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81789683" w:displacedByCustomXml="next"/>
    <w:bookmarkEnd w:id="0" w:displacedByCustomXml="next"/>
    <w:sdt>
      <w:sdtPr>
        <w:id w:val="1675301971"/>
        <w:docPartObj>
          <w:docPartGallery w:val="Cover Pages"/>
          <w:docPartUnique/>
        </w:docPartObj>
      </w:sdtPr>
      <w:sdtEndPr>
        <w:rPr>
          <w:b/>
          <w:sz w:val="28"/>
          <w:szCs w:val="16"/>
        </w:rPr>
      </w:sdtEndPr>
      <w:sdtContent>
        <w:p w14:paraId="001C1E40" w14:textId="27ACF989" w:rsidR="00D42025" w:rsidRDefault="00D42025">
          <w:r>
            <w:rPr>
              <w:noProof/>
            </w:rPr>
            <mc:AlternateContent>
              <mc:Choice Requires="wps">
                <w:drawing>
                  <wp:anchor distT="0" distB="0" distL="114300" distR="114300" simplePos="0" relativeHeight="251660324" behindDoc="1" locked="0" layoutInCell="1" allowOverlap="0" wp14:anchorId="51C13D9D" wp14:editId="5C2A349E">
                    <wp:simplePos x="0" y="0"/>
                    <wp:positionH relativeFrom="page">
                      <wp:posOffset>23751</wp:posOffset>
                    </wp:positionH>
                    <wp:positionV relativeFrom="page">
                      <wp:posOffset>-23752</wp:posOffset>
                    </wp:positionV>
                    <wp:extent cx="7754587" cy="7897091"/>
                    <wp:effectExtent l="0" t="0" r="0" b="8890"/>
                    <wp:wrapNone/>
                    <wp:docPr id="1581091161" name="Text Box 1581091161" descr="Cover page layout"/>
                    <wp:cNvGraphicFramePr/>
                    <a:graphic xmlns:a="http://schemas.openxmlformats.org/drawingml/2006/main">
                      <a:graphicData uri="http://schemas.microsoft.com/office/word/2010/wordprocessingShape">
                        <wps:wsp>
                          <wps:cNvSpPr txBox="1"/>
                          <wps:spPr>
                            <a:xfrm>
                              <a:off x="0" y="0"/>
                              <a:ext cx="7754587" cy="7897091"/>
                            </a:xfrm>
                            <a:prstGeom prst="rect">
                              <a:avLst/>
                            </a:prstGeom>
                            <a:solidFill>
                              <a:srgbClr val="92D050"/>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4998" w:type="pct"/>
                                  <w:tblCellMar>
                                    <w:left w:w="0" w:type="dxa"/>
                                    <w:right w:w="0" w:type="dxa"/>
                                  </w:tblCellMar>
                                  <w:tblLook w:val="04A0" w:firstRow="1" w:lastRow="0" w:firstColumn="1" w:lastColumn="0" w:noHBand="0" w:noVBand="1"/>
                                  <w:tblDescription w:val="Cover page layout"/>
                                </w:tblPr>
                                <w:tblGrid>
                                  <w:gridCol w:w="12211"/>
                                </w:tblGrid>
                                <w:tr w:rsidR="00D42025" w14:paraId="79650000" w14:textId="77777777" w:rsidTr="00D42025">
                                  <w:trPr>
                                    <w:trHeight w:hRule="exact" w:val="7200"/>
                                  </w:trPr>
                                  <w:tc>
                                    <w:tcPr>
                                      <w:tcW w:w="10800" w:type="dxa"/>
                                    </w:tcPr>
                                    <w:p w14:paraId="36AB5FCB" w14:textId="77777777" w:rsidR="00D42025" w:rsidRDefault="00D42025" w:rsidP="00D42025">
                                      <w:pPr>
                                        <w:pStyle w:val="NormalWeb"/>
                                      </w:pPr>
                                      <w:r>
                                        <w:rPr>
                                          <w:noProof/>
                                        </w:rPr>
                                        <w:drawing>
                                          <wp:inline distT="0" distB="0" distL="0" distR="0" wp14:anchorId="6786C2BD" wp14:editId="4E5EC8E1">
                                            <wp:extent cx="7137070" cy="4583430"/>
                                            <wp:effectExtent l="0" t="0" r="6985" b="7620"/>
                                            <wp:docPr id="20031875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r="4738" b="11434"/>
                                                    <a:stretch>
                                                      <a:fillRect/>
                                                    </a:stretch>
                                                  </pic:blipFill>
                                                  <pic:spPr bwMode="auto">
                                                    <a:xfrm>
                                                      <a:off x="0" y="0"/>
                                                      <a:ext cx="7193178" cy="4619463"/>
                                                    </a:xfrm>
                                                    <a:prstGeom prst="rect">
                                                      <a:avLst/>
                                                    </a:prstGeom>
                                                    <a:noFill/>
                                                    <a:ln>
                                                      <a:noFill/>
                                                    </a:ln>
                                                    <a:extLst>
                                                      <a:ext uri="{53640926-AAD7-44D8-BBD7-CCE9431645EC}">
                                                        <a14:shadowObscured xmlns:a14="http://schemas.microsoft.com/office/drawing/2010/main"/>
                                                      </a:ext>
                                                    </a:extLst>
                                                  </pic:spPr>
                                                </pic:pic>
                                              </a:graphicData>
                                            </a:graphic>
                                          </wp:inline>
                                        </w:drawing>
                                      </w:r>
                                    </w:p>
                                    <w:p w14:paraId="066F5D90" w14:textId="401A5D6A" w:rsidR="00D42025" w:rsidRDefault="00D42025"/>
                                  </w:tc>
                                </w:tr>
                                <w:tr w:rsidR="00D42025" w14:paraId="1601F1DF" w14:textId="77777777" w:rsidTr="00D42025">
                                  <w:trPr>
                                    <w:trHeight w:hRule="exact" w:val="4411"/>
                                  </w:trPr>
                                  <w:tc>
                                    <w:tcPr>
                                      <w:tcW w:w="10800" w:type="dxa"/>
                                      <w:shd w:val="clear" w:color="auto" w:fill="1F497D" w:themeFill="text2"/>
                                      <w:vAlign w:val="center"/>
                                    </w:tcPr>
                                    <w:p w14:paraId="32BE0406" w14:textId="4E2083C0" w:rsidR="00D42025" w:rsidRDefault="00000000" w:rsidP="00D42025">
                                      <w:pPr>
                                        <w:pStyle w:val="NoSpacing"/>
                                        <w:spacing w:before="200" w:line="216" w:lineRule="auto"/>
                                        <w:ind w:left="720" w:right="720"/>
                                        <w:jc w:val="center"/>
                                        <w:rPr>
                                          <w:rFonts w:asciiTheme="majorHAnsi" w:hAnsiTheme="majorHAnsi"/>
                                          <w:color w:val="FFFFFF" w:themeColor="background1"/>
                                          <w:sz w:val="96"/>
                                          <w:szCs w:val="96"/>
                                        </w:rPr>
                                      </w:pPr>
                                      <w:sdt>
                                        <w:sdtPr>
                                          <w:rPr>
                                            <w:rFonts w:ascii="Aptos" w:hAnsi="Aptos"/>
                                            <w:b/>
                                            <w:bCs/>
                                            <w:color w:val="FFFFFF" w:themeColor="background1"/>
                                            <w:sz w:val="110"/>
                                            <w:szCs w:val="110"/>
                                          </w:rPr>
                                          <w:alias w:val="Title"/>
                                          <w:tag w:val=""/>
                                          <w:id w:val="739824258"/>
                                          <w:placeholder>
                                            <w:docPart w:val="9CFFC6A5B7C0424298BDED41BB6605BF"/>
                                          </w:placeholder>
                                          <w:dataBinding w:prefixMappings="xmlns:ns0='http://purl.org/dc/elements/1.1/' xmlns:ns1='http://schemas.openxmlformats.org/package/2006/metadata/core-properties' " w:xpath="/ns1:coreProperties[1]/ns0:title[1]" w:storeItemID="{6C3C8BC8-F283-45AE-878A-BAB7291924A1}"/>
                                          <w:text/>
                                        </w:sdtPr>
                                        <w:sdtContent>
                                          <w:r w:rsidR="00D42025" w:rsidRPr="00D42025">
                                            <w:rPr>
                                              <w:rFonts w:ascii="Aptos" w:hAnsi="Aptos"/>
                                              <w:b/>
                                              <w:bCs/>
                                              <w:color w:val="FFFFFF" w:themeColor="background1"/>
                                              <w:sz w:val="110"/>
                                              <w:szCs w:val="110"/>
                                            </w:rPr>
                                            <w:t>H</w:t>
                                          </w:r>
                                          <w:r w:rsidR="00D42025">
                                            <w:rPr>
                                              <w:rFonts w:ascii="Aptos" w:hAnsi="Aptos"/>
                                              <w:b/>
                                              <w:bCs/>
                                              <w:color w:val="FFFFFF" w:themeColor="background1"/>
                                              <w:sz w:val="110"/>
                                              <w:szCs w:val="110"/>
                                            </w:rPr>
                                            <w:t>ARNETT</w:t>
                                          </w:r>
                                          <w:r w:rsidR="00D42025" w:rsidRPr="00D42025">
                                            <w:rPr>
                                              <w:rFonts w:ascii="Aptos" w:hAnsi="Aptos"/>
                                              <w:b/>
                                              <w:bCs/>
                                              <w:color w:val="FFFFFF" w:themeColor="background1"/>
                                              <w:sz w:val="110"/>
                                              <w:szCs w:val="110"/>
                                            </w:rPr>
                                            <w:t xml:space="preserve"> C</w:t>
                                          </w:r>
                                          <w:r w:rsidR="00D42025">
                                            <w:rPr>
                                              <w:rFonts w:ascii="Aptos" w:hAnsi="Aptos"/>
                                              <w:b/>
                                              <w:bCs/>
                                              <w:color w:val="FFFFFF" w:themeColor="background1"/>
                                              <w:sz w:val="110"/>
                                              <w:szCs w:val="110"/>
                                            </w:rPr>
                                            <w:t>OUNTY</w:t>
                                          </w:r>
                                        </w:sdtContent>
                                      </w:sdt>
                                    </w:p>
                                    <w:p w14:paraId="3EAD361E" w14:textId="0C70EDEB" w:rsidR="00D42025" w:rsidRDefault="00000000" w:rsidP="00D42025">
                                      <w:pPr>
                                        <w:pStyle w:val="NoSpacing"/>
                                        <w:spacing w:before="240"/>
                                        <w:ind w:left="720" w:right="720"/>
                                        <w:jc w:val="center"/>
                                        <w:rPr>
                                          <w:color w:val="FFFFFF" w:themeColor="background1"/>
                                          <w:sz w:val="32"/>
                                          <w:szCs w:val="32"/>
                                        </w:rPr>
                                      </w:pPr>
                                      <w:sdt>
                                        <w:sdtPr>
                                          <w:rPr>
                                            <w:rFonts w:ascii="Aptos" w:hAnsi="Aptos"/>
                                            <w:color w:val="FFFFFF" w:themeColor="background1"/>
                                            <w:sz w:val="48"/>
                                            <w:szCs w:val="48"/>
                                          </w:rPr>
                                          <w:alias w:val="Subtitle"/>
                                          <w:tag w:val=""/>
                                          <w:id w:val="1143089448"/>
                                          <w:placeholder>
                                            <w:docPart w:val="979135405E504917AF24CCC3D92C355E"/>
                                          </w:placeholder>
                                          <w:dataBinding w:prefixMappings="xmlns:ns0='http://purl.org/dc/elements/1.1/' xmlns:ns1='http://schemas.openxmlformats.org/package/2006/metadata/core-properties' " w:xpath="/ns1:coreProperties[1]/ns0:subject[1]" w:storeItemID="{6C3C8BC8-F283-45AE-878A-BAB7291924A1}"/>
                                          <w:text/>
                                        </w:sdtPr>
                                        <w:sdtContent>
                                          <w:r w:rsidR="00D42025" w:rsidRPr="00D42025">
                                            <w:rPr>
                                              <w:rFonts w:ascii="Aptos" w:hAnsi="Aptos"/>
                                              <w:color w:val="FFFFFF" w:themeColor="background1"/>
                                              <w:sz w:val="48"/>
                                              <w:szCs w:val="48"/>
                                            </w:rPr>
                                            <w:t>202</w:t>
                                          </w:r>
                                          <w:r w:rsidR="00522B14">
                                            <w:rPr>
                                              <w:rFonts w:ascii="Aptos" w:hAnsi="Aptos"/>
                                              <w:color w:val="FFFFFF" w:themeColor="background1"/>
                                              <w:sz w:val="48"/>
                                              <w:szCs w:val="48"/>
                                            </w:rPr>
                                            <w:t>5</w:t>
                                          </w:r>
                                          <w:r w:rsidR="00D42025" w:rsidRPr="00D42025">
                                            <w:rPr>
                                              <w:rFonts w:ascii="Aptos" w:hAnsi="Aptos"/>
                                              <w:color w:val="FFFFFF" w:themeColor="background1"/>
                                              <w:sz w:val="48"/>
                                              <w:szCs w:val="48"/>
                                            </w:rPr>
                                            <w:t xml:space="preserve"> Community Health Needs Assessment</w:t>
                                          </w:r>
                                        </w:sdtContent>
                                      </w:sdt>
                                    </w:p>
                                  </w:tc>
                                </w:tr>
                              </w:tbl>
                              <w:p w14:paraId="57C2D5E8" w14:textId="77777777" w:rsidR="00D42025" w:rsidRDefault="00D42025"/>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51C13D9D" id="_x0000_t202" coordsize="21600,21600" o:spt="202" path="m,l,21600r21600,l21600,xe">
                    <v:stroke joinstyle="miter"/>
                    <v:path gradientshapeok="t" o:connecttype="rect"/>
                  </v:shapetype>
                  <v:shape id="Text Box 1581091161" o:spid="_x0000_s1026" type="#_x0000_t202" alt="Cover page layout" style="position:absolute;margin-left:1.85pt;margin-top:-1.85pt;width:610.6pt;height:621.8pt;z-index:-2516561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" o:allowoverlap="f" fillcolor="#92d050" stroked="f" strokeweight=".5pt">
                    <v:textbox inset="0,0,0,0">
                      <w:txbxContent>
                        <w:tbl>
                          <w:tblPr>
                            <w:tblW w:w="4998" w:type="pct"/>
                            <w:tblCellMar>
                              <w:left w:w="0" w:type="dxa"/>
                              <w:right w:w="0" w:type="dxa"/>
                            </w:tblCellMar>
                            <w:tblLook w:val="04A0" w:firstRow="1" w:lastRow="0" w:firstColumn="1" w:lastColumn="0" w:noHBand="0" w:noVBand="1"/>
                            <w:tblDescription w:val="Cover page layout"/>
                          </w:tblPr>
                          <w:tblGrid>
                            <w:gridCol w:w="12211"/>
                          </w:tblGrid>
                          <w:tr w:rsidR="00D42025" w14:paraId="79650000" w14:textId="77777777" w:rsidTr="00D42025">
                            <w:trPr>
                              <w:trHeight w:hRule="exact" w:val="7200"/>
                            </w:trPr>
                            <w:tc>
                              <w:tcPr>
                                <w:tcW w:w="10800" w:type="dxa"/>
                              </w:tcPr>
                              <w:p w14:paraId="36AB5FCB" w14:textId="77777777" w:rsidR="00D42025" w:rsidRDefault="00D42025" w:rsidP="00D42025">
                                <w:pPr>
                                  <w:pStyle w:val="NormalWeb"/>
                                </w:pPr>
                                <w:r>
                                  <w:rPr>
                                    <w:noProof/>
                                  </w:rPr>
                                  <w:drawing>
                                    <wp:inline distT="0" distB="0" distL="0" distR="0" wp14:anchorId="6786C2BD" wp14:editId="4E5EC8E1">
                                      <wp:extent cx="7137070" cy="4583430"/>
                                      <wp:effectExtent l="0" t="0" r="6985" b="7620"/>
                                      <wp:docPr id="20031875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r="4738" b="11434"/>
                                              <a:stretch>
                                                <a:fillRect/>
                                              </a:stretch>
                                            </pic:blipFill>
                                            <pic:spPr bwMode="auto">
                                              <a:xfrm>
                                                <a:off x="0" y="0"/>
                                                <a:ext cx="7193178" cy="4619463"/>
                                              </a:xfrm>
                                              <a:prstGeom prst="rect">
                                                <a:avLst/>
                                              </a:prstGeom>
                                              <a:noFill/>
                                              <a:ln>
                                                <a:noFill/>
                                              </a:ln>
                                              <a:extLst>
                                                <a:ext uri="{53640926-AAD7-44D8-BBD7-CCE9431645EC}">
                                                  <a14:shadowObscured xmlns:a14="http://schemas.microsoft.com/office/drawing/2010/main"/>
                                                </a:ext>
                                              </a:extLst>
                                            </pic:spPr>
                                          </pic:pic>
                                        </a:graphicData>
                                      </a:graphic>
                                    </wp:inline>
                                  </w:drawing>
                                </w:r>
                              </w:p>
                              <w:p w14:paraId="066F5D90" w14:textId="401A5D6A" w:rsidR="00D42025" w:rsidRDefault="00D42025"/>
                            </w:tc>
                          </w:tr>
                          <w:tr w:rsidR="00D42025" w14:paraId="1601F1DF" w14:textId="77777777" w:rsidTr="00D42025">
                            <w:trPr>
                              <w:trHeight w:hRule="exact" w:val="4411"/>
                            </w:trPr>
                            <w:tc>
                              <w:tcPr>
                                <w:tcW w:w="10800" w:type="dxa"/>
                                <w:shd w:val="clear" w:color="auto" w:fill="1F497D" w:themeFill="text2"/>
                                <w:vAlign w:val="center"/>
                              </w:tcPr>
                              <w:p w14:paraId="32BE0406" w14:textId="4E2083C0" w:rsidR="00D42025" w:rsidRDefault="00000000" w:rsidP="00D42025">
                                <w:pPr>
                                  <w:pStyle w:val="NoSpacing"/>
                                  <w:spacing w:before="200" w:line="216" w:lineRule="auto"/>
                                  <w:ind w:left="720" w:right="720"/>
                                  <w:jc w:val="center"/>
                                  <w:rPr>
                                    <w:rFonts w:asciiTheme="majorHAnsi" w:hAnsiTheme="majorHAnsi"/>
                                    <w:color w:val="FFFFFF" w:themeColor="background1"/>
                                    <w:sz w:val="96"/>
                                    <w:szCs w:val="96"/>
                                  </w:rPr>
                                </w:pPr>
                                <w:sdt>
                                  <w:sdtPr>
                                    <w:rPr>
                                      <w:rFonts w:ascii="Aptos" w:hAnsi="Aptos"/>
                                      <w:b/>
                                      <w:bCs/>
                                      <w:color w:val="FFFFFF" w:themeColor="background1"/>
                                      <w:sz w:val="110"/>
                                      <w:szCs w:val="110"/>
                                    </w:rPr>
                                    <w:alias w:val="Title"/>
                                    <w:tag w:val=""/>
                                    <w:id w:val="739824258"/>
                                    <w:placeholder>
                                      <w:docPart w:val="9CFFC6A5B7C0424298BDED41BB6605BF"/>
                                    </w:placeholder>
                                    <w:dataBinding w:prefixMappings="xmlns:ns0='http://purl.org/dc/elements/1.1/' xmlns:ns1='http://schemas.openxmlformats.org/package/2006/metadata/core-properties' " w:xpath="/ns1:coreProperties[1]/ns0:title[1]" w:storeItemID="{6C3C8BC8-F283-45AE-878A-BAB7291924A1}"/>
                                    <w:text/>
                                  </w:sdtPr>
                                  <w:sdtContent>
                                    <w:r w:rsidR="00D42025" w:rsidRPr="00D42025">
                                      <w:rPr>
                                        <w:rFonts w:ascii="Aptos" w:hAnsi="Aptos"/>
                                        <w:b/>
                                        <w:bCs/>
                                        <w:color w:val="FFFFFF" w:themeColor="background1"/>
                                        <w:sz w:val="110"/>
                                        <w:szCs w:val="110"/>
                                      </w:rPr>
                                      <w:t>H</w:t>
                                    </w:r>
                                    <w:r w:rsidR="00D42025">
                                      <w:rPr>
                                        <w:rFonts w:ascii="Aptos" w:hAnsi="Aptos"/>
                                        <w:b/>
                                        <w:bCs/>
                                        <w:color w:val="FFFFFF" w:themeColor="background1"/>
                                        <w:sz w:val="110"/>
                                        <w:szCs w:val="110"/>
                                      </w:rPr>
                                      <w:t>ARNETT</w:t>
                                    </w:r>
                                    <w:r w:rsidR="00D42025" w:rsidRPr="00D42025">
                                      <w:rPr>
                                        <w:rFonts w:ascii="Aptos" w:hAnsi="Aptos"/>
                                        <w:b/>
                                        <w:bCs/>
                                        <w:color w:val="FFFFFF" w:themeColor="background1"/>
                                        <w:sz w:val="110"/>
                                        <w:szCs w:val="110"/>
                                      </w:rPr>
                                      <w:t xml:space="preserve"> C</w:t>
                                    </w:r>
                                    <w:r w:rsidR="00D42025">
                                      <w:rPr>
                                        <w:rFonts w:ascii="Aptos" w:hAnsi="Aptos"/>
                                        <w:b/>
                                        <w:bCs/>
                                        <w:color w:val="FFFFFF" w:themeColor="background1"/>
                                        <w:sz w:val="110"/>
                                        <w:szCs w:val="110"/>
                                      </w:rPr>
                                      <w:t>OUNTY</w:t>
                                    </w:r>
                                  </w:sdtContent>
                                </w:sdt>
                              </w:p>
                              <w:p w14:paraId="3EAD361E" w14:textId="0C70EDEB" w:rsidR="00D42025" w:rsidRDefault="00000000" w:rsidP="00D42025">
                                <w:pPr>
                                  <w:pStyle w:val="NoSpacing"/>
                                  <w:spacing w:before="240"/>
                                  <w:ind w:left="720" w:right="720"/>
                                  <w:jc w:val="center"/>
                                  <w:rPr>
                                    <w:color w:val="FFFFFF" w:themeColor="background1"/>
                                    <w:sz w:val="32"/>
                                    <w:szCs w:val="32"/>
                                  </w:rPr>
                                </w:pPr>
                                <w:sdt>
                                  <w:sdtPr>
                                    <w:rPr>
                                      <w:rFonts w:ascii="Aptos" w:hAnsi="Aptos"/>
                                      <w:color w:val="FFFFFF" w:themeColor="background1"/>
                                      <w:sz w:val="48"/>
                                      <w:szCs w:val="48"/>
                                    </w:rPr>
                                    <w:alias w:val="Subtitle"/>
                                    <w:tag w:val=""/>
                                    <w:id w:val="1143089448"/>
                                    <w:placeholder>
                                      <w:docPart w:val="979135405E504917AF24CCC3D92C355E"/>
                                    </w:placeholder>
                                    <w:dataBinding w:prefixMappings="xmlns:ns0='http://purl.org/dc/elements/1.1/' xmlns:ns1='http://schemas.openxmlformats.org/package/2006/metadata/core-properties' " w:xpath="/ns1:coreProperties[1]/ns0:subject[1]" w:storeItemID="{6C3C8BC8-F283-45AE-878A-BAB7291924A1}"/>
                                    <w:text/>
                                  </w:sdtPr>
                                  <w:sdtContent>
                                    <w:r w:rsidR="00D42025" w:rsidRPr="00D42025">
                                      <w:rPr>
                                        <w:rFonts w:ascii="Aptos" w:hAnsi="Aptos"/>
                                        <w:color w:val="FFFFFF" w:themeColor="background1"/>
                                        <w:sz w:val="48"/>
                                        <w:szCs w:val="48"/>
                                      </w:rPr>
                                      <w:t>202</w:t>
                                    </w:r>
                                    <w:r w:rsidR="00522B14">
                                      <w:rPr>
                                        <w:rFonts w:ascii="Aptos" w:hAnsi="Aptos"/>
                                        <w:color w:val="FFFFFF" w:themeColor="background1"/>
                                        <w:sz w:val="48"/>
                                        <w:szCs w:val="48"/>
                                      </w:rPr>
                                      <w:t>5</w:t>
                                    </w:r>
                                    <w:r w:rsidR="00D42025" w:rsidRPr="00D42025">
                                      <w:rPr>
                                        <w:rFonts w:ascii="Aptos" w:hAnsi="Aptos"/>
                                        <w:color w:val="FFFFFF" w:themeColor="background1"/>
                                        <w:sz w:val="48"/>
                                        <w:szCs w:val="48"/>
                                      </w:rPr>
                                      <w:t xml:space="preserve"> Community Health Needs Assessment</w:t>
                                    </w:r>
                                  </w:sdtContent>
                                </w:sdt>
                              </w:p>
                            </w:tc>
                          </w:tr>
                        </w:tbl>
                        <w:p w14:paraId="57C2D5E8" w14:textId="77777777" w:rsidR="00D42025" w:rsidRDefault="00D42025"/>
                      </w:txbxContent>
                    </v:textbox>
                    <w10:wrap anchorx="page" anchory="page"/>
                  </v:shape>
                </w:pict>
              </mc:Fallback>
            </mc:AlternateContent>
          </w:r>
        </w:p>
        <w:p w14:paraId="71DEABBD" w14:textId="0DD6DDAC" w:rsidR="00D42025" w:rsidRDefault="00FC7001">
          <w:pPr>
            <w:rPr>
              <w:b/>
              <w:sz w:val="28"/>
              <w:szCs w:val="16"/>
            </w:rPr>
          </w:pPr>
          <w:r>
            <w:rPr>
              <w:b/>
              <w:noProof/>
              <w:sz w:val="28"/>
              <w:szCs w:val="16"/>
            </w:rPr>
            <w:drawing>
              <wp:anchor distT="0" distB="0" distL="114300" distR="114300" simplePos="0" relativeHeight="251662372" behindDoc="0" locked="0" layoutInCell="1" allowOverlap="1" wp14:anchorId="14FFE8A7" wp14:editId="19551A78">
                <wp:simplePos x="0" y="0"/>
                <wp:positionH relativeFrom="margin">
                  <wp:align>right</wp:align>
                </wp:positionH>
                <wp:positionV relativeFrom="margin">
                  <wp:posOffset>7643503</wp:posOffset>
                </wp:positionV>
                <wp:extent cx="2400300" cy="700405"/>
                <wp:effectExtent l="0" t="0" r="0" b="4445"/>
                <wp:wrapSquare wrapText="bothSides"/>
                <wp:docPr id="9966868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00300" cy="700405"/>
                        </a:xfrm>
                        <a:prstGeom prst="rect">
                          <a:avLst/>
                        </a:prstGeom>
                        <a:noFill/>
                      </pic:spPr>
                    </pic:pic>
                  </a:graphicData>
                </a:graphic>
                <wp14:sizeRelV relativeFrom="margin">
                  <wp14:pctHeight>0</wp14:pctHeight>
                </wp14:sizeRelV>
              </wp:anchor>
            </w:drawing>
          </w:r>
          <w:r w:rsidR="00D42025">
            <w:rPr>
              <w:b/>
              <w:noProof/>
              <w:sz w:val="28"/>
              <w:szCs w:val="16"/>
            </w:rPr>
            <w:drawing>
              <wp:anchor distT="0" distB="0" distL="114300" distR="114300" simplePos="0" relativeHeight="251661348" behindDoc="0" locked="0" layoutInCell="1" allowOverlap="1" wp14:anchorId="4E74B6FC" wp14:editId="112C319E">
                <wp:simplePos x="0" y="0"/>
                <wp:positionH relativeFrom="margin">
                  <wp:align>left</wp:align>
                </wp:positionH>
                <wp:positionV relativeFrom="margin">
                  <wp:posOffset>7528758</wp:posOffset>
                </wp:positionV>
                <wp:extent cx="3200400" cy="902335"/>
                <wp:effectExtent l="0" t="0" r="0" b="0"/>
                <wp:wrapSquare wrapText="bothSides"/>
                <wp:docPr id="4823484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00400" cy="902335"/>
                        </a:xfrm>
                        <a:prstGeom prst="rect">
                          <a:avLst/>
                        </a:prstGeom>
                        <a:noFill/>
                      </pic:spPr>
                    </pic:pic>
                  </a:graphicData>
                </a:graphic>
              </wp:anchor>
            </w:drawing>
          </w:r>
          <w:r w:rsidR="00D42025">
            <w:rPr>
              <w:b/>
              <w:sz w:val="28"/>
              <w:szCs w:val="16"/>
            </w:rPr>
            <w:br w:type="page"/>
          </w:r>
        </w:p>
      </w:sdtContent>
    </w:sdt>
    <w:p w14:paraId="652BA1ED" w14:textId="658E07F8" w:rsidR="008E7A73" w:rsidRPr="002B71EF" w:rsidRDefault="008E7A73" w:rsidP="005C5812">
      <w:pPr>
        <w:pStyle w:val="Heading1"/>
      </w:pPr>
      <w:bookmarkStart w:id="1" w:name="_Toc185409489"/>
      <w:bookmarkStart w:id="2" w:name="_Toc195881432"/>
      <w:bookmarkStart w:id="3" w:name="_Toc196314077"/>
      <w:r w:rsidRPr="003D6B0A">
        <w:lastRenderedPageBreak/>
        <w:t>ACKNOWLEDGEMENTS</w:t>
      </w:r>
      <w:bookmarkEnd w:id="1"/>
      <w:bookmarkEnd w:id="2"/>
      <w:bookmarkEnd w:id="3"/>
    </w:p>
    <w:p w14:paraId="61EB0977" w14:textId="77777777" w:rsidR="00CB2238" w:rsidRPr="00605198" w:rsidRDefault="00CB2238" w:rsidP="005C5812">
      <w:pPr>
        <w:spacing w:after="0" w:line="240" w:lineRule="auto"/>
        <w:ind w:left="720"/>
        <w:contextualSpacing/>
        <w:rPr>
          <w:b/>
          <w:i/>
          <w:caps/>
          <w:szCs w:val="24"/>
        </w:rPr>
      </w:pPr>
      <w:r w:rsidRPr="000825CC">
        <w:rPr>
          <w:noProof/>
        </w:rPr>
        <mc:AlternateContent>
          <mc:Choice Requires="wps">
            <w:drawing>
              <wp:anchor distT="4294967295" distB="4294967295" distL="114300" distR="114300" simplePos="0" relativeHeight="251658240" behindDoc="0" locked="0" layoutInCell="1" allowOverlap="1" wp14:anchorId="0595B6E4" wp14:editId="772EC6A0">
                <wp:simplePos x="0" y="0"/>
                <wp:positionH relativeFrom="column">
                  <wp:posOffset>-19685</wp:posOffset>
                </wp:positionH>
                <wp:positionV relativeFrom="paragraph">
                  <wp:posOffset>52704</wp:posOffset>
                </wp:positionV>
                <wp:extent cx="6014085" cy="0"/>
                <wp:effectExtent l="0" t="0" r="24765" b="1905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svg="http://schemas.microsoft.com/office/drawing/2016/SVG/main" xmlns:dgm="http://schemas.openxmlformats.org/drawingml/2006/diagram" xmlns:a14="http://schemas.microsoft.com/office/drawing/2010/main" xmlns:pic="http://schemas.openxmlformats.org/drawingml/2006/picture" xmlns:a="http://schemas.openxmlformats.org/drawingml/2006/main" xmlns:w16sdtfl="http://schemas.microsoft.com/office/word/2024/wordml/sdtformatlock" xmlns:w16du="http://schemas.microsoft.com/office/word/2023/wordml/word16du">
            <w:pict w14:anchorId="77FACD70">
              <v:line id="Straight Connector 3"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black [3213]" strokeweight="2pt" from="-1.55pt,4.15pt" to="472pt,4.15pt" w14:anchorId="199079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o:lock v:ext="edit" shapetype="f"/>
              </v:line>
            </w:pict>
          </mc:Fallback>
        </mc:AlternateContent>
      </w:r>
    </w:p>
    <w:p w14:paraId="21FFF4BE" w14:textId="7811D0EE" w:rsidR="00B76971" w:rsidRDefault="003C7AE0" w:rsidP="001B123C">
      <w:pPr>
        <w:spacing w:after="0" w:line="240" w:lineRule="auto"/>
        <w:jc w:val="both"/>
      </w:pPr>
      <w:r w:rsidRPr="009E42AB">
        <w:t>This Community Health Needs Assessment (CHNA) represents the culmination of work completed by multiple individuals and groups</w:t>
      </w:r>
      <w:r w:rsidR="00171F7F">
        <w:t xml:space="preserve">.  </w:t>
      </w:r>
      <w:r w:rsidR="006D0F5E">
        <w:t xml:space="preserve">Health ENC </w:t>
      </w:r>
      <w:r w:rsidR="00A938E6">
        <w:t xml:space="preserve">– a group of stakeholders </w:t>
      </w:r>
      <w:r w:rsidR="008C0F67">
        <w:t xml:space="preserve">who help find ways </w:t>
      </w:r>
      <w:r w:rsidR="00A938E6">
        <w:t xml:space="preserve">to collaborate and share resources to improve the health of the population in eastern North Carolina – </w:t>
      </w:r>
      <w:r w:rsidR="009E42AB" w:rsidRPr="009E42AB">
        <w:t>served an integral role in making this comprehensive assessment possible</w:t>
      </w:r>
      <w:r w:rsidR="00D94543">
        <w:t xml:space="preserve">. To provide focused guidance throughout the assessment process, Health ENC convened a smaller decision-making group, </w:t>
      </w:r>
      <w:r w:rsidR="00564DF7">
        <w:t>which will</w:t>
      </w:r>
      <w:r w:rsidR="009E42AB">
        <w:t xml:space="preserve"> be referred to as </w:t>
      </w:r>
      <w:r w:rsidR="00E45A22">
        <w:t>t</w:t>
      </w:r>
      <w:r w:rsidR="009E42AB">
        <w:t xml:space="preserve">he </w:t>
      </w:r>
      <w:r w:rsidR="006677D8">
        <w:t xml:space="preserve">Steering Committee </w:t>
      </w:r>
      <w:r w:rsidR="009E42AB">
        <w:t xml:space="preserve">throughout this CHNA. </w:t>
      </w:r>
      <w:r w:rsidR="009E42AB" w:rsidRPr="009E42AB">
        <w:t xml:space="preserve"> </w:t>
      </w:r>
      <w:r w:rsidR="00D012AE" w:rsidRPr="009E42AB">
        <w:t xml:space="preserve">The </w:t>
      </w:r>
      <w:r w:rsidR="006677D8">
        <w:t xml:space="preserve">Steering Committee </w:t>
      </w:r>
      <w:r w:rsidR="00D012AE" w:rsidRPr="009E42AB">
        <w:t xml:space="preserve">would like to extend its gratitude to all the focus groups participants, </w:t>
      </w:r>
      <w:r w:rsidR="00171F7F">
        <w:t>health leaders</w:t>
      </w:r>
      <w:r w:rsidR="00D012AE" w:rsidRPr="009E42AB">
        <w:t>, and community members who provided information used in the development of this assessment</w:t>
      </w:r>
      <w:r w:rsidR="00D21E0A" w:rsidRPr="009E42AB">
        <w:t>.</w:t>
      </w:r>
    </w:p>
    <w:p w14:paraId="5FC9AF67" w14:textId="77777777" w:rsidR="001B123C" w:rsidRDefault="001B123C" w:rsidP="001B123C">
      <w:pPr>
        <w:spacing w:after="0" w:line="240" w:lineRule="auto"/>
        <w:jc w:val="both"/>
      </w:pPr>
    </w:p>
    <w:p w14:paraId="4F603D86" w14:textId="34E5BC5A" w:rsidR="001B123C" w:rsidRDefault="001B123C" w:rsidP="001B123C">
      <w:pPr>
        <w:spacing w:after="0" w:line="240" w:lineRule="auto"/>
        <w:jc w:val="both"/>
      </w:pPr>
      <w:r>
        <w:rPr>
          <w:b/>
          <w:bCs/>
          <w:u w:val="single"/>
        </w:rPr>
        <w:t xml:space="preserve">The </w:t>
      </w:r>
      <w:r w:rsidR="006D0F5E">
        <w:rPr>
          <w:b/>
          <w:bCs/>
          <w:u w:val="single"/>
        </w:rPr>
        <w:t xml:space="preserve">Health ENC </w:t>
      </w:r>
      <w:r>
        <w:rPr>
          <w:b/>
          <w:bCs/>
          <w:u w:val="single"/>
        </w:rPr>
        <w:t>CHNA Steering Committee</w:t>
      </w:r>
    </w:p>
    <w:p w14:paraId="6FCAADA8" w14:textId="77777777" w:rsidR="001B123C" w:rsidRPr="001B123C" w:rsidRDefault="001B123C" w:rsidP="001B123C">
      <w:pPr>
        <w:spacing w:after="0" w:line="240" w:lineRule="auto"/>
        <w:jc w:val="both"/>
      </w:pPr>
    </w:p>
    <w:tbl>
      <w:tblPr>
        <w:tblStyle w:val="TableGrid"/>
        <w:tblW w:w="9355" w:type="dxa"/>
        <w:tblLook w:val="04A0" w:firstRow="1" w:lastRow="0" w:firstColumn="1" w:lastColumn="0" w:noHBand="0" w:noVBand="1"/>
      </w:tblPr>
      <w:tblGrid>
        <w:gridCol w:w="2065"/>
        <w:gridCol w:w="3240"/>
        <w:gridCol w:w="4050"/>
      </w:tblGrid>
      <w:tr w:rsidR="00D21647" w:rsidRPr="00D21647" w14:paraId="6BEDAA20" w14:textId="77777777" w:rsidTr="7598F5EF">
        <w:trPr>
          <w:trHeight w:val="219"/>
        </w:trPr>
        <w:tc>
          <w:tcPr>
            <w:tcW w:w="20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97D" w:themeFill="text2"/>
          </w:tcPr>
          <w:p w14:paraId="7A0D5F4F" w14:textId="5EDC7C49" w:rsidR="00D21647" w:rsidRPr="00171F7F" w:rsidRDefault="00D21647" w:rsidP="009B2500">
            <w:pPr>
              <w:jc w:val="center"/>
              <w:rPr>
                <w:rFonts w:ascii="Calibri" w:hAnsi="Calibri" w:cs="Calibri"/>
                <w:b/>
                <w:bCs/>
                <w:color w:val="FFFFFF" w:themeColor="background1"/>
              </w:rPr>
            </w:pPr>
            <w:r w:rsidRPr="00171F7F">
              <w:rPr>
                <w:rFonts w:ascii="Calibri" w:hAnsi="Calibri" w:cs="Calibri"/>
                <w:b/>
                <w:bCs/>
                <w:color w:val="FFFFFF" w:themeColor="background1"/>
              </w:rPr>
              <w:t>Name</w:t>
            </w:r>
          </w:p>
        </w:tc>
        <w:tc>
          <w:tcPr>
            <w:tcW w:w="3240" w:type="dxa"/>
            <w:tcBorders>
              <w:top w:val="single" w:sz="4" w:space="0" w:color="FFFFFF" w:themeColor="background1"/>
              <w:left w:val="single" w:sz="4" w:space="0" w:color="FFFFFF" w:themeColor="background1"/>
              <w:bottom w:val="single" w:sz="4" w:space="0" w:color="DBE5F1" w:themeColor="accent1" w:themeTint="33"/>
              <w:right w:val="single" w:sz="4" w:space="0" w:color="FFFFFF" w:themeColor="background1"/>
            </w:tcBorders>
            <w:shd w:val="clear" w:color="auto" w:fill="1F497D" w:themeFill="text2"/>
          </w:tcPr>
          <w:p w14:paraId="6E0E5734" w14:textId="0DE17A4C" w:rsidR="00D21647" w:rsidRPr="00171F7F" w:rsidRDefault="00D21647" w:rsidP="009B2500">
            <w:pPr>
              <w:jc w:val="center"/>
              <w:rPr>
                <w:rFonts w:ascii="Calibri" w:hAnsi="Calibri" w:cs="Calibri"/>
                <w:b/>
                <w:bCs/>
                <w:color w:val="FFFFFF" w:themeColor="background1"/>
              </w:rPr>
            </w:pPr>
            <w:r w:rsidRPr="00171F7F">
              <w:rPr>
                <w:rFonts w:ascii="Calibri" w:hAnsi="Calibri" w:cs="Calibri"/>
                <w:b/>
                <w:bCs/>
                <w:color w:val="FFFFFF" w:themeColor="background1"/>
              </w:rPr>
              <w:t>Title</w:t>
            </w:r>
          </w:p>
        </w:tc>
        <w:tc>
          <w:tcPr>
            <w:tcW w:w="4050" w:type="dxa"/>
            <w:tcBorders>
              <w:top w:val="single" w:sz="4" w:space="0" w:color="FFFFFF" w:themeColor="background1"/>
              <w:left w:val="single" w:sz="4" w:space="0" w:color="FFFFFF" w:themeColor="background1"/>
              <w:bottom w:val="single" w:sz="4" w:space="0" w:color="DBE5F1" w:themeColor="accent1" w:themeTint="33"/>
              <w:right w:val="single" w:sz="4" w:space="0" w:color="FFFFFF" w:themeColor="background1"/>
            </w:tcBorders>
            <w:shd w:val="clear" w:color="auto" w:fill="1F497D" w:themeFill="text2"/>
          </w:tcPr>
          <w:p w14:paraId="37344952" w14:textId="62DD1AB5" w:rsidR="00D21647" w:rsidRPr="00171F7F" w:rsidRDefault="00D21647" w:rsidP="009B2500">
            <w:pPr>
              <w:jc w:val="center"/>
              <w:rPr>
                <w:rFonts w:ascii="Calibri" w:hAnsi="Calibri" w:cs="Calibri"/>
                <w:b/>
                <w:bCs/>
                <w:color w:val="FFFFFF" w:themeColor="background1"/>
              </w:rPr>
            </w:pPr>
            <w:r w:rsidRPr="00171F7F">
              <w:rPr>
                <w:rFonts w:ascii="Calibri" w:hAnsi="Calibri" w:cs="Calibri"/>
                <w:b/>
                <w:bCs/>
                <w:color w:val="FFFFFF" w:themeColor="background1"/>
              </w:rPr>
              <w:t>Organization</w:t>
            </w:r>
          </w:p>
        </w:tc>
      </w:tr>
      <w:tr w:rsidR="008309FC" w:rsidRPr="00D21647" w14:paraId="39F1684D" w14:textId="77777777" w:rsidTr="7598F5EF">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17A47794" w14:textId="732F3F7E" w:rsidR="008309FC" w:rsidRPr="00C4067F" w:rsidRDefault="00C4067F" w:rsidP="009B2500">
            <w:pPr>
              <w:rPr>
                <w:rFonts w:cstheme="minorHAnsi"/>
                <w:sz w:val="20"/>
                <w:szCs w:val="20"/>
              </w:rPr>
            </w:pPr>
            <w:r w:rsidRPr="00C4067F">
              <w:rPr>
                <w:rFonts w:cstheme="minorHAnsi"/>
                <w:sz w:val="20"/>
                <w:szCs w:val="20"/>
              </w:rPr>
              <w:t xml:space="preserve">Lorrie </w:t>
            </w:r>
            <w:proofErr w:type="spellStart"/>
            <w:r w:rsidRPr="00C4067F">
              <w:rPr>
                <w:rFonts w:cstheme="minorHAnsi"/>
                <w:sz w:val="20"/>
                <w:szCs w:val="20"/>
              </w:rPr>
              <w:t>Basnight</w:t>
            </w:r>
            <w:proofErr w:type="spellEnd"/>
          </w:p>
        </w:tc>
        <w:tc>
          <w:tcPr>
            <w:tcW w:w="3240" w:type="dxa"/>
            <w:tcBorders>
              <w:top w:val="single" w:sz="4" w:space="0" w:color="DBE5F1" w:themeColor="accent1" w:themeTint="33"/>
              <w:left w:val="nil"/>
              <w:bottom w:val="single" w:sz="4" w:space="0" w:color="DBE5F1" w:themeColor="accent1" w:themeTint="33"/>
              <w:right w:val="nil"/>
            </w:tcBorders>
            <w:vAlign w:val="center"/>
          </w:tcPr>
          <w:p w14:paraId="1B8C1640" w14:textId="2144B97A" w:rsidR="008309FC" w:rsidRPr="003A29AB" w:rsidRDefault="00C4067F" w:rsidP="009B2500">
            <w:pPr>
              <w:rPr>
                <w:rFonts w:cstheme="minorHAnsi"/>
                <w:sz w:val="20"/>
                <w:szCs w:val="20"/>
              </w:rPr>
            </w:pPr>
            <w:r w:rsidRPr="003A29AB">
              <w:rPr>
                <w:rFonts w:cstheme="minorHAnsi"/>
                <w:sz w:val="20"/>
                <w:szCs w:val="20"/>
              </w:rPr>
              <w:t>Executive Director</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683E528A" w14:textId="2C19150B" w:rsidR="008309FC" w:rsidRPr="003A29AB" w:rsidRDefault="00C4067F" w:rsidP="009B2500">
            <w:pPr>
              <w:rPr>
                <w:rFonts w:cstheme="minorHAnsi"/>
                <w:sz w:val="20"/>
                <w:szCs w:val="20"/>
              </w:rPr>
            </w:pPr>
            <w:r w:rsidRPr="003A29AB">
              <w:rPr>
                <w:rFonts w:cstheme="minorHAnsi"/>
                <w:sz w:val="20"/>
                <w:szCs w:val="20"/>
              </w:rPr>
              <w:t>Eastern Area Health Education Center (AHEC)</w:t>
            </w:r>
          </w:p>
        </w:tc>
      </w:tr>
      <w:tr w:rsidR="00C4067F" w:rsidRPr="00D21647" w14:paraId="5130FDD0" w14:textId="77777777" w:rsidTr="7598F5EF">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7D3B2896" w14:textId="6A595EB2" w:rsidR="00C4067F" w:rsidRPr="00C4067F" w:rsidRDefault="00C4067F" w:rsidP="00C4067F">
            <w:pPr>
              <w:rPr>
                <w:rFonts w:cstheme="minorHAnsi"/>
                <w:sz w:val="20"/>
                <w:szCs w:val="20"/>
              </w:rPr>
            </w:pPr>
            <w:r w:rsidRPr="00C4067F">
              <w:rPr>
                <w:rFonts w:cstheme="minorHAnsi"/>
                <w:sz w:val="20"/>
                <w:szCs w:val="20"/>
              </w:rPr>
              <w:t>Amanda Betts</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619101CB" w14:textId="0A60F12F" w:rsidR="00C4067F" w:rsidRPr="003A29AB" w:rsidRDefault="00C4067F" w:rsidP="00C4067F">
            <w:pPr>
              <w:rPr>
                <w:rFonts w:cstheme="minorHAnsi"/>
                <w:sz w:val="20"/>
                <w:szCs w:val="20"/>
              </w:rPr>
            </w:pPr>
            <w:r w:rsidRPr="003A29AB">
              <w:rPr>
                <w:rFonts w:cstheme="minorHAnsi"/>
                <w:sz w:val="20"/>
                <w:szCs w:val="20"/>
              </w:rPr>
              <w:t>Public Health Education Coordinator</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12FEB9F7" w14:textId="185EF0DF" w:rsidR="00C4067F" w:rsidRPr="003A29AB" w:rsidRDefault="00C4067F" w:rsidP="00C4067F">
            <w:pPr>
              <w:rPr>
                <w:rFonts w:cstheme="minorHAnsi"/>
                <w:sz w:val="20"/>
                <w:szCs w:val="20"/>
              </w:rPr>
            </w:pPr>
            <w:r w:rsidRPr="003A29AB">
              <w:rPr>
                <w:rFonts w:cstheme="minorHAnsi"/>
                <w:sz w:val="20"/>
                <w:szCs w:val="20"/>
              </w:rPr>
              <w:t>Albemarle Regional Health Services</w:t>
            </w:r>
            <w:r w:rsidR="00F77938" w:rsidRPr="003A29AB">
              <w:rPr>
                <w:rFonts w:cstheme="minorHAnsi"/>
                <w:sz w:val="20"/>
                <w:szCs w:val="20"/>
              </w:rPr>
              <w:t xml:space="preserve"> (ARHS)</w:t>
            </w:r>
          </w:p>
        </w:tc>
      </w:tr>
      <w:tr w:rsidR="00C4067F" w:rsidRPr="00D21647" w14:paraId="4AAD18C3" w14:textId="77777777" w:rsidTr="7598F5EF">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3C31E2FA" w14:textId="0192CD07" w:rsidR="00C4067F" w:rsidRPr="00C4067F" w:rsidRDefault="00C4067F" w:rsidP="00C4067F">
            <w:pPr>
              <w:rPr>
                <w:rFonts w:cstheme="minorHAnsi"/>
                <w:sz w:val="20"/>
                <w:szCs w:val="20"/>
              </w:rPr>
            </w:pPr>
            <w:r w:rsidRPr="00C4067F">
              <w:rPr>
                <w:rFonts w:cstheme="minorHAnsi"/>
                <w:sz w:val="20"/>
                <w:szCs w:val="20"/>
              </w:rPr>
              <w:t>April Culver</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60DD5B72" w14:textId="2257DA60" w:rsidR="00C4067F" w:rsidRPr="003A29AB" w:rsidRDefault="00C4067F" w:rsidP="00C4067F">
            <w:pPr>
              <w:rPr>
                <w:rFonts w:cstheme="minorHAnsi"/>
                <w:sz w:val="20"/>
                <w:szCs w:val="20"/>
              </w:rPr>
            </w:pPr>
            <w:r w:rsidRPr="003A29AB">
              <w:rPr>
                <w:rFonts w:cstheme="minorHAnsi"/>
                <w:sz w:val="20"/>
                <w:szCs w:val="20"/>
              </w:rPr>
              <w:t>Vice President, External Affairs</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270A2152" w14:textId="0173789E" w:rsidR="00C4067F" w:rsidRPr="003A29AB" w:rsidRDefault="00C4067F" w:rsidP="7598F5EF">
            <w:pPr>
              <w:rPr>
                <w:sz w:val="20"/>
                <w:szCs w:val="20"/>
              </w:rPr>
            </w:pPr>
            <w:r w:rsidRPr="003A29AB">
              <w:rPr>
                <w:sz w:val="20"/>
                <w:szCs w:val="20"/>
              </w:rPr>
              <w:t>UN</w:t>
            </w:r>
            <w:r w:rsidR="76C40E25" w:rsidRPr="003A29AB">
              <w:rPr>
                <w:sz w:val="20"/>
                <w:szCs w:val="20"/>
              </w:rPr>
              <w:t>C</w:t>
            </w:r>
            <w:r w:rsidRPr="003A29AB">
              <w:rPr>
                <w:sz w:val="20"/>
                <w:szCs w:val="20"/>
              </w:rPr>
              <w:t xml:space="preserve"> Health</w:t>
            </w:r>
            <w:r w:rsidR="00A8614C" w:rsidRPr="003A29AB">
              <w:rPr>
                <w:sz w:val="20"/>
                <w:szCs w:val="20"/>
              </w:rPr>
              <w:t xml:space="preserve"> Johnston</w:t>
            </w:r>
          </w:p>
        </w:tc>
      </w:tr>
      <w:tr w:rsidR="008309FC" w:rsidRPr="00D21647" w14:paraId="2BCFFC3F" w14:textId="77777777" w:rsidTr="7598F5EF">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6C02F915" w14:textId="337E045A" w:rsidR="008309FC" w:rsidRPr="00C4067F" w:rsidRDefault="00C4067F" w:rsidP="009B2500">
            <w:pPr>
              <w:rPr>
                <w:rFonts w:cstheme="minorHAnsi"/>
                <w:sz w:val="20"/>
                <w:szCs w:val="20"/>
              </w:rPr>
            </w:pPr>
            <w:r w:rsidRPr="00C4067F">
              <w:rPr>
                <w:rFonts w:cstheme="minorHAnsi"/>
                <w:sz w:val="20"/>
                <w:szCs w:val="20"/>
              </w:rPr>
              <w:t>Caroline Doherty</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491A8DB8" w14:textId="0548654C" w:rsidR="008309FC" w:rsidRPr="003A29AB" w:rsidRDefault="00C4067F" w:rsidP="009B2500">
            <w:pPr>
              <w:rPr>
                <w:rFonts w:cstheme="minorHAnsi"/>
                <w:sz w:val="20"/>
                <w:szCs w:val="20"/>
              </w:rPr>
            </w:pPr>
            <w:r w:rsidRPr="003A29AB">
              <w:rPr>
                <w:rFonts w:cstheme="minorHAnsi"/>
                <w:sz w:val="20"/>
                <w:szCs w:val="20"/>
              </w:rPr>
              <w:t>Community Health Consultant</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1ABBA5AF" w14:textId="3649FD70" w:rsidR="008309FC" w:rsidRPr="003A29AB" w:rsidRDefault="00C4067F" w:rsidP="009B2500">
            <w:pPr>
              <w:rPr>
                <w:rFonts w:cstheme="minorHAnsi"/>
                <w:sz w:val="20"/>
                <w:szCs w:val="20"/>
              </w:rPr>
            </w:pPr>
            <w:r w:rsidRPr="003A29AB">
              <w:rPr>
                <w:rFonts w:cstheme="minorHAnsi"/>
                <w:sz w:val="20"/>
                <w:szCs w:val="20"/>
              </w:rPr>
              <w:t>Roanoke Chowan Community Health Center</w:t>
            </w:r>
            <w:r w:rsidR="00F77938" w:rsidRPr="003A29AB">
              <w:rPr>
                <w:rFonts w:cstheme="minorHAnsi"/>
                <w:sz w:val="20"/>
                <w:szCs w:val="20"/>
              </w:rPr>
              <w:t xml:space="preserve"> (RCCHC)</w:t>
            </w:r>
          </w:p>
        </w:tc>
      </w:tr>
      <w:tr w:rsidR="002700DF" w:rsidRPr="00D21647" w14:paraId="72A54D9D" w14:textId="77777777" w:rsidTr="7598F5EF">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32481875" w14:textId="39C746E3" w:rsidR="002700DF" w:rsidRPr="00C4067F" w:rsidRDefault="00C4067F" w:rsidP="009B2500">
            <w:pPr>
              <w:rPr>
                <w:rFonts w:cstheme="minorHAnsi"/>
                <w:sz w:val="20"/>
                <w:szCs w:val="20"/>
              </w:rPr>
            </w:pPr>
            <w:r w:rsidRPr="00C4067F">
              <w:rPr>
                <w:rFonts w:cstheme="minorHAnsi"/>
                <w:sz w:val="20"/>
                <w:szCs w:val="20"/>
              </w:rPr>
              <w:t>Laura Ellis</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12DF0B83" w14:textId="2A26F78A" w:rsidR="002700DF" w:rsidRPr="003A29AB" w:rsidRDefault="00C4067F" w:rsidP="009B2500">
            <w:pPr>
              <w:rPr>
                <w:rFonts w:cstheme="minorHAnsi"/>
                <w:sz w:val="20"/>
                <w:szCs w:val="20"/>
              </w:rPr>
            </w:pPr>
            <w:r w:rsidRPr="003A29AB">
              <w:rPr>
                <w:rFonts w:cstheme="minorHAnsi"/>
                <w:sz w:val="20"/>
                <w:szCs w:val="20"/>
              </w:rPr>
              <w:t>Health Education</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11C94D40" w14:textId="6A8FB917" w:rsidR="002700DF" w:rsidRPr="003A29AB" w:rsidRDefault="00C4067F" w:rsidP="009B2500">
            <w:pPr>
              <w:rPr>
                <w:rFonts w:cstheme="minorHAnsi"/>
                <w:sz w:val="20"/>
                <w:szCs w:val="20"/>
              </w:rPr>
            </w:pPr>
            <w:r w:rsidRPr="003A29AB">
              <w:rPr>
                <w:rFonts w:cstheme="minorHAnsi"/>
                <w:sz w:val="20"/>
                <w:szCs w:val="20"/>
              </w:rPr>
              <w:t>Halifax County Health Department</w:t>
            </w:r>
          </w:p>
        </w:tc>
      </w:tr>
      <w:tr w:rsidR="008309FC" w:rsidRPr="00D21647" w14:paraId="76B2DC03" w14:textId="77777777" w:rsidTr="7598F5EF">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650CD646" w14:textId="714F33BC" w:rsidR="008309FC" w:rsidRPr="00C4067F" w:rsidRDefault="00C4067F" w:rsidP="009B2500">
            <w:pPr>
              <w:rPr>
                <w:rFonts w:cstheme="minorHAnsi"/>
                <w:sz w:val="20"/>
                <w:szCs w:val="20"/>
              </w:rPr>
            </w:pPr>
            <w:r w:rsidRPr="00C4067F">
              <w:rPr>
                <w:rFonts w:cstheme="minorHAnsi"/>
                <w:sz w:val="20"/>
                <w:szCs w:val="20"/>
              </w:rPr>
              <w:t>Sandra McMasters</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38853005" w14:textId="7B085CE3" w:rsidR="008309FC" w:rsidRPr="003A29AB" w:rsidRDefault="00C4067F" w:rsidP="009B2500">
            <w:pPr>
              <w:rPr>
                <w:rFonts w:cstheme="minorHAnsi"/>
                <w:sz w:val="20"/>
                <w:szCs w:val="20"/>
              </w:rPr>
            </w:pPr>
            <w:r w:rsidRPr="003A29AB">
              <w:rPr>
                <w:rFonts w:cstheme="minorHAnsi"/>
                <w:sz w:val="20"/>
                <w:szCs w:val="20"/>
              </w:rPr>
              <w:t>Community Benefit Project Manager</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688FFB91" w14:textId="6C6E7751" w:rsidR="008309FC" w:rsidRPr="003A29AB" w:rsidRDefault="00C4067F" w:rsidP="009B2500">
            <w:pPr>
              <w:rPr>
                <w:rFonts w:cstheme="minorHAnsi"/>
                <w:sz w:val="20"/>
                <w:szCs w:val="20"/>
              </w:rPr>
            </w:pPr>
            <w:r w:rsidRPr="003A29AB">
              <w:rPr>
                <w:rFonts w:cstheme="minorHAnsi"/>
                <w:sz w:val="20"/>
                <w:szCs w:val="20"/>
              </w:rPr>
              <w:t>Sentara Health</w:t>
            </w:r>
          </w:p>
        </w:tc>
      </w:tr>
      <w:tr w:rsidR="008309FC" w:rsidRPr="00D21647" w14:paraId="6D298D03" w14:textId="77777777" w:rsidTr="7598F5EF">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46AF6656" w14:textId="1CB00442" w:rsidR="008309FC" w:rsidRPr="00C4067F" w:rsidRDefault="00C4067F" w:rsidP="009B2500">
            <w:pPr>
              <w:rPr>
                <w:rFonts w:cstheme="minorHAnsi"/>
                <w:sz w:val="20"/>
                <w:szCs w:val="20"/>
              </w:rPr>
            </w:pPr>
            <w:r w:rsidRPr="00C4067F">
              <w:rPr>
                <w:rFonts w:cstheme="minorHAnsi"/>
                <w:sz w:val="20"/>
                <w:szCs w:val="20"/>
              </w:rPr>
              <w:t>Claire Mills</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51F5C5D6" w14:textId="6EC24792" w:rsidR="008309FC" w:rsidRPr="003A29AB" w:rsidRDefault="00C4067F" w:rsidP="009B2500">
            <w:pPr>
              <w:rPr>
                <w:rFonts w:cstheme="minorHAnsi"/>
                <w:sz w:val="20"/>
                <w:szCs w:val="20"/>
              </w:rPr>
            </w:pPr>
            <w:r w:rsidRPr="003A29AB">
              <w:rPr>
                <w:rFonts w:cstheme="minorHAnsi"/>
                <w:sz w:val="20"/>
                <w:szCs w:val="20"/>
              </w:rPr>
              <w:t>Director</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5CB37F5A" w14:textId="294FA980" w:rsidR="00EF5D19" w:rsidRPr="003A29AB" w:rsidRDefault="00C4067F" w:rsidP="009B2500">
            <w:pPr>
              <w:rPr>
                <w:rFonts w:cstheme="minorHAnsi"/>
                <w:sz w:val="20"/>
                <w:szCs w:val="20"/>
              </w:rPr>
            </w:pPr>
            <w:r w:rsidRPr="003A29AB">
              <w:rPr>
                <w:rFonts w:cstheme="minorHAnsi"/>
                <w:sz w:val="20"/>
                <w:szCs w:val="20"/>
              </w:rPr>
              <w:t>Eastern AHEC</w:t>
            </w:r>
          </w:p>
        </w:tc>
      </w:tr>
      <w:tr w:rsidR="008309FC" w:rsidRPr="00D21647" w14:paraId="54A11623" w14:textId="77777777" w:rsidTr="7598F5EF">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6E13ACD0" w14:textId="48BC0F86" w:rsidR="008309FC" w:rsidRPr="00C4067F" w:rsidRDefault="00C4067F" w:rsidP="009B2500">
            <w:pPr>
              <w:rPr>
                <w:rFonts w:cstheme="minorHAnsi"/>
                <w:sz w:val="20"/>
                <w:szCs w:val="20"/>
              </w:rPr>
            </w:pPr>
            <w:r w:rsidRPr="00C4067F">
              <w:rPr>
                <w:rFonts w:cstheme="minorHAnsi"/>
                <w:sz w:val="20"/>
                <w:szCs w:val="20"/>
              </w:rPr>
              <w:t xml:space="preserve">Emmanuelle </w:t>
            </w:r>
            <w:proofErr w:type="spellStart"/>
            <w:r w:rsidRPr="00C4067F">
              <w:rPr>
                <w:rFonts w:cstheme="minorHAnsi"/>
                <w:sz w:val="20"/>
                <w:szCs w:val="20"/>
              </w:rPr>
              <w:t>Quen</w:t>
            </w:r>
            <w:r w:rsidR="008B115F">
              <w:rPr>
                <w:rFonts w:cstheme="minorHAnsi"/>
                <w:sz w:val="20"/>
                <w:szCs w:val="20"/>
              </w:rPr>
              <w:t>u</w:t>
            </w:r>
            <w:r w:rsidRPr="00C4067F">
              <w:rPr>
                <w:rFonts w:cstheme="minorHAnsi"/>
                <w:sz w:val="20"/>
                <w:szCs w:val="20"/>
              </w:rPr>
              <w:t>m</w:t>
            </w:r>
            <w:proofErr w:type="spellEnd"/>
          </w:p>
        </w:tc>
        <w:tc>
          <w:tcPr>
            <w:tcW w:w="3240" w:type="dxa"/>
            <w:tcBorders>
              <w:top w:val="single" w:sz="4" w:space="0" w:color="DBE5F1" w:themeColor="accent1" w:themeTint="33"/>
              <w:left w:val="nil"/>
              <w:bottom w:val="single" w:sz="4" w:space="0" w:color="DBE5F1" w:themeColor="accent1" w:themeTint="33"/>
              <w:right w:val="nil"/>
            </w:tcBorders>
            <w:vAlign w:val="center"/>
          </w:tcPr>
          <w:p w14:paraId="03D9AA2B" w14:textId="0DA06CE1" w:rsidR="008309FC" w:rsidRPr="003A29AB" w:rsidRDefault="00C4067F" w:rsidP="009B2500">
            <w:pPr>
              <w:rPr>
                <w:rFonts w:cstheme="minorHAnsi"/>
                <w:sz w:val="20"/>
                <w:szCs w:val="20"/>
              </w:rPr>
            </w:pPr>
            <w:r w:rsidRPr="003A29AB">
              <w:rPr>
                <w:rFonts w:cstheme="minorHAnsi"/>
                <w:sz w:val="20"/>
                <w:szCs w:val="20"/>
              </w:rPr>
              <w:t>Health Education Director</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5061D7D0" w14:textId="36853ACB" w:rsidR="008309FC" w:rsidRPr="003A29AB" w:rsidRDefault="00C4067F" w:rsidP="009B2500">
            <w:pPr>
              <w:rPr>
                <w:rFonts w:cstheme="minorHAnsi"/>
                <w:sz w:val="20"/>
                <w:szCs w:val="20"/>
              </w:rPr>
            </w:pPr>
            <w:r w:rsidRPr="003A29AB">
              <w:rPr>
                <w:rFonts w:cstheme="minorHAnsi"/>
                <w:sz w:val="20"/>
                <w:szCs w:val="20"/>
              </w:rPr>
              <w:t>Greene County Department of Public Health</w:t>
            </w:r>
            <w:r w:rsidR="009F6B03" w:rsidRPr="003A29AB">
              <w:rPr>
                <w:rFonts w:cstheme="minorHAnsi"/>
                <w:sz w:val="20"/>
                <w:szCs w:val="20"/>
              </w:rPr>
              <w:t xml:space="preserve"> (DPH)</w:t>
            </w:r>
          </w:p>
        </w:tc>
      </w:tr>
      <w:tr w:rsidR="00585B4F" w:rsidRPr="00D21647" w14:paraId="5ADBDE4F" w14:textId="77777777" w:rsidTr="7598F5EF">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528B6629" w14:textId="3FD43575" w:rsidR="00585B4F" w:rsidRPr="00C4067F" w:rsidRDefault="00C4067F" w:rsidP="009B2500">
            <w:pPr>
              <w:rPr>
                <w:rFonts w:cstheme="minorHAnsi"/>
                <w:sz w:val="20"/>
                <w:szCs w:val="20"/>
              </w:rPr>
            </w:pPr>
            <w:r>
              <w:rPr>
                <w:rFonts w:cstheme="minorHAnsi"/>
                <w:sz w:val="20"/>
                <w:szCs w:val="20"/>
              </w:rPr>
              <w:t>Rose Ann Simmons</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48DB0A1C" w14:textId="2F94F34A" w:rsidR="00585B4F" w:rsidRPr="003A29AB" w:rsidRDefault="7572A425" w:rsidP="7598F5EF">
            <w:r w:rsidRPr="003A29AB">
              <w:rPr>
                <w:sz w:val="20"/>
                <w:szCs w:val="20"/>
              </w:rPr>
              <w:t>Administrator, Community Health Improvement</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161FBE7F" w14:textId="71B2361B" w:rsidR="00585B4F" w:rsidRPr="003A29AB" w:rsidRDefault="00C4067F" w:rsidP="7598F5EF">
            <w:pPr>
              <w:rPr>
                <w:sz w:val="20"/>
                <w:szCs w:val="20"/>
              </w:rPr>
            </w:pPr>
            <w:r w:rsidRPr="003A29AB">
              <w:rPr>
                <w:sz w:val="20"/>
                <w:szCs w:val="20"/>
              </w:rPr>
              <w:t>ECU Health</w:t>
            </w:r>
          </w:p>
        </w:tc>
      </w:tr>
      <w:tr w:rsidR="00C4067F" w:rsidRPr="00D21647" w14:paraId="094D9704" w14:textId="77777777" w:rsidTr="003A29AB">
        <w:trPr>
          <w:trHeight w:val="70"/>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7B9DBAA1" w14:textId="207D6691" w:rsidR="00C4067F" w:rsidRPr="00C4067F" w:rsidRDefault="00C4067F" w:rsidP="009B2500">
            <w:pPr>
              <w:rPr>
                <w:rFonts w:cstheme="minorHAnsi"/>
                <w:sz w:val="20"/>
                <w:szCs w:val="20"/>
              </w:rPr>
            </w:pPr>
            <w:r>
              <w:rPr>
                <w:rFonts w:cstheme="minorHAnsi"/>
                <w:sz w:val="20"/>
                <w:szCs w:val="20"/>
              </w:rPr>
              <w:t>Michelle Wagner</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6D0DA0A1" w14:textId="38600EDF" w:rsidR="00C4067F" w:rsidRPr="003A29AB" w:rsidRDefault="008C0F67" w:rsidP="009B2500">
            <w:pPr>
              <w:rPr>
                <w:rFonts w:cstheme="minorHAnsi"/>
                <w:sz w:val="20"/>
                <w:szCs w:val="20"/>
              </w:rPr>
            </w:pPr>
            <w:r w:rsidRPr="003A29AB">
              <w:rPr>
                <w:rFonts w:cstheme="minorHAnsi"/>
                <w:sz w:val="20"/>
                <w:szCs w:val="20"/>
              </w:rPr>
              <w:t>Public Health Educator</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3ED8414A" w14:textId="16EA858A" w:rsidR="00C4067F" w:rsidRPr="003A29AB" w:rsidRDefault="00C4067F" w:rsidP="009B2500">
            <w:pPr>
              <w:rPr>
                <w:rFonts w:cstheme="minorHAnsi"/>
                <w:sz w:val="20"/>
                <w:szCs w:val="20"/>
              </w:rPr>
            </w:pPr>
            <w:r w:rsidRPr="003A29AB">
              <w:rPr>
                <w:rFonts w:cstheme="minorHAnsi"/>
                <w:sz w:val="20"/>
                <w:szCs w:val="20"/>
              </w:rPr>
              <w:t>Dare County Department of Health &amp; Human Services</w:t>
            </w:r>
            <w:r w:rsidR="009F6B03" w:rsidRPr="003A29AB">
              <w:rPr>
                <w:rFonts w:cstheme="minorHAnsi"/>
                <w:sz w:val="20"/>
                <w:szCs w:val="20"/>
              </w:rPr>
              <w:t xml:space="preserve"> (</w:t>
            </w:r>
            <w:r w:rsidR="001B14A7" w:rsidRPr="003A29AB">
              <w:rPr>
                <w:rFonts w:cstheme="minorHAnsi"/>
                <w:sz w:val="20"/>
                <w:szCs w:val="20"/>
              </w:rPr>
              <w:t>DC</w:t>
            </w:r>
            <w:r w:rsidR="009F6B03" w:rsidRPr="003A29AB">
              <w:rPr>
                <w:rFonts w:cstheme="minorHAnsi"/>
                <w:sz w:val="20"/>
                <w:szCs w:val="20"/>
              </w:rPr>
              <w:t>DHHS)</w:t>
            </w:r>
          </w:p>
        </w:tc>
      </w:tr>
    </w:tbl>
    <w:p w14:paraId="6F464D8A" w14:textId="77777777" w:rsidR="00D012AE" w:rsidRPr="000D390A" w:rsidRDefault="00D012AE" w:rsidP="009B2500">
      <w:pPr>
        <w:spacing w:after="0" w:line="240" w:lineRule="auto"/>
        <w:rPr>
          <w:rFonts w:ascii="Calibri" w:hAnsi="Calibri" w:cs="Calibri"/>
        </w:rPr>
      </w:pPr>
    </w:p>
    <w:p w14:paraId="2143EC11" w14:textId="157B69D1" w:rsidR="00635A3A" w:rsidRPr="00635A3A" w:rsidRDefault="00282AFB" w:rsidP="001B123C">
      <w:pPr>
        <w:spacing w:after="0" w:line="240" w:lineRule="auto"/>
        <w:jc w:val="both"/>
        <w:rPr>
          <w:b/>
          <w:bCs/>
          <w:u w:val="single"/>
        </w:rPr>
      </w:pPr>
      <w:r w:rsidRPr="00A8614C">
        <w:rPr>
          <w:b/>
          <w:bCs/>
          <w:u w:val="single"/>
        </w:rPr>
        <w:t xml:space="preserve">Harnett County CHNA </w:t>
      </w:r>
      <w:r w:rsidR="00635A3A">
        <w:rPr>
          <w:b/>
          <w:bCs/>
          <w:u w:val="single"/>
        </w:rPr>
        <w:t>Stakeholders</w:t>
      </w:r>
    </w:p>
    <w:p w14:paraId="45D065C2" w14:textId="77777777" w:rsidR="00635A3A" w:rsidRDefault="00635A3A" w:rsidP="001B123C">
      <w:pPr>
        <w:spacing w:after="0" w:line="240" w:lineRule="auto"/>
        <w:jc w:val="both"/>
      </w:pPr>
    </w:p>
    <w:p w14:paraId="036671E4" w14:textId="4C14F028" w:rsidR="009D58E2" w:rsidRDefault="009D58E2" w:rsidP="009D58E2">
      <w:pPr>
        <w:spacing w:after="0" w:line="240" w:lineRule="auto"/>
        <w:jc w:val="both"/>
      </w:pPr>
      <w:r>
        <w:t xml:space="preserve">In addition to the Steering Committee, the Harnett County 2024 CHNA was developed in partnership with </w:t>
      </w:r>
      <w:r w:rsidR="00FF3225">
        <w:t xml:space="preserve">the individuals representing the </w:t>
      </w:r>
      <w:r>
        <w:t>organizations below:</w:t>
      </w:r>
    </w:p>
    <w:p w14:paraId="3D1A4487" w14:textId="77777777" w:rsidR="009D58E2" w:rsidRDefault="009D58E2" w:rsidP="001B123C">
      <w:pPr>
        <w:spacing w:after="0" w:line="240" w:lineRule="auto"/>
        <w:jc w:val="both"/>
      </w:pPr>
    </w:p>
    <w:tbl>
      <w:tblPr>
        <w:tblStyle w:val="TableGrid"/>
        <w:tblW w:w="9355" w:type="dxa"/>
        <w:tblLook w:val="04A0" w:firstRow="1" w:lastRow="0" w:firstColumn="1" w:lastColumn="0" w:noHBand="0" w:noVBand="1"/>
      </w:tblPr>
      <w:tblGrid>
        <w:gridCol w:w="2065"/>
        <w:gridCol w:w="3240"/>
        <w:gridCol w:w="4050"/>
      </w:tblGrid>
      <w:tr w:rsidR="00393073" w:rsidRPr="00D21647" w14:paraId="2F757743" w14:textId="77777777" w:rsidTr="00BB56F1">
        <w:trPr>
          <w:trHeight w:val="219"/>
        </w:trPr>
        <w:tc>
          <w:tcPr>
            <w:tcW w:w="20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97D" w:themeFill="text2"/>
          </w:tcPr>
          <w:p w14:paraId="643ED356" w14:textId="77777777" w:rsidR="00393073" w:rsidRPr="00171F7F" w:rsidRDefault="00393073" w:rsidP="00BB56F1">
            <w:pPr>
              <w:jc w:val="center"/>
              <w:rPr>
                <w:rFonts w:ascii="Calibri" w:hAnsi="Calibri" w:cs="Calibri"/>
                <w:b/>
                <w:bCs/>
                <w:color w:val="FFFFFF" w:themeColor="background1"/>
              </w:rPr>
            </w:pPr>
            <w:r w:rsidRPr="00171F7F">
              <w:rPr>
                <w:rFonts w:ascii="Calibri" w:hAnsi="Calibri" w:cs="Calibri"/>
                <w:b/>
                <w:bCs/>
                <w:color w:val="FFFFFF" w:themeColor="background1"/>
              </w:rPr>
              <w:t>Name</w:t>
            </w:r>
          </w:p>
        </w:tc>
        <w:tc>
          <w:tcPr>
            <w:tcW w:w="3240" w:type="dxa"/>
            <w:tcBorders>
              <w:top w:val="single" w:sz="4" w:space="0" w:color="FFFFFF" w:themeColor="background1"/>
              <w:left w:val="single" w:sz="4" w:space="0" w:color="FFFFFF" w:themeColor="background1"/>
              <w:bottom w:val="single" w:sz="4" w:space="0" w:color="DBE5F1" w:themeColor="accent1" w:themeTint="33"/>
              <w:right w:val="single" w:sz="4" w:space="0" w:color="FFFFFF" w:themeColor="background1"/>
            </w:tcBorders>
            <w:shd w:val="clear" w:color="auto" w:fill="1F497D" w:themeFill="text2"/>
          </w:tcPr>
          <w:p w14:paraId="593E728B" w14:textId="77777777" w:rsidR="00393073" w:rsidRPr="00171F7F" w:rsidRDefault="00393073" w:rsidP="00BB56F1">
            <w:pPr>
              <w:jc w:val="center"/>
              <w:rPr>
                <w:rFonts w:ascii="Calibri" w:hAnsi="Calibri" w:cs="Calibri"/>
                <w:b/>
                <w:bCs/>
                <w:color w:val="FFFFFF" w:themeColor="background1"/>
              </w:rPr>
            </w:pPr>
            <w:r w:rsidRPr="00171F7F">
              <w:rPr>
                <w:rFonts w:ascii="Calibri" w:hAnsi="Calibri" w:cs="Calibri"/>
                <w:b/>
                <w:bCs/>
                <w:color w:val="FFFFFF" w:themeColor="background1"/>
              </w:rPr>
              <w:t>Title</w:t>
            </w:r>
          </w:p>
        </w:tc>
        <w:tc>
          <w:tcPr>
            <w:tcW w:w="4050" w:type="dxa"/>
            <w:tcBorders>
              <w:top w:val="single" w:sz="4" w:space="0" w:color="FFFFFF" w:themeColor="background1"/>
              <w:left w:val="single" w:sz="4" w:space="0" w:color="FFFFFF" w:themeColor="background1"/>
              <w:bottom w:val="single" w:sz="4" w:space="0" w:color="DBE5F1" w:themeColor="accent1" w:themeTint="33"/>
              <w:right w:val="single" w:sz="4" w:space="0" w:color="FFFFFF" w:themeColor="background1"/>
            </w:tcBorders>
            <w:shd w:val="clear" w:color="auto" w:fill="1F497D" w:themeFill="text2"/>
          </w:tcPr>
          <w:p w14:paraId="4BBD1257" w14:textId="77777777" w:rsidR="00393073" w:rsidRPr="00171F7F" w:rsidRDefault="00393073" w:rsidP="00BB56F1">
            <w:pPr>
              <w:jc w:val="center"/>
              <w:rPr>
                <w:rFonts w:ascii="Calibri" w:hAnsi="Calibri" w:cs="Calibri"/>
                <w:b/>
                <w:bCs/>
                <w:color w:val="FFFFFF" w:themeColor="background1"/>
              </w:rPr>
            </w:pPr>
            <w:r w:rsidRPr="00171F7F">
              <w:rPr>
                <w:rFonts w:ascii="Calibri" w:hAnsi="Calibri" w:cs="Calibri"/>
                <w:b/>
                <w:bCs/>
                <w:color w:val="FFFFFF" w:themeColor="background1"/>
              </w:rPr>
              <w:t>Organization</w:t>
            </w:r>
          </w:p>
        </w:tc>
      </w:tr>
      <w:tr w:rsidR="00393073" w:rsidRPr="00D21647" w14:paraId="19C9BC1C" w14:textId="77777777" w:rsidTr="00BB56F1">
        <w:trPr>
          <w:trHeight w:val="50"/>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486D0F25" w14:textId="77777777" w:rsidR="00393073" w:rsidRPr="00C4067F" w:rsidRDefault="00393073" w:rsidP="00BB56F1">
            <w:pPr>
              <w:rPr>
                <w:rFonts w:cstheme="minorHAnsi"/>
                <w:sz w:val="20"/>
                <w:szCs w:val="20"/>
              </w:rPr>
            </w:pPr>
            <w:r>
              <w:rPr>
                <w:rFonts w:cstheme="minorHAnsi"/>
                <w:sz w:val="20"/>
                <w:szCs w:val="20"/>
              </w:rPr>
              <w:t>Ainsley Johnson</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1AEAD510" w14:textId="77777777" w:rsidR="00393073" w:rsidRPr="00C4067F" w:rsidRDefault="00393073" w:rsidP="00BB56F1">
            <w:pPr>
              <w:rPr>
                <w:rFonts w:cstheme="minorHAnsi"/>
                <w:sz w:val="20"/>
                <w:szCs w:val="20"/>
              </w:rPr>
            </w:pPr>
            <w:r>
              <w:rPr>
                <w:rFonts w:cstheme="minorHAnsi"/>
                <w:sz w:val="20"/>
                <w:szCs w:val="20"/>
              </w:rPr>
              <w:t>Health Director</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3DFC7964" w14:textId="77777777" w:rsidR="00393073" w:rsidRPr="003A29AB" w:rsidRDefault="00393073" w:rsidP="00BB56F1">
            <w:pPr>
              <w:rPr>
                <w:rFonts w:cstheme="minorHAnsi"/>
                <w:sz w:val="20"/>
                <w:szCs w:val="20"/>
              </w:rPr>
            </w:pPr>
            <w:r w:rsidRPr="003A29AB">
              <w:rPr>
                <w:rFonts w:cstheme="minorHAnsi"/>
                <w:sz w:val="20"/>
                <w:szCs w:val="20"/>
              </w:rPr>
              <w:t xml:space="preserve">Harnett County Health Department </w:t>
            </w:r>
          </w:p>
        </w:tc>
      </w:tr>
      <w:tr w:rsidR="00393073" w:rsidRPr="00D21647" w14:paraId="2D6860A3" w14:textId="77777777" w:rsidTr="00BB56F1">
        <w:trPr>
          <w:trHeight w:val="50"/>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6B423C49" w14:textId="77777777" w:rsidR="00393073" w:rsidRPr="00C4067F" w:rsidRDefault="00393073" w:rsidP="00BB56F1">
            <w:pPr>
              <w:rPr>
                <w:rFonts w:cstheme="minorHAnsi"/>
                <w:sz w:val="20"/>
                <w:szCs w:val="20"/>
              </w:rPr>
            </w:pPr>
            <w:r>
              <w:rPr>
                <w:rFonts w:cstheme="minorHAnsi"/>
                <w:sz w:val="20"/>
                <w:szCs w:val="20"/>
              </w:rPr>
              <w:t xml:space="preserve">Mary Jane </w:t>
            </w:r>
            <w:proofErr w:type="spellStart"/>
            <w:r>
              <w:rPr>
                <w:rFonts w:cstheme="minorHAnsi"/>
                <w:sz w:val="20"/>
                <w:szCs w:val="20"/>
              </w:rPr>
              <w:t>Sauls</w:t>
            </w:r>
            <w:proofErr w:type="spellEnd"/>
          </w:p>
        </w:tc>
        <w:tc>
          <w:tcPr>
            <w:tcW w:w="3240" w:type="dxa"/>
            <w:tcBorders>
              <w:top w:val="single" w:sz="4" w:space="0" w:color="DBE5F1" w:themeColor="accent1" w:themeTint="33"/>
              <w:left w:val="nil"/>
              <w:bottom w:val="single" w:sz="4" w:space="0" w:color="DBE5F1" w:themeColor="accent1" w:themeTint="33"/>
              <w:right w:val="nil"/>
            </w:tcBorders>
            <w:vAlign w:val="center"/>
          </w:tcPr>
          <w:p w14:paraId="670FAC9C" w14:textId="77777777" w:rsidR="00393073" w:rsidRPr="00C4067F" w:rsidRDefault="00393073" w:rsidP="00BB56F1">
            <w:pPr>
              <w:rPr>
                <w:rFonts w:cstheme="minorHAnsi"/>
                <w:sz w:val="20"/>
                <w:szCs w:val="20"/>
              </w:rPr>
            </w:pPr>
            <w:r>
              <w:rPr>
                <w:rFonts w:cstheme="minorHAnsi"/>
                <w:sz w:val="20"/>
                <w:szCs w:val="20"/>
              </w:rPr>
              <w:t>Public Health Administrator</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5F5DD2AF" w14:textId="77777777" w:rsidR="00393073" w:rsidRPr="003A29AB" w:rsidRDefault="00393073" w:rsidP="00BB56F1">
            <w:pPr>
              <w:rPr>
                <w:rFonts w:cstheme="minorHAnsi"/>
                <w:sz w:val="20"/>
                <w:szCs w:val="20"/>
              </w:rPr>
            </w:pPr>
            <w:r w:rsidRPr="003A29AB">
              <w:rPr>
                <w:rFonts w:cstheme="minorHAnsi"/>
                <w:sz w:val="20"/>
                <w:szCs w:val="20"/>
              </w:rPr>
              <w:t xml:space="preserve">Harnett County Health Department </w:t>
            </w:r>
          </w:p>
        </w:tc>
      </w:tr>
      <w:tr w:rsidR="00393073" w:rsidRPr="00D21647" w14:paraId="1F62651B" w14:textId="77777777" w:rsidTr="00BB56F1">
        <w:trPr>
          <w:trHeight w:val="50"/>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1850179F" w14:textId="77777777" w:rsidR="00393073" w:rsidRPr="00C4067F" w:rsidRDefault="00393073" w:rsidP="00BB56F1">
            <w:pPr>
              <w:rPr>
                <w:rFonts w:cstheme="minorHAnsi"/>
                <w:sz w:val="20"/>
                <w:szCs w:val="20"/>
              </w:rPr>
            </w:pPr>
            <w:r>
              <w:rPr>
                <w:rFonts w:cstheme="minorHAnsi"/>
                <w:sz w:val="20"/>
                <w:szCs w:val="20"/>
              </w:rPr>
              <w:t>Debra Hawkins</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53A6F066" w14:textId="77777777" w:rsidR="00393073" w:rsidRPr="00C4067F" w:rsidRDefault="00393073" w:rsidP="00BB56F1">
            <w:pPr>
              <w:rPr>
                <w:rFonts w:cstheme="minorHAnsi"/>
                <w:sz w:val="20"/>
                <w:szCs w:val="20"/>
              </w:rPr>
            </w:pPr>
            <w:r>
              <w:rPr>
                <w:rFonts w:cstheme="minorHAnsi"/>
                <w:sz w:val="20"/>
                <w:szCs w:val="20"/>
              </w:rPr>
              <w:t>Public Health Administrator/PIO</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46615764" w14:textId="77777777" w:rsidR="00393073" w:rsidRPr="003A29AB" w:rsidRDefault="00393073" w:rsidP="00BB56F1">
            <w:pPr>
              <w:rPr>
                <w:rFonts w:cstheme="minorHAnsi"/>
                <w:sz w:val="20"/>
                <w:szCs w:val="20"/>
              </w:rPr>
            </w:pPr>
            <w:r w:rsidRPr="003A29AB">
              <w:rPr>
                <w:rFonts w:cstheme="minorHAnsi"/>
                <w:sz w:val="20"/>
                <w:szCs w:val="20"/>
              </w:rPr>
              <w:t xml:space="preserve">Harnett County Health Department </w:t>
            </w:r>
          </w:p>
        </w:tc>
      </w:tr>
      <w:tr w:rsidR="00393073" w:rsidRPr="00D21647" w14:paraId="72F38D64" w14:textId="77777777" w:rsidTr="00BB56F1">
        <w:trPr>
          <w:trHeight w:val="50"/>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1CCD851E" w14:textId="77777777" w:rsidR="00393073" w:rsidRPr="00C4067F" w:rsidRDefault="00393073" w:rsidP="00BB56F1">
            <w:pPr>
              <w:rPr>
                <w:rFonts w:cstheme="minorHAnsi"/>
                <w:sz w:val="20"/>
                <w:szCs w:val="20"/>
              </w:rPr>
            </w:pPr>
            <w:r>
              <w:rPr>
                <w:rFonts w:cstheme="minorHAnsi"/>
                <w:sz w:val="20"/>
                <w:szCs w:val="20"/>
              </w:rPr>
              <w:t>Gwen Collins</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13788E3E" w14:textId="77777777" w:rsidR="00393073" w:rsidRPr="00C4067F" w:rsidRDefault="00393073" w:rsidP="00BB56F1">
            <w:pPr>
              <w:rPr>
                <w:rFonts w:cstheme="minorHAnsi"/>
                <w:sz w:val="20"/>
                <w:szCs w:val="20"/>
              </w:rPr>
            </w:pPr>
          </w:p>
        </w:tc>
        <w:tc>
          <w:tcPr>
            <w:tcW w:w="4050" w:type="dxa"/>
            <w:tcBorders>
              <w:top w:val="single" w:sz="4" w:space="0" w:color="DBE5F1" w:themeColor="accent1" w:themeTint="33"/>
              <w:left w:val="nil"/>
              <w:bottom w:val="single" w:sz="4" w:space="0" w:color="DBE5F1" w:themeColor="accent1" w:themeTint="33"/>
              <w:right w:val="nil"/>
            </w:tcBorders>
            <w:vAlign w:val="center"/>
          </w:tcPr>
          <w:p w14:paraId="12F598CC" w14:textId="77777777" w:rsidR="00393073" w:rsidRPr="001A7C9B" w:rsidRDefault="00393073" w:rsidP="00BB56F1">
            <w:pPr>
              <w:rPr>
                <w:rFonts w:cstheme="minorHAnsi"/>
                <w:sz w:val="20"/>
                <w:szCs w:val="20"/>
                <w:highlight w:val="yellow"/>
              </w:rPr>
            </w:pPr>
            <w:r w:rsidRPr="00F87361">
              <w:rPr>
                <w:rFonts w:cstheme="minorHAnsi"/>
                <w:sz w:val="20"/>
                <w:szCs w:val="20"/>
              </w:rPr>
              <w:t>Dunn Senior Center</w:t>
            </w:r>
          </w:p>
        </w:tc>
      </w:tr>
      <w:tr w:rsidR="00393073" w:rsidRPr="00D21647" w14:paraId="633D1CE8" w14:textId="77777777" w:rsidTr="00BB56F1">
        <w:trPr>
          <w:trHeight w:val="50"/>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048439E1" w14:textId="77777777" w:rsidR="00393073" w:rsidRPr="00C4067F" w:rsidRDefault="00393073" w:rsidP="00BB56F1">
            <w:pPr>
              <w:rPr>
                <w:rFonts w:cstheme="minorHAnsi"/>
                <w:sz w:val="20"/>
                <w:szCs w:val="20"/>
              </w:rPr>
            </w:pPr>
            <w:r>
              <w:rPr>
                <w:rFonts w:cstheme="minorHAnsi"/>
                <w:sz w:val="20"/>
                <w:szCs w:val="20"/>
              </w:rPr>
              <w:t>Lura Jill Wade</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5FAD2CA7" w14:textId="77777777" w:rsidR="00393073" w:rsidRPr="00C4067F" w:rsidRDefault="00393073" w:rsidP="00BB56F1">
            <w:pPr>
              <w:rPr>
                <w:rFonts w:cstheme="minorHAnsi"/>
                <w:sz w:val="20"/>
                <w:szCs w:val="20"/>
              </w:rPr>
            </w:pPr>
            <w:r>
              <w:rPr>
                <w:rFonts w:cstheme="minorHAnsi"/>
                <w:sz w:val="20"/>
                <w:szCs w:val="20"/>
              </w:rPr>
              <w:t>Manager of Support Services</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1196DA30" w14:textId="77777777" w:rsidR="00393073" w:rsidRPr="00283197" w:rsidRDefault="00393073" w:rsidP="00BB56F1">
            <w:pPr>
              <w:rPr>
                <w:rFonts w:cstheme="minorHAnsi"/>
                <w:sz w:val="20"/>
                <w:szCs w:val="20"/>
              </w:rPr>
            </w:pPr>
            <w:r w:rsidRPr="00283197">
              <w:rPr>
                <w:rFonts w:cstheme="minorHAnsi"/>
                <w:sz w:val="20"/>
                <w:szCs w:val="20"/>
              </w:rPr>
              <w:t>Harnett Health</w:t>
            </w:r>
          </w:p>
        </w:tc>
      </w:tr>
      <w:tr w:rsidR="00393073" w:rsidRPr="00D21647" w14:paraId="0DEF7743" w14:textId="77777777" w:rsidTr="00BB56F1">
        <w:trPr>
          <w:trHeight w:val="50"/>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3A8AD656" w14:textId="77777777" w:rsidR="00393073" w:rsidRDefault="00393073" w:rsidP="00BB56F1">
            <w:pPr>
              <w:rPr>
                <w:rFonts w:cstheme="minorHAnsi"/>
                <w:sz w:val="20"/>
                <w:szCs w:val="20"/>
              </w:rPr>
            </w:pPr>
            <w:r>
              <w:rPr>
                <w:rFonts w:cstheme="minorHAnsi"/>
                <w:sz w:val="20"/>
                <w:szCs w:val="20"/>
              </w:rPr>
              <w:t>Faith Rivera</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7B4D63DA" w14:textId="77777777" w:rsidR="00393073" w:rsidRDefault="00393073" w:rsidP="00BB56F1">
            <w:pPr>
              <w:rPr>
                <w:rFonts w:cstheme="minorHAnsi"/>
                <w:sz w:val="20"/>
                <w:szCs w:val="20"/>
              </w:rPr>
            </w:pPr>
            <w:r>
              <w:rPr>
                <w:rFonts w:cstheme="minorHAnsi"/>
                <w:sz w:val="20"/>
                <w:szCs w:val="20"/>
              </w:rPr>
              <w:t>Intern</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62FC8E64" w14:textId="77777777" w:rsidR="00393073" w:rsidRPr="00817C7D" w:rsidRDefault="00393073" w:rsidP="00BB56F1">
            <w:pPr>
              <w:rPr>
                <w:rFonts w:cstheme="minorHAnsi"/>
                <w:sz w:val="20"/>
                <w:szCs w:val="20"/>
              </w:rPr>
            </w:pPr>
            <w:r w:rsidRPr="00817C7D">
              <w:rPr>
                <w:rFonts w:cstheme="minorHAnsi"/>
                <w:sz w:val="20"/>
                <w:szCs w:val="20"/>
              </w:rPr>
              <w:t>University of North Carolina at Pembroke</w:t>
            </w:r>
          </w:p>
        </w:tc>
      </w:tr>
      <w:tr w:rsidR="00393073" w:rsidRPr="00D21647" w14:paraId="4D2D6D6A" w14:textId="77777777" w:rsidTr="00BB56F1">
        <w:trPr>
          <w:trHeight w:val="50"/>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36BEEC27" w14:textId="77777777" w:rsidR="00393073" w:rsidRDefault="00393073" w:rsidP="00BB56F1">
            <w:pPr>
              <w:rPr>
                <w:rFonts w:cstheme="minorHAnsi"/>
                <w:sz w:val="20"/>
                <w:szCs w:val="20"/>
              </w:rPr>
            </w:pPr>
            <w:r>
              <w:rPr>
                <w:rFonts w:cstheme="minorHAnsi"/>
                <w:sz w:val="20"/>
                <w:szCs w:val="20"/>
              </w:rPr>
              <w:t>Lizbeth Rivera Rosa</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55767174" w14:textId="77777777" w:rsidR="00393073" w:rsidRDefault="00393073" w:rsidP="00BB56F1">
            <w:pPr>
              <w:rPr>
                <w:rFonts w:cstheme="minorHAnsi"/>
                <w:sz w:val="20"/>
                <w:szCs w:val="20"/>
              </w:rPr>
            </w:pPr>
            <w:r>
              <w:rPr>
                <w:rFonts w:cstheme="minorHAnsi"/>
                <w:sz w:val="20"/>
                <w:szCs w:val="20"/>
              </w:rPr>
              <w:t>Intern</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3BEB4E73" w14:textId="77777777" w:rsidR="00393073" w:rsidRPr="00817C7D" w:rsidRDefault="00393073" w:rsidP="00BB56F1">
            <w:pPr>
              <w:rPr>
                <w:rFonts w:cstheme="minorHAnsi"/>
                <w:sz w:val="20"/>
                <w:szCs w:val="20"/>
              </w:rPr>
            </w:pPr>
            <w:r w:rsidRPr="00817C7D">
              <w:rPr>
                <w:rFonts w:cstheme="minorHAnsi"/>
                <w:sz w:val="20"/>
                <w:szCs w:val="20"/>
              </w:rPr>
              <w:t>Fayetteville State University</w:t>
            </w:r>
          </w:p>
        </w:tc>
      </w:tr>
      <w:tr w:rsidR="00393073" w:rsidRPr="00D21647" w14:paraId="1A89ED8C" w14:textId="77777777" w:rsidTr="00BB56F1">
        <w:trPr>
          <w:trHeight w:val="50"/>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62CB5AF7" w14:textId="77777777" w:rsidR="00393073" w:rsidRDefault="00393073" w:rsidP="00BB56F1">
            <w:pPr>
              <w:rPr>
                <w:rFonts w:cstheme="minorHAnsi"/>
                <w:sz w:val="20"/>
                <w:szCs w:val="20"/>
              </w:rPr>
            </w:pPr>
            <w:r>
              <w:rPr>
                <w:rFonts w:cstheme="minorHAnsi"/>
                <w:sz w:val="20"/>
                <w:szCs w:val="20"/>
              </w:rPr>
              <w:t>Emma Cobb</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2E6D9F4E" w14:textId="77777777" w:rsidR="00393073" w:rsidRDefault="00393073" w:rsidP="00BB56F1">
            <w:pPr>
              <w:rPr>
                <w:rFonts w:cstheme="minorHAnsi"/>
                <w:sz w:val="20"/>
                <w:szCs w:val="20"/>
              </w:rPr>
            </w:pPr>
            <w:r>
              <w:rPr>
                <w:rFonts w:cstheme="minorHAnsi"/>
                <w:sz w:val="20"/>
                <w:szCs w:val="20"/>
              </w:rPr>
              <w:t>Intern</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3E854A8E" w14:textId="77777777" w:rsidR="00393073" w:rsidRPr="00817C7D" w:rsidRDefault="00393073" w:rsidP="00BB56F1">
            <w:pPr>
              <w:rPr>
                <w:rFonts w:cstheme="minorHAnsi"/>
                <w:sz w:val="20"/>
                <w:szCs w:val="20"/>
              </w:rPr>
            </w:pPr>
            <w:r w:rsidRPr="00817C7D">
              <w:rPr>
                <w:rFonts w:cstheme="minorHAnsi"/>
                <w:sz w:val="20"/>
                <w:szCs w:val="20"/>
              </w:rPr>
              <w:t>NC State University</w:t>
            </w:r>
          </w:p>
        </w:tc>
      </w:tr>
      <w:tr w:rsidR="00393073" w:rsidRPr="00D21647" w14:paraId="1F0C4DF1" w14:textId="77777777" w:rsidTr="00BB56F1">
        <w:trPr>
          <w:trHeight w:val="50"/>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386AE409" w14:textId="77777777" w:rsidR="00393073" w:rsidRDefault="00393073" w:rsidP="00BB56F1">
            <w:pPr>
              <w:rPr>
                <w:rFonts w:cstheme="minorHAnsi"/>
                <w:sz w:val="20"/>
                <w:szCs w:val="20"/>
              </w:rPr>
            </w:pPr>
            <w:r>
              <w:rPr>
                <w:rFonts w:cstheme="minorHAnsi"/>
                <w:sz w:val="20"/>
                <w:szCs w:val="20"/>
              </w:rPr>
              <w:t>Taylor Spell</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77BAEE61" w14:textId="77777777" w:rsidR="00393073" w:rsidRDefault="00393073" w:rsidP="00BB56F1">
            <w:pPr>
              <w:rPr>
                <w:rFonts w:cstheme="minorHAnsi"/>
                <w:sz w:val="20"/>
                <w:szCs w:val="20"/>
              </w:rPr>
            </w:pPr>
            <w:r>
              <w:rPr>
                <w:rFonts w:cstheme="minorHAnsi"/>
                <w:sz w:val="20"/>
                <w:szCs w:val="20"/>
              </w:rPr>
              <w:t>Senior Finance and Strategic Planning Analyst</w:t>
            </w:r>
          </w:p>
        </w:tc>
        <w:tc>
          <w:tcPr>
            <w:tcW w:w="4050" w:type="dxa"/>
            <w:tcBorders>
              <w:top w:val="single" w:sz="4" w:space="0" w:color="DBE5F1" w:themeColor="accent1" w:themeTint="33"/>
              <w:left w:val="nil"/>
              <w:bottom w:val="single" w:sz="4" w:space="0" w:color="DBE5F1" w:themeColor="accent1" w:themeTint="33"/>
              <w:right w:val="nil"/>
            </w:tcBorders>
          </w:tcPr>
          <w:p w14:paraId="5957F985" w14:textId="77777777" w:rsidR="00393073" w:rsidRPr="00F87361" w:rsidRDefault="00393073" w:rsidP="00BB56F1">
            <w:pPr>
              <w:rPr>
                <w:rFonts w:cstheme="minorHAnsi"/>
                <w:sz w:val="20"/>
                <w:szCs w:val="20"/>
              </w:rPr>
            </w:pPr>
            <w:r w:rsidRPr="00F87361">
              <w:rPr>
                <w:rFonts w:cstheme="minorHAnsi"/>
                <w:sz w:val="20"/>
                <w:szCs w:val="20"/>
              </w:rPr>
              <w:t>Cape Fear Valley Health System</w:t>
            </w:r>
          </w:p>
        </w:tc>
      </w:tr>
      <w:tr w:rsidR="00393073" w:rsidRPr="00D21647" w14:paraId="2BA9C703" w14:textId="77777777" w:rsidTr="00BB56F1">
        <w:trPr>
          <w:trHeight w:val="50"/>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3616DC3C" w14:textId="77777777" w:rsidR="00393073" w:rsidRDefault="00393073" w:rsidP="00BB56F1">
            <w:pPr>
              <w:rPr>
                <w:rFonts w:cstheme="minorHAnsi"/>
                <w:sz w:val="20"/>
                <w:szCs w:val="20"/>
              </w:rPr>
            </w:pPr>
          </w:p>
        </w:tc>
        <w:tc>
          <w:tcPr>
            <w:tcW w:w="3240" w:type="dxa"/>
            <w:tcBorders>
              <w:top w:val="single" w:sz="4" w:space="0" w:color="DBE5F1" w:themeColor="accent1" w:themeTint="33"/>
              <w:left w:val="nil"/>
              <w:bottom w:val="single" w:sz="4" w:space="0" w:color="DBE5F1" w:themeColor="accent1" w:themeTint="33"/>
              <w:right w:val="nil"/>
            </w:tcBorders>
            <w:vAlign w:val="center"/>
          </w:tcPr>
          <w:p w14:paraId="260BC0CA" w14:textId="77777777" w:rsidR="00393073" w:rsidRDefault="00393073" w:rsidP="00BB56F1">
            <w:pPr>
              <w:rPr>
                <w:rFonts w:cstheme="minorHAnsi"/>
                <w:sz w:val="20"/>
                <w:szCs w:val="20"/>
              </w:rPr>
            </w:pPr>
            <w:r>
              <w:rPr>
                <w:rFonts w:cstheme="minorHAnsi"/>
                <w:sz w:val="20"/>
                <w:szCs w:val="20"/>
              </w:rPr>
              <w:t>Transformers Group</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2BEFDACD" w14:textId="77777777" w:rsidR="00393073" w:rsidRPr="00F87361" w:rsidRDefault="00393073" w:rsidP="00BB56F1">
            <w:pPr>
              <w:rPr>
                <w:rFonts w:cstheme="minorHAnsi"/>
                <w:sz w:val="20"/>
                <w:szCs w:val="20"/>
              </w:rPr>
            </w:pPr>
            <w:r w:rsidRPr="00F87361">
              <w:rPr>
                <w:rFonts w:cstheme="minorHAnsi"/>
                <w:sz w:val="20"/>
                <w:szCs w:val="20"/>
              </w:rPr>
              <w:t xml:space="preserve">Cape Fear Valley Health System </w:t>
            </w:r>
          </w:p>
        </w:tc>
      </w:tr>
      <w:tr w:rsidR="00393073" w:rsidRPr="00D21647" w14:paraId="34880D4C" w14:textId="77777777" w:rsidTr="00BB56F1">
        <w:trPr>
          <w:trHeight w:val="50"/>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2B447E15" w14:textId="77777777" w:rsidR="00393073" w:rsidRDefault="00393073" w:rsidP="00BB56F1">
            <w:pPr>
              <w:rPr>
                <w:rFonts w:cstheme="minorHAnsi"/>
                <w:sz w:val="20"/>
                <w:szCs w:val="20"/>
              </w:rPr>
            </w:pPr>
          </w:p>
        </w:tc>
        <w:tc>
          <w:tcPr>
            <w:tcW w:w="3240" w:type="dxa"/>
            <w:tcBorders>
              <w:top w:val="single" w:sz="4" w:space="0" w:color="DBE5F1" w:themeColor="accent1" w:themeTint="33"/>
              <w:left w:val="nil"/>
              <w:bottom w:val="single" w:sz="4" w:space="0" w:color="DBE5F1" w:themeColor="accent1" w:themeTint="33"/>
              <w:right w:val="nil"/>
            </w:tcBorders>
            <w:vAlign w:val="center"/>
          </w:tcPr>
          <w:p w14:paraId="7DA5A3BF" w14:textId="77777777" w:rsidR="00393073" w:rsidRDefault="00393073" w:rsidP="00BB56F1">
            <w:pPr>
              <w:rPr>
                <w:rFonts w:cstheme="minorHAnsi"/>
                <w:sz w:val="20"/>
                <w:szCs w:val="20"/>
              </w:rPr>
            </w:pPr>
            <w:r>
              <w:rPr>
                <w:rFonts w:cstheme="minorHAnsi"/>
                <w:sz w:val="20"/>
                <w:szCs w:val="20"/>
              </w:rPr>
              <w:t>Marketing and Communications Department</w:t>
            </w:r>
          </w:p>
        </w:tc>
        <w:tc>
          <w:tcPr>
            <w:tcW w:w="4050" w:type="dxa"/>
            <w:tcBorders>
              <w:top w:val="single" w:sz="4" w:space="0" w:color="DBE5F1" w:themeColor="accent1" w:themeTint="33"/>
              <w:left w:val="nil"/>
              <w:bottom w:val="single" w:sz="4" w:space="0" w:color="DBE5F1" w:themeColor="accent1" w:themeTint="33"/>
              <w:right w:val="nil"/>
            </w:tcBorders>
          </w:tcPr>
          <w:p w14:paraId="5687D876" w14:textId="77777777" w:rsidR="00393073" w:rsidRPr="00F87361" w:rsidRDefault="00393073" w:rsidP="00BB56F1">
            <w:pPr>
              <w:rPr>
                <w:rFonts w:cstheme="minorHAnsi"/>
                <w:sz w:val="20"/>
                <w:szCs w:val="20"/>
              </w:rPr>
            </w:pPr>
            <w:r w:rsidRPr="00F87361">
              <w:rPr>
                <w:rFonts w:cstheme="minorHAnsi"/>
                <w:sz w:val="20"/>
                <w:szCs w:val="20"/>
              </w:rPr>
              <w:t>Cape Fear Valley Health System</w:t>
            </w:r>
          </w:p>
        </w:tc>
      </w:tr>
    </w:tbl>
    <w:p w14:paraId="367D40D4" w14:textId="77777777" w:rsidR="00393073" w:rsidRDefault="00393073" w:rsidP="001B123C">
      <w:pPr>
        <w:spacing w:after="0" w:line="240" w:lineRule="auto"/>
        <w:jc w:val="both"/>
      </w:pPr>
    </w:p>
    <w:p w14:paraId="395B3D3B" w14:textId="3D4FCF4A" w:rsidR="00393073" w:rsidRDefault="00393073" w:rsidP="001B123C">
      <w:pPr>
        <w:spacing w:after="0" w:line="240" w:lineRule="auto"/>
        <w:jc w:val="both"/>
      </w:pPr>
      <w:r w:rsidRPr="00393073">
        <w:t xml:space="preserve">In addition, the Health ENC Steering Committee and Harnett County CHNA Leadership would like to thank Kathryn </w:t>
      </w:r>
      <w:proofErr w:type="spellStart"/>
      <w:r w:rsidRPr="00393073">
        <w:t>Dail</w:t>
      </w:r>
      <w:proofErr w:type="spellEnd"/>
      <w:r w:rsidRPr="00393073">
        <w:t xml:space="preserve">, Director of Community Health Assessment at the NCDHHS Division of Public Health, for her valuable guidance throughout the development of this assessment, as well as </w:t>
      </w:r>
      <w:proofErr w:type="spellStart"/>
      <w:r w:rsidRPr="00393073">
        <w:t>Ascendient</w:t>
      </w:r>
      <w:proofErr w:type="spellEnd"/>
      <w:r w:rsidRPr="00393073">
        <w:t xml:space="preserve"> Healthcare Advisors for directing the CHNA process and producing this report.</w:t>
      </w:r>
    </w:p>
    <w:p w14:paraId="34302D0A" w14:textId="77777777" w:rsidR="00393073" w:rsidRDefault="00393073" w:rsidP="001B123C">
      <w:pPr>
        <w:spacing w:after="0" w:line="240" w:lineRule="auto"/>
        <w:jc w:val="both"/>
      </w:pPr>
    </w:p>
    <w:p w14:paraId="39820AAD" w14:textId="77777777" w:rsidR="00393073" w:rsidRDefault="00393073" w:rsidP="001B123C">
      <w:pPr>
        <w:spacing w:after="0" w:line="240" w:lineRule="auto"/>
        <w:jc w:val="both"/>
      </w:pPr>
    </w:p>
    <w:p w14:paraId="4EE946BE" w14:textId="77777777" w:rsidR="006D0F5E" w:rsidRDefault="006D0F5E" w:rsidP="001B123C">
      <w:pPr>
        <w:spacing w:after="0" w:line="240" w:lineRule="auto"/>
        <w:jc w:val="both"/>
      </w:pPr>
    </w:p>
    <w:p w14:paraId="780C18C3" w14:textId="77777777" w:rsidR="00393073" w:rsidRDefault="00393073">
      <w:pPr>
        <w:rPr>
          <w:rFonts w:eastAsiaTheme="majorEastAsia" w:cstheme="majorBidi"/>
          <w:b/>
          <w:bCs/>
          <w:sz w:val="24"/>
          <w:szCs w:val="28"/>
        </w:rPr>
      </w:pPr>
      <w:bookmarkStart w:id="4" w:name="_Toc185409491"/>
      <w:bookmarkStart w:id="5" w:name="_Hlk155175270"/>
      <w:r>
        <w:rPr>
          <w:caps/>
        </w:rPr>
        <w:br w:type="page"/>
      </w:r>
    </w:p>
    <w:p w14:paraId="3497324E" w14:textId="7B79C4FD" w:rsidR="007F60D0" w:rsidRDefault="00737542" w:rsidP="007F60D0">
      <w:pPr>
        <w:pStyle w:val="Heading1"/>
        <w:tabs>
          <w:tab w:val="right" w:pos="9360"/>
        </w:tabs>
        <w:rPr>
          <w:caps w:val="0"/>
        </w:rPr>
      </w:pPr>
      <w:bookmarkStart w:id="6" w:name="_Toc195881433"/>
      <w:bookmarkStart w:id="7" w:name="_Toc196314078"/>
      <w:r>
        <w:rPr>
          <w:caps w:val="0"/>
        </w:rPr>
        <w:lastRenderedPageBreak/>
        <w:t>TABLE OF CONTENTS</w:t>
      </w:r>
      <w:bookmarkEnd w:id="6"/>
      <w:bookmarkEnd w:id="7"/>
    </w:p>
    <w:sdt>
      <w:sdtPr>
        <w:rPr>
          <w:rFonts w:asciiTheme="minorHAnsi" w:eastAsiaTheme="minorHAnsi" w:hAnsiTheme="minorHAnsi" w:cstheme="minorBidi"/>
          <w:caps w:val="0"/>
          <w:color w:val="auto"/>
          <w:sz w:val="22"/>
          <w:szCs w:val="22"/>
        </w:rPr>
        <w:id w:val="1778142396"/>
        <w:docPartObj>
          <w:docPartGallery w:val="Table of Contents"/>
          <w:docPartUnique/>
        </w:docPartObj>
      </w:sdtPr>
      <w:sdtEndPr>
        <w:rPr>
          <w:b/>
          <w:bCs/>
          <w:noProof/>
        </w:rPr>
      </w:sdtEndPr>
      <w:sdtContent>
        <w:p w14:paraId="68AC4C39" w14:textId="09871DBE" w:rsidR="007F60D0" w:rsidRDefault="00EE270C">
          <w:pPr>
            <w:pStyle w:val="TOCHeading"/>
          </w:pPr>
          <w:r w:rsidRPr="000825CC">
            <w:rPr>
              <w:noProof/>
            </w:rPr>
            <mc:AlternateContent>
              <mc:Choice Requires="wps">
                <w:drawing>
                  <wp:anchor distT="4294967295" distB="4294967295" distL="114300" distR="114300" simplePos="0" relativeHeight="251658273" behindDoc="0" locked="0" layoutInCell="1" allowOverlap="1" wp14:anchorId="4DCB74A6" wp14:editId="0FC07629">
                    <wp:simplePos x="0" y="0"/>
                    <wp:positionH relativeFrom="column">
                      <wp:posOffset>0</wp:posOffset>
                    </wp:positionH>
                    <wp:positionV relativeFrom="paragraph">
                      <wp:posOffset>106045</wp:posOffset>
                    </wp:positionV>
                    <wp:extent cx="6014085" cy="0"/>
                    <wp:effectExtent l="0" t="0" r="0" b="0"/>
                    <wp:wrapNone/>
                    <wp:docPr id="680434546" name="Straight Connector 6804345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41867779" id="Straight Connector 680434546" o:spid="_x0000_s1026" style="position:absolute;z-index:25167056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35pt" to="473.55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" strokecolor="black [3213]" strokeweight="2pt">
                    <o:lock v:ext="edit" shapetype="f"/>
                  </v:line>
                </w:pict>
              </mc:Fallback>
            </mc:AlternateContent>
          </w:r>
        </w:p>
        <w:p w14:paraId="5670CFF8" w14:textId="74102C59" w:rsidR="0087624A" w:rsidRPr="00B8451E" w:rsidRDefault="007F60D0">
          <w:pPr>
            <w:pStyle w:val="TOC1"/>
            <w:rPr>
              <w:rFonts w:eastAsiaTheme="minorEastAsia"/>
              <w:noProof/>
              <w:kern w:val="2"/>
              <w:sz w:val="24"/>
              <w:szCs w:val="24"/>
              <w14:ligatures w14:val="standardContextual"/>
            </w:rPr>
          </w:pPr>
          <w:r>
            <w:fldChar w:fldCharType="begin"/>
          </w:r>
          <w:r>
            <w:instrText xml:space="preserve"> TOC \o "1-3" \h \z \u </w:instrText>
          </w:r>
          <w:r>
            <w:fldChar w:fldCharType="separate"/>
          </w:r>
          <w:hyperlink w:anchor="_Toc196314077" w:history="1">
            <w:r w:rsidR="0087624A" w:rsidRPr="00B8451E">
              <w:rPr>
                <w:rStyle w:val="Hyperlink"/>
                <w:noProof/>
              </w:rPr>
              <w:t>ACKNOWLEDGEMENTS</w:t>
            </w:r>
            <w:r w:rsidR="0087624A" w:rsidRPr="00B8451E">
              <w:rPr>
                <w:noProof/>
                <w:webHidden/>
              </w:rPr>
              <w:tab/>
            </w:r>
            <w:r w:rsidR="0087624A" w:rsidRPr="00B8451E">
              <w:rPr>
                <w:noProof/>
                <w:webHidden/>
              </w:rPr>
              <w:fldChar w:fldCharType="begin"/>
            </w:r>
            <w:r w:rsidR="0087624A" w:rsidRPr="00B8451E">
              <w:rPr>
                <w:noProof/>
                <w:webHidden/>
              </w:rPr>
              <w:instrText xml:space="preserve"> PAGEREF _Toc196314077 \h </w:instrText>
            </w:r>
            <w:r w:rsidR="0087624A" w:rsidRPr="00B8451E">
              <w:rPr>
                <w:noProof/>
                <w:webHidden/>
              </w:rPr>
            </w:r>
            <w:r w:rsidR="0087624A" w:rsidRPr="00B8451E">
              <w:rPr>
                <w:noProof/>
                <w:webHidden/>
              </w:rPr>
              <w:fldChar w:fldCharType="separate"/>
            </w:r>
            <w:r w:rsidR="00522B14">
              <w:rPr>
                <w:noProof/>
                <w:webHidden/>
              </w:rPr>
              <w:t>ii</w:t>
            </w:r>
            <w:r w:rsidR="0087624A" w:rsidRPr="00B8451E">
              <w:rPr>
                <w:noProof/>
                <w:webHidden/>
              </w:rPr>
              <w:fldChar w:fldCharType="end"/>
            </w:r>
          </w:hyperlink>
        </w:p>
        <w:p w14:paraId="40E744DF" w14:textId="412C68F3" w:rsidR="0087624A" w:rsidRPr="00B8451E" w:rsidRDefault="00000000">
          <w:pPr>
            <w:pStyle w:val="TOC1"/>
            <w:rPr>
              <w:rFonts w:eastAsiaTheme="minorEastAsia"/>
              <w:noProof/>
              <w:kern w:val="2"/>
              <w:sz w:val="24"/>
              <w:szCs w:val="24"/>
              <w14:ligatures w14:val="standardContextual"/>
            </w:rPr>
          </w:pPr>
          <w:hyperlink w:anchor="_Toc196314078" w:history="1">
            <w:r w:rsidR="0087624A" w:rsidRPr="00B8451E">
              <w:rPr>
                <w:rStyle w:val="Hyperlink"/>
                <w:noProof/>
              </w:rPr>
              <w:t>TABLE OF CONTENTS</w:t>
            </w:r>
            <w:r w:rsidR="0087624A" w:rsidRPr="00B8451E">
              <w:rPr>
                <w:noProof/>
                <w:webHidden/>
              </w:rPr>
              <w:tab/>
            </w:r>
            <w:r w:rsidR="0087624A" w:rsidRPr="00B8451E">
              <w:rPr>
                <w:noProof/>
                <w:webHidden/>
              </w:rPr>
              <w:fldChar w:fldCharType="begin"/>
            </w:r>
            <w:r w:rsidR="0087624A" w:rsidRPr="00B8451E">
              <w:rPr>
                <w:noProof/>
                <w:webHidden/>
              </w:rPr>
              <w:instrText xml:space="preserve"> PAGEREF _Toc196314078 \h </w:instrText>
            </w:r>
            <w:r w:rsidR="0087624A" w:rsidRPr="00B8451E">
              <w:rPr>
                <w:noProof/>
                <w:webHidden/>
              </w:rPr>
            </w:r>
            <w:r w:rsidR="0087624A" w:rsidRPr="00B8451E">
              <w:rPr>
                <w:noProof/>
                <w:webHidden/>
              </w:rPr>
              <w:fldChar w:fldCharType="separate"/>
            </w:r>
            <w:r w:rsidR="00522B14">
              <w:rPr>
                <w:noProof/>
                <w:webHidden/>
              </w:rPr>
              <w:t>iv</w:t>
            </w:r>
            <w:r w:rsidR="0087624A" w:rsidRPr="00B8451E">
              <w:rPr>
                <w:noProof/>
                <w:webHidden/>
              </w:rPr>
              <w:fldChar w:fldCharType="end"/>
            </w:r>
          </w:hyperlink>
        </w:p>
        <w:p w14:paraId="0349E872" w14:textId="56E021A6" w:rsidR="0087624A" w:rsidRPr="00B8451E" w:rsidRDefault="00000000">
          <w:pPr>
            <w:pStyle w:val="TOC1"/>
            <w:rPr>
              <w:rFonts w:eastAsiaTheme="minorEastAsia"/>
              <w:noProof/>
              <w:kern w:val="2"/>
              <w:sz w:val="24"/>
              <w:szCs w:val="24"/>
              <w14:ligatures w14:val="standardContextual"/>
            </w:rPr>
          </w:pPr>
          <w:hyperlink w:anchor="_Toc196314079" w:history="1">
            <w:r w:rsidR="0087624A" w:rsidRPr="00B8451E">
              <w:rPr>
                <w:rStyle w:val="Hyperlink"/>
                <w:noProof/>
              </w:rPr>
              <w:t>REPORT TABLES AND FIGURES</w:t>
            </w:r>
            <w:r w:rsidR="0087624A" w:rsidRPr="00B8451E">
              <w:rPr>
                <w:noProof/>
                <w:webHidden/>
              </w:rPr>
              <w:tab/>
            </w:r>
            <w:r w:rsidR="0087624A" w:rsidRPr="00B8451E">
              <w:rPr>
                <w:noProof/>
                <w:webHidden/>
              </w:rPr>
              <w:fldChar w:fldCharType="begin"/>
            </w:r>
            <w:r w:rsidR="0087624A" w:rsidRPr="00B8451E">
              <w:rPr>
                <w:noProof/>
                <w:webHidden/>
              </w:rPr>
              <w:instrText xml:space="preserve"> PAGEREF _Toc196314079 \h </w:instrText>
            </w:r>
            <w:r w:rsidR="0087624A" w:rsidRPr="00B8451E">
              <w:rPr>
                <w:noProof/>
                <w:webHidden/>
              </w:rPr>
            </w:r>
            <w:r w:rsidR="0087624A" w:rsidRPr="00B8451E">
              <w:rPr>
                <w:noProof/>
                <w:webHidden/>
              </w:rPr>
              <w:fldChar w:fldCharType="separate"/>
            </w:r>
            <w:r w:rsidR="00522B14">
              <w:rPr>
                <w:noProof/>
                <w:webHidden/>
              </w:rPr>
              <w:t>vii</w:t>
            </w:r>
            <w:r w:rsidR="0087624A" w:rsidRPr="00B8451E">
              <w:rPr>
                <w:noProof/>
                <w:webHidden/>
              </w:rPr>
              <w:fldChar w:fldCharType="end"/>
            </w:r>
          </w:hyperlink>
        </w:p>
        <w:p w14:paraId="45671131" w14:textId="6196D722" w:rsidR="0087624A" w:rsidRPr="00B8451E" w:rsidRDefault="00000000">
          <w:pPr>
            <w:pStyle w:val="TOC1"/>
            <w:rPr>
              <w:rFonts w:eastAsiaTheme="minorEastAsia"/>
              <w:noProof/>
              <w:kern w:val="2"/>
              <w:sz w:val="24"/>
              <w:szCs w:val="24"/>
              <w14:ligatures w14:val="standardContextual"/>
            </w:rPr>
          </w:pPr>
          <w:hyperlink w:anchor="_Toc196314080" w:history="1">
            <w:r w:rsidR="0087624A" w:rsidRPr="00B8451E">
              <w:rPr>
                <w:rStyle w:val="Hyperlink"/>
                <w:noProof/>
              </w:rPr>
              <w:t>EXECUTIVE SUMMARY</w:t>
            </w:r>
            <w:r w:rsidR="0087624A" w:rsidRPr="00B8451E">
              <w:rPr>
                <w:noProof/>
                <w:webHidden/>
              </w:rPr>
              <w:tab/>
            </w:r>
            <w:r w:rsidR="0087624A" w:rsidRPr="00B8451E">
              <w:rPr>
                <w:noProof/>
                <w:webHidden/>
              </w:rPr>
              <w:fldChar w:fldCharType="begin"/>
            </w:r>
            <w:r w:rsidR="0087624A" w:rsidRPr="00B8451E">
              <w:rPr>
                <w:noProof/>
                <w:webHidden/>
              </w:rPr>
              <w:instrText xml:space="preserve"> PAGEREF _Toc196314080 \h </w:instrText>
            </w:r>
            <w:r w:rsidR="0087624A" w:rsidRPr="00B8451E">
              <w:rPr>
                <w:noProof/>
                <w:webHidden/>
              </w:rPr>
            </w:r>
            <w:r w:rsidR="0087624A" w:rsidRPr="00B8451E">
              <w:rPr>
                <w:noProof/>
                <w:webHidden/>
              </w:rPr>
              <w:fldChar w:fldCharType="separate"/>
            </w:r>
            <w:r w:rsidR="00522B14">
              <w:rPr>
                <w:noProof/>
                <w:webHidden/>
              </w:rPr>
              <w:t>1</w:t>
            </w:r>
            <w:r w:rsidR="0087624A" w:rsidRPr="00B8451E">
              <w:rPr>
                <w:noProof/>
                <w:webHidden/>
              </w:rPr>
              <w:fldChar w:fldCharType="end"/>
            </w:r>
          </w:hyperlink>
        </w:p>
        <w:p w14:paraId="1E0B4BFD" w14:textId="031E7AE7" w:rsidR="0087624A" w:rsidRPr="00B8451E" w:rsidRDefault="00000000">
          <w:pPr>
            <w:pStyle w:val="TOC1"/>
            <w:rPr>
              <w:rFonts w:eastAsiaTheme="minorEastAsia"/>
              <w:noProof/>
              <w:kern w:val="2"/>
              <w:sz w:val="24"/>
              <w:szCs w:val="24"/>
              <w14:ligatures w14:val="standardContextual"/>
            </w:rPr>
          </w:pPr>
          <w:hyperlink w:anchor="_Toc196314081" w:history="1">
            <w:r w:rsidR="0087624A" w:rsidRPr="00B8451E">
              <w:rPr>
                <w:rStyle w:val="Hyperlink"/>
                <w:noProof/>
              </w:rPr>
              <w:t>INTRODUCTION</w:t>
            </w:r>
            <w:r w:rsidR="0087624A" w:rsidRPr="00B8451E">
              <w:rPr>
                <w:noProof/>
                <w:webHidden/>
              </w:rPr>
              <w:tab/>
            </w:r>
            <w:r w:rsidR="0087624A" w:rsidRPr="00B8451E">
              <w:rPr>
                <w:noProof/>
                <w:webHidden/>
              </w:rPr>
              <w:fldChar w:fldCharType="begin"/>
            </w:r>
            <w:r w:rsidR="0087624A" w:rsidRPr="00B8451E">
              <w:rPr>
                <w:noProof/>
                <w:webHidden/>
              </w:rPr>
              <w:instrText xml:space="preserve"> PAGEREF _Toc196314081 \h </w:instrText>
            </w:r>
            <w:r w:rsidR="0087624A" w:rsidRPr="00B8451E">
              <w:rPr>
                <w:noProof/>
                <w:webHidden/>
              </w:rPr>
            </w:r>
            <w:r w:rsidR="0087624A" w:rsidRPr="00B8451E">
              <w:rPr>
                <w:noProof/>
                <w:webHidden/>
              </w:rPr>
              <w:fldChar w:fldCharType="separate"/>
            </w:r>
            <w:r w:rsidR="00522B14">
              <w:rPr>
                <w:noProof/>
                <w:webHidden/>
              </w:rPr>
              <w:t>4</w:t>
            </w:r>
            <w:r w:rsidR="0087624A" w:rsidRPr="00B8451E">
              <w:rPr>
                <w:noProof/>
                <w:webHidden/>
              </w:rPr>
              <w:fldChar w:fldCharType="end"/>
            </w:r>
          </w:hyperlink>
        </w:p>
        <w:p w14:paraId="326EE275" w14:textId="7AFEA39A" w:rsidR="0087624A" w:rsidRPr="00B8451E" w:rsidRDefault="00000000">
          <w:pPr>
            <w:pStyle w:val="TOC2"/>
            <w:rPr>
              <w:rFonts w:asciiTheme="minorHAnsi" w:eastAsiaTheme="minorEastAsia" w:hAnsiTheme="minorHAnsi" w:cstheme="minorBidi"/>
              <w:b w:val="0"/>
              <w:bCs w:val="0"/>
              <w:kern w:val="2"/>
              <w:sz w:val="24"/>
              <w:szCs w:val="24"/>
              <w14:ligatures w14:val="standardContextual"/>
            </w:rPr>
          </w:pPr>
          <w:hyperlink w:anchor="_Toc196314082" w:history="1">
            <w:r w:rsidR="0087624A" w:rsidRPr="00B8451E">
              <w:rPr>
                <w:rStyle w:val="Hyperlink"/>
                <w:b w:val="0"/>
                <w:bCs w:val="0"/>
              </w:rPr>
              <w:t>Background</w:t>
            </w:r>
            <w:r w:rsidR="0087624A" w:rsidRPr="00B8451E">
              <w:rPr>
                <w:b w:val="0"/>
                <w:bCs w:val="0"/>
                <w:webHidden/>
              </w:rPr>
              <w:tab/>
            </w:r>
            <w:r w:rsidR="0087624A" w:rsidRPr="00B8451E">
              <w:rPr>
                <w:b w:val="0"/>
                <w:bCs w:val="0"/>
                <w:webHidden/>
              </w:rPr>
              <w:fldChar w:fldCharType="begin"/>
            </w:r>
            <w:r w:rsidR="0087624A" w:rsidRPr="00B8451E">
              <w:rPr>
                <w:b w:val="0"/>
                <w:bCs w:val="0"/>
                <w:webHidden/>
              </w:rPr>
              <w:instrText xml:space="preserve"> PAGEREF _Toc196314082 \h </w:instrText>
            </w:r>
            <w:r w:rsidR="0087624A" w:rsidRPr="00B8451E">
              <w:rPr>
                <w:b w:val="0"/>
                <w:bCs w:val="0"/>
                <w:webHidden/>
              </w:rPr>
            </w:r>
            <w:r w:rsidR="0087624A" w:rsidRPr="00B8451E">
              <w:rPr>
                <w:b w:val="0"/>
                <w:bCs w:val="0"/>
                <w:webHidden/>
              </w:rPr>
              <w:fldChar w:fldCharType="separate"/>
            </w:r>
            <w:r w:rsidR="00522B14">
              <w:rPr>
                <w:b w:val="0"/>
                <w:bCs w:val="0"/>
                <w:webHidden/>
              </w:rPr>
              <w:t>4</w:t>
            </w:r>
            <w:r w:rsidR="0087624A" w:rsidRPr="00B8451E">
              <w:rPr>
                <w:b w:val="0"/>
                <w:bCs w:val="0"/>
                <w:webHidden/>
              </w:rPr>
              <w:fldChar w:fldCharType="end"/>
            </w:r>
          </w:hyperlink>
        </w:p>
        <w:p w14:paraId="62F26929" w14:textId="003C990A" w:rsidR="0087624A" w:rsidRPr="00B8451E" w:rsidRDefault="00000000">
          <w:pPr>
            <w:pStyle w:val="TOC2"/>
            <w:rPr>
              <w:rFonts w:asciiTheme="minorHAnsi" w:eastAsiaTheme="minorEastAsia" w:hAnsiTheme="minorHAnsi" w:cstheme="minorBidi"/>
              <w:b w:val="0"/>
              <w:bCs w:val="0"/>
              <w:kern w:val="2"/>
              <w:sz w:val="24"/>
              <w:szCs w:val="24"/>
              <w14:ligatures w14:val="standardContextual"/>
            </w:rPr>
          </w:pPr>
          <w:hyperlink w:anchor="_Toc196314083" w:history="1">
            <w:r w:rsidR="0087624A" w:rsidRPr="00B8451E">
              <w:rPr>
                <w:rStyle w:val="Hyperlink"/>
                <w:b w:val="0"/>
                <w:bCs w:val="0"/>
              </w:rPr>
              <w:t>Timeline</w:t>
            </w:r>
            <w:r w:rsidR="0087624A" w:rsidRPr="00B8451E">
              <w:rPr>
                <w:b w:val="0"/>
                <w:bCs w:val="0"/>
                <w:webHidden/>
              </w:rPr>
              <w:tab/>
            </w:r>
            <w:r w:rsidR="0087624A" w:rsidRPr="00B8451E">
              <w:rPr>
                <w:b w:val="0"/>
                <w:bCs w:val="0"/>
                <w:webHidden/>
              </w:rPr>
              <w:fldChar w:fldCharType="begin"/>
            </w:r>
            <w:r w:rsidR="0087624A" w:rsidRPr="00B8451E">
              <w:rPr>
                <w:b w:val="0"/>
                <w:bCs w:val="0"/>
                <w:webHidden/>
              </w:rPr>
              <w:instrText xml:space="preserve"> PAGEREF _Toc196314083 \h </w:instrText>
            </w:r>
            <w:r w:rsidR="0087624A" w:rsidRPr="00B8451E">
              <w:rPr>
                <w:b w:val="0"/>
                <w:bCs w:val="0"/>
                <w:webHidden/>
              </w:rPr>
            </w:r>
            <w:r w:rsidR="0087624A" w:rsidRPr="00B8451E">
              <w:rPr>
                <w:b w:val="0"/>
                <w:bCs w:val="0"/>
                <w:webHidden/>
              </w:rPr>
              <w:fldChar w:fldCharType="separate"/>
            </w:r>
            <w:r w:rsidR="00522B14">
              <w:rPr>
                <w:b w:val="0"/>
                <w:bCs w:val="0"/>
                <w:webHidden/>
              </w:rPr>
              <w:t>6</w:t>
            </w:r>
            <w:r w:rsidR="0087624A" w:rsidRPr="00B8451E">
              <w:rPr>
                <w:b w:val="0"/>
                <w:bCs w:val="0"/>
                <w:webHidden/>
              </w:rPr>
              <w:fldChar w:fldCharType="end"/>
            </w:r>
          </w:hyperlink>
        </w:p>
        <w:p w14:paraId="08B92EC0" w14:textId="1F2C4226" w:rsidR="0087624A" w:rsidRPr="00B8451E" w:rsidRDefault="00000000">
          <w:pPr>
            <w:pStyle w:val="TOC2"/>
            <w:rPr>
              <w:rFonts w:asciiTheme="minorHAnsi" w:eastAsiaTheme="minorEastAsia" w:hAnsiTheme="minorHAnsi" w:cstheme="minorBidi"/>
              <w:b w:val="0"/>
              <w:bCs w:val="0"/>
              <w:kern w:val="2"/>
              <w:sz w:val="24"/>
              <w:szCs w:val="24"/>
              <w14:ligatures w14:val="standardContextual"/>
            </w:rPr>
          </w:pPr>
          <w:hyperlink w:anchor="_Toc196314084" w:history="1">
            <w:r w:rsidR="0087624A" w:rsidRPr="00B8451E">
              <w:rPr>
                <w:rStyle w:val="Hyperlink"/>
                <w:b w:val="0"/>
                <w:bCs w:val="0"/>
              </w:rPr>
              <w:t>Process Overview</w:t>
            </w:r>
            <w:r w:rsidR="0087624A" w:rsidRPr="00B8451E">
              <w:rPr>
                <w:b w:val="0"/>
                <w:bCs w:val="0"/>
                <w:webHidden/>
              </w:rPr>
              <w:tab/>
            </w:r>
            <w:r w:rsidR="0087624A" w:rsidRPr="00B8451E">
              <w:rPr>
                <w:b w:val="0"/>
                <w:bCs w:val="0"/>
                <w:webHidden/>
              </w:rPr>
              <w:fldChar w:fldCharType="begin"/>
            </w:r>
            <w:r w:rsidR="0087624A" w:rsidRPr="00B8451E">
              <w:rPr>
                <w:b w:val="0"/>
                <w:bCs w:val="0"/>
                <w:webHidden/>
              </w:rPr>
              <w:instrText xml:space="preserve"> PAGEREF _Toc196314084 \h </w:instrText>
            </w:r>
            <w:r w:rsidR="0087624A" w:rsidRPr="00B8451E">
              <w:rPr>
                <w:b w:val="0"/>
                <w:bCs w:val="0"/>
                <w:webHidden/>
              </w:rPr>
            </w:r>
            <w:r w:rsidR="0087624A" w:rsidRPr="00B8451E">
              <w:rPr>
                <w:b w:val="0"/>
                <w:bCs w:val="0"/>
                <w:webHidden/>
              </w:rPr>
              <w:fldChar w:fldCharType="separate"/>
            </w:r>
            <w:r w:rsidR="00522B14">
              <w:rPr>
                <w:b w:val="0"/>
                <w:bCs w:val="0"/>
                <w:webHidden/>
              </w:rPr>
              <w:t>7</w:t>
            </w:r>
            <w:r w:rsidR="0087624A" w:rsidRPr="00B8451E">
              <w:rPr>
                <w:b w:val="0"/>
                <w:bCs w:val="0"/>
                <w:webHidden/>
              </w:rPr>
              <w:fldChar w:fldCharType="end"/>
            </w:r>
          </w:hyperlink>
        </w:p>
        <w:p w14:paraId="434341F5" w14:textId="12016A87" w:rsidR="0087624A" w:rsidRPr="00B8451E" w:rsidRDefault="00000000">
          <w:pPr>
            <w:pStyle w:val="TOC2"/>
            <w:rPr>
              <w:rFonts w:asciiTheme="minorHAnsi" w:eastAsiaTheme="minorEastAsia" w:hAnsiTheme="minorHAnsi" w:cstheme="minorBidi"/>
              <w:b w:val="0"/>
              <w:bCs w:val="0"/>
              <w:kern w:val="2"/>
              <w:sz w:val="24"/>
              <w:szCs w:val="24"/>
              <w14:ligatures w14:val="standardContextual"/>
            </w:rPr>
          </w:pPr>
          <w:hyperlink w:anchor="_Toc196314085" w:history="1">
            <w:r w:rsidR="0087624A" w:rsidRPr="00B8451E">
              <w:rPr>
                <w:rStyle w:val="Hyperlink"/>
                <w:b w:val="0"/>
                <w:bCs w:val="0"/>
              </w:rPr>
              <w:t>Report Structure</w:t>
            </w:r>
            <w:r w:rsidR="0087624A" w:rsidRPr="00B8451E">
              <w:rPr>
                <w:b w:val="0"/>
                <w:bCs w:val="0"/>
                <w:webHidden/>
              </w:rPr>
              <w:tab/>
            </w:r>
            <w:r w:rsidR="0087624A" w:rsidRPr="00B8451E">
              <w:rPr>
                <w:b w:val="0"/>
                <w:bCs w:val="0"/>
                <w:webHidden/>
              </w:rPr>
              <w:fldChar w:fldCharType="begin"/>
            </w:r>
            <w:r w:rsidR="0087624A" w:rsidRPr="00B8451E">
              <w:rPr>
                <w:b w:val="0"/>
                <w:bCs w:val="0"/>
                <w:webHidden/>
              </w:rPr>
              <w:instrText xml:space="preserve"> PAGEREF _Toc196314085 \h </w:instrText>
            </w:r>
            <w:r w:rsidR="0087624A" w:rsidRPr="00B8451E">
              <w:rPr>
                <w:b w:val="0"/>
                <w:bCs w:val="0"/>
                <w:webHidden/>
              </w:rPr>
            </w:r>
            <w:r w:rsidR="0087624A" w:rsidRPr="00B8451E">
              <w:rPr>
                <w:b w:val="0"/>
                <w:bCs w:val="0"/>
                <w:webHidden/>
              </w:rPr>
              <w:fldChar w:fldCharType="separate"/>
            </w:r>
            <w:r w:rsidR="00522B14">
              <w:rPr>
                <w:b w:val="0"/>
                <w:bCs w:val="0"/>
                <w:webHidden/>
              </w:rPr>
              <w:t>8</w:t>
            </w:r>
            <w:r w:rsidR="0087624A" w:rsidRPr="00B8451E">
              <w:rPr>
                <w:b w:val="0"/>
                <w:bCs w:val="0"/>
                <w:webHidden/>
              </w:rPr>
              <w:fldChar w:fldCharType="end"/>
            </w:r>
          </w:hyperlink>
        </w:p>
        <w:p w14:paraId="0646356A" w14:textId="1E8167B7" w:rsidR="0087624A" w:rsidRPr="00B8451E" w:rsidRDefault="00000000">
          <w:pPr>
            <w:pStyle w:val="TOC2"/>
            <w:rPr>
              <w:rFonts w:asciiTheme="minorHAnsi" w:eastAsiaTheme="minorEastAsia" w:hAnsiTheme="minorHAnsi" w:cstheme="minorBidi"/>
              <w:b w:val="0"/>
              <w:bCs w:val="0"/>
              <w:kern w:val="2"/>
              <w:sz w:val="24"/>
              <w:szCs w:val="24"/>
              <w14:ligatures w14:val="standardContextual"/>
            </w:rPr>
          </w:pPr>
          <w:hyperlink w:anchor="_Toc196314086" w:history="1">
            <w:r w:rsidR="0087624A" w:rsidRPr="00B8451E">
              <w:rPr>
                <w:rStyle w:val="Hyperlink"/>
                <w:b w:val="0"/>
                <w:bCs w:val="0"/>
              </w:rPr>
              <w:t>Evaluation of Prior CHNA Implementation Strategies</w:t>
            </w:r>
            <w:r w:rsidR="0087624A" w:rsidRPr="00B8451E">
              <w:rPr>
                <w:b w:val="0"/>
                <w:bCs w:val="0"/>
                <w:webHidden/>
              </w:rPr>
              <w:tab/>
            </w:r>
            <w:r w:rsidR="0087624A" w:rsidRPr="00B8451E">
              <w:rPr>
                <w:b w:val="0"/>
                <w:bCs w:val="0"/>
                <w:webHidden/>
              </w:rPr>
              <w:fldChar w:fldCharType="begin"/>
            </w:r>
            <w:r w:rsidR="0087624A" w:rsidRPr="00B8451E">
              <w:rPr>
                <w:b w:val="0"/>
                <w:bCs w:val="0"/>
                <w:webHidden/>
              </w:rPr>
              <w:instrText xml:space="preserve"> PAGEREF _Toc196314086 \h </w:instrText>
            </w:r>
            <w:r w:rsidR="0087624A" w:rsidRPr="00B8451E">
              <w:rPr>
                <w:b w:val="0"/>
                <w:bCs w:val="0"/>
                <w:webHidden/>
              </w:rPr>
            </w:r>
            <w:r w:rsidR="0087624A" w:rsidRPr="00B8451E">
              <w:rPr>
                <w:b w:val="0"/>
                <w:bCs w:val="0"/>
                <w:webHidden/>
              </w:rPr>
              <w:fldChar w:fldCharType="separate"/>
            </w:r>
            <w:r w:rsidR="00522B14">
              <w:rPr>
                <w:b w:val="0"/>
                <w:bCs w:val="0"/>
                <w:webHidden/>
              </w:rPr>
              <w:t>9</w:t>
            </w:r>
            <w:r w:rsidR="0087624A" w:rsidRPr="00B8451E">
              <w:rPr>
                <w:b w:val="0"/>
                <w:bCs w:val="0"/>
                <w:webHidden/>
              </w:rPr>
              <w:fldChar w:fldCharType="end"/>
            </w:r>
          </w:hyperlink>
        </w:p>
        <w:p w14:paraId="4E7BDC14" w14:textId="43AA632D" w:rsidR="0087624A" w:rsidRPr="00B8451E" w:rsidRDefault="00000000">
          <w:pPr>
            <w:pStyle w:val="TOC2"/>
            <w:rPr>
              <w:rFonts w:asciiTheme="minorHAnsi" w:eastAsiaTheme="minorEastAsia" w:hAnsiTheme="minorHAnsi" w:cstheme="minorBidi"/>
              <w:b w:val="0"/>
              <w:bCs w:val="0"/>
              <w:kern w:val="2"/>
              <w:sz w:val="24"/>
              <w:szCs w:val="24"/>
              <w14:ligatures w14:val="standardContextual"/>
            </w:rPr>
          </w:pPr>
          <w:hyperlink w:anchor="_Toc196314087" w:history="1">
            <w:r w:rsidR="0087624A" w:rsidRPr="00B8451E">
              <w:rPr>
                <w:rStyle w:val="Hyperlink"/>
                <w:b w:val="0"/>
                <w:bCs w:val="0"/>
              </w:rPr>
              <w:t xml:space="preserve">Summary Findings: </w:t>
            </w:r>
            <w:r w:rsidR="0087624A" w:rsidRPr="00B8451E">
              <w:rPr>
                <w:rStyle w:val="Hyperlink"/>
                <w:rFonts w:cstheme="minorHAnsi"/>
                <w:b w:val="0"/>
                <w:bCs w:val="0"/>
              </w:rPr>
              <w:t xml:space="preserve">Harnett </w:t>
            </w:r>
            <w:r w:rsidR="0087624A" w:rsidRPr="00B8451E">
              <w:rPr>
                <w:rStyle w:val="Hyperlink"/>
                <w:b w:val="0"/>
                <w:bCs w:val="0"/>
              </w:rPr>
              <w:t>County 2024 Priority Health Need Areas</w:t>
            </w:r>
            <w:r w:rsidR="0087624A" w:rsidRPr="00B8451E">
              <w:rPr>
                <w:b w:val="0"/>
                <w:bCs w:val="0"/>
                <w:webHidden/>
              </w:rPr>
              <w:tab/>
            </w:r>
            <w:r w:rsidR="0087624A" w:rsidRPr="00B8451E">
              <w:rPr>
                <w:b w:val="0"/>
                <w:bCs w:val="0"/>
                <w:webHidden/>
              </w:rPr>
              <w:fldChar w:fldCharType="begin"/>
            </w:r>
            <w:r w:rsidR="0087624A" w:rsidRPr="00B8451E">
              <w:rPr>
                <w:b w:val="0"/>
                <w:bCs w:val="0"/>
                <w:webHidden/>
              </w:rPr>
              <w:instrText xml:space="preserve"> PAGEREF _Toc196314087 \h </w:instrText>
            </w:r>
            <w:r w:rsidR="0087624A" w:rsidRPr="00B8451E">
              <w:rPr>
                <w:b w:val="0"/>
                <w:bCs w:val="0"/>
                <w:webHidden/>
              </w:rPr>
            </w:r>
            <w:r w:rsidR="0087624A" w:rsidRPr="00B8451E">
              <w:rPr>
                <w:b w:val="0"/>
                <w:bCs w:val="0"/>
                <w:webHidden/>
              </w:rPr>
              <w:fldChar w:fldCharType="separate"/>
            </w:r>
            <w:r w:rsidR="00522B14">
              <w:rPr>
                <w:b w:val="0"/>
                <w:bCs w:val="0"/>
                <w:webHidden/>
              </w:rPr>
              <w:t>13</w:t>
            </w:r>
            <w:r w:rsidR="0087624A" w:rsidRPr="00B8451E">
              <w:rPr>
                <w:b w:val="0"/>
                <w:bCs w:val="0"/>
                <w:webHidden/>
              </w:rPr>
              <w:fldChar w:fldCharType="end"/>
            </w:r>
          </w:hyperlink>
        </w:p>
        <w:p w14:paraId="00B6CA6E" w14:textId="213C8626" w:rsidR="0087624A" w:rsidRPr="00B8451E" w:rsidRDefault="00000000">
          <w:pPr>
            <w:pStyle w:val="TOC1"/>
            <w:rPr>
              <w:rFonts w:eastAsiaTheme="minorEastAsia"/>
              <w:noProof/>
              <w:kern w:val="2"/>
              <w:sz w:val="24"/>
              <w:szCs w:val="24"/>
              <w14:ligatures w14:val="standardContextual"/>
            </w:rPr>
          </w:pPr>
          <w:hyperlink w:anchor="_Toc196314088" w:history="1">
            <w:r w:rsidR="0087624A" w:rsidRPr="00B8451E">
              <w:rPr>
                <w:rStyle w:val="Hyperlink"/>
                <w:noProof/>
              </w:rPr>
              <w:t>CHAPTER 1 | METHODOLOGY</w:t>
            </w:r>
            <w:r w:rsidR="0087624A" w:rsidRPr="00B8451E">
              <w:rPr>
                <w:noProof/>
                <w:webHidden/>
              </w:rPr>
              <w:tab/>
            </w:r>
            <w:r w:rsidR="0087624A" w:rsidRPr="00B8451E">
              <w:rPr>
                <w:noProof/>
                <w:webHidden/>
              </w:rPr>
              <w:fldChar w:fldCharType="begin"/>
            </w:r>
            <w:r w:rsidR="0087624A" w:rsidRPr="00B8451E">
              <w:rPr>
                <w:noProof/>
                <w:webHidden/>
              </w:rPr>
              <w:instrText xml:space="preserve"> PAGEREF _Toc196314088 \h </w:instrText>
            </w:r>
            <w:r w:rsidR="0087624A" w:rsidRPr="00B8451E">
              <w:rPr>
                <w:noProof/>
                <w:webHidden/>
              </w:rPr>
            </w:r>
            <w:r w:rsidR="0087624A" w:rsidRPr="00B8451E">
              <w:rPr>
                <w:noProof/>
                <w:webHidden/>
              </w:rPr>
              <w:fldChar w:fldCharType="separate"/>
            </w:r>
            <w:r w:rsidR="00522B14">
              <w:rPr>
                <w:noProof/>
                <w:webHidden/>
              </w:rPr>
              <w:t>15</w:t>
            </w:r>
            <w:r w:rsidR="0087624A" w:rsidRPr="00B8451E">
              <w:rPr>
                <w:noProof/>
                <w:webHidden/>
              </w:rPr>
              <w:fldChar w:fldCharType="end"/>
            </w:r>
          </w:hyperlink>
        </w:p>
        <w:p w14:paraId="7F80854B" w14:textId="6F036E22" w:rsidR="0087624A" w:rsidRPr="00B8451E" w:rsidRDefault="00000000">
          <w:pPr>
            <w:pStyle w:val="TOC2"/>
            <w:rPr>
              <w:rFonts w:asciiTheme="minorHAnsi" w:eastAsiaTheme="minorEastAsia" w:hAnsiTheme="minorHAnsi" w:cstheme="minorBidi"/>
              <w:b w:val="0"/>
              <w:bCs w:val="0"/>
              <w:kern w:val="2"/>
              <w:sz w:val="24"/>
              <w:szCs w:val="24"/>
              <w14:ligatures w14:val="standardContextual"/>
            </w:rPr>
          </w:pPr>
          <w:hyperlink w:anchor="_Toc196314089" w:history="1">
            <w:r w:rsidR="0087624A" w:rsidRPr="00B8451E">
              <w:rPr>
                <w:rStyle w:val="Hyperlink"/>
                <w:b w:val="0"/>
                <w:bCs w:val="0"/>
              </w:rPr>
              <w:t>Study Design</w:t>
            </w:r>
            <w:r w:rsidR="0087624A" w:rsidRPr="00B8451E">
              <w:rPr>
                <w:b w:val="0"/>
                <w:bCs w:val="0"/>
                <w:webHidden/>
              </w:rPr>
              <w:tab/>
            </w:r>
            <w:r w:rsidR="0087624A" w:rsidRPr="00B8451E">
              <w:rPr>
                <w:b w:val="0"/>
                <w:bCs w:val="0"/>
                <w:webHidden/>
              </w:rPr>
              <w:fldChar w:fldCharType="begin"/>
            </w:r>
            <w:r w:rsidR="0087624A" w:rsidRPr="00B8451E">
              <w:rPr>
                <w:b w:val="0"/>
                <w:bCs w:val="0"/>
                <w:webHidden/>
              </w:rPr>
              <w:instrText xml:space="preserve"> PAGEREF _Toc196314089 \h </w:instrText>
            </w:r>
            <w:r w:rsidR="0087624A" w:rsidRPr="00B8451E">
              <w:rPr>
                <w:b w:val="0"/>
                <w:bCs w:val="0"/>
                <w:webHidden/>
              </w:rPr>
            </w:r>
            <w:r w:rsidR="0087624A" w:rsidRPr="00B8451E">
              <w:rPr>
                <w:b w:val="0"/>
                <w:bCs w:val="0"/>
                <w:webHidden/>
              </w:rPr>
              <w:fldChar w:fldCharType="separate"/>
            </w:r>
            <w:r w:rsidR="00522B14">
              <w:rPr>
                <w:b w:val="0"/>
                <w:bCs w:val="0"/>
                <w:webHidden/>
              </w:rPr>
              <w:t>15</w:t>
            </w:r>
            <w:r w:rsidR="0087624A" w:rsidRPr="00B8451E">
              <w:rPr>
                <w:b w:val="0"/>
                <w:bCs w:val="0"/>
                <w:webHidden/>
              </w:rPr>
              <w:fldChar w:fldCharType="end"/>
            </w:r>
          </w:hyperlink>
        </w:p>
        <w:p w14:paraId="00869C51" w14:textId="6306FC86" w:rsidR="0087624A" w:rsidRPr="00B8451E" w:rsidRDefault="00000000">
          <w:pPr>
            <w:pStyle w:val="TOC3"/>
            <w:tabs>
              <w:tab w:val="right" w:leader="dot" w:pos="9350"/>
            </w:tabs>
            <w:rPr>
              <w:rFonts w:eastAsiaTheme="minorEastAsia"/>
              <w:noProof/>
              <w:kern w:val="2"/>
              <w:sz w:val="24"/>
              <w:szCs w:val="24"/>
              <w14:ligatures w14:val="standardContextual"/>
            </w:rPr>
          </w:pPr>
          <w:hyperlink w:anchor="_Toc196314090" w:history="1">
            <w:r w:rsidR="0087624A" w:rsidRPr="00B8451E">
              <w:rPr>
                <w:rStyle w:val="Hyperlink"/>
                <w:noProof/>
              </w:rPr>
              <w:t>New (Primary) Data</w:t>
            </w:r>
            <w:r w:rsidR="0087624A" w:rsidRPr="00B8451E">
              <w:rPr>
                <w:noProof/>
                <w:webHidden/>
              </w:rPr>
              <w:tab/>
            </w:r>
            <w:r w:rsidR="0087624A" w:rsidRPr="00B8451E">
              <w:rPr>
                <w:noProof/>
                <w:webHidden/>
              </w:rPr>
              <w:fldChar w:fldCharType="begin"/>
            </w:r>
            <w:r w:rsidR="0087624A" w:rsidRPr="00B8451E">
              <w:rPr>
                <w:noProof/>
                <w:webHidden/>
              </w:rPr>
              <w:instrText xml:space="preserve"> PAGEREF _Toc196314090 \h </w:instrText>
            </w:r>
            <w:r w:rsidR="0087624A" w:rsidRPr="00B8451E">
              <w:rPr>
                <w:noProof/>
                <w:webHidden/>
              </w:rPr>
            </w:r>
            <w:r w:rsidR="0087624A" w:rsidRPr="00B8451E">
              <w:rPr>
                <w:noProof/>
                <w:webHidden/>
              </w:rPr>
              <w:fldChar w:fldCharType="separate"/>
            </w:r>
            <w:r w:rsidR="00522B14">
              <w:rPr>
                <w:noProof/>
                <w:webHidden/>
              </w:rPr>
              <w:t>15</w:t>
            </w:r>
            <w:r w:rsidR="0087624A" w:rsidRPr="00B8451E">
              <w:rPr>
                <w:noProof/>
                <w:webHidden/>
              </w:rPr>
              <w:fldChar w:fldCharType="end"/>
            </w:r>
          </w:hyperlink>
        </w:p>
        <w:p w14:paraId="47277710" w14:textId="46B0C974" w:rsidR="0087624A" w:rsidRPr="00B8451E" w:rsidRDefault="00000000">
          <w:pPr>
            <w:pStyle w:val="TOC3"/>
            <w:tabs>
              <w:tab w:val="right" w:leader="dot" w:pos="9350"/>
            </w:tabs>
            <w:rPr>
              <w:rFonts w:eastAsiaTheme="minorEastAsia"/>
              <w:noProof/>
              <w:kern w:val="2"/>
              <w:sz w:val="24"/>
              <w:szCs w:val="24"/>
              <w14:ligatures w14:val="standardContextual"/>
            </w:rPr>
          </w:pPr>
          <w:hyperlink w:anchor="_Toc196314091" w:history="1">
            <w:r w:rsidR="0087624A" w:rsidRPr="00B8451E">
              <w:rPr>
                <w:rStyle w:val="Hyperlink"/>
                <w:noProof/>
              </w:rPr>
              <w:t>Existing (Secondary) Data</w:t>
            </w:r>
            <w:r w:rsidR="0087624A" w:rsidRPr="00B8451E">
              <w:rPr>
                <w:noProof/>
                <w:webHidden/>
              </w:rPr>
              <w:tab/>
            </w:r>
            <w:r w:rsidR="0087624A" w:rsidRPr="00B8451E">
              <w:rPr>
                <w:noProof/>
                <w:webHidden/>
              </w:rPr>
              <w:fldChar w:fldCharType="begin"/>
            </w:r>
            <w:r w:rsidR="0087624A" w:rsidRPr="00B8451E">
              <w:rPr>
                <w:noProof/>
                <w:webHidden/>
              </w:rPr>
              <w:instrText xml:space="preserve"> PAGEREF _Toc196314091 \h </w:instrText>
            </w:r>
            <w:r w:rsidR="0087624A" w:rsidRPr="00B8451E">
              <w:rPr>
                <w:noProof/>
                <w:webHidden/>
              </w:rPr>
            </w:r>
            <w:r w:rsidR="0087624A" w:rsidRPr="00B8451E">
              <w:rPr>
                <w:noProof/>
                <w:webHidden/>
              </w:rPr>
              <w:fldChar w:fldCharType="separate"/>
            </w:r>
            <w:r w:rsidR="00522B14">
              <w:rPr>
                <w:noProof/>
                <w:webHidden/>
              </w:rPr>
              <w:t>15</w:t>
            </w:r>
            <w:r w:rsidR="0087624A" w:rsidRPr="00B8451E">
              <w:rPr>
                <w:noProof/>
                <w:webHidden/>
              </w:rPr>
              <w:fldChar w:fldCharType="end"/>
            </w:r>
          </w:hyperlink>
        </w:p>
        <w:p w14:paraId="500F7E06" w14:textId="6D8D3594" w:rsidR="0087624A" w:rsidRPr="00B8451E" w:rsidRDefault="00000000">
          <w:pPr>
            <w:pStyle w:val="TOC3"/>
            <w:tabs>
              <w:tab w:val="right" w:leader="dot" w:pos="9350"/>
            </w:tabs>
            <w:rPr>
              <w:rFonts w:eastAsiaTheme="minorEastAsia"/>
              <w:noProof/>
              <w:kern w:val="2"/>
              <w:sz w:val="24"/>
              <w:szCs w:val="24"/>
              <w14:ligatures w14:val="standardContextual"/>
            </w:rPr>
          </w:pPr>
          <w:hyperlink w:anchor="_Toc196314092" w:history="1">
            <w:r w:rsidR="0087624A" w:rsidRPr="00B8451E">
              <w:rPr>
                <w:rStyle w:val="Hyperlink"/>
                <w:noProof/>
              </w:rPr>
              <w:t>Comparisons</w:t>
            </w:r>
            <w:r w:rsidR="0087624A" w:rsidRPr="00B8451E">
              <w:rPr>
                <w:noProof/>
                <w:webHidden/>
              </w:rPr>
              <w:tab/>
            </w:r>
            <w:r w:rsidR="0087624A" w:rsidRPr="00B8451E">
              <w:rPr>
                <w:noProof/>
                <w:webHidden/>
              </w:rPr>
              <w:fldChar w:fldCharType="begin"/>
            </w:r>
            <w:r w:rsidR="0087624A" w:rsidRPr="00B8451E">
              <w:rPr>
                <w:noProof/>
                <w:webHidden/>
              </w:rPr>
              <w:instrText xml:space="preserve"> PAGEREF _Toc196314092 \h </w:instrText>
            </w:r>
            <w:r w:rsidR="0087624A" w:rsidRPr="00B8451E">
              <w:rPr>
                <w:noProof/>
                <w:webHidden/>
              </w:rPr>
            </w:r>
            <w:r w:rsidR="0087624A" w:rsidRPr="00B8451E">
              <w:rPr>
                <w:noProof/>
                <w:webHidden/>
              </w:rPr>
              <w:fldChar w:fldCharType="separate"/>
            </w:r>
            <w:r w:rsidR="00522B14">
              <w:rPr>
                <w:noProof/>
                <w:webHidden/>
              </w:rPr>
              <w:t>16</w:t>
            </w:r>
            <w:r w:rsidR="0087624A" w:rsidRPr="00B8451E">
              <w:rPr>
                <w:noProof/>
                <w:webHidden/>
              </w:rPr>
              <w:fldChar w:fldCharType="end"/>
            </w:r>
          </w:hyperlink>
        </w:p>
        <w:p w14:paraId="7D628FFB" w14:textId="7C344E08" w:rsidR="0087624A" w:rsidRPr="00B8451E" w:rsidRDefault="00000000">
          <w:pPr>
            <w:pStyle w:val="TOC3"/>
            <w:tabs>
              <w:tab w:val="right" w:leader="dot" w:pos="9350"/>
            </w:tabs>
            <w:rPr>
              <w:rFonts w:eastAsiaTheme="minorEastAsia"/>
              <w:noProof/>
              <w:kern w:val="2"/>
              <w:sz w:val="24"/>
              <w:szCs w:val="24"/>
              <w14:ligatures w14:val="standardContextual"/>
            </w:rPr>
          </w:pPr>
          <w:hyperlink w:anchor="_Toc196314093" w:history="1">
            <w:r w:rsidR="0087624A" w:rsidRPr="00B8451E">
              <w:rPr>
                <w:rStyle w:val="Hyperlink"/>
                <w:noProof/>
              </w:rPr>
              <w:t>Population Health Framework</w:t>
            </w:r>
            <w:r w:rsidR="0087624A" w:rsidRPr="00B8451E">
              <w:rPr>
                <w:noProof/>
                <w:webHidden/>
              </w:rPr>
              <w:tab/>
            </w:r>
            <w:r w:rsidR="0087624A" w:rsidRPr="00B8451E">
              <w:rPr>
                <w:noProof/>
                <w:webHidden/>
              </w:rPr>
              <w:fldChar w:fldCharType="begin"/>
            </w:r>
            <w:r w:rsidR="0087624A" w:rsidRPr="00B8451E">
              <w:rPr>
                <w:noProof/>
                <w:webHidden/>
              </w:rPr>
              <w:instrText xml:space="preserve"> PAGEREF _Toc196314093 \h </w:instrText>
            </w:r>
            <w:r w:rsidR="0087624A" w:rsidRPr="00B8451E">
              <w:rPr>
                <w:noProof/>
                <w:webHidden/>
              </w:rPr>
            </w:r>
            <w:r w:rsidR="0087624A" w:rsidRPr="00B8451E">
              <w:rPr>
                <w:noProof/>
                <w:webHidden/>
              </w:rPr>
              <w:fldChar w:fldCharType="separate"/>
            </w:r>
            <w:r w:rsidR="00522B14">
              <w:rPr>
                <w:noProof/>
                <w:webHidden/>
              </w:rPr>
              <w:t>16</w:t>
            </w:r>
            <w:r w:rsidR="0087624A" w:rsidRPr="00B8451E">
              <w:rPr>
                <w:noProof/>
                <w:webHidden/>
              </w:rPr>
              <w:fldChar w:fldCharType="end"/>
            </w:r>
          </w:hyperlink>
        </w:p>
        <w:p w14:paraId="493A8E4A" w14:textId="5D144421" w:rsidR="0087624A" w:rsidRPr="00B8451E" w:rsidRDefault="00000000">
          <w:pPr>
            <w:pStyle w:val="TOC3"/>
            <w:tabs>
              <w:tab w:val="right" w:leader="dot" w:pos="9350"/>
            </w:tabs>
            <w:rPr>
              <w:rFonts w:eastAsiaTheme="minorEastAsia"/>
              <w:noProof/>
              <w:kern w:val="2"/>
              <w:sz w:val="24"/>
              <w:szCs w:val="24"/>
              <w14:ligatures w14:val="standardContextual"/>
            </w:rPr>
          </w:pPr>
          <w:hyperlink w:anchor="_Toc196314094" w:history="1">
            <w:r w:rsidR="0087624A" w:rsidRPr="00B8451E">
              <w:rPr>
                <w:rStyle w:val="Hyperlink"/>
                <w:noProof/>
              </w:rPr>
              <w:t>Prioritization Process Overview and Results</w:t>
            </w:r>
            <w:r w:rsidR="0087624A" w:rsidRPr="00B8451E">
              <w:rPr>
                <w:noProof/>
                <w:webHidden/>
              </w:rPr>
              <w:tab/>
            </w:r>
            <w:r w:rsidR="0087624A" w:rsidRPr="00B8451E">
              <w:rPr>
                <w:noProof/>
                <w:webHidden/>
              </w:rPr>
              <w:fldChar w:fldCharType="begin"/>
            </w:r>
            <w:r w:rsidR="0087624A" w:rsidRPr="00B8451E">
              <w:rPr>
                <w:noProof/>
                <w:webHidden/>
              </w:rPr>
              <w:instrText xml:space="preserve"> PAGEREF _Toc196314094 \h </w:instrText>
            </w:r>
            <w:r w:rsidR="0087624A" w:rsidRPr="00B8451E">
              <w:rPr>
                <w:noProof/>
                <w:webHidden/>
              </w:rPr>
            </w:r>
            <w:r w:rsidR="0087624A" w:rsidRPr="00B8451E">
              <w:rPr>
                <w:noProof/>
                <w:webHidden/>
              </w:rPr>
              <w:fldChar w:fldCharType="separate"/>
            </w:r>
            <w:r w:rsidR="00522B14">
              <w:rPr>
                <w:noProof/>
                <w:webHidden/>
              </w:rPr>
              <w:t>19</w:t>
            </w:r>
            <w:r w:rsidR="0087624A" w:rsidRPr="00B8451E">
              <w:rPr>
                <w:noProof/>
                <w:webHidden/>
              </w:rPr>
              <w:fldChar w:fldCharType="end"/>
            </w:r>
          </w:hyperlink>
        </w:p>
        <w:p w14:paraId="66717B55" w14:textId="5FA88E3B" w:rsidR="0087624A" w:rsidRPr="00B8451E" w:rsidRDefault="00000000">
          <w:pPr>
            <w:pStyle w:val="TOC2"/>
            <w:rPr>
              <w:rFonts w:asciiTheme="minorHAnsi" w:eastAsiaTheme="minorEastAsia" w:hAnsiTheme="minorHAnsi" w:cstheme="minorBidi"/>
              <w:b w:val="0"/>
              <w:bCs w:val="0"/>
              <w:kern w:val="2"/>
              <w:sz w:val="24"/>
              <w:szCs w:val="24"/>
              <w14:ligatures w14:val="standardContextual"/>
            </w:rPr>
          </w:pPr>
          <w:hyperlink w:anchor="_Toc196314095" w:history="1">
            <w:r w:rsidR="0087624A" w:rsidRPr="00B8451E">
              <w:rPr>
                <w:rStyle w:val="Hyperlink"/>
                <w:b w:val="0"/>
                <w:bCs w:val="0"/>
              </w:rPr>
              <w:t>Study Limitations</w:t>
            </w:r>
            <w:r w:rsidR="0087624A" w:rsidRPr="00B8451E">
              <w:rPr>
                <w:b w:val="0"/>
                <w:bCs w:val="0"/>
                <w:webHidden/>
              </w:rPr>
              <w:tab/>
            </w:r>
            <w:r w:rsidR="0087624A" w:rsidRPr="00B8451E">
              <w:rPr>
                <w:b w:val="0"/>
                <w:bCs w:val="0"/>
                <w:webHidden/>
              </w:rPr>
              <w:fldChar w:fldCharType="begin"/>
            </w:r>
            <w:r w:rsidR="0087624A" w:rsidRPr="00B8451E">
              <w:rPr>
                <w:b w:val="0"/>
                <w:bCs w:val="0"/>
                <w:webHidden/>
              </w:rPr>
              <w:instrText xml:space="preserve"> PAGEREF _Toc196314095 \h </w:instrText>
            </w:r>
            <w:r w:rsidR="0087624A" w:rsidRPr="00B8451E">
              <w:rPr>
                <w:b w:val="0"/>
                <w:bCs w:val="0"/>
                <w:webHidden/>
              </w:rPr>
            </w:r>
            <w:r w:rsidR="0087624A" w:rsidRPr="00B8451E">
              <w:rPr>
                <w:b w:val="0"/>
                <w:bCs w:val="0"/>
                <w:webHidden/>
              </w:rPr>
              <w:fldChar w:fldCharType="separate"/>
            </w:r>
            <w:r w:rsidR="00522B14">
              <w:rPr>
                <w:b w:val="0"/>
                <w:bCs w:val="0"/>
                <w:webHidden/>
              </w:rPr>
              <w:t>20</w:t>
            </w:r>
            <w:r w:rsidR="0087624A" w:rsidRPr="00B8451E">
              <w:rPr>
                <w:b w:val="0"/>
                <w:bCs w:val="0"/>
                <w:webHidden/>
              </w:rPr>
              <w:fldChar w:fldCharType="end"/>
            </w:r>
          </w:hyperlink>
        </w:p>
        <w:p w14:paraId="2A954C8A" w14:textId="2D965E9D" w:rsidR="0087624A" w:rsidRPr="00B8451E" w:rsidRDefault="00000000">
          <w:pPr>
            <w:pStyle w:val="TOC1"/>
            <w:rPr>
              <w:rFonts w:eastAsiaTheme="minorEastAsia"/>
              <w:noProof/>
              <w:kern w:val="2"/>
              <w:sz w:val="24"/>
              <w:szCs w:val="24"/>
              <w14:ligatures w14:val="standardContextual"/>
            </w:rPr>
          </w:pPr>
          <w:hyperlink w:anchor="_Toc196314096" w:history="1">
            <w:r w:rsidR="0087624A" w:rsidRPr="00B8451E">
              <w:rPr>
                <w:rStyle w:val="Hyperlink"/>
                <w:noProof/>
              </w:rPr>
              <w:t>CHAPTER 2 | COUNTY PROFILE</w:t>
            </w:r>
            <w:r w:rsidR="0087624A" w:rsidRPr="00B8451E">
              <w:rPr>
                <w:noProof/>
                <w:webHidden/>
              </w:rPr>
              <w:tab/>
            </w:r>
            <w:r w:rsidR="0087624A" w:rsidRPr="00B8451E">
              <w:rPr>
                <w:noProof/>
                <w:webHidden/>
              </w:rPr>
              <w:fldChar w:fldCharType="begin"/>
            </w:r>
            <w:r w:rsidR="0087624A" w:rsidRPr="00B8451E">
              <w:rPr>
                <w:noProof/>
                <w:webHidden/>
              </w:rPr>
              <w:instrText xml:space="preserve"> PAGEREF _Toc196314096 \h </w:instrText>
            </w:r>
            <w:r w:rsidR="0087624A" w:rsidRPr="00B8451E">
              <w:rPr>
                <w:noProof/>
                <w:webHidden/>
              </w:rPr>
            </w:r>
            <w:r w:rsidR="0087624A" w:rsidRPr="00B8451E">
              <w:rPr>
                <w:noProof/>
                <w:webHidden/>
              </w:rPr>
              <w:fldChar w:fldCharType="separate"/>
            </w:r>
            <w:r w:rsidR="00522B14">
              <w:rPr>
                <w:noProof/>
                <w:webHidden/>
              </w:rPr>
              <w:t>22</w:t>
            </w:r>
            <w:r w:rsidR="0087624A" w:rsidRPr="00B8451E">
              <w:rPr>
                <w:noProof/>
                <w:webHidden/>
              </w:rPr>
              <w:fldChar w:fldCharType="end"/>
            </w:r>
          </w:hyperlink>
        </w:p>
        <w:p w14:paraId="3CA609BF" w14:textId="4BA86D3D" w:rsidR="0087624A" w:rsidRPr="00B8451E" w:rsidRDefault="00000000">
          <w:pPr>
            <w:pStyle w:val="TOC2"/>
            <w:rPr>
              <w:rFonts w:asciiTheme="minorHAnsi" w:eastAsiaTheme="minorEastAsia" w:hAnsiTheme="minorHAnsi" w:cstheme="minorBidi"/>
              <w:b w:val="0"/>
              <w:bCs w:val="0"/>
              <w:kern w:val="2"/>
              <w:sz w:val="24"/>
              <w:szCs w:val="24"/>
              <w14:ligatures w14:val="standardContextual"/>
            </w:rPr>
          </w:pPr>
          <w:hyperlink w:anchor="_Toc196314097" w:history="1">
            <w:r w:rsidR="0087624A" w:rsidRPr="00B8451E">
              <w:rPr>
                <w:rStyle w:val="Hyperlink"/>
                <w:b w:val="0"/>
                <w:bCs w:val="0"/>
              </w:rPr>
              <w:t>Geography</w:t>
            </w:r>
            <w:r w:rsidR="0087624A" w:rsidRPr="00B8451E">
              <w:rPr>
                <w:b w:val="0"/>
                <w:bCs w:val="0"/>
                <w:webHidden/>
              </w:rPr>
              <w:tab/>
            </w:r>
            <w:r w:rsidR="0087624A" w:rsidRPr="00B8451E">
              <w:rPr>
                <w:b w:val="0"/>
                <w:bCs w:val="0"/>
                <w:webHidden/>
              </w:rPr>
              <w:fldChar w:fldCharType="begin"/>
            </w:r>
            <w:r w:rsidR="0087624A" w:rsidRPr="00B8451E">
              <w:rPr>
                <w:b w:val="0"/>
                <w:bCs w:val="0"/>
                <w:webHidden/>
              </w:rPr>
              <w:instrText xml:space="preserve"> PAGEREF _Toc196314097 \h </w:instrText>
            </w:r>
            <w:r w:rsidR="0087624A" w:rsidRPr="00B8451E">
              <w:rPr>
                <w:b w:val="0"/>
                <w:bCs w:val="0"/>
                <w:webHidden/>
              </w:rPr>
            </w:r>
            <w:r w:rsidR="0087624A" w:rsidRPr="00B8451E">
              <w:rPr>
                <w:b w:val="0"/>
                <w:bCs w:val="0"/>
                <w:webHidden/>
              </w:rPr>
              <w:fldChar w:fldCharType="separate"/>
            </w:r>
            <w:r w:rsidR="00522B14">
              <w:rPr>
                <w:b w:val="0"/>
                <w:bCs w:val="0"/>
                <w:webHidden/>
              </w:rPr>
              <w:t>22</w:t>
            </w:r>
            <w:r w:rsidR="0087624A" w:rsidRPr="00B8451E">
              <w:rPr>
                <w:b w:val="0"/>
                <w:bCs w:val="0"/>
                <w:webHidden/>
              </w:rPr>
              <w:fldChar w:fldCharType="end"/>
            </w:r>
          </w:hyperlink>
        </w:p>
        <w:p w14:paraId="48D0C665" w14:textId="4ACA91C6" w:rsidR="0087624A" w:rsidRPr="00B8451E" w:rsidRDefault="00000000">
          <w:pPr>
            <w:pStyle w:val="TOC2"/>
            <w:rPr>
              <w:rFonts w:asciiTheme="minorHAnsi" w:eastAsiaTheme="minorEastAsia" w:hAnsiTheme="minorHAnsi" w:cstheme="minorBidi"/>
              <w:b w:val="0"/>
              <w:bCs w:val="0"/>
              <w:kern w:val="2"/>
              <w:sz w:val="24"/>
              <w:szCs w:val="24"/>
              <w14:ligatures w14:val="standardContextual"/>
            </w:rPr>
          </w:pPr>
          <w:hyperlink w:anchor="_Toc196314098" w:history="1">
            <w:r w:rsidR="0087624A" w:rsidRPr="00B8451E">
              <w:rPr>
                <w:rStyle w:val="Hyperlink"/>
                <w:b w:val="0"/>
                <w:bCs w:val="0"/>
              </w:rPr>
              <w:t>Population</w:t>
            </w:r>
            <w:r w:rsidR="0087624A" w:rsidRPr="00B8451E">
              <w:rPr>
                <w:b w:val="0"/>
                <w:bCs w:val="0"/>
                <w:webHidden/>
              </w:rPr>
              <w:tab/>
            </w:r>
            <w:r w:rsidR="0087624A" w:rsidRPr="00B8451E">
              <w:rPr>
                <w:b w:val="0"/>
                <w:bCs w:val="0"/>
                <w:webHidden/>
              </w:rPr>
              <w:fldChar w:fldCharType="begin"/>
            </w:r>
            <w:r w:rsidR="0087624A" w:rsidRPr="00B8451E">
              <w:rPr>
                <w:b w:val="0"/>
                <w:bCs w:val="0"/>
                <w:webHidden/>
              </w:rPr>
              <w:instrText xml:space="preserve"> PAGEREF _Toc196314098 \h </w:instrText>
            </w:r>
            <w:r w:rsidR="0087624A" w:rsidRPr="00B8451E">
              <w:rPr>
                <w:b w:val="0"/>
                <w:bCs w:val="0"/>
                <w:webHidden/>
              </w:rPr>
            </w:r>
            <w:r w:rsidR="0087624A" w:rsidRPr="00B8451E">
              <w:rPr>
                <w:b w:val="0"/>
                <w:bCs w:val="0"/>
                <w:webHidden/>
              </w:rPr>
              <w:fldChar w:fldCharType="separate"/>
            </w:r>
            <w:r w:rsidR="00522B14">
              <w:rPr>
                <w:b w:val="0"/>
                <w:bCs w:val="0"/>
                <w:webHidden/>
              </w:rPr>
              <w:t>22</w:t>
            </w:r>
            <w:r w:rsidR="0087624A" w:rsidRPr="00B8451E">
              <w:rPr>
                <w:b w:val="0"/>
                <w:bCs w:val="0"/>
                <w:webHidden/>
              </w:rPr>
              <w:fldChar w:fldCharType="end"/>
            </w:r>
          </w:hyperlink>
        </w:p>
        <w:p w14:paraId="0C57DAA6" w14:textId="3C6858C7" w:rsidR="0087624A" w:rsidRPr="00B8451E" w:rsidRDefault="00000000">
          <w:pPr>
            <w:pStyle w:val="TOC2"/>
            <w:rPr>
              <w:rFonts w:asciiTheme="minorHAnsi" w:eastAsiaTheme="minorEastAsia" w:hAnsiTheme="minorHAnsi" w:cstheme="minorBidi"/>
              <w:b w:val="0"/>
              <w:bCs w:val="0"/>
              <w:kern w:val="2"/>
              <w:sz w:val="24"/>
              <w:szCs w:val="24"/>
              <w14:ligatures w14:val="standardContextual"/>
            </w:rPr>
          </w:pPr>
          <w:hyperlink w:anchor="_Toc196314099" w:history="1">
            <w:r w:rsidR="0087624A" w:rsidRPr="00B8451E">
              <w:rPr>
                <w:rStyle w:val="Hyperlink"/>
                <w:b w:val="0"/>
                <w:bCs w:val="0"/>
              </w:rPr>
              <w:t>Age and Sex Distribution</w:t>
            </w:r>
            <w:r w:rsidR="0087624A" w:rsidRPr="00B8451E">
              <w:rPr>
                <w:b w:val="0"/>
                <w:bCs w:val="0"/>
                <w:webHidden/>
              </w:rPr>
              <w:tab/>
            </w:r>
            <w:r w:rsidR="0087624A" w:rsidRPr="00B8451E">
              <w:rPr>
                <w:b w:val="0"/>
                <w:bCs w:val="0"/>
                <w:webHidden/>
              </w:rPr>
              <w:fldChar w:fldCharType="begin"/>
            </w:r>
            <w:r w:rsidR="0087624A" w:rsidRPr="00B8451E">
              <w:rPr>
                <w:b w:val="0"/>
                <w:bCs w:val="0"/>
                <w:webHidden/>
              </w:rPr>
              <w:instrText xml:space="preserve"> PAGEREF _Toc196314099 \h </w:instrText>
            </w:r>
            <w:r w:rsidR="0087624A" w:rsidRPr="00B8451E">
              <w:rPr>
                <w:b w:val="0"/>
                <w:bCs w:val="0"/>
                <w:webHidden/>
              </w:rPr>
            </w:r>
            <w:r w:rsidR="0087624A" w:rsidRPr="00B8451E">
              <w:rPr>
                <w:b w:val="0"/>
                <w:bCs w:val="0"/>
                <w:webHidden/>
              </w:rPr>
              <w:fldChar w:fldCharType="separate"/>
            </w:r>
            <w:r w:rsidR="00522B14">
              <w:rPr>
                <w:b w:val="0"/>
                <w:bCs w:val="0"/>
                <w:webHidden/>
              </w:rPr>
              <w:t>23</w:t>
            </w:r>
            <w:r w:rsidR="0087624A" w:rsidRPr="00B8451E">
              <w:rPr>
                <w:b w:val="0"/>
                <w:bCs w:val="0"/>
                <w:webHidden/>
              </w:rPr>
              <w:fldChar w:fldCharType="end"/>
            </w:r>
          </w:hyperlink>
        </w:p>
        <w:p w14:paraId="216BD07F" w14:textId="6B591C8B" w:rsidR="0087624A" w:rsidRPr="00B8451E" w:rsidRDefault="00000000">
          <w:pPr>
            <w:pStyle w:val="TOC2"/>
            <w:rPr>
              <w:rFonts w:asciiTheme="minorHAnsi" w:eastAsiaTheme="minorEastAsia" w:hAnsiTheme="minorHAnsi" w:cstheme="minorBidi"/>
              <w:b w:val="0"/>
              <w:bCs w:val="0"/>
              <w:kern w:val="2"/>
              <w:sz w:val="24"/>
              <w:szCs w:val="24"/>
              <w14:ligatures w14:val="standardContextual"/>
            </w:rPr>
          </w:pPr>
          <w:hyperlink w:anchor="_Toc196314100" w:history="1">
            <w:r w:rsidR="0087624A" w:rsidRPr="00B8451E">
              <w:rPr>
                <w:rStyle w:val="Hyperlink"/>
                <w:rFonts w:cs="Calibri"/>
                <w:b w:val="0"/>
                <w:bCs w:val="0"/>
              </w:rPr>
              <w:t>Race and Ethnicity</w:t>
            </w:r>
            <w:r w:rsidR="0087624A" w:rsidRPr="00B8451E">
              <w:rPr>
                <w:b w:val="0"/>
                <w:bCs w:val="0"/>
                <w:webHidden/>
              </w:rPr>
              <w:tab/>
            </w:r>
            <w:r w:rsidR="0087624A" w:rsidRPr="00B8451E">
              <w:rPr>
                <w:b w:val="0"/>
                <w:bCs w:val="0"/>
                <w:webHidden/>
              </w:rPr>
              <w:fldChar w:fldCharType="begin"/>
            </w:r>
            <w:r w:rsidR="0087624A" w:rsidRPr="00B8451E">
              <w:rPr>
                <w:b w:val="0"/>
                <w:bCs w:val="0"/>
                <w:webHidden/>
              </w:rPr>
              <w:instrText xml:space="preserve"> PAGEREF _Toc196314100 \h </w:instrText>
            </w:r>
            <w:r w:rsidR="0087624A" w:rsidRPr="00B8451E">
              <w:rPr>
                <w:b w:val="0"/>
                <w:bCs w:val="0"/>
                <w:webHidden/>
              </w:rPr>
            </w:r>
            <w:r w:rsidR="0087624A" w:rsidRPr="00B8451E">
              <w:rPr>
                <w:b w:val="0"/>
                <w:bCs w:val="0"/>
                <w:webHidden/>
              </w:rPr>
              <w:fldChar w:fldCharType="separate"/>
            </w:r>
            <w:r w:rsidR="00522B14">
              <w:rPr>
                <w:b w:val="0"/>
                <w:bCs w:val="0"/>
                <w:webHidden/>
              </w:rPr>
              <w:t>24</w:t>
            </w:r>
            <w:r w:rsidR="0087624A" w:rsidRPr="00B8451E">
              <w:rPr>
                <w:b w:val="0"/>
                <w:bCs w:val="0"/>
                <w:webHidden/>
              </w:rPr>
              <w:fldChar w:fldCharType="end"/>
            </w:r>
          </w:hyperlink>
        </w:p>
        <w:p w14:paraId="402A68D6" w14:textId="6EC1107C" w:rsidR="0087624A" w:rsidRPr="00B8451E" w:rsidRDefault="00000000">
          <w:pPr>
            <w:pStyle w:val="TOC2"/>
            <w:rPr>
              <w:rFonts w:asciiTheme="minorHAnsi" w:eastAsiaTheme="minorEastAsia" w:hAnsiTheme="minorHAnsi" w:cstheme="minorBidi"/>
              <w:b w:val="0"/>
              <w:bCs w:val="0"/>
              <w:kern w:val="2"/>
              <w:sz w:val="24"/>
              <w:szCs w:val="24"/>
              <w14:ligatures w14:val="standardContextual"/>
            </w:rPr>
          </w:pPr>
          <w:hyperlink w:anchor="_Toc196314101" w:history="1">
            <w:r w:rsidR="0087624A" w:rsidRPr="00B8451E">
              <w:rPr>
                <w:rStyle w:val="Hyperlink"/>
                <w:b w:val="0"/>
                <w:bCs w:val="0"/>
              </w:rPr>
              <w:t>Disability Status</w:t>
            </w:r>
            <w:r w:rsidR="0087624A" w:rsidRPr="00B8451E">
              <w:rPr>
                <w:b w:val="0"/>
                <w:bCs w:val="0"/>
                <w:webHidden/>
              </w:rPr>
              <w:tab/>
            </w:r>
            <w:r w:rsidR="0087624A" w:rsidRPr="00B8451E">
              <w:rPr>
                <w:b w:val="0"/>
                <w:bCs w:val="0"/>
                <w:webHidden/>
              </w:rPr>
              <w:fldChar w:fldCharType="begin"/>
            </w:r>
            <w:r w:rsidR="0087624A" w:rsidRPr="00B8451E">
              <w:rPr>
                <w:b w:val="0"/>
                <w:bCs w:val="0"/>
                <w:webHidden/>
              </w:rPr>
              <w:instrText xml:space="preserve"> PAGEREF _Toc196314101 \h </w:instrText>
            </w:r>
            <w:r w:rsidR="0087624A" w:rsidRPr="00B8451E">
              <w:rPr>
                <w:b w:val="0"/>
                <w:bCs w:val="0"/>
                <w:webHidden/>
              </w:rPr>
            </w:r>
            <w:r w:rsidR="0087624A" w:rsidRPr="00B8451E">
              <w:rPr>
                <w:b w:val="0"/>
                <w:bCs w:val="0"/>
                <w:webHidden/>
              </w:rPr>
              <w:fldChar w:fldCharType="separate"/>
            </w:r>
            <w:r w:rsidR="00522B14">
              <w:rPr>
                <w:b w:val="0"/>
                <w:bCs w:val="0"/>
                <w:webHidden/>
              </w:rPr>
              <w:t>25</w:t>
            </w:r>
            <w:r w:rsidR="0087624A" w:rsidRPr="00B8451E">
              <w:rPr>
                <w:b w:val="0"/>
                <w:bCs w:val="0"/>
                <w:webHidden/>
              </w:rPr>
              <w:fldChar w:fldCharType="end"/>
            </w:r>
          </w:hyperlink>
        </w:p>
        <w:p w14:paraId="3604A545" w14:textId="11139C74" w:rsidR="0087624A" w:rsidRPr="00B8451E" w:rsidRDefault="00000000">
          <w:pPr>
            <w:pStyle w:val="TOC2"/>
            <w:rPr>
              <w:rFonts w:asciiTheme="minorHAnsi" w:eastAsiaTheme="minorEastAsia" w:hAnsiTheme="minorHAnsi" w:cstheme="minorBidi"/>
              <w:b w:val="0"/>
              <w:bCs w:val="0"/>
              <w:kern w:val="2"/>
              <w:sz w:val="24"/>
              <w:szCs w:val="24"/>
              <w14:ligatures w14:val="standardContextual"/>
            </w:rPr>
          </w:pPr>
          <w:hyperlink w:anchor="_Toc196314102" w:history="1">
            <w:r w:rsidR="0087624A" w:rsidRPr="00B8451E">
              <w:rPr>
                <w:rStyle w:val="Hyperlink"/>
                <w:b w:val="0"/>
                <w:bCs w:val="0"/>
              </w:rPr>
              <w:t>Veteran Status</w:t>
            </w:r>
            <w:r w:rsidR="0087624A" w:rsidRPr="00B8451E">
              <w:rPr>
                <w:b w:val="0"/>
                <w:bCs w:val="0"/>
                <w:webHidden/>
              </w:rPr>
              <w:tab/>
            </w:r>
            <w:r w:rsidR="0087624A" w:rsidRPr="00B8451E">
              <w:rPr>
                <w:b w:val="0"/>
                <w:bCs w:val="0"/>
                <w:webHidden/>
              </w:rPr>
              <w:fldChar w:fldCharType="begin"/>
            </w:r>
            <w:r w:rsidR="0087624A" w:rsidRPr="00B8451E">
              <w:rPr>
                <w:b w:val="0"/>
                <w:bCs w:val="0"/>
                <w:webHidden/>
              </w:rPr>
              <w:instrText xml:space="preserve"> PAGEREF _Toc196314102 \h </w:instrText>
            </w:r>
            <w:r w:rsidR="0087624A" w:rsidRPr="00B8451E">
              <w:rPr>
                <w:b w:val="0"/>
                <w:bCs w:val="0"/>
                <w:webHidden/>
              </w:rPr>
            </w:r>
            <w:r w:rsidR="0087624A" w:rsidRPr="00B8451E">
              <w:rPr>
                <w:b w:val="0"/>
                <w:bCs w:val="0"/>
                <w:webHidden/>
              </w:rPr>
              <w:fldChar w:fldCharType="separate"/>
            </w:r>
            <w:r w:rsidR="00522B14">
              <w:rPr>
                <w:b w:val="0"/>
                <w:bCs w:val="0"/>
                <w:webHidden/>
              </w:rPr>
              <w:t>26</w:t>
            </w:r>
            <w:r w:rsidR="0087624A" w:rsidRPr="00B8451E">
              <w:rPr>
                <w:b w:val="0"/>
                <w:bCs w:val="0"/>
                <w:webHidden/>
              </w:rPr>
              <w:fldChar w:fldCharType="end"/>
            </w:r>
          </w:hyperlink>
        </w:p>
        <w:p w14:paraId="6B452580" w14:textId="369E6F95" w:rsidR="0087624A" w:rsidRPr="00B8451E" w:rsidRDefault="00000000">
          <w:pPr>
            <w:pStyle w:val="TOC2"/>
            <w:rPr>
              <w:rFonts w:asciiTheme="minorHAnsi" w:eastAsiaTheme="minorEastAsia" w:hAnsiTheme="minorHAnsi" w:cstheme="minorBidi"/>
              <w:b w:val="0"/>
              <w:bCs w:val="0"/>
              <w:kern w:val="2"/>
              <w:sz w:val="24"/>
              <w:szCs w:val="24"/>
              <w14:ligatures w14:val="standardContextual"/>
            </w:rPr>
          </w:pPr>
          <w:hyperlink w:anchor="_Toc196314103" w:history="1">
            <w:r w:rsidR="0087624A" w:rsidRPr="00B8451E">
              <w:rPr>
                <w:rStyle w:val="Hyperlink"/>
                <w:b w:val="0"/>
                <w:bCs w:val="0"/>
              </w:rPr>
              <w:t>Economic Indicators</w:t>
            </w:r>
            <w:r w:rsidR="0087624A" w:rsidRPr="00B8451E">
              <w:rPr>
                <w:b w:val="0"/>
                <w:bCs w:val="0"/>
                <w:webHidden/>
              </w:rPr>
              <w:tab/>
            </w:r>
            <w:r w:rsidR="0087624A" w:rsidRPr="00B8451E">
              <w:rPr>
                <w:b w:val="0"/>
                <w:bCs w:val="0"/>
                <w:webHidden/>
              </w:rPr>
              <w:fldChar w:fldCharType="begin"/>
            </w:r>
            <w:r w:rsidR="0087624A" w:rsidRPr="00B8451E">
              <w:rPr>
                <w:b w:val="0"/>
                <w:bCs w:val="0"/>
                <w:webHidden/>
              </w:rPr>
              <w:instrText xml:space="preserve"> PAGEREF _Toc196314103 \h </w:instrText>
            </w:r>
            <w:r w:rsidR="0087624A" w:rsidRPr="00B8451E">
              <w:rPr>
                <w:b w:val="0"/>
                <w:bCs w:val="0"/>
                <w:webHidden/>
              </w:rPr>
            </w:r>
            <w:r w:rsidR="0087624A" w:rsidRPr="00B8451E">
              <w:rPr>
                <w:b w:val="0"/>
                <w:bCs w:val="0"/>
                <w:webHidden/>
              </w:rPr>
              <w:fldChar w:fldCharType="separate"/>
            </w:r>
            <w:r w:rsidR="00522B14">
              <w:rPr>
                <w:b w:val="0"/>
                <w:bCs w:val="0"/>
                <w:webHidden/>
              </w:rPr>
              <w:t>26</w:t>
            </w:r>
            <w:r w:rsidR="0087624A" w:rsidRPr="00B8451E">
              <w:rPr>
                <w:b w:val="0"/>
                <w:bCs w:val="0"/>
                <w:webHidden/>
              </w:rPr>
              <w:fldChar w:fldCharType="end"/>
            </w:r>
          </w:hyperlink>
        </w:p>
        <w:p w14:paraId="56BC8CBF" w14:textId="5B333970" w:rsidR="0087624A" w:rsidRPr="00B8451E" w:rsidRDefault="00000000">
          <w:pPr>
            <w:pStyle w:val="TOC2"/>
            <w:rPr>
              <w:rFonts w:asciiTheme="minorHAnsi" w:eastAsiaTheme="minorEastAsia" w:hAnsiTheme="minorHAnsi" w:cstheme="minorBidi"/>
              <w:b w:val="0"/>
              <w:bCs w:val="0"/>
              <w:kern w:val="2"/>
              <w:sz w:val="24"/>
              <w:szCs w:val="24"/>
              <w14:ligatures w14:val="standardContextual"/>
            </w:rPr>
          </w:pPr>
          <w:hyperlink w:anchor="_Toc196314104" w:history="1">
            <w:r w:rsidR="0087624A" w:rsidRPr="00B8451E">
              <w:rPr>
                <w:rStyle w:val="Hyperlink"/>
                <w:b w:val="0"/>
                <w:bCs w:val="0"/>
              </w:rPr>
              <w:t>Social Determinants of Health</w:t>
            </w:r>
            <w:r w:rsidR="0087624A" w:rsidRPr="00B8451E">
              <w:rPr>
                <w:b w:val="0"/>
                <w:bCs w:val="0"/>
                <w:webHidden/>
              </w:rPr>
              <w:tab/>
            </w:r>
            <w:r w:rsidR="0087624A" w:rsidRPr="00B8451E">
              <w:rPr>
                <w:b w:val="0"/>
                <w:bCs w:val="0"/>
                <w:webHidden/>
              </w:rPr>
              <w:fldChar w:fldCharType="begin"/>
            </w:r>
            <w:r w:rsidR="0087624A" w:rsidRPr="00B8451E">
              <w:rPr>
                <w:b w:val="0"/>
                <w:bCs w:val="0"/>
                <w:webHidden/>
              </w:rPr>
              <w:instrText xml:space="preserve"> PAGEREF _Toc196314104 \h </w:instrText>
            </w:r>
            <w:r w:rsidR="0087624A" w:rsidRPr="00B8451E">
              <w:rPr>
                <w:b w:val="0"/>
                <w:bCs w:val="0"/>
                <w:webHidden/>
              </w:rPr>
            </w:r>
            <w:r w:rsidR="0087624A" w:rsidRPr="00B8451E">
              <w:rPr>
                <w:b w:val="0"/>
                <w:bCs w:val="0"/>
                <w:webHidden/>
              </w:rPr>
              <w:fldChar w:fldCharType="separate"/>
            </w:r>
            <w:r w:rsidR="00522B14">
              <w:rPr>
                <w:b w:val="0"/>
                <w:bCs w:val="0"/>
                <w:webHidden/>
              </w:rPr>
              <w:t>29</w:t>
            </w:r>
            <w:r w:rsidR="0087624A" w:rsidRPr="00B8451E">
              <w:rPr>
                <w:b w:val="0"/>
                <w:bCs w:val="0"/>
                <w:webHidden/>
              </w:rPr>
              <w:fldChar w:fldCharType="end"/>
            </w:r>
          </w:hyperlink>
        </w:p>
        <w:p w14:paraId="1A704EEF" w14:textId="4E8E2418" w:rsidR="0087624A" w:rsidRPr="00B8451E" w:rsidRDefault="00000000">
          <w:pPr>
            <w:pStyle w:val="TOC3"/>
            <w:tabs>
              <w:tab w:val="right" w:leader="dot" w:pos="9350"/>
            </w:tabs>
            <w:rPr>
              <w:rFonts w:eastAsiaTheme="minorEastAsia"/>
              <w:noProof/>
              <w:kern w:val="2"/>
              <w:sz w:val="24"/>
              <w:szCs w:val="24"/>
              <w14:ligatures w14:val="standardContextual"/>
            </w:rPr>
          </w:pPr>
          <w:hyperlink w:anchor="_Toc196314105" w:history="1">
            <w:r w:rsidR="0087624A" w:rsidRPr="00B8451E">
              <w:rPr>
                <w:rStyle w:val="Hyperlink"/>
                <w:rFonts w:ascii="Calibri" w:eastAsia="Times New Roman" w:hAnsi="Calibri" w:cs="Times New Roman"/>
                <w:noProof/>
              </w:rPr>
              <w:t>Disparities</w:t>
            </w:r>
            <w:r w:rsidR="0087624A" w:rsidRPr="00B8451E">
              <w:rPr>
                <w:noProof/>
                <w:webHidden/>
              </w:rPr>
              <w:tab/>
            </w:r>
            <w:r w:rsidR="0087624A" w:rsidRPr="00B8451E">
              <w:rPr>
                <w:noProof/>
                <w:webHidden/>
              </w:rPr>
              <w:fldChar w:fldCharType="begin"/>
            </w:r>
            <w:r w:rsidR="0087624A" w:rsidRPr="00B8451E">
              <w:rPr>
                <w:noProof/>
                <w:webHidden/>
              </w:rPr>
              <w:instrText xml:space="preserve"> PAGEREF _Toc196314105 \h </w:instrText>
            </w:r>
            <w:r w:rsidR="0087624A" w:rsidRPr="00B8451E">
              <w:rPr>
                <w:noProof/>
                <w:webHidden/>
              </w:rPr>
            </w:r>
            <w:r w:rsidR="0087624A" w:rsidRPr="00B8451E">
              <w:rPr>
                <w:noProof/>
                <w:webHidden/>
              </w:rPr>
              <w:fldChar w:fldCharType="separate"/>
            </w:r>
            <w:r w:rsidR="00522B14">
              <w:rPr>
                <w:noProof/>
                <w:webHidden/>
              </w:rPr>
              <w:t>29</w:t>
            </w:r>
            <w:r w:rsidR="0087624A" w:rsidRPr="00B8451E">
              <w:rPr>
                <w:noProof/>
                <w:webHidden/>
              </w:rPr>
              <w:fldChar w:fldCharType="end"/>
            </w:r>
          </w:hyperlink>
        </w:p>
        <w:p w14:paraId="6190EE9B" w14:textId="5B192EEA" w:rsidR="0087624A" w:rsidRPr="00B8451E" w:rsidRDefault="00000000">
          <w:pPr>
            <w:pStyle w:val="TOC3"/>
            <w:tabs>
              <w:tab w:val="right" w:leader="dot" w:pos="9350"/>
            </w:tabs>
            <w:rPr>
              <w:rFonts w:eastAsiaTheme="minorEastAsia"/>
              <w:noProof/>
              <w:kern w:val="2"/>
              <w:sz w:val="24"/>
              <w:szCs w:val="24"/>
              <w14:ligatures w14:val="standardContextual"/>
            </w:rPr>
          </w:pPr>
          <w:hyperlink w:anchor="_Toc196314106" w:history="1">
            <w:r w:rsidR="0087624A" w:rsidRPr="00B8451E">
              <w:rPr>
                <w:rStyle w:val="Hyperlink"/>
                <w:rFonts w:ascii="Calibri" w:eastAsia="Times New Roman" w:hAnsi="Calibri" w:cs="Times New Roman"/>
                <w:noProof/>
              </w:rPr>
              <w:t>Social Vulnerability Index</w:t>
            </w:r>
            <w:r w:rsidR="0087624A" w:rsidRPr="00B8451E">
              <w:rPr>
                <w:noProof/>
                <w:webHidden/>
              </w:rPr>
              <w:tab/>
            </w:r>
            <w:r w:rsidR="0087624A" w:rsidRPr="00B8451E">
              <w:rPr>
                <w:noProof/>
                <w:webHidden/>
              </w:rPr>
              <w:fldChar w:fldCharType="begin"/>
            </w:r>
            <w:r w:rsidR="0087624A" w:rsidRPr="00B8451E">
              <w:rPr>
                <w:noProof/>
                <w:webHidden/>
              </w:rPr>
              <w:instrText xml:space="preserve"> PAGEREF _Toc196314106 \h </w:instrText>
            </w:r>
            <w:r w:rsidR="0087624A" w:rsidRPr="00B8451E">
              <w:rPr>
                <w:noProof/>
                <w:webHidden/>
              </w:rPr>
            </w:r>
            <w:r w:rsidR="0087624A" w:rsidRPr="00B8451E">
              <w:rPr>
                <w:noProof/>
                <w:webHidden/>
              </w:rPr>
              <w:fldChar w:fldCharType="separate"/>
            </w:r>
            <w:r w:rsidR="00522B14">
              <w:rPr>
                <w:noProof/>
                <w:webHidden/>
              </w:rPr>
              <w:t>31</w:t>
            </w:r>
            <w:r w:rsidR="0087624A" w:rsidRPr="00B8451E">
              <w:rPr>
                <w:noProof/>
                <w:webHidden/>
              </w:rPr>
              <w:fldChar w:fldCharType="end"/>
            </w:r>
          </w:hyperlink>
        </w:p>
        <w:p w14:paraId="101E8A9A" w14:textId="0868725F" w:rsidR="0087624A" w:rsidRPr="00B8451E" w:rsidRDefault="00000000">
          <w:pPr>
            <w:pStyle w:val="TOC3"/>
            <w:tabs>
              <w:tab w:val="right" w:leader="dot" w:pos="9350"/>
            </w:tabs>
            <w:rPr>
              <w:rFonts w:eastAsiaTheme="minorEastAsia"/>
              <w:noProof/>
              <w:kern w:val="2"/>
              <w:sz w:val="24"/>
              <w:szCs w:val="24"/>
              <w14:ligatures w14:val="standardContextual"/>
            </w:rPr>
          </w:pPr>
          <w:hyperlink w:anchor="_Toc196314107" w:history="1">
            <w:r w:rsidR="0087624A" w:rsidRPr="00B8451E">
              <w:rPr>
                <w:rStyle w:val="Hyperlink"/>
                <w:rFonts w:ascii="Calibri" w:eastAsia="Times New Roman" w:hAnsi="Calibri" w:cs="Times New Roman"/>
                <w:noProof/>
              </w:rPr>
              <w:t>Environmental Justice Index</w:t>
            </w:r>
            <w:r w:rsidR="0087624A" w:rsidRPr="00B8451E">
              <w:rPr>
                <w:noProof/>
                <w:webHidden/>
              </w:rPr>
              <w:tab/>
            </w:r>
            <w:r w:rsidR="0087624A" w:rsidRPr="00B8451E">
              <w:rPr>
                <w:noProof/>
                <w:webHidden/>
              </w:rPr>
              <w:fldChar w:fldCharType="begin"/>
            </w:r>
            <w:r w:rsidR="0087624A" w:rsidRPr="00B8451E">
              <w:rPr>
                <w:noProof/>
                <w:webHidden/>
              </w:rPr>
              <w:instrText xml:space="preserve"> PAGEREF _Toc196314107 \h </w:instrText>
            </w:r>
            <w:r w:rsidR="0087624A" w:rsidRPr="00B8451E">
              <w:rPr>
                <w:noProof/>
                <w:webHidden/>
              </w:rPr>
            </w:r>
            <w:r w:rsidR="0087624A" w:rsidRPr="00B8451E">
              <w:rPr>
                <w:noProof/>
                <w:webHidden/>
              </w:rPr>
              <w:fldChar w:fldCharType="separate"/>
            </w:r>
            <w:r w:rsidR="00522B14">
              <w:rPr>
                <w:noProof/>
                <w:webHidden/>
              </w:rPr>
              <w:t>33</w:t>
            </w:r>
            <w:r w:rsidR="0087624A" w:rsidRPr="00B8451E">
              <w:rPr>
                <w:noProof/>
                <w:webHidden/>
              </w:rPr>
              <w:fldChar w:fldCharType="end"/>
            </w:r>
          </w:hyperlink>
        </w:p>
        <w:p w14:paraId="7EB7E4B2" w14:textId="3511AE12" w:rsidR="0087624A" w:rsidRPr="00B8451E" w:rsidRDefault="00000000">
          <w:pPr>
            <w:pStyle w:val="TOC3"/>
            <w:tabs>
              <w:tab w:val="right" w:leader="dot" w:pos="9350"/>
            </w:tabs>
            <w:rPr>
              <w:rFonts w:eastAsiaTheme="minorEastAsia"/>
              <w:noProof/>
              <w:kern w:val="2"/>
              <w:sz w:val="24"/>
              <w:szCs w:val="24"/>
              <w14:ligatures w14:val="standardContextual"/>
            </w:rPr>
          </w:pPr>
          <w:hyperlink w:anchor="_Toc196314108" w:history="1">
            <w:r w:rsidR="0087624A" w:rsidRPr="00B8451E">
              <w:rPr>
                <w:rStyle w:val="Hyperlink"/>
                <w:rFonts w:ascii="Calibri" w:eastAsia="Times New Roman" w:hAnsi="Calibri" w:cs="Times New Roman"/>
                <w:noProof/>
              </w:rPr>
              <w:t>Health Outcome and Health Factor Rankings</w:t>
            </w:r>
            <w:r w:rsidR="0087624A" w:rsidRPr="00B8451E">
              <w:rPr>
                <w:noProof/>
                <w:webHidden/>
              </w:rPr>
              <w:tab/>
            </w:r>
            <w:r w:rsidR="0087624A" w:rsidRPr="00B8451E">
              <w:rPr>
                <w:noProof/>
                <w:webHidden/>
              </w:rPr>
              <w:fldChar w:fldCharType="begin"/>
            </w:r>
            <w:r w:rsidR="0087624A" w:rsidRPr="00B8451E">
              <w:rPr>
                <w:noProof/>
                <w:webHidden/>
              </w:rPr>
              <w:instrText xml:space="preserve"> PAGEREF _Toc196314108 \h </w:instrText>
            </w:r>
            <w:r w:rsidR="0087624A" w:rsidRPr="00B8451E">
              <w:rPr>
                <w:noProof/>
                <w:webHidden/>
              </w:rPr>
            </w:r>
            <w:r w:rsidR="0087624A" w:rsidRPr="00B8451E">
              <w:rPr>
                <w:noProof/>
                <w:webHidden/>
              </w:rPr>
              <w:fldChar w:fldCharType="separate"/>
            </w:r>
            <w:r w:rsidR="00522B14">
              <w:rPr>
                <w:noProof/>
                <w:webHidden/>
              </w:rPr>
              <w:t>35</w:t>
            </w:r>
            <w:r w:rsidR="0087624A" w:rsidRPr="00B8451E">
              <w:rPr>
                <w:noProof/>
                <w:webHidden/>
              </w:rPr>
              <w:fldChar w:fldCharType="end"/>
            </w:r>
          </w:hyperlink>
        </w:p>
        <w:p w14:paraId="6FCD8E0D" w14:textId="45E43750" w:rsidR="0087624A" w:rsidRPr="00B8451E" w:rsidRDefault="00000000">
          <w:pPr>
            <w:pStyle w:val="TOC1"/>
            <w:rPr>
              <w:rFonts w:eastAsiaTheme="minorEastAsia"/>
              <w:noProof/>
              <w:kern w:val="2"/>
              <w:sz w:val="24"/>
              <w:szCs w:val="24"/>
              <w14:ligatures w14:val="standardContextual"/>
            </w:rPr>
          </w:pPr>
          <w:hyperlink w:anchor="_Toc196314109" w:history="1">
            <w:r w:rsidR="0087624A" w:rsidRPr="00B8451E">
              <w:rPr>
                <w:rStyle w:val="Hyperlink"/>
                <w:rFonts w:ascii="Calibri" w:eastAsia="Times New Roman" w:hAnsi="Calibri" w:cs="Times New Roman"/>
                <w:noProof/>
              </w:rPr>
              <w:t>CHAPTER 3 | PRIORITY NEED AREAS</w:t>
            </w:r>
            <w:r w:rsidR="0087624A" w:rsidRPr="00B8451E">
              <w:rPr>
                <w:noProof/>
                <w:webHidden/>
              </w:rPr>
              <w:tab/>
            </w:r>
            <w:r w:rsidR="0087624A" w:rsidRPr="00B8451E">
              <w:rPr>
                <w:noProof/>
                <w:webHidden/>
              </w:rPr>
              <w:fldChar w:fldCharType="begin"/>
            </w:r>
            <w:r w:rsidR="0087624A" w:rsidRPr="00B8451E">
              <w:rPr>
                <w:noProof/>
                <w:webHidden/>
              </w:rPr>
              <w:instrText xml:space="preserve"> PAGEREF _Toc196314109 \h </w:instrText>
            </w:r>
            <w:r w:rsidR="0087624A" w:rsidRPr="00B8451E">
              <w:rPr>
                <w:noProof/>
                <w:webHidden/>
              </w:rPr>
            </w:r>
            <w:r w:rsidR="0087624A" w:rsidRPr="00B8451E">
              <w:rPr>
                <w:noProof/>
                <w:webHidden/>
              </w:rPr>
              <w:fldChar w:fldCharType="separate"/>
            </w:r>
            <w:r w:rsidR="00522B14">
              <w:rPr>
                <w:noProof/>
                <w:webHidden/>
              </w:rPr>
              <w:t>37</w:t>
            </w:r>
            <w:r w:rsidR="0087624A" w:rsidRPr="00B8451E">
              <w:rPr>
                <w:noProof/>
                <w:webHidden/>
              </w:rPr>
              <w:fldChar w:fldCharType="end"/>
            </w:r>
          </w:hyperlink>
        </w:p>
        <w:p w14:paraId="3BCF7FA2" w14:textId="063F9091" w:rsidR="0087624A" w:rsidRPr="00B8451E" w:rsidRDefault="00000000">
          <w:pPr>
            <w:pStyle w:val="TOC2"/>
            <w:rPr>
              <w:rFonts w:asciiTheme="minorHAnsi" w:eastAsiaTheme="minorEastAsia" w:hAnsiTheme="minorHAnsi" w:cstheme="minorBidi"/>
              <w:b w:val="0"/>
              <w:bCs w:val="0"/>
              <w:kern w:val="2"/>
              <w:sz w:val="24"/>
              <w:szCs w:val="24"/>
              <w14:ligatures w14:val="standardContextual"/>
            </w:rPr>
          </w:pPr>
          <w:hyperlink w:anchor="_Toc196314110" w:history="1">
            <w:r w:rsidR="0087624A" w:rsidRPr="00B8451E">
              <w:rPr>
                <w:rStyle w:val="Hyperlink"/>
                <w:b w:val="0"/>
                <w:bCs w:val="0"/>
                <w:smallCaps/>
              </w:rPr>
              <w:t>Priority Need: Behavioral Health</w:t>
            </w:r>
            <w:r w:rsidR="0087624A" w:rsidRPr="00B8451E">
              <w:rPr>
                <w:b w:val="0"/>
                <w:bCs w:val="0"/>
                <w:webHidden/>
              </w:rPr>
              <w:tab/>
            </w:r>
            <w:r w:rsidR="0087624A" w:rsidRPr="00B8451E">
              <w:rPr>
                <w:b w:val="0"/>
                <w:bCs w:val="0"/>
                <w:webHidden/>
              </w:rPr>
              <w:fldChar w:fldCharType="begin"/>
            </w:r>
            <w:r w:rsidR="0087624A" w:rsidRPr="00B8451E">
              <w:rPr>
                <w:b w:val="0"/>
                <w:bCs w:val="0"/>
                <w:webHidden/>
              </w:rPr>
              <w:instrText xml:space="preserve"> PAGEREF _Toc196314110 \h </w:instrText>
            </w:r>
            <w:r w:rsidR="0087624A" w:rsidRPr="00B8451E">
              <w:rPr>
                <w:b w:val="0"/>
                <w:bCs w:val="0"/>
                <w:webHidden/>
              </w:rPr>
            </w:r>
            <w:r w:rsidR="0087624A" w:rsidRPr="00B8451E">
              <w:rPr>
                <w:b w:val="0"/>
                <w:bCs w:val="0"/>
                <w:webHidden/>
              </w:rPr>
              <w:fldChar w:fldCharType="separate"/>
            </w:r>
            <w:r w:rsidR="00522B14">
              <w:rPr>
                <w:b w:val="0"/>
                <w:bCs w:val="0"/>
                <w:webHidden/>
              </w:rPr>
              <w:t>37</w:t>
            </w:r>
            <w:r w:rsidR="0087624A" w:rsidRPr="00B8451E">
              <w:rPr>
                <w:b w:val="0"/>
                <w:bCs w:val="0"/>
                <w:webHidden/>
              </w:rPr>
              <w:fldChar w:fldCharType="end"/>
            </w:r>
          </w:hyperlink>
        </w:p>
        <w:p w14:paraId="22604DE2" w14:textId="570F9C20" w:rsidR="0087624A" w:rsidRPr="00B8451E" w:rsidRDefault="00000000">
          <w:pPr>
            <w:pStyle w:val="TOC3"/>
            <w:tabs>
              <w:tab w:val="right" w:leader="dot" w:pos="9350"/>
            </w:tabs>
            <w:rPr>
              <w:rFonts w:eastAsiaTheme="minorEastAsia"/>
              <w:noProof/>
              <w:kern w:val="2"/>
              <w:sz w:val="24"/>
              <w:szCs w:val="24"/>
              <w14:ligatures w14:val="standardContextual"/>
            </w:rPr>
          </w:pPr>
          <w:hyperlink w:anchor="_Toc196314111" w:history="1">
            <w:r w:rsidR="0087624A" w:rsidRPr="00B8451E">
              <w:rPr>
                <w:rStyle w:val="Hyperlink"/>
                <w:rFonts w:ascii="Calibri" w:eastAsia="Times New Roman" w:hAnsi="Calibri" w:cs="Times New Roman"/>
                <w:noProof/>
              </w:rPr>
              <w:t>Context and National Perspective</w:t>
            </w:r>
            <w:r w:rsidR="0087624A" w:rsidRPr="00B8451E">
              <w:rPr>
                <w:noProof/>
                <w:webHidden/>
              </w:rPr>
              <w:tab/>
            </w:r>
            <w:r w:rsidR="0087624A" w:rsidRPr="00B8451E">
              <w:rPr>
                <w:noProof/>
                <w:webHidden/>
              </w:rPr>
              <w:fldChar w:fldCharType="begin"/>
            </w:r>
            <w:r w:rsidR="0087624A" w:rsidRPr="00B8451E">
              <w:rPr>
                <w:noProof/>
                <w:webHidden/>
              </w:rPr>
              <w:instrText xml:space="preserve"> PAGEREF _Toc196314111 \h </w:instrText>
            </w:r>
            <w:r w:rsidR="0087624A" w:rsidRPr="00B8451E">
              <w:rPr>
                <w:noProof/>
                <w:webHidden/>
              </w:rPr>
            </w:r>
            <w:r w:rsidR="0087624A" w:rsidRPr="00B8451E">
              <w:rPr>
                <w:noProof/>
                <w:webHidden/>
              </w:rPr>
              <w:fldChar w:fldCharType="separate"/>
            </w:r>
            <w:r w:rsidR="00522B14">
              <w:rPr>
                <w:noProof/>
                <w:webHidden/>
              </w:rPr>
              <w:t>37</w:t>
            </w:r>
            <w:r w:rsidR="0087624A" w:rsidRPr="00B8451E">
              <w:rPr>
                <w:noProof/>
                <w:webHidden/>
              </w:rPr>
              <w:fldChar w:fldCharType="end"/>
            </w:r>
          </w:hyperlink>
        </w:p>
        <w:p w14:paraId="63989D62" w14:textId="558FA719" w:rsidR="0087624A" w:rsidRPr="00B8451E" w:rsidRDefault="00000000">
          <w:pPr>
            <w:pStyle w:val="TOC3"/>
            <w:tabs>
              <w:tab w:val="right" w:leader="dot" w:pos="9350"/>
            </w:tabs>
            <w:rPr>
              <w:rFonts w:eastAsiaTheme="minorEastAsia"/>
              <w:noProof/>
              <w:kern w:val="2"/>
              <w:sz w:val="24"/>
              <w:szCs w:val="24"/>
              <w14:ligatures w14:val="standardContextual"/>
            </w:rPr>
          </w:pPr>
          <w:hyperlink w:anchor="_Toc196314112" w:history="1">
            <w:r w:rsidR="0087624A" w:rsidRPr="00B8451E">
              <w:rPr>
                <w:rStyle w:val="Hyperlink"/>
                <w:rFonts w:ascii="Calibri" w:eastAsia="Times New Roman" w:hAnsi="Calibri" w:cs="Times New Roman"/>
                <w:noProof/>
              </w:rPr>
              <w:t>Secondary Data Findings</w:t>
            </w:r>
            <w:r w:rsidR="0087624A" w:rsidRPr="00B8451E">
              <w:rPr>
                <w:noProof/>
                <w:webHidden/>
              </w:rPr>
              <w:tab/>
            </w:r>
            <w:r w:rsidR="0087624A" w:rsidRPr="00B8451E">
              <w:rPr>
                <w:noProof/>
                <w:webHidden/>
              </w:rPr>
              <w:fldChar w:fldCharType="begin"/>
            </w:r>
            <w:r w:rsidR="0087624A" w:rsidRPr="00B8451E">
              <w:rPr>
                <w:noProof/>
                <w:webHidden/>
              </w:rPr>
              <w:instrText xml:space="preserve"> PAGEREF _Toc196314112 \h </w:instrText>
            </w:r>
            <w:r w:rsidR="0087624A" w:rsidRPr="00B8451E">
              <w:rPr>
                <w:noProof/>
                <w:webHidden/>
              </w:rPr>
            </w:r>
            <w:r w:rsidR="0087624A" w:rsidRPr="00B8451E">
              <w:rPr>
                <w:noProof/>
                <w:webHidden/>
              </w:rPr>
              <w:fldChar w:fldCharType="separate"/>
            </w:r>
            <w:r w:rsidR="00522B14">
              <w:rPr>
                <w:noProof/>
                <w:webHidden/>
              </w:rPr>
              <w:t>40</w:t>
            </w:r>
            <w:r w:rsidR="0087624A" w:rsidRPr="00B8451E">
              <w:rPr>
                <w:noProof/>
                <w:webHidden/>
              </w:rPr>
              <w:fldChar w:fldCharType="end"/>
            </w:r>
          </w:hyperlink>
        </w:p>
        <w:p w14:paraId="70DAA0F9" w14:textId="3DE4CF00" w:rsidR="0087624A" w:rsidRPr="00B8451E" w:rsidRDefault="00000000">
          <w:pPr>
            <w:pStyle w:val="TOC3"/>
            <w:tabs>
              <w:tab w:val="right" w:leader="dot" w:pos="9350"/>
            </w:tabs>
            <w:rPr>
              <w:rFonts w:eastAsiaTheme="minorEastAsia"/>
              <w:noProof/>
              <w:kern w:val="2"/>
              <w:sz w:val="24"/>
              <w:szCs w:val="24"/>
              <w14:ligatures w14:val="standardContextual"/>
            </w:rPr>
          </w:pPr>
          <w:hyperlink w:anchor="_Toc196314113" w:history="1">
            <w:r w:rsidR="0087624A" w:rsidRPr="00B8451E">
              <w:rPr>
                <w:rStyle w:val="Hyperlink"/>
                <w:rFonts w:ascii="Calibri" w:eastAsia="Times New Roman" w:hAnsi="Calibri" w:cs="Times New Roman"/>
                <w:noProof/>
              </w:rPr>
              <w:t>Primary Data Findings – Community Member Web Survey</w:t>
            </w:r>
            <w:r w:rsidR="0087624A" w:rsidRPr="00B8451E">
              <w:rPr>
                <w:noProof/>
                <w:webHidden/>
              </w:rPr>
              <w:tab/>
            </w:r>
            <w:r w:rsidR="0087624A" w:rsidRPr="00B8451E">
              <w:rPr>
                <w:noProof/>
                <w:webHidden/>
              </w:rPr>
              <w:fldChar w:fldCharType="begin"/>
            </w:r>
            <w:r w:rsidR="0087624A" w:rsidRPr="00B8451E">
              <w:rPr>
                <w:noProof/>
                <w:webHidden/>
              </w:rPr>
              <w:instrText xml:space="preserve"> PAGEREF _Toc196314113 \h </w:instrText>
            </w:r>
            <w:r w:rsidR="0087624A" w:rsidRPr="00B8451E">
              <w:rPr>
                <w:noProof/>
                <w:webHidden/>
              </w:rPr>
            </w:r>
            <w:r w:rsidR="0087624A" w:rsidRPr="00B8451E">
              <w:rPr>
                <w:noProof/>
                <w:webHidden/>
              </w:rPr>
              <w:fldChar w:fldCharType="separate"/>
            </w:r>
            <w:r w:rsidR="00522B14">
              <w:rPr>
                <w:noProof/>
                <w:webHidden/>
              </w:rPr>
              <w:t>41</w:t>
            </w:r>
            <w:r w:rsidR="0087624A" w:rsidRPr="00B8451E">
              <w:rPr>
                <w:noProof/>
                <w:webHidden/>
              </w:rPr>
              <w:fldChar w:fldCharType="end"/>
            </w:r>
          </w:hyperlink>
        </w:p>
        <w:p w14:paraId="0E5E71A3" w14:textId="4AE9BAEA" w:rsidR="0087624A" w:rsidRPr="00B8451E" w:rsidRDefault="00000000">
          <w:pPr>
            <w:pStyle w:val="TOC3"/>
            <w:tabs>
              <w:tab w:val="right" w:leader="dot" w:pos="9350"/>
            </w:tabs>
            <w:rPr>
              <w:rFonts w:eastAsiaTheme="minorEastAsia"/>
              <w:noProof/>
              <w:kern w:val="2"/>
              <w:sz w:val="24"/>
              <w:szCs w:val="24"/>
              <w14:ligatures w14:val="standardContextual"/>
            </w:rPr>
          </w:pPr>
          <w:hyperlink w:anchor="_Toc196314114" w:history="1">
            <w:r w:rsidR="0087624A" w:rsidRPr="00B8451E">
              <w:rPr>
                <w:rStyle w:val="Hyperlink"/>
                <w:rFonts w:ascii="Calibri" w:eastAsia="Times New Roman" w:hAnsi="Calibri" w:cs="Times New Roman"/>
                <w:noProof/>
              </w:rPr>
              <w:t>Primary Data Findings – Focus Groups</w:t>
            </w:r>
            <w:r w:rsidR="0087624A" w:rsidRPr="00B8451E">
              <w:rPr>
                <w:noProof/>
                <w:webHidden/>
              </w:rPr>
              <w:tab/>
            </w:r>
            <w:r w:rsidR="0087624A" w:rsidRPr="00B8451E">
              <w:rPr>
                <w:noProof/>
                <w:webHidden/>
              </w:rPr>
              <w:fldChar w:fldCharType="begin"/>
            </w:r>
            <w:r w:rsidR="0087624A" w:rsidRPr="00B8451E">
              <w:rPr>
                <w:noProof/>
                <w:webHidden/>
              </w:rPr>
              <w:instrText xml:space="preserve"> PAGEREF _Toc196314114 \h </w:instrText>
            </w:r>
            <w:r w:rsidR="0087624A" w:rsidRPr="00B8451E">
              <w:rPr>
                <w:noProof/>
                <w:webHidden/>
              </w:rPr>
            </w:r>
            <w:r w:rsidR="0087624A" w:rsidRPr="00B8451E">
              <w:rPr>
                <w:noProof/>
                <w:webHidden/>
              </w:rPr>
              <w:fldChar w:fldCharType="separate"/>
            </w:r>
            <w:r w:rsidR="00522B14">
              <w:rPr>
                <w:noProof/>
                <w:webHidden/>
              </w:rPr>
              <w:t>46</w:t>
            </w:r>
            <w:r w:rsidR="0087624A" w:rsidRPr="00B8451E">
              <w:rPr>
                <w:noProof/>
                <w:webHidden/>
              </w:rPr>
              <w:fldChar w:fldCharType="end"/>
            </w:r>
          </w:hyperlink>
        </w:p>
        <w:p w14:paraId="583A3362" w14:textId="3CE470FD" w:rsidR="0087624A" w:rsidRPr="00B8451E" w:rsidRDefault="00000000">
          <w:pPr>
            <w:pStyle w:val="TOC2"/>
            <w:rPr>
              <w:rFonts w:asciiTheme="minorHAnsi" w:eastAsiaTheme="minorEastAsia" w:hAnsiTheme="minorHAnsi" w:cstheme="minorBidi"/>
              <w:b w:val="0"/>
              <w:bCs w:val="0"/>
              <w:kern w:val="2"/>
              <w:sz w:val="24"/>
              <w:szCs w:val="24"/>
              <w14:ligatures w14:val="standardContextual"/>
            </w:rPr>
          </w:pPr>
          <w:hyperlink w:anchor="_Toc196314115" w:history="1">
            <w:r w:rsidR="0087624A" w:rsidRPr="00B8451E">
              <w:rPr>
                <w:rStyle w:val="Hyperlink"/>
                <w:b w:val="0"/>
                <w:bCs w:val="0"/>
                <w:smallCaps/>
              </w:rPr>
              <w:t>Priority Need: Healthcare Access &amp; Quality</w:t>
            </w:r>
            <w:r w:rsidR="0087624A" w:rsidRPr="00B8451E">
              <w:rPr>
                <w:b w:val="0"/>
                <w:bCs w:val="0"/>
                <w:webHidden/>
              </w:rPr>
              <w:tab/>
            </w:r>
            <w:r w:rsidR="0087624A" w:rsidRPr="00B8451E">
              <w:rPr>
                <w:b w:val="0"/>
                <w:bCs w:val="0"/>
                <w:webHidden/>
              </w:rPr>
              <w:fldChar w:fldCharType="begin"/>
            </w:r>
            <w:r w:rsidR="0087624A" w:rsidRPr="00B8451E">
              <w:rPr>
                <w:b w:val="0"/>
                <w:bCs w:val="0"/>
                <w:webHidden/>
              </w:rPr>
              <w:instrText xml:space="preserve"> PAGEREF _Toc196314115 \h </w:instrText>
            </w:r>
            <w:r w:rsidR="0087624A" w:rsidRPr="00B8451E">
              <w:rPr>
                <w:b w:val="0"/>
                <w:bCs w:val="0"/>
                <w:webHidden/>
              </w:rPr>
            </w:r>
            <w:r w:rsidR="0087624A" w:rsidRPr="00B8451E">
              <w:rPr>
                <w:b w:val="0"/>
                <w:bCs w:val="0"/>
                <w:webHidden/>
              </w:rPr>
              <w:fldChar w:fldCharType="separate"/>
            </w:r>
            <w:r w:rsidR="00522B14">
              <w:rPr>
                <w:b w:val="0"/>
                <w:bCs w:val="0"/>
                <w:webHidden/>
              </w:rPr>
              <w:t>46</w:t>
            </w:r>
            <w:r w:rsidR="0087624A" w:rsidRPr="00B8451E">
              <w:rPr>
                <w:b w:val="0"/>
                <w:bCs w:val="0"/>
                <w:webHidden/>
              </w:rPr>
              <w:fldChar w:fldCharType="end"/>
            </w:r>
          </w:hyperlink>
        </w:p>
        <w:p w14:paraId="4BD22725" w14:textId="0BB51D22" w:rsidR="0087624A" w:rsidRPr="00B8451E" w:rsidRDefault="00000000">
          <w:pPr>
            <w:pStyle w:val="TOC3"/>
            <w:tabs>
              <w:tab w:val="right" w:leader="dot" w:pos="9350"/>
            </w:tabs>
            <w:rPr>
              <w:rFonts w:eastAsiaTheme="minorEastAsia"/>
              <w:noProof/>
              <w:kern w:val="2"/>
              <w:sz w:val="24"/>
              <w:szCs w:val="24"/>
              <w14:ligatures w14:val="standardContextual"/>
            </w:rPr>
          </w:pPr>
          <w:hyperlink w:anchor="_Toc196314116" w:history="1">
            <w:r w:rsidR="0087624A" w:rsidRPr="00B8451E">
              <w:rPr>
                <w:rStyle w:val="Hyperlink"/>
                <w:rFonts w:ascii="Calibri" w:eastAsia="Times New Roman" w:hAnsi="Calibri" w:cs="Times New Roman"/>
                <w:noProof/>
              </w:rPr>
              <w:t>Context and National Perspective</w:t>
            </w:r>
            <w:r w:rsidR="0087624A" w:rsidRPr="00B8451E">
              <w:rPr>
                <w:noProof/>
                <w:webHidden/>
              </w:rPr>
              <w:tab/>
            </w:r>
            <w:r w:rsidR="0087624A" w:rsidRPr="00B8451E">
              <w:rPr>
                <w:noProof/>
                <w:webHidden/>
              </w:rPr>
              <w:fldChar w:fldCharType="begin"/>
            </w:r>
            <w:r w:rsidR="0087624A" w:rsidRPr="00B8451E">
              <w:rPr>
                <w:noProof/>
                <w:webHidden/>
              </w:rPr>
              <w:instrText xml:space="preserve"> PAGEREF _Toc196314116 \h </w:instrText>
            </w:r>
            <w:r w:rsidR="0087624A" w:rsidRPr="00B8451E">
              <w:rPr>
                <w:noProof/>
                <w:webHidden/>
              </w:rPr>
            </w:r>
            <w:r w:rsidR="0087624A" w:rsidRPr="00B8451E">
              <w:rPr>
                <w:noProof/>
                <w:webHidden/>
              </w:rPr>
              <w:fldChar w:fldCharType="separate"/>
            </w:r>
            <w:r w:rsidR="00522B14">
              <w:rPr>
                <w:noProof/>
                <w:webHidden/>
              </w:rPr>
              <w:t>46</w:t>
            </w:r>
            <w:r w:rsidR="0087624A" w:rsidRPr="00B8451E">
              <w:rPr>
                <w:noProof/>
                <w:webHidden/>
              </w:rPr>
              <w:fldChar w:fldCharType="end"/>
            </w:r>
          </w:hyperlink>
        </w:p>
        <w:p w14:paraId="58348989" w14:textId="1EE3A061" w:rsidR="0087624A" w:rsidRPr="00B8451E" w:rsidRDefault="00000000">
          <w:pPr>
            <w:pStyle w:val="TOC3"/>
            <w:tabs>
              <w:tab w:val="right" w:leader="dot" w:pos="9350"/>
            </w:tabs>
            <w:rPr>
              <w:rFonts w:eastAsiaTheme="minorEastAsia"/>
              <w:noProof/>
              <w:kern w:val="2"/>
              <w:sz w:val="24"/>
              <w:szCs w:val="24"/>
              <w14:ligatures w14:val="standardContextual"/>
            </w:rPr>
          </w:pPr>
          <w:hyperlink w:anchor="_Toc196314117" w:history="1">
            <w:r w:rsidR="0087624A" w:rsidRPr="00B8451E">
              <w:rPr>
                <w:rStyle w:val="Hyperlink"/>
                <w:rFonts w:ascii="Calibri" w:eastAsia="Times New Roman" w:hAnsi="Calibri" w:cs="Times New Roman"/>
                <w:noProof/>
              </w:rPr>
              <w:t>Secondary Data Findings</w:t>
            </w:r>
            <w:r w:rsidR="0087624A" w:rsidRPr="00B8451E">
              <w:rPr>
                <w:noProof/>
                <w:webHidden/>
              </w:rPr>
              <w:tab/>
            </w:r>
            <w:r w:rsidR="0087624A" w:rsidRPr="00B8451E">
              <w:rPr>
                <w:noProof/>
                <w:webHidden/>
              </w:rPr>
              <w:fldChar w:fldCharType="begin"/>
            </w:r>
            <w:r w:rsidR="0087624A" w:rsidRPr="00B8451E">
              <w:rPr>
                <w:noProof/>
                <w:webHidden/>
              </w:rPr>
              <w:instrText xml:space="preserve"> PAGEREF _Toc196314117 \h </w:instrText>
            </w:r>
            <w:r w:rsidR="0087624A" w:rsidRPr="00B8451E">
              <w:rPr>
                <w:noProof/>
                <w:webHidden/>
              </w:rPr>
            </w:r>
            <w:r w:rsidR="0087624A" w:rsidRPr="00B8451E">
              <w:rPr>
                <w:noProof/>
                <w:webHidden/>
              </w:rPr>
              <w:fldChar w:fldCharType="separate"/>
            </w:r>
            <w:r w:rsidR="00522B14">
              <w:rPr>
                <w:noProof/>
                <w:webHidden/>
              </w:rPr>
              <w:t>47</w:t>
            </w:r>
            <w:r w:rsidR="0087624A" w:rsidRPr="00B8451E">
              <w:rPr>
                <w:noProof/>
                <w:webHidden/>
              </w:rPr>
              <w:fldChar w:fldCharType="end"/>
            </w:r>
          </w:hyperlink>
        </w:p>
        <w:p w14:paraId="728D3777" w14:textId="30E9BAD2" w:rsidR="0087624A" w:rsidRPr="00B8451E" w:rsidRDefault="00000000">
          <w:pPr>
            <w:pStyle w:val="TOC3"/>
            <w:tabs>
              <w:tab w:val="right" w:leader="dot" w:pos="9350"/>
            </w:tabs>
            <w:rPr>
              <w:rFonts w:eastAsiaTheme="minorEastAsia"/>
              <w:noProof/>
              <w:kern w:val="2"/>
              <w:sz w:val="24"/>
              <w:szCs w:val="24"/>
              <w14:ligatures w14:val="standardContextual"/>
            </w:rPr>
          </w:pPr>
          <w:hyperlink w:anchor="_Toc196314118" w:history="1">
            <w:r w:rsidR="0087624A" w:rsidRPr="00B8451E">
              <w:rPr>
                <w:rStyle w:val="Hyperlink"/>
                <w:rFonts w:ascii="Calibri" w:eastAsia="Times New Roman" w:hAnsi="Calibri" w:cs="Times New Roman"/>
                <w:noProof/>
              </w:rPr>
              <w:t>Primary Data Findings – Community Member Web Survey</w:t>
            </w:r>
            <w:r w:rsidR="0087624A" w:rsidRPr="00B8451E">
              <w:rPr>
                <w:noProof/>
                <w:webHidden/>
              </w:rPr>
              <w:tab/>
            </w:r>
            <w:r w:rsidR="0087624A" w:rsidRPr="00B8451E">
              <w:rPr>
                <w:noProof/>
                <w:webHidden/>
              </w:rPr>
              <w:fldChar w:fldCharType="begin"/>
            </w:r>
            <w:r w:rsidR="0087624A" w:rsidRPr="00B8451E">
              <w:rPr>
                <w:noProof/>
                <w:webHidden/>
              </w:rPr>
              <w:instrText xml:space="preserve"> PAGEREF _Toc196314118 \h </w:instrText>
            </w:r>
            <w:r w:rsidR="0087624A" w:rsidRPr="00B8451E">
              <w:rPr>
                <w:noProof/>
                <w:webHidden/>
              </w:rPr>
            </w:r>
            <w:r w:rsidR="0087624A" w:rsidRPr="00B8451E">
              <w:rPr>
                <w:noProof/>
                <w:webHidden/>
              </w:rPr>
              <w:fldChar w:fldCharType="separate"/>
            </w:r>
            <w:r w:rsidR="00522B14">
              <w:rPr>
                <w:noProof/>
                <w:webHidden/>
              </w:rPr>
              <w:t>49</w:t>
            </w:r>
            <w:r w:rsidR="0087624A" w:rsidRPr="00B8451E">
              <w:rPr>
                <w:noProof/>
                <w:webHidden/>
              </w:rPr>
              <w:fldChar w:fldCharType="end"/>
            </w:r>
          </w:hyperlink>
        </w:p>
        <w:p w14:paraId="2E95C33F" w14:textId="4849AD63" w:rsidR="0087624A" w:rsidRPr="00B8451E" w:rsidRDefault="00000000">
          <w:pPr>
            <w:pStyle w:val="TOC3"/>
            <w:tabs>
              <w:tab w:val="right" w:leader="dot" w:pos="9350"/>
            </w:tabs>
            <w:rPr>
              <w:rFonts w:eastAsiaTheme="minorEastAsia"/>
              <w:noProof/>
              <w:kern w:val="2"/>
              <w:sz w:val="24"/>
              <w:szCs w:val="24"/>
              <w14:ligatures w14:val="standardContextual"/>
            </w:rPr>
          </w:pPr>
          <w:hyperlink w:anchor="_Toc196314119" w:history="1">
            <w:r w:rsidR="0087624A" w:rsidRPr="00B8451E">
              <w:rPr>
                <w:rStyle w:val="Hyperlink"/>
                <w:rFonts w:eastAsia="Times New Roman"/>
                <w:noProof/>
              </w:rPr>
              <w:t>Primary Data Findings – Focus Groups</w:t>
            </w:r>
            <w:r w:rsidR="0087624A" w:rsidRPr="00B8451E">
              <w:rPr>
                <w:noProof/>
                <w:webHidden/>
              </w:rPr>
              <w:tab/>
            </w:r>
            <w:r w:rsidR="0087624A" w:rsidRPr="00B8451E">
              <w:rPr>
                <w:noProof/>
                <w:webHidden/>
              </w:rPr>
              <w:fldChar w:fldCharType="begin"/>
            </w:r>
            <w:r w:rsidR="0087624A" w:rsidRPr="00B8451E">
              <w:rPr>
                <w:noProof/>
                <w:webHidden/>
              </w:rPr>
              <w:instrText xml:space="preserve"> PAGEREF _Toc196314119 \h </w:instrText>
            </w:r>
            <w:r w:rsidR="0087624A" w:rsidRPr="00B8451E">
              <w:rPr>
                <w:noProof/>
                <w:webHidden/>
              </w:rPr>
            </w:r>
            <w:r w:rsidR="0087624A" w:rsidRPr="00B8451E">
              <w:rPr>
                <w:noProof/>
                <w:webHidden/>
              </w:rPr>
              <w:fldChar w:fldCharType="separate"/>
            </w:r>
            <w:r w:rsidR="00522B14">
              <w:rPr>
                <w:noProof/>
                <w:webHidden/>
              </w:rPr>
              <w:t>53</w:t>
            </w:r>
            <w:r w:rsidR="0087624A" w:rsidRPr="00B8451E">
              <w:rPr>
                <w:noProof/>
                <w:webHidden/>
              </w:rPr>
              <w:fldChar w:fldCharType="end"/>
            </w:r>
          </w:hyperlink>
        </w:p>
        <w:p w14:paraId="42701AD5" w14:textId="49F9D62E" w:rsidR="0087624A" w:rsidRPr="00B8451E" w:rsidRDefault="00000000">
          <w:pPr>
            <w:pStyle w:val="TOC2"/>
            <w:rPr>
              <w:rFonts w:asciiTheme="minorHAnsi" w:eastAsiaTheme="minorEastAsia" w:hAnsiTheme="minorHAnsi" w:cstheme="minorBidi"/>
              <w:b w:val="0"/>
              <w:bCs w:val="0"/>
              <w:kern w:val="2"/>
              <w:sz w:val="24"/>
              <w:szCs w:val="24"/>
              <w14:ligatures w14:val="standardContextual"/>
            </w:rPr>
          </w:pPr>
          <w:hyperlink w:anchor="_Toc196314120" w:history="1">
            <w:r w:rsidR="0087624A" w:rsidRPr="00B8451E">
              <w:rPr>
                <w:rStyle w:val="Hyperlink"/>
                <w:b w:val="0"/>
                <w:bCs w:val="0"/>
                <w:smallCaps/>
              </w:rPr>
              <w:t>Priority Need: Physical Health &amp; Chronic Disease Management</w:t>
            </w:r>
            <w:r w:rsidR="0087624A" w:rsidRPr="00B8451E">
              <w:rPr>
                <w:b w:val="0"/>
                <w:bCs w:val="0"/>
                <w:webHidden/>
              </w:rPr>
              <w:tab/>
            </w:r>
            <w:r w:rsidR="0087624A" w:rsidRPr="00B8451E">
              <w:rPr>
                <w:b w:val="0"/>
                <w:bCs w:val="0"/>
                <w:webHidden/>
              </w:rPr>
              <w:fldChar w:fldCharType="begin"/>
            </w:r>
            <w:r w:rsidR="0087624A" w:rsidRPr="00B8451E">
              <w:rPr>
                <w:b w:val="0"/>
                <w:bCs w:val="0"/>
                <w:webHidden/>
              </w:rPr>
              <w:instrText xml:space="preserve"> PAGEREF _Toc196314120 \h </w:instrText>
            </w:r>
            <w:r w:rsidR="0087624A" w:rsidRPr="00B8451E">
              <w:rPr>
                <w:b w:val="0"/>
                <w:bCs w:val="0"/>
                <w:webHidden/>
              </w:rPr>
            </w:r>
            <w:r w:rsidR="0087624A" w:rsidRPr="00B8451E">
              <w:rPr>
                <w:b w:val="0"/>
                <w:bCs w:val="0"/>
                <w:webHidden/>
              </w:rPr>
              <w:fldChar w:fldCharType="separate"/>
            </w:r>
            <w:r w:rsidR="00522B14">
              <w:rPr>
                <w:b w:val="0"/>
                <w:bCs w:val="0"/>
                <w:webHidden/>
              </w:rPr>
              <w:t>53</w:t>
            </w:r>
            <w:r w:rsidR="0087624A" w:rsidRPr="00B8451E">
              <w:rPr>
                <w:b w:val="0"/>
                <w:bCs w:val="0"/>
                <w:webHidden/>
              </w:rPr>
              <w:fldChar w:fldCharType="end"/>
            </w:r>
          </w:hyperlink>
        </w:p>
        <w:p w14:paraId="61C23A23" w14:textId="11F97B47" w:rsidR="0087624A" w:rsidRPr="00B8451E" w:rsidRDefault="00000000">
          <w:pPr>
            <w:pStyle w:val="TOC3"/>
            <w:tabs>
              <w:tab w:val="right" w:leader="dot" w:pos="9350"/>
            </w:tabs>
            <w:rPr>
              <w:rFonts w:eastAsiaTheme="minorEastAsia"/>
              <w:noProof/>
              <w:kern w:val="2"/>
              <w:sz w:val="24"/>
              <w:szCs w:val="24"/>
              <w14:ligatures w14:val="standardContextual"/>
            </w:rPr>
          </w:pPr>
          <w:hyperlink w:anchor="_Toc196314121" w:history="1">
            <w:r w:rsidR="0087624A" w:rsidRPr="00B8451E">
              <w:rPr>
                <w:rStyle w:val="Hyperlink"/>
                <w:rFonts w:ascii="Calibri" w:eastAsia="Times New Roman" w:hAnsi="Calibri" w:cs="Times New Roman"/>
                <w:noProof/>
              </w:rPr>
              <w:t>Context and National Perspective</w:t>
            </w:r>
            <w:r w:rsidR="0087624A" w:rsidRPr="00B8451E">
              <w:rPr>
                <w:noProof/>
                <w:webHidden/>
              </w:rPr>
              <w:tab/>
            </w:r>
            <w:r w:rsidR="0087624A" w:rsidRPr="00B8451E">
              <w:rPr>
                <w:noProof/>
                <w:webHidden/>
              </w:rPr>
              <w:fldChar w:fldCharType="begin"/>
            </w:r>
            <w:r w:rsidR="0087624A" w:rsidRPr="00B8451E">
              <w:rPr>
                <w:noProof/>
                <w:webHidden/>
              </w:rPr>
              <w:instrText xml:space="preserve"> PAGEREF _Toc196314121 \h </w:instrText>
            </w:r>
            <w:r w:rsidR="0087624A" w:rsidRPr="00B8451E">
              <w:rPr>
                <w:noProof/>
                <w:webHidden/>
              </w:rPr>
            </w:r>
            <w:r w:rsidR="0087624A" w:rsidRPr="00B8451E">
              <w:rPr>
                <w:noProof/>
                <w:webHidden/>
              </w:rPr>
              <w:fldChar w:fldCharType="separate"/>
            </w:r>
            <w:r w:rsidR="00522B14">
              <w:rPr>
                <w:noProof/>
                <w:webHidden/>
              </w:rPr>
              <w:t>53</w:t>
            </w:r>
            <w:r w:rsidR="0087624A" w:rsidRPr="00B8451E">
              <w:rPr>
                <w:noProof/>
                <w:webHidden/>
              </w:rPr>
              <w:fldChar w:fldCharType="end"/>
            </w:r>
          </w:hyperlink>
        </w:p>
        <w:p w14:paraId="733D4BF8" w14:textId="7B0F9807" w:rsidR="0087624A" w:rsidRPr="00B8451E" w:rsidRDefault="00000000">
          <w:pPr>
            <w:pStyle w:val="TOC3"/>
            <w:tabs>
              <w:tab w:val="right" w:leader="dot" w:pos="9350"/>
            </w:tabs>
            <w:rPr>
              <w:rFonts w:eastAsiaTheme="minorEastAsia"/>
              <w:noProof/>
              <w:kern w:val="2"/>
              <w:sz w:val="24"/>
              <w:szCs w:val="24"/>
              <w14:ligatures w14:val="standardContextual"/>
            </w:rPr>
          </w:pPr>
          <w:hyperlink w:anchor="_Toc196314122" w:history="1">
            <w:r w:rsidR="0087624A" w:rsidRPr="00B8451E">
              <w:rPr>
                <w:rStyle w:val="Hyperlink"/>
                <w:rFonts w:ascii="Calibri" w:eastAsia="Times New Roman" w:hAnsi="Calibri" w:cs="Times New Roman"/>
                <w:noProof/>
              </w:rPr>
              <w:t>Secondary Data Findings</w:t>
            </w:r>
            <w:r w:rsidR="0087624A" w:rsidRPr="00B8451E">
              <w:rPr>
                <w:noProof/>
                <w:webHidden/>
              </w:rPr>
              <w:tab/>
            </w:r>
            <w:r w:rsidR="0087624A" w:rsidRPr="00B8451E">
              <w:rPr>
                <w:noProof/>
                <w:webHidden/>
              </w:rPr>
              <w:fldChar w:fldCharType="begin"/>
            </w:r>
            <w:r w:rsidR="0087624A" w:rsidRPr="00B8451E">
              <w:rPr>
                <w:noProof/>
                <w:webHidden/>
              </w:rPr>
              <w:instrText xml:space="preserve"> PAGEREF _Toc196314122 \h </w:instrText>
            </w:r>
            <w:r w:rsidR="0087624A" w:rsidRPr="00B8451E">
              <w:rPr>
                <w:noProof/>
                <w:webHidden/>
              </w:rPr>
            </w:r>
            <w:r w:rsidR="0087624A" w:rsidRPr="00B8451E">
              <w:rPr>
                <w:noProof/>
                <w:webHidden/>
              </w:rPr>
              <w:fldChar w:fldCharType="separate"/>
            </w:r>
            <w:r w:rsidR="00522B14">
              <w:rPr>
                <w:noProof/>
                <w:webHidden/>
              </w:rPr>
              <w:t>54</w:t>
            </w:r>
            <w:r w:rsidR="0087624A" w:rsidRPr="00B8451E">
              <w:rPr>
                <w:noProof/>
                <w:webHidden/>
              </w:rPr>
              <w:fldChar w:fldCharType="end"/>
            </w:r>
          </w:hyperlink>
        </w:p>
        <w:p w14:paraId="11986195" w14:textId="0FDE2100" w:rsidR="0087624A" w:rsidRPr="00B8451E" w:rsidRDefault="00000000">
          <w:pPr>
            <w:pStyle w:val="TOC3"/>
            <w:tabs>
              <w:tab w:val="right" w:leader="dot" w:pos="9350"/>
            </w:tabs>
            <w:rPr>
              <w:rFonts w:eastAsiaTheme="minorEastAsia"/>
              <w:noProof/>
              <w:kern w:val="2"/>
              <w:sz w:val="24"/>
              <w:szCs w:val="24"/>
              <w14:ligatures w14:val="standardContextual"/>
            </w:rPr>
          </w:pPr>
          <w:hyperlink w:anchor="_Toc196314123" w:history="1">
            <w:r w:rsidR="0087624A" w:rsidRPr="00B8451E">
              <w:rPr>
                <w:rStyle w:val="Hyperlink"/>
                <w:rFonts w:ascii="Calibri" w:eastAsia="Times New Roman" w:hAnsi="Calibri" w:cs="Times New Roman"/>
                <w:noProof/>
              </w:rPr>
              <w:t>Primary Data Findings – Community Member Web Survey</w:t>
            </w:r>
            <w:r w:rsidR="0087624A" w:rsidRPr="00B8451E">
              <w:rPr>
                <w:noProof/>
                <w:webHidden/>
              </w:rPr>
              <w:tab/>
            </w:r>
            <w:r w:rsidR="0087624A" w:rsidRPr="00B8451E">
              <w:rPr>
                <w:noProof/>
                <w:webHidden/>
              </w:rPr>
              <w:fldChar w:fldCharType="begin"/>
            </w:r>
            <w:r w:rsidR="0087624A" w:rsidRPr="00B8451E">
              <w:rPr>
                <w:noProof/>
                <w:webHidden/>
              </w:rPr>
              <w:instrText xml:space="preserve"> PAGEREF _Toc196314123 \h </w:instrText>
            </w:r>
            <w:r w:rsidR="0087624A" w:rsidRPr="00B8451E">
              <w:rPr>
                <w:noProof/>
                <w:webHidden/>
              </w:rPr>
            </w:r>
            <w:r w:rsidR="0087624A" w:rsidRPr="00B8451E">
              <w:rPr>
                <w:noProof/>
                <w:webHidden/>
              </w:rPr>
              <w:fldChar w:fldCharType="separate"/>
            </w:r>
            <w:r w:rsidR="00522B14">
              <w:rPr>
                <w:noProof/>
                <w:webHidden/>
              </w:rPr>
              <w:t>56</w:t>
            </w:r>
            <w:r w:rsidR="0087624A" w:rsidRPr="00B8451E">
              <w:rPr>
                <w:noProof/>
                <w:webHidden/>
              </w:rPr>
              <w:fldChar w:fldCharType="end"/>
            </w:r>
          </w:hyperlink>
        </w:p>
        <w:p w14:paraId="1DE4479B" w14:textId="62893BB5" w:rsidR="0087624A" w:rsidRPr="00B8451E" w:rsidRDefault="00000000">
          <w:pPr>
            <w:pStyle w:val="TOC3"/>
            <w:tabs>
              <w:tab w:val="right" w:leader="dot" w:pos="9350"/>
            </w:tabs>
            <w:rPr>
              <w:rFonts w:eastAsiaTheme="minorEastAsia"/>
              <w:noProof/>
              <w:kern w:val="2"/>
              <w:sz w:val="24"/>
              <w:szCs w:val="24"/>
              <w14:ligatures w14:val="standardContextual"/>
            </w:rPr>
          </w:pPr>
          <w:hyperlink w:anchor="_Toc196314124" w:history="1">
            <w:r w:rsidR="0087624A" w:rsidRPr="00B8451E">
              <w:rPr>
                <w:rStyle w:val="Hyperlink"/>
                <w:rFonts w:ascii="Calibri" w:eastAsia="Times New Roman" w:hAnsi="Calibri" w:cs="Times New Roman"/>
                <w:noProof/>
              </w:rPr>
              <w:t>Primary Data Findings – Focus Groups</w:t>
            </w:r>
            <w:r w:rsidR="0087624A" w:rsidRPr="00B8451E">
              <w:rPr>
                <w:noProof/>
                <w:webHidden/>
              </w:rPr>
              <w:tab/>
            </w:r>
            <w:r w:rsidR="0087624A" w:rsidRPr="00B8451E">
              <w:rPr>
                <w:noProof/>
                <w:webHidden/>
              </w:rPr>
              <w:fldChar w:fldCharType="begin"/>
            </w:r>
            <w:r w:rsidR="0087624A" w:rsidRPr="00B8451E">
              <w:rPr>
                <w:noProof/>
                <w:webHidden/>
              </w:rPr>
              <w:instrText xml:space="preserve"> PAGEREF _Toc196314124 \h </w:instrText>
            </w:r>
            <w:r w:rsidR="0087624A" w:rsidRPr="00B8451E">
              <w:rPr>
                <w:noProof/>
                <w:webHidden/>
              </w:rPr>
            </w:r>
            <w:r w:rsidR="0087624A" w:rsidRPr="00B8451E">
              <w:rPr>
                <w:noProof/>
                <w:webHidden/>
              </w:rPr>
              <w:fldChar w:fldCharType="separate"/>
            </w:r>
            <w:r w:rsidR="00522B14">
              <w:rPr>
                <w:noProof/>
                <w:webHidden/>
              </w:rPr>
              <w:t>58</w:t>
            </w:r>
            <w:r w:rsidR="0087624A" w:rsidRPr="00B8451E">
              <w:rPr>
                <w:noProof/>
                <w:webHidden/>
              </w:rPr>
              <w:fldChar w:fldCharType="end"/>
            </w:r>
          </w:hyperlink>
        </w:p>
        <w:p w14:paraId="599BBACE" w14:textId="1EFB1235" w:rsidR="0087624A" w:rsidRPr="00B8451E" w:rsidRDefault="00000000">
          <w:pPr>
            <w:pStyle w:val="TOC1"/>
            <w:rPr>
              <w:rFonts w:eastAsiaTheme="minorEastAsia"/>
              <w:noProof/>
              <w:kern w:val="2"/>
              <w:sz w:val="24"/>
              <w:szCs w:val="24"/>
              <w14:ligatures w14:val="standardContextual"/>
            </w:rPr>
          </w:pPr>
          <w:hyperlink w:anchor="_Toc196314125" w:history="1">
            <w:r w:rsidR="0087624A" w:rsidRPr="00B8451E">
              <w:rPr>
                <w:rStyle w:val="Hyperlink"/>
                <w:noProof/>
              </w:rPr>
              <w:t>CHAPTER 4 | HEALTH RESOURCE INVENTORY</w:t>
            </w:r>
            <w:r w:rsidR="0087624A" w:rsidRPr="00B8451E">
              <w:rPr>
                <w:noProof/>
                <w:webHidden/>
              </w:rPr>
              <w:tab/>
            </w:r>
            <w:r w:rsidR="0087624A" w:rsidRPr="00B8451E">
              <w:rPr>
                <w:noProof/>
                <w:webHidden/>
              </w:rPr>
              <w:fldChar w:fldCharType="begin"/>
            </w:r>
            <w:r w:rsidR="0087624A" w:rsidRPr="00B8451E">
              <w:rPr>
                <w:noProof/>
                <w:webHidden/>
              </w:rPr>
              <w:instrText xml:space="preserve"> PAGEREF _Toc196314125 \h </w:instrText>
            </w:r>
            <w:r w:rsidR="0087624A" w:rsidRPr="00B8451E">
              <w:rPr>
                <w:noProof/>
                <w:webHidden/>
              </w:rPr>
            </w:r>
            <w:r w:rsidR="0087624A" w:rsidRPr="00B8451E">
              <w:rPr>
                <w:noProof/>
                <w:webHidden/>
              </w:rPr>
              <w:fldChar w:fldCharType="separate"/>
            </w:r>
            <w:r w:rsidR="00522B14">
              <w:rPr>
                <w:noProof/>
                <w:webHidden/>
              </w:rPr>
              <w:t>59</w:t>
            </w:r>
            <w:r w:rsidR="0087624A" w:rsidRPr="00B8451E">
              <w:rPr>
                <w:noProof/>
                <w:webHidden/>
              </w:rPr>
              <w:fldChar w:fldCharType="end"/>
            </w:r>
          </w:hyperlink>
        </w:p>
        <w:p w14:paraId="465A6533" w14:textId="209F1FC5" w:rsidR="0087624A" w:rsidRPr="00B8451E" w:rsidRDefault="00000000">
          <w:pPr>
            <w:pStyle w:val="TOC1"/>
            <w:rPr>
              <w:rFonts w:eastAsiaTheme="minorEastAsia"/>
              <w:noProof/>
              <w:kern w:val="2"/>
              <w:sz w:val="24"/>
              <w:szCs w:val="24"/>
              <w14:ligatures w14:val="standardContextual"/>
            </w:rPr>
          </w:pPr>
          <w:hyperlink w:anchor="_Toc196314126" w:history="1">
            <w:r w:rsidR="0087624A" w:rsidRPr="00B8451E">
              <w:rPr>
                <w:rStyle w:val="Hyperlink"/>
                <w:noProof/>
              </w:rPr>
              <w:t>CHAPTER 5 | NEXT STEPS</w:t>
            </w:r>
            <w:r w:rsidR="0087624A" w:rsidRPr="00B8451E">
              <w:rPr>
                <w:noProof/>
                <w:webHidden/>
              </w:rPr>
              <w:tab/>
            </w:r>
            <w:r w:rsidR="0087624A" w:rsidRPr="00B8451E">
              <w:rPr>
                <w:noProof/>
                <w:webHidden/>
              </w:rPr>
              <w:fldChar w:fldCharType="begin"/>
            </w:r>
            <w:r w:rsidR="0087624A" w:rsidRPr="00B8451E">
              <w:rPr>
                <w:noProof/>
                <w:webHidden/>
              </w:rPr>
              <w:instrText xml:space="preserve"> PAGEREF _Toc196314126 \h </w:instrText>
            </w:r>
            <w:r w:rsidR="0087624A" w:rsidRPr="00B8451E">
              <w:rPr>
                <w:noProof/>
                <w:webHidden/>
              </w:rPr>
            </w:r>
            <w:r w:rsidR="0087624A" w:rsidRPr="00B8451E">
              <w:rPr>
                <w:noProof/>
                <w:webHidden/>
              </w:rPr>
              <w:fldChar w:fldCharType="separate"/>
            </w:r>
            <w:r w:rsidR="00522B14">
              <w:rPr>
                <w:noProof/>
                <w:webHidden/>
              </w:rPr>
              <w:t>60</w:t>
            </w:r>
            <w:r w:rsidR="0087624A" w:rsidRPr="00B8451E">
              <w:rPr>
                <w:noProof/>
                <w:webHidden/>
              </w:rPr>
              <w:fldChar w:fldCharType="end"/>
            </w:r>
          </w:hyperlink>
        </w:p>
        <w:p w14:paraId="14E932BE" w14:textId="7884C2F2" w:rsidR="0087624A" w:rsidRPr="00B8451E" w:rsidRDefault="00000000">
          <w:pPr>
            <w:pStyle w:val="TOC1"/>
            <w:rPr>
              <w:rFonts w:eastAsiaTheme="minorEastAsia"/>
              <w:noProof/>
              <w:kern w:val="2"/>
              <w:sz w:val="24"/>
              <w:szCs w:val="24"/>
              <w14:ligatures w14:val="standardContextual"/>
            </w:rPr>
          </w:pPr>
          <w:hyperlink w:anchor="_Toc196314127" w:history="1">
            <w:r w:rsidR="0087624A" w:rsidRPr="00B8451E">
              <w:rPr>
                <w:rStyle w:val="Hyperlink"/>
                <w:noProof/>
              </w:rPr>
              <w:t xml:space="preserve">APPENDIX 1 | STATE </w:t>
            </w:r>
            <w:r w:rsidR="0087624A" w:rsidRPr="00B8451E">
              <w:rPr>
                <w:rStyle w:val="Hyperlink"/>
                <w:rFonts w:cstheme="minorHAnsi"/>
                <w:noProof/>
              </w:rPr>
              <w:t>OF THE COUNTY HEALTH REPORT</w:t>
            </w:r>
            <w:r w:rsidR="0087624A" w:rsidRPr="00B8451E">
              <w:rPr>
                <w:noProof/>
                <w:webHidden/>
              </w:rPr>
              <w:tab/>
            </w:r>
            <w:r w:rsidR="0087624A" w:rsidRPr="00B8451E">
              <w:rPr>
                <w:noProof/>
                <w:webHidden/>
              </w:rPr>
              <w:fldChar w:fldCharType="begin"/>
            </w:r>
            <w:r w:rsidR="0087624A" w:rsidRPr="00B8451E">
              <w:rPr>
                <w:noProof/>
                <w:webHidden/>
              </w:rPr>
              <w:instrText xml:space="preserve"> PAGEREF _Toc196314127 \h </w:instrText>
            </w:r>
            <w:r w:rsidR="0087624A" w:rsidRPr="00B8451E">
              <w:rPr>
                <w:noProof/>
                <w:webHidden/>
              </w:rPr>
            </w:r>
            <w:r w:rsidR="0087624A" w:rsidRPr="00B8451E">
              <w:rPr>
                <w:noProof/>
                <w:webHidden/>
              </w:rPr>
              <w:fldChar w:fldCharType="separate"/>
            </w:r>
            <w:r w:rsidR="00522B14">
              <w:rPr>
                <w:noProof/>
                <w:webHidden/>
              </w:rPr>
              <w:t>61</w:t>
            </w:r>
            <w:r w:rsidR="0087624A" w:rsidRPr="00B8451E">
              <w:rPr>
                <w:noProof/>
                <w:webHidden/>
              </w:rPr>
              <w:fldChar w:fldCharType="end"/>
            </w:r>
          </w:hyperlink>
        </w:p>
        <w:p w14:paraId="514C5500" w14:textId="2C6E8344" w:rsidR="0087624A" w:rsidRPr="00B8451E" w:rsidRDefault="00000000">
          <w:pPr>
            <w:pStyle w:val="TOC2"/>
            <w:rPr>
              <w:rFonts w:asciiTheme="minorHAnsi" w:eastAsiaTheme="minorEastAsia" w:hAnsiTheme="minorHAnsi" w:cstheme="minorBidi"/>
              <w:b w:val="0"/>
              <w:bCs w:val="0"/>
              <w:kern w:val="2"/>
              <w:sz w:val="24"/>
              <w:szCs w:val="24"/>
              <w14:ligatures w14:val="standardContextual"/>
            </w:rPr>
          </w:pPr>
          <w:hyperlink w:anchor="_Toc196314128" w:history="1">
            <w:r w:rsidR="0087624A" w:rsidRPr="00B8451E">
              <w:rPr>
                <w:rStyle w:val="Hyperlink"/>
                <w:rFonts w:cstheme="minorHAnsi"/>
                <w:b w:val="0"/>
                <w:bCs w:val="0"/>
              </w:rPr>
              <w:t>Results-Based Accountability Framework</w:t>
            </w:r>
            <w:r w:rsidR="0087624A" w:rsidRPr="00B8451E">
              <w:rPr>
                <w:b w:val="0"/>
                <w:bCs w:val="0"/>
                <w:webHidden/>
              </w:rPr>
              <w:tab/>
            </w:r>
            <w:r w:rsidR="0087624A" w:rsidRPr="00B8451E">
              <w:rPr>
                <w:b w:val="0"/>
                <w:bCs w:val="0"/>
                <w:webHidden/>
              </w:rPr>
              <w:fldChar w:fldCharType="begin"/>
            </w:r>
            <w:r w:rsidR="0087624A" w:rsidRPr="00B8451E">
              <w:rPr>
                <w:b w:val="0"/>
                <w:bCs w:val="0"/>
                <w:webHidden/>
              </w:rPr>
              <w:instrText xml:space="preserve"> PAGEREF _Toc196314128 \h </w:instrText>
            </w:r>
            <w:r w:rsidR="0087624A" w:rsidRPr="00B8451E">
              <w:rPr>
                <w:b w:val="0"/>
                <w:bCs w:val="0"/>
                <w:webHidden/>
              </w:rPr>
            </w:r>
            <w:r w:rsidR="0087624A" w:rsidRPr="00B8451E">
              <w:rPr>
                <w:b w:val="0"/>
                <w:bCs w:val="0"/>
                <w:webHidden/>
              </w:rPr>
              <w:fldChar w:fldCharType="separate"/>
            </w:r>
            <w:r w:rsidR="00522B14">
              <w:rPr>
                <w:b w:val="0"/>
                <w:bCs w:val="0"/>
                <w:webHidden/>
              </w:rPr>
              <w:t>61</w:t>
            </w:r>
            <w:r w:rsidR="0087624A" w:rsidRPr="00B8451E">
              <w:rPr>
                <w:b w:val="0"/>
                <w:bCs w:val="0"/>
                <w:webHidden/>
              </w:rPr>
              <w:fldChar w:fldCharType="end"/>
            </w:r>
          </w:hyperlink>
        </w:p>
        <w:p w14:paraId="7865C0C1" w14:textId="1327D24D" w:rsidR="0087624A" w:rsidRPr="00B8451E" w:rsidRDefault="00000000">
          <w:pPr>
            <w:pStyle w:val="TOC2"/>
            <w:rPr>
              <w:rFonts w:asciiTheme="minorHAnsi" w:eastAsiaTheme="minorEastAsia" w:hAnsiTheme="minorHAnsi" w:cstheme="minorBidi"/>
              <w:b w:val="0"/>
              <w:bCs w:val="0"/>
              <w:kern w:val="2"/>
              <w:sz w:val="24"/>
              <w:szCs w:val="24"/>
              <w14:ligatures w14:val="standardContextual"/>
            </w:rPr>
          </w:pPr>
          <w:hyperlink w:anchor="_Toc196314129" w:history="1">
            <w:r w:rsidR="0087624A" w:rsidRPr="00B8451E">
              <w:rPr>
                <w:rStyle w:val="Hyperlink"/>
                <w:rFonts w:cstheme="minorHAnsi"/>
                <w:b w:val="0"/>
                <w:bCs w:val="0"/>
              </w:rPr>
              <w:t>State of the County Health Report</w:t>
            </w:r>
            <w:r w:rsidR="0087624A" w:rsidRPr="00B8451E">
              <w:rPr>
                <w:b w:val="0"/>
                <w:bCs w:val="0"/>
                <w:webHidden/>
              </w:rPr>
              <w:tab/>
            </w:r>
            <w:r w:rsidR="0087624A" w:rsidRPr="00B8451E">
              <w:rPr>
                <w:b w:val="0"/>
                <w:bCs w:val="0"/>
                <w:webHidden/>
              </w:rPr>
              <w:fldChar w:fldCharType="begin"/>
            </w:r>
            <w:r w:rsidR="0087624A" w:rsidRPr="00B8451E">
              <w:rPr>
                <w:b w:val="0"/>
                <w:bCs w:val="0"/>
                <w:webHidden/>
              </w:rPr>
              <w:instrText xml:space="preserve"> PAGEREF _Toc196314129 \h </w:instrText>
            </w:r>
            <w:r w:rsidR="0087624A" w:rsidRPr="00B8451E">
              <w:rPr>
                <w:b w:val="0"/>
                <w:bCs w:val="0"/>
                <w:webHidden/>
              </w:rPr>
            </w:r>
            <w:r w:rsidR="0087624A" w:rsidRPr="00B8451E">
              <w:rPr>
                <w:b w:val="0"/>
                <w:bCs w:val="0"/>
                <w:webHidden/>
              </w:rPr>
              <w:fldChar w:fldCharType="separate"/>
            </w:r>
            <w:r w:rsidR="00522B14">
              <w:rPr>
                <w:b w:val="0"/>
                <w:bCs w:val="0"/>
                <w:webHidden/>
              </w:rPr>
              <w:t>62</w:t>
            </w:r>
            <w:r w:rsidR="0087624A" w:rsidRPr="00B8451E">
              <w:rPr>
                <w:b w:val="0"/>
                <w:bCs w:val="0"/>
                <w:webHidden/>
              </w:rPr>
              <w:fldChar w:fldCharType="end"/>
            </w:r>
          </w:hyperlink>
        </w:p>
        <w:p w14:paraId="72A0B18F" w14:textId="2D7B5398" w:rsidR="0087624A" w:rsidRPr="00B8451E" w:rsidRDefault="00000000">
          <w:pPr>
            <w:pStyle w:val="TOC1"/>
            <w:rPr>
              <w:rFonts w:eastAsiaTheme="minorEastAsia"/>
              <w:noProof/>
              <w:kern w:val="2"/>
              <w:sz w:val="24"/>
              <w:szCs w:val="24"/>
              <w14:ligatures w14:val="standardContextual"/>
            </w:rPr>
          </w:pPr>
          <w:hyperlink w:anchor="_Toc196314130" w:history="1">
            <w:r w:rsidR="0087624A" w:rsidRPr="00B8451E">
              <w:rPr>
                <w:rStyle w:val="Hyperlink"/>
                <w:rFonts w:ascii="Calibri" w:eastAsia="Times New Roman" w:hAnsi="Calibri" w:cs="Times New Roman"/>
                <w:noProof/>
              </w:rPr>
              <w:t>APPENDIX 2 | SECONDARY DATA METHODOLOGY AND SOURCES</w:t>
            </w:r>
            <w:r w:rsidR="0087624A" w:rsidRPr="00B8451E">
              <w:rPr>
                <w:noProof/>
                <w:webHidden/>
              </w:rPr>
              <w:tab/>
            </w:r>
            <w:r w:rsidR="0087624A" w:rsidRPr="00B8451E">
              <w:rPr>
                <w:noProof/>
                <w:webHidden/>
              </w:rPr>
              <w:fldChar w:fldCharType="begin"/>
            </w:r>
            <w:r w:rsidR="0087624A" w:rsidRPr="00B8451E">
              <w:rPr>
                <w:noProof/>
                <w:webHidden/>
              </w:rPr>
              <w:instrText xml:space="preserve"> PAGEREF _Toc196314130 \h </w:instrText>
            </w:r>
            <w:r w:rsidR="0087624A" w:rsidRPr="00B8451E">
              <w:rPr>
                <w:noProof/>
                <w:webHidden/>
              </w:rPr>
            </w:r>
            <w:r w:rsidR="0087624A" w:rsidRPr="00B8451E">
              <w:rPr>
                <w:noProof/>
                <w:webHidden/>
              </w:rPr>
              <w:fldChar w:fldCharType="separate"/>
            </w:r>
            <w:r w:rsidR="00522B14">
              <w:rPr>
                <w:noProof/>
                <w:webHidden/>
              </w:rPr>
              <w:t>64</w:t>
            </w:r>
            <w:r w:rsidR="0087624A" w:rsidRPr="00B8451E">
              <w:rPr>
                <w:noProof/>
                <w:webHidden/>
              </w:rPr>
              <w:fldChar w:fldCharType="end"/>
            </w:r>
          </w:hyperlink>
        </w:p>
        <w:p w14:paraId="19C8A81F" w14:textId="6C69E281" w:rsidR="0087624A" w:rsidRPr="00B8451E" w:rsidRDefault="00000000">
          <w:pPr>
            <w:pStyle w:val="TOC2"/>
            <w:rPr>
              <w:rFonts w:asciiTheme="minorHAnsi" w:eastAsiaTheme="minorEastAsia" w:hAnsiTheme="minorHAnsi" w:cstheme="minorBidi"/>
              <w:b w:val="0"/>
              <w:bCs w:val="0"/>
              <w:kern w:val="2"/>
              <w:sz w:val="24"/>
              <w:szCs w:val="24"/>
              <w14:ligatures w14:val="standardContextual"/>
            </w:rPr>
          </w:pPr>
          <w:hyperlink w:anchor="_Toc196314131" w:history="1">
            <w:r w:rsidR="0087624A" w:rsidRPr="00B8451E">
              <w:rPr>
                <w:rStyle w:val="Hyperlink"/>
                <w:b w:val="0"/>
                <w:bCs w:val="0"/>
              </w:rPr>
              <w:t>Methodology</w:t>
            </w:r>
            <w:r w:rsidR="0087624A" w:rsidRPr="00B8451E">
              <w:rPr>
                <w:b w:val="0"/>
                <w:bCs w:val="0"/>
                <w:webHidden/>
              </w:rPr>
              <w:tab/>
            </w:r>
            <w:r w:rsidR="0087624A" w:rsidRPr="00B8451E">
              <w:rPr>
                <w:b w:val="0"/>
                <w:bCs w:val="0"/>
                <w:webHidden/>
              </w:rPr>
              <w:fldChar w:fldCharType="begin"/>
            </w:r>
            <w:r w:rsidR="0087624A" w:rsidRPr="00B8451E">
              <w:rPr>
                <w:b w:val="0"/>
                <w:bCs w:val="0"/>
                <w:webHidden/>
              </w:rPr>
              <w:instrText xml:space="preserve"> PAGEREF _Toc196314131 \h </w:instrText>
            </w:r>
            <w:r w:rsidR="0087624A" w:rsidRPr="00B8451E">
              <w:rPr>
                <w:b w:val="0"/>
                <w:bCs w:val="0"/>
                <w:webHidden/>
              </w:rPr>
            </w:r>
            <w:r w:rsidR="0087624A" w:rsidRPr="00B8451E">
              <w:rPr>
                <w:b w:val="0"/>
                <w:bCs w:val="0"/>
                <w:webHidden/>
              </w:rPr>
              <w:fldChar w:fldCharType="separate"/>
            </w:r>
            <w:r w:rsidR="00522B14">
              <w:rPr>
                <w:b w:val="0"/>
                <w:bCs w:val="0"/>
                <w:webHidden/>
              </w:rPr>
              <w:t>64</w:t>
            </w:r>
            <w:r w:rsidR="0087624A" w:rsidRPr="00B8451E">
              <w:rPr>
                <w:b w:val="0"/>
                <w:bCs w:val="0"/>
                <w:webHidden/>
              </w:rPr>
              <w:fldChar w:fldCharType="end"/>
            </w:r>
          </w:hyperlink>
        </w:p>
        <w:p w14:paraId="41E679C4" w14:textId="27C55AD3" w:rsidR="0087624A" w:rsidRPr="00B8451E" w:rsidRDefault="00000000">
          <w:pPr>
            <w:pStyle w:val="TOC2"/>
            <w:rPr>
              <w:rFonts w:asciiTheme="minorHAnsi" w:eastAsiaTheme="minorEastAsia" w:hAnsiTheme="minorHAnsi" w:cstheme="minorBidi"/>
              <w:b w:val="0"/>
              <w:bCs w:val="0"/>
              <w:kern w:val="2"/>
              <w:sz w:val="24"/>
              <w:szCs w:val="24"/>
              <w14:ligatures w14:val="standardContextual"/>
            </w:rPr>
          </w:pPr>
          <w:hyperlink w:anchor="_Toc196314132" w:history="1">
            <w:r w:rsidR="0087624A" w:rsidRPr="00B8451E">
              <w:rPr>
                <w:rStyle w:val="Hyperlink"/>
                <w:b w:val="0"/>
                <w:bCs w:val="0"/>
              </w:rPr>
              <w:t>Data Sources</w:t>
            </w:r>
            <w:r w:rsidR="0087624A" w:rsidRPr="00B8451E">
              <w:rPr>
                <w:b w:val="0"/>
                <w:bCs w:val="0"/>
                <w:webHidden/>
              </w:rPr>
              <w:tab/>
            </w:r>
            <w:r w:rsidR="0087624A" w:rsidRPr="00B8451E">
              <w:rPr>
                <w:b w:val="0"/>
                <w:bCs w:val="0"/>
                <w:webHidden/>
              </w:rPr>
              <w:fldChar w:fldCharType="begin"/>
            </w:r>
            <w:r w:rsidR="0087624A" w:rsidRPr="00B8451E">
              <w:rPr>
                <w:b w:val="0"/>
                <w:bCs w:val="0"/>
                <w:webHidden/>
              </w:rPr>
              <w:instrText xml:space="preserve"> PAGEREF _Toc196314132 \h </w:instrText>
            </w:r>
            <w:r w:rsidR="0087624A" w:rsidRPr="00B8451E">
              <w:rPr>
                <w:b w:val="0"/>
                <w:bCs w:val="0"/>
                <w:webHidden/>
              </w:rPr>
            </w:r>
            <w:r w:rsidR="0087624A" w:rsidRPr="00B8451E">
              <w:rPr>
                <w:b w:val="0"/>
                <w:bCs w:val="0"/>
                <w:webHidden/>
              </w:rPr>
              <w:fldChar w:fldCharType="separate"/>
            </w:r>
            <w:r w:rsidR="00522B14">
              <w:rPr>
                <w:b w:val="0"/>
                <w:bCs w:val="0"/>
                <w:webHidden/>
              </w:rPr>
              <w:t>65</w:t>
            </w:r>
            <w:r w:rsidR="0087624A" w:rsidRPr="00B8451E">
              <w:rPr>
                <w:b w:val="0"/>
                <w:bCs w:val="0"/>
                <w:webHidden/>
              </w:rPr>
              <w:fldChar w:fldCharType="end"/>
            </w:r>
          </w:hyperlink>
        </w:p>
        <w:p w14:paraId="41DA1923" w14:textId="27579721" w:rsidR="0087624A" w:rsidRPr="00B8451E" w:rsidRDefault="00000000">
          <w:pPr>
            <w:pStyle w:val="TOC1"/>
            <w:rPr>
              <w:rFonts w:eastAsiaTheme="minorEastAsia"/>
              <w:noProof/>
              <w:kern w:val="2"/>
              <w:sz w:val="24"/>
              <w:szCs w:val="24"/>
              <w14:ligatures w14:val="standardContextual"/>
            </w:rPr>
          </w:pPr>
          <w:hyperlink w:anchor="_Toc196314133" w:history="1">
            <w:r w:rsidR="0087624A" w:rsidRPr="00B8451E">
              <w:rPr>
                <w:rStyle w:val="Hyperlink"/>
                <w:rFonts w:ascii="Calibri" w:eastAsia="Times New Roman" w:hAnsi="Calibri" w:cs="Times New Roman"/>
                <w:noProof/>
              </w:rPr>
              <w:t>APPENDIX 3 | SECONDARY DATA COMPARISONS</w:t>
            </w:r>
            <w:r w:rsidR="0087624A" w:rsidRPr="00B8451E">
              <w:rPr>
                <w:noProof/>
                <w:webHidden/>
              </w:rPr>
              <w:tab/>
            </w:r>
            <w:r w:rsidR="0087624A" w:rsidRPr="00B8451E">
              <w:rPr>
                <w:noProof/>
                <w:webHidden/>
              </w:rPr>
              <w:fldChar w:fldCharType="begin"/>
            </w:r>
            <w:r w:rsidR="0087624A" w:rsidRPr="00B8451E">
              <w:rPr>
                <w:noProof/>
                <w:webHidden/>
              </w:rPr>
              <w:instrText xml:space="preserve"> PAGEREF _Toc196314133 \h </w:instrText>
            </w:r>
            <w:r w:rsidR="0087624A" w:rsidRPr="00B8451E">
              <w:rPr>
                <w:noProof/>
                <w:webHidden/>
              </w:rPr>
            </w:r>
            <w:r w:rsidR="0087624A" w:rsidRPr="00B8451E">
              <w:rPr>
                <w:noProof/>
                <w:webHidden/>
              </w:rPr>
              <w:fldChar w:fldCharType="separate"/>
            </w:r>
            <w:r w:rsidR="00522B14">
              <w:rPr>
                <w:noProof/>
                <w:webHidden/>
              </w:rPr>
              <w:t>86</w:t>
            </w:r>
            <w:r w:rsidR="0087624A" w:rsidRPr="00B8451E">
              <w:rPr>
                <w:noProof/>
                <w:webHidden/>
              </w:rPr>
              <w:fldChar w:fldCharType="end"/>
            </w:r>
          </w:hyperlink>
        </w:p>
        <w:p w14:paraId="670331BF" w14:textId="487C6D6D" w:rsidR="0087624A" w:rsidRPr="00B8451E" w:rsidRDefault="00000000">
          <w:pPr>
            <w:pStyle w:val="TOC2"/>
            <w:rPr>
              <w:rFonts w:asciiTheme="minorHAnsi" w:eastAsiaTheme="minorEastAsia" w:hAnsiTheme="minorHAnsi" w:cstheme="minorBidi"/>
              <w:b w:val="0"/>
              <w:bCs w:val="0"/>
              <w:kern w:val="2"/>
              <w:sz w:val="24"/>
              <w:szCs w:val="24"/>
              <w14:ligatures w14:val="standardContextual"/>
            </w:rPr>
          </w:pPr>
          <w:hyperlink w:anchor="_Toc196314134" w:history="1">
            <w:r w:rsidR="0087624A" w:rsidRPr="00B8451E">
              <w:rPr>
                <w:rStyle w:val="Hyperlink"/>
                <w:b w:val="0"/>
                <w:bCs w:val="0"/>
              </w:rPr>
              <w:t>Description of Focus Area Comparisons</w:t>
            </w:r>
            <w:r w:rsidR="0087624A" w:rsidRPr="00B8451E">
              <w:rPr>
                <w:b w:val="0"/>
                <w:bCs w:val="0"/>
                <w:webHidden/>
              </w:rPr>
              <w:tab/>
            </w:r>
            <w:r w:rsidR="0087624A" w:rsidRPr="00B8451E">
              <w:rPr>
                <w:b w:val="0"/>
                <w:bCs w:val="0"/>
                <w:webHidden/>
              </w:rPr>
              <w:fldChar w:fldCharType="begin"/>
            </w:r>
            <w:r w:rsidR="0087624A" w:rsidRPr="00B8451E">
              <w:rPr>
                <w:b w:val="0"/>
                <w:bCs w:val="0"/>
                <w:webHidden/>
              </w:rPr>
              <w:instrText xml:space="preserve"> PAGEREF _Toc196314134 \h </w:instrText>
            </w:r>
            <w:r w:rsidR="0087624A" w:rsidRPr="00B8451E">
              <w:rPr>
                <w:b w:val="0"/>
                <w:bCs w:val="0"/>
                <w:webHidden/>
              </w:rPr>
            </w:r>
            <w:r w:rsidR="0087624A" w:rsidRPr="00B8451E">
              <w:rPr>
                <w:b w:val="0"/>
                <w:bCs w:val="0"/>
                <w:webHidden/>
              </w:rPr>
              <w:fldChar w:fldCharType="separate"/>
            </w:r>
            <w:r w:rsidR="00522B14">
              <w:rPr>
                <w:b w:val="0"/>
                <w:bCs w:val="0"/>
                <w:webHidden/>
              </w:rPr>
              <w:t>86</w:t>
            </w:r>
            <w:r w:rsidR="0087624A" w:rsidRPr="00B8451E">
              <w:rPr>
                <w:b w:val="0"/>
                <w:bCs w:val="0"/>
                <w:webHidden/>
              </w:rPr>
              <w:fldChar w:fldCharType="end"/>
            </w:r>
          </w:hyperlink>
        </w:p>
        <w:p w14:paraId="00986B05" w14:textId="61DC6DDE" w:rsidR="0087624A" w:rsidRPr="00B8451E" w:rsidRDefault="00000000">
          <w:pPr>
            <w:pStyle w:val="TOC2"/>
            <w:rPr>
              <w:rFonts w:asciiTheme="minorHAnsi" w:eastAsiaTheme="minorEastAsia" w:hAnsiTheme="minorHAnsi" w:cstheme="minorBidi"/>
              <w:b w:val="0"/>
              <w:bCs w:val="0"/>
              <w:kern w:val="2"/>
              <w:sz w:val="24"/>
              <w:szCs w:val="24"/>
              <w14:ligatures w14:val="standardContextual"/>
            </w:rPr>
          </w:pPr>
          <w:hyperlink w:anchor="_Toc196314135" w:history="1">
            <w:r w:rsidR="0087624A" w:rsidRPr="00B8451E">
              <w:rPr>
                <w:rStyle w:val="Hyperlink"/>
                <w:b w:val="0"/>
                <w:bCs w:val="0"/>
              </w:rPr>
              <w:t>Detailed Focus Area Benchmarks</w:t>
            </w:r>
            <w:r w:rsidR="0087624A" w:rsidRPr="00B8451E">
              <w:rPr>
                <w:b w:val="0"/>
                <w:bCs w:val="0"/>
                <w:webHidden/>
              </w:rPr>
              <w:tab/>
            </w:r>
            <w:r w:rsidR="0087624A" w:rsidRPr="00B8451E">
              <w:rPr>
                <w:b w:val="0"/>
                <w:bCs w:val="0"/>
                <w:webHidden/>
              </w:rPr>
              <w:fldChar w:fldCharType="begin"/>
            </w:r>
            <w:r w:rsidR="0087624A" w:rsidRPr="00B8451E">
              <w:rPr>
                <w:b w:val="0"/>
                <w:bCs w:val="0"/>
                <w:webHidden/>
              </w:rPr>
              <w:instrText xml:space="preserve"> PAGEREF _Toc196314135 \h </w:instrText>
            </w:r>
            <w:r w:rsidR="0087624A" w:rsidRPr="00B8451E">
              <w:rPr>
                <w:b w:val="0"/>
                <w:bCs w:val="0"/>
                <w:webHidden/>
              </w:rPr>
            </w:r>
            <w:r w:rsidR="0087624A" w:rsidRPr="00B8451E">
              <w:rPr>
                <w:b w:val="0"/>
                <w:bCs w:val="0"/>
                <w:webHidden/>
              </w:rPr>
              <w:fldChar w:fldCharType="separate"/>
            </w:r>
            <w:r w:rsidR="00522B14">
              <w:rPr>
                <w:b w:val="0"/>
                <w:bCs w:val="0"/>
                <w:webHidden/>
              </w:rPr>
              <w:t>87</w:t>
            </w:r>
            <w:r w:rsidR="0087624A" w:rsidRPr="00B8451E">
              <w:rPr>
                <w:b w:val="0"/>
                <w:bCs w:val="0"/>
                <w:webHidden/>
              </w:rPr>
              <w:fldChar w:fldCharType="end"/>
            </w:r>
          </w:hyperlink>
        </w:p>
        <w:p w14:paraId="724E513E" w14:textId="3C06C3BE" w:rsidR="0087624A" w:rsidRPr="00B8451E" w:rsidRDefault="00000000">
          <w:pPr>
            <w:pStyle w:val="TOC1"/>
            <w:rPr>
              <w:rFonts w:eastAsiaTheme="minorEastAsia"/>
              <w:noProof/>
              <w:kern w:val="2"/>
              <w:sz w:val="24"/>
              <w:szCs w:val="24"/>
              <w14:ligatures w14:val="standardContextual"/>
            </w:rPr>
          </w:pPr>
          <w:hyperlink w:anchor="_Toc196314136" w:history="1">
            <w:r w:rsidR="0087624A" w:rsidRPr="00B8451E">
              <w:rPr>
                <w:rStyle w:val="Hyperlink"/>
                <w:noProof/>
              </w:rPr>
              <w:t>APPENDIX 4 | PRIMARY DATA METHODOLOGY AND SOURCES</w:t>
            </w:r>
            <w:r w:rsidR="0087624A" w:rsidRPr="00B8451E">
              <w:rPr>
                <w:noProof/>
                <w:webHidden/>
              </w:rPr>
              <w:tab/>
            </w:r>
            <w:r w:rsidR="0087624A" w:rsidRPr="00B8451E">
              <w:rPr>
                <w:noProof/>
                <w:webHidden/>
              </w:rPr>
              <w:fldChar w:fldCharType="begin"/>
            </w:r>
            <w:r w:rsidR="0087624A" w:rsidRPr="00B8451E">
              <w:rPr>
                <w:noProof/>
                <w:webHidden/>
              </w:rPr>
              <w:instrText xml:space="preserve"> PAGEREF _Toc196314136 \h </w:instrText>
            </w:r>
            <w:r w:rsidR="0087624A" w:rsidRPr="00B8451E">
              <w:rPr>
                <w:noProof/>
                <w:webHidden/>
              </w:rPr>
            </w:r>
            <w:r w:rsidR="0087624A" w:rsidRPr="00B8451E">
              <w:rPr>
                <w:noProof/>
                <w:webHidden/>
              </w:rPr>
              <w:fldChar w:fldCharType="separate"/>
            </w:r>
            <w:r w:rsidR="00522B14">
              <w:rPr>
                <w:noProof/>
                <w:webHidden/>
              </w:rPr>
              <w:t>94</w:t>
            </w:r>
            <w:r w:rsidR="0087624A" w:rsidRPr="00B8451E">
              <w:rPr>
                <w:noProof/>
                <w:webHidden/>
              </w:rPr>
              <w:fldChar w:fldCharType="end"/>
            </w:r>
          </w:hyperlink>
        </w:p>
        <w:p w14:paraId="418F9ABB" w14:textId="36808205" w:rsidR="0087624A" w:rsidRPr="00B8451E" w:rsidRDefault="00000000">
          <w:pPr>
            <w:pStyle w:val="TOC2"/>
            <w:rPr>
              <w:rFonts w:asciiTheme="minorHAnsi" w:eastAsiaTheme="minorEastAsia" w:hAnsiTheme="minorHAnsi" w:cstheme="minorBidi"/>
              <w:b w:val="0"/>
              <w:bCs w:val="0"/>
              <w:kern w:val="2"/>
              <w:sz w:val="24"/>
              <w:szCs w:val="24"/>
              <w14:ligatures w14:val="standardContextual"/>
            </w:rPr>
          </w:pPr>
          <w:hyperlink w:anchor="_Toc196314137" w:history="1">
            <w:r w:rsidR="0087624A" w:rsidRPr="00B8451E">
              <w:rPr>
                <w:rStyle w:val="Hyperlink"/>
                <w:rFonts w:eastAsia="Aptos" w:cs="Calibri"/>
                <w:b w:val="0"/>
                <w:bCs w:val="0"/>
              </w:rPr>
              <w:t>Methodologies</w:t>
            </w:r>
            <w:r w:rsidR="0087624A" w:rsidRPr="00B8451E">
              <w:rPr>
                <w:b w:val="0"/>
                <w:bCs w:val="0"/>
                <w:webHidden/>
              </w:rPr>
              <w:tab/>
            </w:r>
            <w:r w:rsidR="0087624A" w:rsidRPr="00B8451E">
              <w:rPr>
                <w:b w:val="0"/>
                <w:bCs w:val="0"/>
                <w:webHidden/>
              </w:rPr>
              <w:fldChar w:fldCharType="begin"/>
            </w:r>
            <w:r w:rsidR="0087624A" w:rsidRPr="00B8451E">
              <w:rPr>
                <w:b w:val="0"/>
                <w:bCs w:val="0"/>
                <w:webHidden/>
              </w:rPr>
              <w:instrText xml:space="preserve"> PAGEREF _Toc196314137 \h </w:instrText>
            </w:r>
            <w:r w:rsidR="0087624A" w:rsidRPr="00B8451E">
              <w:rPr>
                <w:b w:val="0"/>
                <w:bCs w:val="0"/>
                <w:webHidden/>
              </w:rPr>
            </w:r>
            <w:r w:rsidR="0087624A" w:rsidRPr="00B8451E">
              <w:rPr>
                <w:b w:val="0"/>
                <w:bCs w:val="0"/>
                <w:webHidden/>
              </w:rPr>
              <w:fldChar w:fldCharType="separate"/>
            </w:r>
            <w:r w:rsidR="00522B14">
              <w:rPr>
                <w:b w:val="0"/>
                <w:bCs w:val="0"/>
                <w:webHidden/>
              </w:rPr>
              <w:t>94</w:t>
            </w:r>
            <w:r w:rsidR="0087624A" w:rsidRPr="00B8451E">
              <w:rPr>
                <w:b w:val="0"/>
                <w:bCs w:val="0"/>
                <w:webHidden/>
              </w:rPr>
              <w:fldChar w:fldCharType="end"/>
            </w:r>
          </w:hyperlink>
        </w:p>
        <w:p w14:paraId="3D2FC9D5" w14:textId="1BBE1071" w:rsidR="0087624A" w:rsidRPr="00B8451E" w:rsidRDefault="00000000">
          <w:pPr>
            <w:pStyle w:val="TOC3"/>
            <w:tabs>
              <w:tab w:val="right" w:leader="dot" w:pos="9350"/>
            </w:tabs>
            <w:rPr>
              <w:rFonts w:eastAsiaTheme="minorEastAsia"/>
              <w:noProof/>
              <w:kern w:val="2"/>
              <w:sz w:val="24"/>
              <w:szCs w:val="24"/>
              <w14:ligatures w14:val="standardContextual"/>
            </w:rPr>
          </w:pPr>
          <w:hyperlink w:anchor="_Toc196314138" w:history="1">
            <w:r w:rsidR="0087624A" w:rsidRPr="00B8451E">
              <w:rPr>
                <w:rStyle w:val="Hyperlink"/>
                <w:rFonts w:ascii="Calibri" w:eastAsia="Aptos" w:hAnsi="Calibri" w:cs="Calibri"/>
                <w:noProof/>
              </w:rPr>
              <w:t>Focus Groups</w:t>
            </w:r>
            <w:r w:rsidR="0087624A" w:rsidRPr="00B8451E">
              <w:rPr>
                <w:noProof/>
                <w:webHidden/>
              </w:rPr>
              <w:tab/>
            </w:r>
            <w:r w:rsidR="0087624A" w:rsidRPr="00B8451E">
              <w:rPr>
                <w:noProof/>
                <w:webHidden/>
              </w:rPr>
              <w:fldChar w:fldCharType="begin"/>
            </w:r>
            <w:r w:rsidR="0087624A" w:rsidRPr="00B8451E">
              <w:rPr>
                <w:noProof/>
                <w:webHidden/>
              </w:rPr>
              <w:instrText xml:space="preserve"> PAGEREF _Toc196314138 \h </w:instrText>
            </w:r>
            <w:r w:rsidR="0087624A" w:rsidRPr="00B8451E">
              <w:rPr>
                <w:noProof/>
                <w:webHidden/>
              </w:rPr>
            </w:r>
            <w:r w:rsidR="0087624A" w:rsidRPr="00B8451E">
              <w:rPr>
                <w:noProof/>
                <w:webHidden/>
              </w:rPr>
              <w:fldChar w:fldCharType="separate"/>
            </w:r>
            <w:r w:rsidR="00522B14">
              <w:rPr>
                <w:noProof/>
                <w:webHidden/>
              </w:rPr>
              <w:t>94</w:t>
            </w:r>
            <w:r w:rsidR="0087624A" w:rsidRPr="00B8451E">
              <w:rPr>
                <w:noProof/>
                <w:webHidden/>
              </w:rPr>
              <w:fldChar w:fldCharType="end"/>
            </w:r>
          </w:hyperlink>
        </w:p>
        <w:p w14:paraId="6D5EB84F" w14:textId="64717CEC" w:rsidR="0087624A" w:rsidRPr="00B8451E" w:rsidRDefault="00000000">
          <w:pPr>
            <w:pStyle w:val="TOC3"/>
            <w:tabs>
              <w:tab w:val="right" w:leader="dot" w:pos="9350"/>
            </w:tabs>
            <w:rPr>
              <w:rFonts w:eastAsiaTheme="minorEastAsia"/>
              <w:noProof/>
              <w:kern w:val="2"/>
              <w:sz w:val="24"/>
              <w:szCs w:val="24"/>
              <w14:ligatures w14:val="standardContextual"/>
            </w:rPr>
          </w:pPr>
          <w:hyperlink w:anchor="_Toc196314139" w:history="1">
            <w:r w:rsidR="0087624A" w:rsidRPr="00B8451E">
              <w:rPr>
                <w:rStyle w:val="Hyperlink"/>
                <w:rFonts w:ascii="Calibri" w:eastAsia="Aptos" w:hAnsi="Calibri" w:cs="Calibri"/>
                <w:noProof/>
              </w:rPr>
              <w:t>Community Member Web Survey</w:t>
            </w:r>
            <w:r w:rsidR="0087624A" w:rsidRPr="00B8451E">
              <w:rPr>
                <w:noProof/>
                <w:webHidden/>
              </w:rPr>
              <w:tab/>
            </w:r>
            <w:r w:rsidR="0087624A" w:rsidRPr="00B8451E">
              <w:rPr>
                <w:noProof/>
                <w:webHidden/>
              </w:rPr>
              <w:fldChar w:fldCharType="begin"/>
            </w:r>
            <w:r w:rsidR="0087624A" w:rsidRPr="00B8451E">
              <w:rPr>
                <w:noProof/>
                <w:webHidden/>
              </w:rPr>
              <w:instrText xml:space="preserve"> PAGEREF _Toc196314139 \h </w:instrText>
            </w:r>
            <w:r w:rsidR="0087624A" w:rsidRPr="00B8451E">
              <w:rPr>
                <w:noProof/>
                <w:webHidden/>
              </w:rPr>
            </w:r>
            <w:r w:rsidR="0087624A" w:rsidRPr="00B8451E">
              <w:rPr>
                <w:noProof/>
                <w:webHidden/>
              </w:rPr>
              <w:fldChar w:fldCharType="separate"/>
            </w:r>
            <w:r w:rsidR="00522B14">
              <w:rPr>
                <w:noProof/>
                <w:webHidden/>
              </w:rPr>
              <w:t>96</w:t>
            </w:r>
            <w:r w:rsidR="0087624A" w:rsidRPr="00B8451E">
              <w:rPr>
                <w:noProof/>
                <w:webHidden/>
              </w:rPr>
              <w:fldChar w:fldCharType="end"/>
            </w:r>
          </w:hyperlink>
        </w:p>
        <w:p w14:paraId="65D196EC" w14:textId="4E4BE681" w:rsidR="0087624A" w:rsidRPr="00B8451E" w:rsidRDefault="00000000">
          <w:pPr>
            <w:pStyle w:val="TOC1"/>
            <w:rPr>
              <w:rFonts w:eastAsiaTheme="minorEastAsia"/>
              <w:noProof/>
              <w:kern w:val="2"/>
              <w:sz w:val="24"/>
              <w:szCs w:val="24"/>
              <w14:ligatures w14:val="standardContextual"/>
            </w:rPr>
          </w:pPr>
          <w:hyperlink w:anchor="_Toc196314140" w:history="1">
            <w:r w:rsidR="0087624A" w:rsidRPr="00B8451E">
              <w:rPr>
                <w:rStyle w:val="Hyperlink"/>
                <w:noProof/>
              </w:rPr>
              <w:t>APPENDIX 5 | DETAILED PRIMARY DATA FINDINGS</w:t>
            </w:r>
            <w:r w:rsidR="0087624A" w:rsidRPr="00B8451E">
              <w:rPr>
                <w:noProof/>
                <w:webHidden/>
              </w:rPr>
              <w:tab/>
            </w:r>
            <w:r w:rsidR="0087624A" w:rsidRPr="00B8451E">
              <w:rPr>
                <w:noProof/>
                <w:webHidden/>
              </w:rPr>
              <w:fldChar w:fldCharType="begin"/>
            </w:r>
            <w:r w:rsidR="0087624A" w:rsidRPr="00B8451E">
              <w:rPr>
                <w:noProof/>
                <w:webHidden/>
              </w:rPr>
              <w:instrText xml:space="preserve"> PAGEREF _Toc196314140 \h </w:instrText>
            </w:r>
            <w:r w:rsidR="0087624A" w:rsidRPr="00B8451E">
              <w:rPr>
                <w:noProof/>
                <w:webHidden/>
              </w:rPr>
            </w:r>
            <w:r w:rsidR="0087624A" w:rsidRPr="00B8451E">
              <w:rPr>
                <w:noProof/>
                <w:webHidden/>
              </w:rPr>
              <w:fldChar w:fldCharType="separate"/>
            </w:r>
            <w:r w:rsidR="00522B14">
              <w:rPr>
                <w:noProof/>
                <w:webHidden/>
              </w:rPr>
              <w:t>2</w:t>
            </w:r>
            <w:r w:rsidR="0087624A" w:rsidRPr="00B8451E">
              <w:rPr>
                <w:noProof/>
                <w:webHidden/>
              </w:rPr>
              <w:fldChar w:fldCharType="end"/>
            </w:r>
          </w:hyperlink>
        </w:p>
        <w:p w14:paraId="3497CF0D" w14:textId="594B947A" w:rsidR="0087624A" w:rsidRPr="00B8451E" w:rsidRDefault="00000000">
          <w:pPr>
            <w:pStyle w:val="TOC2"/>
            <w:rPr>
              <w:rFonts w:asciiTheme="minorHAnsi" w:eastAsiaTheme="minorEastAsia" w:hAnsiTheme="minorHAnsi" w:cstheme="minorBidi"/>
              <w:b w:val="0"/>
              <w:bCs w:val="0"/>
              <w:kern w:val="2"/>
              <w:sz w:val="24"/>
              <w:szCs w:val="24"/>
              <w14:ligatures w14:val="standardContextual"/>
            </w:rPr>
          </w:pPr>
          <w:hyperlink w:anchor="_Toc196314141" w:history="1">
            <w:r w:rsidR="0087624A" w:rsidRPr="00B8451E">
              <w:rPr>
                <w:rStyle w:val="Hyperlink"/>
                <w:rFonts w:eastAsia="Aptos" w:cs="Calibri"/>
                <w:b w:val="0"/>
                <w:bCs w:val="0"/>
              </w:rPr>
              <w:t>Focus Groups</w:t>
            </w:r>
            <w:r w:rsidR="0087624A" w:rsidRPr="00B8451E">
              <w:rPr>
                <w:b w:val="0"/>
                <w:bCs w:val="0"/>
                <w:webHidden/>
              </w:rPr>
              <w:tab/>
            </w:r>
            <w:r w:rsidR="0087624A" w:rsidRPr="00B8451E">
              <w:rPr>
                <w:b w:val="0"/>
                <w:bCs w:val="0"/>
                <w:webHidden/>
              </w:rPr>
              <w:fldChar w:fldCharType="begin"/>
            </w:r>
            <w:r w:rsidR="0087624A" w:rsidRPr="00B8451E">
              <w:rPr>
                <w:b w:val="0"/>
                <w:bCs w:val="0"/>
                <w:webHidden/>
              </w:rPr>
              <w:instrText xml:space="preserve"> PAGEREF _Toc196314141 \h </w:instrText>
            </w:r>
            <w:r w:rsidR="0087624A" w:rsidRPr="00B8451E">
              <w:rPr>
                <w:b w:val="0"/>
                <w:bCs w:val="0"/>
                <w:webHidden/>
              </w:rPr>
            </w:r>
            <w:r w:rsidR="0087624A" w:rsidRPr="00B8451E">
              <w:rPr>
                <w:b w:val="0"/>
                <w:bCs w:val="0"/>
                <w:webHidden/>
              </w:rPr>
              <w:fldChar w:fldCharType="separate"/>
            </w:r>
            <w:r w:rsidR="00522B14">
              <w:rPr>
                <w:b w:val="0"/>
                <w:bCs w:val="0"/>
                <w:webHidden/>
              </w:rPr>
              <w:t>2</w:t>
            </w:r>
            <w:r w:rsidR="0087624A" w:rsidRPr="00B8451E">
              <w:rPr>
                <w:b w:val="0"/>
                <w:bCs w:val="0"/>
                <w:webHidden/>
              </w:rPr>
              <w:fldChar w:fldCharType="end"/>
            </w:r>
          </w:hyperlink>
        </w:p>
        <w:p w14:paraId="3EEEEE1B" w14:textId="681DCF2B" w:rsidR="0087624A" w:rsidRPr="00B8451E" w:rsidRDefault="00000000">
          <w:pPr>
            <w:pStyle w:val="TOC2"/>
            <w:rPr>
              <w:rFonts w:asciiTheme="minorHAnsi" w:eastAsiaTheme="minorEastAsia" w:hAnsiTheme="minorHAnsi" w:cstheme="minorBidi"/>
              <w:b w:val="0"/>
              <w:bCs w:val="0"/>
              <w:kern w:val="2"/>
              <w:sz w:val="24"/>
              <w:szCs w:val="24"/>
              <w14:ligatures w14:val="standardContextual"/>
            </w:rPr>
          </w:pPr>
          <w:hyperlink w:anchor="_Toc196314142" w:history="1">
            <w:r w:rsidR="0087624A" w:rsidRPr="00B8451E">
              <w:rPr>
                <w:rStyle w:val="Hyperlink"/>
                <w:rFonts w:eastAsia="Aptos" w:cs="Calibri"/>
                <w:b w:val="0"/>
                <w:bCs w:val="0"/>
              </w:rPr>
              <w:t>Community Member Web Survey</w:t>
            </w:r>
            <w:r w:rsidR="0087624A" w:rsidRPr="00B8451E">
              <w:rPr>
                <w:b w:val="0"/>
                <w:bCs w:val="0"/>
                <w:webHidden/>
              </w:rPr>
              <w:tab/>
            </w:r>
            <w:r w:rsidR="0087624A" w:rsidRPr="00B8451E">
              <w:rPr>
                <w:b w:val="0"/>
                <w:bCs w:val="0"/>
                <w:webHidden/>
              </w:rPr>
              <w:fldChar w:fldCharType="begin"/>
            </w:r>
            <w:r w:rsidR="0087624A" w:rsidRPr="00B8451E">
              <w:rPr>
                <w:b w:val="0"/>
                <w:bCs w:val="0"/>
                <w:webHidden/>
              </w:rPr>
              <w:instrText xml:space="preserve"> PAGEREF _Toc196314142 \h </w:instrText>
            </w:r>
            <w:r w:rsidR="0087624A" w:rsidRPr="00B8451E">
              <w:rPr>
                <w:b w:val="0"/>
                <w:bCs w:val="0"/>
                <w:webHidden/>
              </w:rPr>
            </w:r>
            <w:r w:rsidR="0087624A" w:rsidRPr="00B8451E">
              <w:rPr>
                <w:b w:val="0"/>
                <w:bCs w:val="0"/>
                <w:webHidden/>
              </w:rPr>
              <w:fldChar w:fldCharType="separate"/>
            </w:r>
            <w:r w:rsidR="00522B14">
              <w:rPr>
                <w:b w:val="0"/>
                <w:bCs w:val="0"/>
                <w:webHidden/>
              </w:rPr>
              <w:t>3</w:t>
            </w:r>
            <w:r w:rsidR="0087624A" w:rsidRPr="00B8451E">
              <w:rPr>
                <w:b w:val="0"/>
                <w:bCs w:val="0"/>
                <w:webHidden/>
              </w:rPr>
              <w:fldChar w:fldCharType="end"/>
            </w:r>
          </w:hyperlink>
        </w:p>
        <w:p w14:paraId="6F31471D" w14:textId="051211C7" w:rsidR="0087624A" w:rsidRDefault="00000000">
          <w:pPr>
            <w:pStyle w:val="TOC1"/>
            <w:rPr>
              <w:rFonts w:eastAsiaTheme="minorEastAsia"/>
              <w:noProof/>
              <w:kern w:val="2"/>
              <w:sz w:val="24"/>
              <w:szCs w:val="24"/>
              <w14:ligatures w14:val="standardContextual"/>
            </w:rPr>
          </w:pPr>
          <w:hyperlink w:anchor="_Toc196314143" w:history="1">
            <w:r w:rsidR="0087624A" w:rsidRPr="00B8451E">
              <w:rPr>
                <w:rStyle w:val="Hyperlink"/>
                <w:noProof/>
              </w:rPr>
              <w:t>APPENDIX 6 | SUMMARY OF DATA FINDINGS ACROSS SOURCES</w:t>
            </w:r>
            <w:r w:rsidR="0087624A" w:rsidRPr="00B8451E">
              <w:rPr>
                <w:noProof/>
                <w:webHidden/>
              </w:rPr>
              <w:tab/>
            </w:r>
            <w:r w:rsidR="0087624A" w:rsidRPr="00B8451E">
              <w:rPr>
                <w:noProof/>
                <w:webHidden/>
              </w:rPr>
              <w:fldChar w:fldCharType="begin"/>
            </w:r>
            <w:r w:rsidR="0087624A" w:rsidRPr="00B8451E">
              <w:rPr>
                <w:noProof/>
                <w:webHidden/>
              </w:rPr>
              <w:instrText xml:space="preserve"> PAGEREF _Toc196314143 \h </w:instrText>
            </w:r>
            <w:r w:rsidR="0087624A" w:rsidRPr="00B8451E">
              <w:rPr>
                <w:noProof/>
                <w:webHidden/>
              </w:rPr>
            </w:r>
            <w:r w:rsidR="0087624A" w:rsidRPr="00B8451E">
              <w:rPr>
                <w:noProof/>
                <w:webHidden/>
              </w:rPr>
              <w:fldChar w:fldCharType="separate"/>
            </w:r>
            <w:r w:rsidR="00522B14">
              <w:rPr>
                <w:noProof/>
                <w:webHidden/>
              </w:rPr>
              <w:t>24</w:t>
            </w:r>
            <w:r w:rsidR="0087624A" w:rsidRPr="00B8451E">
              <w:rPr>
                <w:noProof/>
                <w:webHidden/>
              </w:rPr>
              <w:fldChar w:fldCharType="end"/>
            </w:r>
          </w:hyperlink>
        </w:p>
        <w:p w14:paraId="34F52077" w14:textId="50822469" w:rsidR="007F60D0" w:rsidRDefault="007F60D0">
          <w:r>
            <w:rPr>
              <w:b/>
              <w:bCs/>
              <w:noProof/>
            </w:rPr>
            <w:fldChar w:fldCharType="end"/>
          </w:r>
        </w:p>
      </w:sdtContent>
    </w:sdt>
    <w:p w14:paraId="35EFE619" w14:textId="77777777" w:rsidR="007F60D0" w:rsidRPr="007F60D0" w:rsidRDefault="007F60D0" w:rsidP="007F60D0"/>
    <w:p w14:paraId="6B00F11E" w14:textId="77777777" w:rsidR="00EE270C" w:rsidRDefault="00EE270C">
      <w:pPr>
        <w:rPr>
          <w:rFonts w:eastAsiaTheme="majorEastAsia" w:cstheme="majorBidi"/>
          <w:b/>
          <w:bCs/>
          <w:sz w:val="24"/>
          <w:szCs w:val="28"/>
        </w:rPr>
      </w:pPr>
      <w:bookmarkStart w:id="8" w:name="_Toc195881435"/>
      <w:r>
        <w:rPr>
          <w:caps/>
        </w:rPr>
        <w:br w:type="page"/>
      </w:r>
    </w:p>
    <w:p w14:paraId="4692C546" w14:textId="46489ECD" w:rsidR="00EE270C" w:rsidRDefault="00EE270C">
      <w:pPr>
        <w:pStyle w:val="Heading1"/>
        <w:rPr>
          <w:caps w:val="0"/>
        </w:rPr>
      </w:pPr>
      <w:bookmarkStart w:id="9" w:name="_Toc196314079"/>
      <w:r>
        <w:rPr>
          <w:caps w:val="0"/>
        </w:rPr>
        <w:lastRenderedPageBreak/>
        <w:t>REPORT TABLES AND FIGURES</w:t>
      </w:r>
      <w:bookmarkEnd w:id="9"/>
    </w:p>
    <w:p w14:paraId="235BFC46" w14:textId="387FD255" w:rsidR="00EE270C" w:rsidRDefault="00EE270C" w:rsidP="00EE270C">
      <w:r w:rsidRPr="000825CC">
        <w:rPr>
          <w:noProof/>
        </w:rPr>
        <mc:AlternateContent>
          <mc:Choice Requires="wps">
            <w:drawing>
              <wp:anchor distT="4294967295" distB="4294967295" distL="114300" distR="114300" simplePos="0" relativeHeight="251658274" behindDoc="0" locked="0" layoutInCell="1" allowOverlap="1" wp14:anchorId="7DDB7E84" wp14:editId="7DE091B5">
                <wp:simplePos x="0" y="0"/>
                <wp:positionH relativeFrom="column">
                  <wp:posOffset>0</wp:posOffset>
                </wp:positionH>
                <wp:positionV relativeFrom="paragraph">
                  <wp:posOffset>74295</wp:posOffset>
                </wp:positionV>
                <wp:extent cx="6014085" cy="0"/>
                <wp:effectExtent l="0" t="0" r="0" b="0"/>
                <wp:wrapNone/>
                <wp:docPr id="1219678705" name="Straight Connector 12196787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7EDEA24D" id="Straight Connector 1219678705" o:spid="_x0000_s1026" style="position:absolute;z-index:25167261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5.85pt" to="473.5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" strokecolor="black [3213]" strokeweight="2pt">
                <o:lock v:ext="edit" shapetype="f"/>
              </v:line>
            </w:pict>
          </mc:Fallback>
        </mc:AlternateContent>
      </w:r>
    </w:p>
    <w:p w14:paraId="76F74B8B" w14:textId="19DF84EB" w:rsidR="00EE270C" w:rsidRDefault="00EE270C">
      <w:pPr>
        <w:pStyle w:val="TableofFigures"/>
        <w:tabs>
          <w:tab w:val="right" w:leader="dot" w:pos="9350"/>
        </w:tabs>
        <w:rPr>
          <w:rFonts w:eastAsiaTheme="minorEastAsia"/>
          <w:noProof/>
          <w:kern w:val="2"/>
          <w:sz w:val="24"/>
          <w:szCs w:val="24"/>
          <w14:ligatures w14:val="standardContextual"/>
        </w:rPr>
      </w:pPr>
      <w:r>
        <w:fldChar w:fldCharType="begin"/>
      </w:r>
      <w:r>
        <w:instrText xml:space="preserve"> TOC \h \z \c "Table" </w:instrText>
      </w:r>
      <w:r>
        <w:fldChar w:fldCharType="separate"/>
      </w:r>
      <w:hyperlink w:anchor="_Toc195882060" w:history="1">
        <w:r w:rsidRPr="00654994">
          <w:rPr>
            <w:rStyle w:val="Hyperlink"/>
            <w:noProof/>
          </w:rPr>
          <w:t>Table 1: Total Population, 2023</w:t>
        </w:r>
        <w:r>
          <w:rPr>
            <w:noProof/>
            <w:webHidden/>
          </w:rPr>
          <w:tab/>
        </w:r>
        <w:r>
          <w:rPr>
            <w:noProof/>
            <w:webHidden/>
          </w:rPr>
          <w:fldChar w:fldCharType="begin"/>
        </w:r>
        <w:r>
          <w:rPr>
            <w:noProof/>
            <w:webHidden/>
          </w:rPr>
          <w:instrText xml:space="preserve"> PAGEREF _Toc195882060 \h </w:instrText>
        </w:r>
        <w:r>
          <w:rPr>
            <w:noProof/>
            <w:webHidden/>
          </w:rPr>
        </w:r>
        <w:r>
          <w:rPr>
            <w:noProof/>
            <w:webHidden/>
          </w:rPr>
          <w:fldChar w:fldCharType="separate"/>
        </w:r>
        <w:r w:rsidR="00522B14">
          <w:rPr>
            <w:noProof/>
            <w:webHidden/>
          </w:rPr>
          <w:t>22</w:t>
        </w:r>
        <w:r>
          <w:rPr>
            <w:noProof/>
            <w:webHidden/>
          </w:rPr>
          <w:fldChar w:fldCharType="end"/>
        </w:r>
      </w:hyperlink>
    </w:p>
    <w:p w14:paraId="081A0B16" w14:textId="699478E1" w:rsidR="00EE270C" w:rsidRDefault="00000000">
      <w:pPr>
        <w:pStyle w:val="TableofFigures"/>
        <w:tabs>
          <w:tab w:val="right" w:leader="dot" w:pos="9350"/>
        </w:tabs>
        <w:rPr>
          <w:rFonts w:eastAsiaTheme="minorEastAsia"/>
          <w:noProof/>
          <w:kern w:val="2"/>
          <w:sz w:val="24"/>
          <w:szCs w:val="24"/>
          <w14:ligatures w14:val="standardContextual"/>
        </w:rPr>
      </w:pPr>
      <w:hyperlink w:anchor="_Toc195882061" w:history="1">
        <w:r w:rsidR="00EE270C" w:rsidRPr="00654994">
          <w:rPr>
            <w:rStyle w:val="Hyperlink"/>
            <w:noProof/>
          </w:rPr>
          <w:t>Table 2: Age Distribution, 2023</w:t>
        </w:r>
        <w:r w:rsidR="00EE270C" w:rsidRPr="00654994">
          <w:rPr>
            <w:rStyle w:val="Hyperlink"/>
            <w:noProof/>
            <w:vertAlign w:val="superscript"/>
          </w:rPr>
          <w:t>8</w:t>
        </w:r>
        <w:r w:rsidR="00EE270C">
          <w:rPr>
            <w:noProof/>
            <w:webHidden/>
          </w:rPr>
          <w:tab/>
        </w:r>
        <w:r w:rsidR="00EE270C">
          <w:rPr>
            <w:noProof/>
            <w:webHidden/>
          </w:rPr>
          <w:fldChar w:fldCharType="begin"/>
        </w:r>
        <w:r w:rsidR="00EE270C">
          <w:rPr>
            <w:noProof/>
            <w:webHidden/>
          </w:rPr>
          <w:instrText xml:space="preserve"> PAGEREF _Toc195882061 \h </w:instrText>
        </w:r>
        <w:r w:rsidR="00EE270C">
          <w:rPr>
            <w:noProof/>
            <w:webHidden/>
          </w:rPr>
        </w:r>
        <w:r w:rsidR="00EE270C">
          <w:rPr>
            <w:noProof/>
            <w:webHidden/>
          </w:rPr>
          <w:fldChar w:fldCharType="separate"/>
        </w:r>
        <w:r w:rsidR="00522B14">
          <w:rPr>
            <w:noProof/>
            <w:webHidden/>
          </w:rPr>
          <w:t>23</w:t>
        </w:r>
        <w:r w:rsidR="00EE270C">
          <w:rPr>
            <w:noProof/>
            <w:webHidden/>
          </w:rPr>
          <w:fldChar w:fldCharType="end"/>
        </w:r>
      </w:hyperlink>
    </w:p>
    <w:p w14:paraId="6A27FA92" w14:textId="7460E383" w:rsidR="00EE270C" w:rsidRDefault="00000000">
      <w:pPr>
        <w:pStyle w:val="TableofFigures"/>
        <w:tabs>
          <w:tab w:val="right" w:leader="dot" w:pos="9350"/>
        </w:tabs>
        <w:rPr>
          <w:rFonts w:eastAsiaTheme="minorEastAsia"/>
          <w:noProof/>
          <w:kern w:val="2"/>
          <w:sz w:val="24"/>
          <w:szCs w:val="24"/>
          <w14:ligatures w14:val="standardContextual"/>
        </w:rPr>
      </w:pPr>
      <w:hyperlink w:anchor="_Toc195882062" w:history="1">
        <w:r w:rsidR="00EE270C" w:rsidRPr="00654994">
          <w:rPr>
            <w:rStyle w:val="Hyperlink"/>
            <w:noProof/>
          </w:rPr>
          <w:t>Table 3: Sex Distribution, 2023</w:t>
        </w:r>
        <w:r w:rsidR="00EE270C" w:rsidRPr="00654994">
          <w:rPr>
            <w:rStyle w:val="Hyperlink"/>
            <w:noProof/>
            <w:vertAlign w:val="superscript"/>
          </w:rPr>
          <w:t>8</w:t>
        </w:r>
        <w:r w:rsidR="00EE270C">
          <w:rPr>
            <w:noProof/>
            <w:webHidden/>
          </w:rPr>
          <w:tab/>
        </w:r>
        <w:r w:rsidR="00EE270C">
          <w:rPr>
            <w:noProof/>
            <w:webHidden/>
          </w:rPr>
          <w:fldChar w:fldCharType="begin"/>
        </w:r>
        <w:r w:rsidR="00EE270C">
          <w:rPr>
            <w:noProof/>
            <w:webHidden/>
          </w:rPr>
          <w:instrText xml:space="preserve"> PAGEREF _Toc195882062 \h </w:instrText>
        </w:r>
        <w:r w:rsidR="00EE270C">
          <w:rPr>
            <w:noProof/>
            <w:webHidden/>
          </w:rPr>
        </w:r>
        <w:r w:rsidR="00EE270C">
          <w:rPr>
            <w:noProof/>
            <w:webHidden/>
          </w:rPr>
          <w:fldChar w:fldCharType="separate"/>
        </w:r>
        <w:r w:rsidR="00522B14">
          <w:rPr>
            <w:noProof/>
            <w:webHidden/>
          </w:rPr>
          <w:t>24</w:t>
        </w:r>
        <w:r w:rsidR="00EE270C">
          <w:rPr>
            <w:noProof/>
            <w:webHidden/>
          </w:rPr>
          <w:fldChar w:fldCharType="end"/>
        </w:r>
      </w:hyperlink>
    </w:p>
    <w:p w14:paraId="1AC499FE" w14:textId="12F0F15C" w:rsidR="00EE270C" w:rsidRDefault="00000000">
      <w:pPr>
        <w:pStyle w:val="TableofFigures"/>
        <w:tabs>
          <w:tab w:val="right" w:leader="dot" w:pos="9350"/>
        </w:tabs>
        <w:rPr>
          <w:rFonts w:eastAsiaTheme="minorEastAsia"/>
          <w:noProof/>
          <w:kern w:val="2"/>
          <w:sz w:val="24"/>
          <w:szCs w:val="24"/>
          <w14:ligatures w14:val="standardContextual"/>
        </w:rPr>
      </w:pPr>
      <w:hyperlink w:anchor="_Toc195882063" w:history="1">
        <w:r w:rsidR="00EE270C" w:rsidRPr="00654994">
          <w:rPr>
            <w:rStyle w:val="Hyperlink"/>
            <w:noProof/>
          </w:rPr>
          <w:t>Table 4: Racial Distribution, 2023</w:t>
        </w:r>
        <w:r w:rsidR="00EE270C" w:rsidRPr="00654994">
          <w:rPr>
            <w:rStyle w:val="Hyperlink"/>
            <w:noProof/>
            <w:vertAlign w:val="superscript"/>
          </w:rPr>
          <w:t>8</w:t>
        </w:r>
        <w:r w:rsidR="00EE270C">
          <w:rPr>
            <w:noProof/>
            <w:webHidden/>
          </w:rPr>
          <w:tab/>
        </w:r>
        <w:r w:rsidR="00EE270C">
          <w:rPr>
            <w:noProof/>
            <w:webHidden/>
          </w:rPr>
          <w:fldChar w:fldCharType="begin"/>
        </w:r>
        <w:r w:rsidR="00EE270C">
          <w:rPr>
            <w:noProof/>
            <w:webHidden/>
          </w:rPr>
          <w:instrText xml:space="preserve"> PAGEREF _Toc195882063 \h </w:instrText>
        </w:r>
        <w:r w:rsidR="00EE270C">
          <w:rPr>
            <w:noProof/>
            <w:webHidden/>
          </w:rPr>
        </w:r>
        <w:r w:rsidR="00EE270C">
          <w:rPr>
            <w:noProof/>
            <w:webHidden/>
          </w:rPr>
          <w:fldChar w:fldCharType="separate"/>
        </w:r>
        <w:r w:rsidR="00522B14">
          <w:rPr>
            <w:noProof/>
            <w:webHidden/>
          </w:rPr>
          <w:t>24</w:t>
        </w:r>
        <w:r w:rsidR="00EE270C">
          <w:rPr>
            <w:noProof/>
            <w:webHidden/>
          </w:rPr>
          <w:fldChar w:fldCharType="end"/>
        </w:r>
      </w:hyperlink>
    </w:p>
    <w:p w14:paraId="03546EC8" w14:textId="70C6BFF1" w:rsidR="00EE270C" w:rsidRDefault="00000000">
      <w:pPr>
        <w:pStyle w:val="TableofFigures"/>
        <w:tabs>
          <w:tab w:val="right" w:leader="dot" w:pos="9350"/>
        </w:tabs>
        <w:rPr>
          <w:rFonts w:eastAsiaTheme="minorEastAsia"/>
          <w:noProof/>
          <w:kern w:val="2"/>
          <w:sz w:val="24"/>
          <w:szCs w:val="24"/>
          <w14:ligatures w14:val="standardContextual"/>
        </w:rPr>
      </w:pPr>
      <w:hyperlink w:anchor="_Toc195882064" w:history="1">
        <w:r w:rsidR="00EE270C" w:rsidRPr="00654994">
          <w:rPr>
            <w:rStyle w:val="Hyperlink"/>
            <w:noProof/>
          </w:rPr>
          <w:t>Table 5: Ethnic Distribution, 2023</w:t>
        </w:r>
        <w:r w:rsidR="00EE270C" w:rsidRPr="00654994">
          <w:rPr>
            <w:rStyle w:val="Hyperlink"/>
            <w:noProof/>
            <w:vertAlign w:val="superscript"/>
          </w:rPr>
          <w:t>8</w:t>
        </w:r>
        <w:r w:rsidR="00EE270C">
          <w:rPr>
            <w:noProof/>
            <w:webHidden/>
          </w:rPr>
          <w:tab/>
        </w:r>
        <w:r w:rsidR="00EE270C">
          <w:rPr>
            <w:noProof/>
            <w:webHidden/>
          </w:rPr>
          <w:fldChar w:fldCharType="begin"/>
        </w:r>
        <w:r w:rsidR="00EE270C">
          <w:rPr>
            <w:noProof/>
            <w:webHidden/>
          </w:rPr>
          <w:instrText xml:space="preserve"> PAGEREF _Toc195882064 \h </w:instrText>
        </w:r>
        <w:r w:rsidR="00EE270C">
          <w:rPr>
            <w:noProof/>
            <w:webHidden/>
          </w:rPr>
        </w:r>
        <w:r w:rsidR="00EE270C">
          <w:rPr>
            <w:noProof/>
            <w:webHidden/>
          </w:rPr>
          <w:fldChar w:fldCharType="separate"/>
        </w:r>
        <w:r w:rsidR="00522B14">
          <w:rPr>
            <w:noProof/>
            <w:webHidden/>
          </w:rPr>
          <w:t>24</w:t>
        </w:r>
        <w:r w:rsidR="00EE270C">
          <w:rPr>
            <w:noProof/>
            <w:webHidden/>
          </w:rPr>
          <w:fldChar w:fldCharType="end"/>
        </w:r>
      </w:hyperlink>
    </w:p>
    <w:p w14:paraId="592AA966" w14:textId="0CAC3151" w:rsidR="00EE270C" w:rsidRDefault="00000000">
      <w:pPr>
        <w:pStyle w:val="TableofFigures"/>
        <w:tabs>
          <w:tab w:val="right" w:leader="dot" w:pos="9350"/>
        </w:tabs>
        <w:rPr>
          <w:rFonts w:eastAsiaTheme="minorEastAsia"/>
          <w:noProof/>
          <w:kern w:val="2"/>
          <w:sz w:val="24"/>
          <w:szCs w:val="24"/>
          <w14:ligatures w14:val="standardContextual"/>
        </w:rPr>
      </w:pPr>
      <w:hyperlink w:anchor="_Toc195882065" w:history="1">
        <w:r w:rsidR="00EE270C" w:rsidRPr="00654994">
          <w:rPr>
            <w:rStyle w:val="Hyperlink"/>
            <w:noProof/>
          </w:rPr>
          <w:t>Table 6: Foreign Born Population, 2022</w:t>
        </w:r>
        <w:r w:rsidR="00EE270C">
          <w:rPr>
            <w:noProof/>
            <w:webHidden/>
          </w:rPr>
          <w:tab/>
        </w:r>
        <w:r w:rsidR="00EE270C">
          <w:rPr>
            <w:noProof/>
            <w:webHidden/>
          </w:rPr>
          <w:fldChar w:fldCharType="begin"/>
        </w:r>
        <w:r w:rsidR="00EE270C">
          <w:rPr>
            <w:noProof/>
            <w:webHidden/>
          </w:rPr>
          <w:instrText xml:space="preserve"> PAGEREF _Toc195882065 \h </w:instrText>
        </w:r>
        <w:r w:rsidR="00EE270C">
          <w:rPr>
            <w:noProof/>
            <w:webHidden/>
          </w:rPr>
        </w:r>
        <w:r w:rsidR="00EE270C">
          <w:rPr>
            <w:noProof/>
            <w:webHidden/>
          </w:rPr>
          <w:fldChar w:fldCharType="separate"/>
        </w:r>
        <w:r w:rsidR="00522B14">
          <w:rPr>
            <w:noProof/>
            <w:webHidden/>
          </w:rPr>
          <w:t>25</w:t>
        </w:r>
        <w:r w:rsidR="00EE270C">
          <w:rPr>
            <w:noProof/>
            <w:webHidden/>
          </w:rPr>
          <w:fldChar w:fldCharType="end"/>
        </w:r>
      </w:hyperlink>
    </w:p>
    <w:p w14:paraId="54B1977B" w14:textId="468C38C0" w:rsidR="00EE270C" w:rsidRDefault="00000000">
      <w:pPr>
        <w:pStyle w:val="TableofFigures"/>
        <w:tabs>
          <w:tab w:val="right" w:leader="dot" w:pos="9350"/>
        </w:tabs>
        <w:rPr>
          <w:rFonts w:eastAsiaTheme="minorEastAsia"/>
          <w:noProof/>
          <w:kern w:val="2"/>
          <w:sz w:val="24"/>
          <w:szCs w:val="24"/>
          <w14:ligatures w14:val="standardContextual"/>
        </w:rPr>
      </w:pPr>
      <w:hyperlink w:anchor="_Toc195882066" w:history="1">
        <w:r w:rsidR="00EE270C" w:rsidRPr="00654994">
          <w:rPr>
            <w:rStyle w:val="Hyperlink"/>
            <w:noProof/>
          </w:rPr>
          <w:t>Table 7: Language Spoken at Home, 2022</w:t>
        </w:r>
        <w:r w:rsidR="00EE270C" w:rsidRPr="00654994">
          <w:rPr>
            <w:rStyle w:val="Hyperlink"/>
            <w:noProof/>
            <w:vertAlign w:val="superscript"/>
          </w:rPr>
          <w:t>9</w:t>
        </w:r>
        <w:r w:rsidR="00EE270C">
          <w:rPr>
            <w:noProof/>
            <w:webHidden/>
          </w:rPr>
          <w:tab/>
        </w:r>
        <w:r w:rsidR="00EE270C">
          <w:rPr>
            <w:noProof/>
            <w:webHidden/>
          </w:rPr>
          <w:fldChar w:fldCharType="begin"/>
        </w:r>
        <w:r w:rsidR="00EE270C">
          <w:rPr>
            <w:noProof/>
            <w:webHidden/>
          </w:rPr>
          <w:instrText xml:space="preserve"> PAGEREF _Toc195882066 \h </w:instrText>
        </w:r>
        <w:r w:rsidR="00EE270C">
          <w:rPr>
            <w:noProof/>
            <w:webHidden/>
          </w:rPr>
        </w:r>
        <w:r w:rsidR="00EE270C">
          <w:rPr>
            <w:noProof/>
            <w:webHidden/>
          </w:rPr>
          <w:fldChar w:fldCharType="separate"/>
        </w:r>
        <w:r w:rsidR="00522B14">
          <w:rPr>
            <w:noProof/>
            <w:webHidden/>
          </w:rPr>
          <w:t>25</w:t>
        </w:r>
        <w:r w:rsidR="00EE270C">
          <w:rPr>
            <w:noProof/>
            <w:webHidden/>
          </w:rPr>
          <w:fldChar w:fldCharType="end"/>
        </w:r>
      </w:hyperlink>
    </w:p>
    <w:p w14:paraId="3C0D29F8" w14:textId="5B236CCE" w:rsidR="00EE270C" w:rsidRDefault="00000000">
      <w:pPr>
        <w:pStyle w:val="TableofFigures"/>
        <w:tabs>
          <w:tab w:val="right" w:leader="dot" w:pos="9350"/>
        </w:tabs>
        <w:rPr>
          <w:rFonts w:eastAsiaTheme="minorEastAsia"/>
          <w:noProof/>
          <w:kern w:val="2"/>
          <w:sz w:val="24"/>
          <w:szCs w:val="24"/>
          <w14:ligatures w14:val="standardContextual"/>
        </w:rPr>
      </w:pPr>
      <w:hyperlink w:anchor="_Toc195882067" w:history="1">
        <w:r w:rsidR="00EE270C" w:rsidRPr="00654994">
          <w:rPr>
            <w:rStyle w:val="Hyperlink"/>
            <w:noProof/>
          </w:rPr>
          <w:t>Table 8: Disability Status, 2022</w:t>
        </w:r>
        <w:r w:rsidR="00EE270C" w:rsidRPr="00654994">
          <w:rPr>
            <w:rStyle w:val="Hyperlink"/>
            <w:noProof/>
            <w:vertAlign w:val="superscript"/>
          </w:rPr>
          <w:t>9</w:t>
        </w:r>
        <w:r w:rsidR="00EE270C">
          <w:rPr>
            <w:noProof/>
            <w:webHidden/>
          </w:rPr>
          <w:tab/>
        </w:r>
        <w:r w:rsidR="00EE270C">
          <w:rPr>
            <w:noProof/>
            <w:webHidden/>
          </w:rPr>
          <w:fldChar w:fldCharType="begin"/>
        </w:r>
        <w:r w:rsidR="00EE270C">
          <w:rPr>
            <w:noProof/>
            <w:webHidden/>
          </w:rPr>
          <w:instrText xml:space="preserve"> PAGEREF _Toc195882067 \h </w:instrText>
        </w:r>
        <w:r w:rsidR="00EE270C">
          <w:rPr>
            <w:noProof/>
            <w:webHidden/>
          </w:rPr>
        </w:r>
        <w:r w:rsidR="00EE270C">
          <w:rPr>
            <w:noProof/>
            <w:webHidden/>
          </w:rPr>
          <w:fldChar w:fldCharType="separate"/>
        </w:r>
        <w:r w:rsidR="00522B14">
          <w:rPr>
            <w:noProof/>
            <w:webHidden/>
          </w:rPr>
          <w:t>25</w:t>
        </w:r>
        <w:r w:rsidR="00EE270C">
          <w:rPr>
            <w:noProof/>
            <w:webHidden/>
          </w:rPr>
          <w:fldChar w:fldCharType="end"/>
        </w:r>
      </w:hyperlink>
    </w:p>
    <w:p w14:paraId="600FD23A" w14:textId="458D4CD9" w:rsidR="00EE270C" w:rsidRDefault="00000000">
      <w:pPr>
        <w:pStyle w:val="TableofFigures"/>
        <w:tabs>
          <w:tab w:val="right" w:leader="dot" w:pos="9350"/>
        </w:tabs>
        <w:rPr>
          <w:rFonts w:eastAsiaTheme="minorEastAsia"/>
          <w:noProof/>
          <w:kern w:val="2"/>
          <w:sz w:val="24"/>
          <w:szCs w:val="24"/>
          <w14:ligatures w14:val="standardContextual"/>
        </w:rPr>
      </w:pPr>
      <w:hyperlink w:anchor="_Toc195882068" w:history="1">
        <w:r w:rsidR="00EE270C" w:rsidRPr="00654994">
          <w:rPr>
            <w:rStyle w:val="Hyperlink"/>
            <w:noProof/>
          </w:rPr>
          <w:t>Table 9: Veteran Status, 2022</w:t>
        </w:r>
        <w:r w:rsidR="00EE270C" w:rsidRPr="00654994">
          <w:rPr>
            <w:rStyle w:val="Hyperlink"/>
            <w:noProof/>
            <w:vertAlign w:val="superscript"/>
          </w:rPr>
          <w:t>9</w:t>
        </w:r>
        <w:r w:rsidR="00EE270C">
          <w:rPr>
            <w:noProof/>
            <w:webHidden/>
          </w:rPr>
          <w:tab/>
        </w:r>
        <w:r w:rsidR="00EE270C">
          <w:rPr>
            <w:noProof/>
            <w:webHidden/>
          </w:rPr>
          <w:fldChar w:fldCharType="begin"/>
        </w:r>
        <w:r w:rsidR="00EE270C">
          <w:rPr>
            <w:noProof/>
            <w:webHidden/>
          </w:rPr>
          <w:instrText xml:space="preserve"> PAGEREF _Toc195882068 \h </w:instrText>
        </w:r>
        <w:r w:rsidR="00EE270C">
          <w:rPr>
            <w:noProof/>
            <w:webHidden/>
          </w:rPr>
        </w:r>
        <w:r w:rsidR="00EE270C">
          <w:rPr>
            <w:noProof/>
            <w:webHidden/>
          </w:rPr>
          <w:fldChar w:fldCharType="separate"/>
        </w:r>
        <w:r w:rsidR="00522B14">
          <w:rPr>
            <w:noProof/>
            <w:webHidden/>
          </w:rPr>
          <w:t>26</w:t>
        </w:r>
        <w:r w:rsidR="00EE270C">
          <w:rPr>
            <w:noProof/>
            <w:webHidden/>
          </w:rPr>
          <w:fldChar w:fldCharType="end"/>
        </w:r>
      </w:hyperlink>
    </w:p>
    <w:p w14:paraId="5A00F1AE" w14:textId="59FE0EFF" w:rsidR="00EE270C" w:rsidRDefault="00000000">
      <w:pPr>
        <w:pStyle w:val="TableofFigures"/>
        <w:tabs>
          <w:tab w:val="right" w:leader="dot" w:pos="9350"/>
        </w:tabs>
        <w:rPr>
          <w:rFonts w:eastAsiaTheme="minorEastAsia"/>
          <w:noProof/>
          <w:kern w:val="2"/>
          <w:sz w:val="24"/>
          <w:szCs w:val="24"/>
          <w14:ligatures w14:val="standardContextual"/>
        </w:rPr>
      </w:pPr>
      <w:hyperlink w:anchor="_Toc195882069" w:history="1">
        <w:r w:rsidR="00EE270C" w:rsidRPr="00654994">
          <w:rPr>
            <w:rStyle w:val="Hyperlink"/>
            <w:noProof/>
          </w:rPr>
          <w:t>Table 10: Median Household Income, 2023</w:t>
        </w:r>
        <w:r w:rsidR="00EE270C" w:rsidRPr="00654994">
          <w:rPr>
            <w:rStyle w:val="Hyperlink"/>
            <w:noProof/>
            <w:vertAlign w:val="superscript"/>
          </w:rPr>
          <w:t>8</w:t>
        </w:r>
        <w:r w:rsidR="00EE270C">
          <w:rPr>
            <w:noProof/>
            <w:webHidden/>
          </w:rPr>
          <w:tab/>
        </w:r>
        <w:r w:rsidR="00EE270C">
          <w:rPr>
            <w:noProof/>
            <w:webHidden/>
          </w:rPr>
          <w:fldChar w:fldCharType="begin"/>
        </w:r>
        <w:r w:rsidR="00EE270C">
          <w:rPr>
            <w:noProof/>
            <w:webHidden/>
          </w:rPr>
          <w:instrText xml:space="preserve"> PAGEREF _Toc195882069 \h </w:instrText>
        </w:r>
        <w:r w:rsidR="00EE270C">
          <w:rPr>
            <w:noProof/>
            <w:webHidden/>
          </w:rPr>
        </w:r>
        <w:r w:rsidR="00EE270C">
          <w:rPr>
            <w:noProof/>
            <w:webHidden/>
          </w:rPr>
          <w:fldChar w:fldCharType="separate"/>
        </w:r>
        <w:r w:rsidR="00522B14">
          <w:rPr>
            <w:noProof/>
            <w:webHidden/>
          </w:rPr>
          <w:t>26</w:t>
        </w:r>
        <w:r w:rsidR="00EE270C">
          <w:rPr>
            <w:noProof/>
            <w:webHidden/>
          </w:rPr>
          <w:fldChar w:fldCharType="end"/>
        </w:r>
      </w:hyperlink>
    </w:p>
    <w:p w14:paraId="71448EA7" w14:textId="3E534B8A" w:rsidR="00EE270C" w:rsidRDefault="00000000">
      <w:pPr>
        <w:pStyle w:val="TableofFigures"/>
        <w:tabs>
          <w:tab w:val="right" w:leader="dot" w:pos="9350"/>
        </w:tabs>
        <w:rPr>
          <w:rFonts w:eastAsiaTheme="minorEastAsia"/>
          <w:noProof/>
          <w:kern w:val="2"/>
          <w:sz w:val="24"/>
          <w:szCs w:val="24"/>
          <w14:ligatures w14:val="standardContextual"/>
        </w:rPr>
      </w:pPr>
      <w:hyperlink w:anchor="_Toc195882070" w:history="1">
        <w:r w:rsidR="00EE270C" w:rsidRPr="00654994">
          <w:rPr>
            <w:rStyle w:val="Hyperlink"/>
            <w:noProof/>
          </w:rPr>
          <w:t>Table 11: Percent of Households Below the Federal Poverty Level, 2023</w:t>
        </w:r>
        <w:r w:rsidR="00EE270C" w:rsidRPr="00654994">
          <w:rPr>
            <w:rStyle w:val="Hyperlink"/>
            <w:noProof/>
            <w:vertAlign w:val="superscript"/>
          </w:rPr>
          <w:t>8</w:t>
        </w:r>
        <w:r w:rsidR="00EE270C">
          <w:rPr>
            <w:noProof/>
            <w:webHidden/>
          </w:rPr>
          <w:tab/>
        </w:r>
        <w:r w:rsidR="00EE270C">
          <w:rPr>
            <w:noProof/>
            <w:webHidden/>
          </w:rPr>
          <w:fldChar w:fldCharType="begin"/>
        </w:r>
        <w:r w:rsidR="00EE270C">
          <w:rPr>
            <w:noProof/>
            <w:webHidden/>
          </w:rPr>
          <w:instrText xml:space="preserve"> PAGEREF _Toc195882070 \h </w:instrText>
        </w:r>
        <w:r w:rsidR="00EE270C">
          <w:rPr>
            <w:noProof/>
            <w:webHidden/>
          </w:rPr>
        </w:r>
        <w:r w:rsidR="00EE270C">
          <w:rPr>
            <w:noProof/>
            <w:webHidden/>
          </w:rPr>
          <w:fldChar w:fldCharType="separate"/>
        </w:r>
        <w:r w:rsidR="00522B14">
          <w:rPr>
            <w:noProof/>
            <w:webHidden/>
          </w:rPr>
          <w:t>26</w:t>
        </w:r>
        <w:r w:rsidR="00EE270C">
          <w:rPr>
            <w:noProof/>
            <w:webHidden/>
          </w:rPr>
          <w:fldChar w:fldCharType="end"/>
        </w:r>
      </w:hyperlink>
    </w:p>
    <w:p w14:paraId="6E2192D4" w14:textId="553A4F98" w:rsidR="00EE270C" w:rsidRDefault="00000000">
      <w:pPr>
        <w:pStyle w:val="TableofFigures"/>
        <w:tabs>
          <w:tab w:val="right" w:leader="dot" w:pos="9350"/>
        </w:tabs>
        <w:rPr>
          <w:rFonts w:eastAsiaTheme="minorEastAsia"/>
          <w:noProof/>
          <w:kern w:val="2"/>
          <w:sz w:val="24"/>
          <w:szCs w:val="24"/>
          <w14:ligatures w14:val="standardContextual"/>
        </w:rPr>
      </w:pPr>
      <w:hyperlink w:anchor="_Toc195882071" w:history="1">
        <w:r w:rsidR="00EE270C" w:rsidRPr="00654994">
          <w:rPr>
            <w:rStyle w:val="Hyperlink"/>
            <w:noProof/>
          </w:rPr>
          <w:t>Table 12: Households Receiving Food Stamps/SNAP, 2022</w:t>
        </w:r>
        <w:r w:rsidR="00EE270C" w:rsidRPr="00654994">
          <w:rPr>
            <w:rStyle w:val="Hyperlink"/>
            <w:noProof/>
            <w:vertAlign w:val="superscript"/>
          </w:rPr>
          <w:t>,</w:t>
        </w:r>
        <w:r w:rsidR="00EE270C">
          <w:rPr>
            <w:noProof/>
            <w:webHidden/>
          </w:rPr>
          <w:tab/>
        </w:r>
        <w:r w:rsidR="00EE270C">
          <w:rPr>
            <w:noProof/>
            <w:webHidden/>
          </w:rPr>
          <w:fldChar w:fldCharType="begin"/>
        </w:r>
        <w:r w:rsidR="00EE270C">
          <w:rPr>
            <w:noProof/>
            <w:webHidden/>
          </w:rPr>
          <w:instrText xml:space="preserve"> PAGEREF _Toc195882071 \h </w:instrText>
        </w:r>
        <w:r w:rsidR="00EE270C">
          <w:rPr>
            <w:noProof/>
            <w:webHidden/>
          </w:rPr>
        </w:r>
        <w:r w:rsidR="00EE270C">
          <w:rPr>
            <w:noProof/>
            <w:webHidden/>
          </w:rPr>
          <w:fldChar w:fldCharType="separate"/>
        </w:r>
        <w:r w:rsidR="00522B14">
          <w:rPr>
            <w:noProof/>
            <w:webHidden/>
          </w:rPr>
          <w:t>27</w:t>
        </w:r>
        <w:r w:rsidR="00EE270C">
          <w:rPr>
            <w:noProof/>
            <w:webHidden/>
          </w:rPr>
          <w:fldChar w:fldCharType="end"/>
        </w:r>
      </w:hyperlink>
    </w:p>
    <w:p w14:paraId="190ABA17" w14:textId="2A29A7CD" w:rsidR="00EE270C" w:rsidRDefault="00000000">
      <w:pPr>
        <w:pStyle w:val="TableofFigures"/>
        <w:tabs>
          <w:tab w:val="right" w:leader="dot" w:pos="9350"/>
        </w:tabs>
        <w:rPr>
          <w:rFonts w:eastAsiaTheme="minorEastAsia"/>
          <w:noProof/>
          <w:kern w:val="2"/>
          <w:sz w:val="24"/>
          <w:szCs w:val="24"/>
          <w14:ligatures w14:val="standardContextual"/>
        </w:rPr>
      </w:pPr>
      <w:hyperlink w:anchor="_Toc195882072" w:history="1">
        <w:r w:rsidR="00EE270C" w:rsidRPr="00654994">
          <w:rPr>
            <w:rStyle w:val="Hyperlink"/>
            <w:noProof/>
          </w:rPr>
          <w:t>Table 13: Educational Attainment, 2020</w:t>
        </w:r>
        <w:r w:rsidR="00EE270C" w:rsidRPr="00654994">
          <w:rPr>
            <w:rStyle w:val="Hyperlink"/>
            <w:noProof/>
            <w:vertAlign w:val="superscript"/>
          </w:rPr>
          <w:t>,</w:t>
        </w:r>
        <w:r w:rsidR="00EE270C">
          <w:rPr>
            <w:noProof/>
            <w:webHidden/>
          </w:rPr>
          <w:tab/>
        </w:r>
        <w:r w:rsidR="00EE270C">
          <w:rPr>
            <w:noProof/>
            <w:webHidden/>
          </w:rPr>
          <w:fldChar w:fldCharType="begin"/>
        </w:r>
        <w:r w:rsidR="00EE270C">
          <w:rPr>
            <w:noProof/>
            <w:webHidden/>
          </w:rPr>
          <w:instrText xml:space="preserve"> PAGEREF _Toc195882072 \h </w:instrText>
        </w:r>
        <w:r w:rsidR="00EE270C">
          <w:rPr>
            <w:noProof/>
            <w:webHidden/>
          </w:rPr>
        </w:r>
        <w:r w:rsidR="00EE270C">
          <w:rPr>
            <w:noProof/>
            <w:webHidden/>
          </w:rPr>
          <w:fldChar w:fldCharType="separate"/>
        </w:r>
        <w:r w:rsidR="00522B14">
          <w:rPr>
            <w:noProof/>
            <w:webHidden/>
          </w:rPr>
          <w:t>27</w:t>
        </w:r>
        <w:r w:rsidR="00EE270C">
          <w:rPr>
            <w:noProof/>
            <w:webHidden/>
          </w:rPr>
          <w:fldChar w:fldCharType="end"/>
        </w:r>
      </w:hyperlink>
    </w:p>
    <w:p w14:paraId="4B91CD8F" w14:textId="6527DCC7" w:rsidR="00EE270C" w:rsidRDefault="00000000">
      <w:pPr>
        <w:pStyle w:val="TableofFigures"/>
        <w:tabs>
          <w:tab w:val="right" w:leader="dot" w:pos="9350"/>
        </w:tabs>
        <w:rPr>
          <w:rFonts w:eastAsiaTheme="minorEastAsia"/>
          <w:noProof/>
          <w:kern w:val="2"/>
          <w:sz w:val="24"/>
          <w:szCs w:val="24"/>
          <w14:ligatures w14:val="standardContextual"/>
        </w:rPr>
      </w:pPr>
      <w:hyperlink w:anchor="_Toc195882073" w:history="1">
        <w:r w:rsidR="00EE270C" w:rsidRPr="00654994">
          <w:rPr>
            <w:rStyle w:val="Hyperlink"/>
            <w:noProof/>
          </w:rPr>
          <w:t>Table 14: Unemployment, 2022</w:t>
        </w:r>
        <w:r w:rsidR="00EE270C" w:rsidRPr="00654994">
          <w:rPr>
            <w:rStyle w:val="Hyperlink"/>
            <w:noProof/>
            <w:vertAlign w:val="superscript"/>
          </w:rPr>
          <w:t>,</w:t>
        </w:r>
        <w:r w:rsidR="00EE270C">
          <w:rPr>
            <w:noProof/>
            <w:webHidden/>
          </w:rPr>
          <w:tab/>
        </w:r>
        <w:r w:rsidR="00EE270C">
          <w:rPr>
            <w:noProof/>
            <w:webHidden/>
          </w:rPr>
          <w:fldChar w:fldCharType="begin"/>
        </w:r>
        <w:r w:rsidR="00EE270C">
          <w:rPr>
            <w:noProof/>
            <w:webHidden/>
          </w:rPr>
          <w:instrText xml:space="preserve"> PAGEREF _Toc195882073 \h </w:instrText>
        </w:r>
        <w:r w:rsidR="00EE270C">
          <w:rPr>
            <w:noProof/>
            <w:webHidden/>
          </w:rPr>
        </w:r>
        <w:r w:rsidR="00EE270C">
          <w:rPr>
            <w:noProof/>
            <w:webHidden/>
          </w:rPr>
          <w:fldChar w:fldCharType="separate"/>
        </w:r>
        <w:r w:rsidR="00522B14">
          <w:rPr>
            <w:noProof/>
            <w:webHidden/>
          </w:rPr>
          <w:t>28</w:t>
        </w:r>
        <w:r w:rsidR="00EE270C">
          <w:rPr>
            <w:noProof/>
            <w:webHidden/>
          </w:rPr>
          <w:fldChar w:fldCharType="end"/>
        </w:r>
      </w:hyperlink>
    </w:p>
    <w:p w14:paraId="3387D28C" w14:textId="4DD7B641" w:rsidR="00EE270C" w:rsidRDefault="00000000">
      <w:pPr>
        <w:pStyle w:val="TableofFigures"/>
        <w:tabs>
          <w:tab w:val="right" w:leader="dot" w:pos="9350"/>
        </w:tabs>
        <w:rPr>
          <w:rFonts w:eastAsiaTheme="minorEastAsia"/>
          <w:noProof/>
          <w:kern w:val="2"/>
          <w:sz w:val="24"/>
          <w:szCs w:val="24"/>
          <w14:ligatures w14:val="standardContextual"/>
        </w:rPr>
      </w:pPr>
      <w:hyperlink w:anchor="_Toc195882074" w:history="1">
        <w:r w:rsidR="00EE270C" w:rsidRPr="00654994">
          <w:rPr>
            <w:rStyle w:val="Hyperlink"/>
            <w:noProof/>
          </w:rPr>
          <w:t>Table 15: Health Insurance Status, 2022</w:t>
        </w:r>
        <w:r w:rsidR="00EE270C">
          <w:rPr>
            <w:noProof/>
            <w:webHidden/>
          </w:rPr>
          <w:tab/>
        </w:r>
        <w:r w:rsidR="00EE270C">
          <w:rPr>
            <w:noProof/>
            <w:webHidden/>
          </w:rPr>
          <w:fldChar w:fldCharType="begin"/>
        </w:r>
        <w:r w:rsidR="00EE270C">
          <w:rPr>
            <w:noProof/>
            <w:webHidden/>
          </w:rPr>
          <w:instrText xml:space="preserve"> PAGEREF _Toc195882074 \h </w:instrText>
        </w:r>
        <w:r w:rsidR="00EE270C">
          <w:rPr>
            <w:noProof/>
            <w:webHidden/>
          </w:rPr>
        </w:r>
        <w:r w:rsidR="00EE270C">
          <w:rPr>
            <w:noProof/>
            <w:webHidden/>
          </w:rPr>
          <w:fldChar w:fldCharType="separate"/>
        </w:r>
        <w:r w:rsidR="00522B14">
          <w:rPr>
            <w:noProof/>
            <w:webHidden/>
          </w:rPr>
          <w:t>28</w:t>
        </w:r>
        <w:r w:rsidR="00EE270C">
          <w:rPr>
            <w:noProof/>
            <w:webHidden/>
          </w:rPr>
          <w:fldChar w:fldCharType="end"/>
        </w:r>
      </w:hyperlink>
    </w:p>
    <w:p w14:paraId="7CA51867" w14:textId="77B246B6" w:rsidR="00EE270C" w:rsidRDefault="00000000">
      <w:pPr>
        <w:pStyle w:val="TableofFigures"/>
        <w:tabs>
          <w:tab w:val="right" w:leader="dot" w:pos="9350"/>
        </w:tabs>
        <w:rPr>
          <w:rFonts w:eastAsiaTheme="minorEastAsia"/>
          <w:noProof/>
          <w:kern w:val="2"/>
          <w:sz w:val="24"/>
          <w:szCs w:val="24"/>
          <w14:ligatures w14:val="standardContextual"/>
        </w:rPr>
      </w:pPr>
      <w:hyperlink w:anchor="_Toc195882075" w:history="1">
        <w:r w:rsidR="00EE270C" w:rsidRPr="00654994">
          <w:rPr>
            <w:rStyle w:val="Hyperlink"/>
            <w:noProof/>
          </w:rPr>
          <w:t>Table 16: Substance Abuse and Mental Health Providers</w:t>
        </w:r>
        <w:r w:rsidR="00EE270C">
          <w:rPr>
            <w:noProof/>
            <w:webHidden/>
          </w:rPr>
          <w:tab/>
        </w:r>
        <w:r w:rsidR="00EE270C">
          <w:rPr>
            <w:noProof/>
            <w:webHidden/>
          </w:rPr>
          <w:fldChar w:fldCharType="begin"/>
        </w:r>
        <w:r w:rsidR="00EE270C">
          <w:rPr>
            <w:noProof/>
            <w:webHidden/>
          </w:rPr>
          <w:instrText xml:space="preserve"> PAGEREF _Toc195882075 \h </w:instrText>
        </w:r>
        <w:r w:rsidR="00EE270C">
          <w:rPr>
            <w:noProof/>
            <w:webHidden/>
          </w:rPr>
        </w:r>
        <w:r w:rsidR="00EE270C">
          <w:rPr>
            <w:noProof/>
            <w:webHidden/>
          </w:rPr>
          <w:fldChar w:fldCharType="separate"/>
        </w:r>
        <w:r w:rsidR="00522B14">
          <w:rPr>
            <w:noProof/>
            <w:webHidden/>
          </w:rPr>
          <w:t>40</w:t>
        </w:r>
        <w:r w:rsidR="00EE270C">
          <w:rPr>
            <w:noProof/>
            <w:webHidden/>
          </w:rPr>
          <w:fldChar w:fldCharType="end"/>
        </w:r>
      </w:hyperlink>
    </w:p>
    <w:p w14:paraId="64A61590" w14:textId="47608D1E" w:rsidR="00EE270C" w:rsidRDefault="00000000">
      <w:pPr>
        <w:pStyle w:val="TableofFigures"/>
        <w:tabs>
          <w:tab w:val="right" w:leader="dot" w:pos="9350"/>
        </w:tabs>
        <w:rPr>
          <w:rFonts w:eastAsiaTheme="minorEastAsia"/>
          <w:noProof/>
          <w:kern w:val="2"/>
          <w:sz w:val="24"/>
          <w:szCs w:val="24"/>
          <w14:ligatures w14:val="standardContextual"/>
        </w:rPr>
      </w:pPr>
      <w:hyperlink w:anchor="_Toc195882076" w:history="1">
        <w:r w:rsidR="00EE270C" w:rsidRPr="00654994">
          <w:rPr>
            <w:rStyle w:val="Hyperlink"/>
            <w:noProof/>
          </w:rPr>
          <w:t>Table 17: Behavioral Health Indicators</w:t>
        </w:r>
        <w:r w:rsidR="00EE270C">
          <w:rPr>
            <w:noProof/>
            <w:webHidden/>
          </w:rPr>
          <w:tab/>
        </w:r>
        <w:r w:rsidR="00EE270C">
          <w:rPr>
            <w:noProof/>
            <w:webHidden/>
          </w:rPr>
          <w:fldChar w:fldCharType="begin"/>
        </w:r>
        <w:r w:rsidR="00EE270C">
          <w:rPr>
            <w:noProof/>
            <w:webHidden/>
          </w:rPr>
          <w:instrText xml:space="preserve"> PAGEREF _Toc195882076 \h </w:instrText>
        </w:r>
        <w:r w:rsidR="00EE270C">
          <w:rPr>
            <w:noProof/>
            <w:webHidden/>
          </w:rPr>
        </w:r>
        <w:r w:rsidR="00EE270C">
          <w:rPr>
            <w:noProof/>
            <w:webHidden/>
          </w:rPr>
          <w:fldChar w:fldCharType="separate"/>
        </w:r>
        <w:r w:rsidR="00522B14">
          <w:rPr>
            <w:noProof/>
            <w:webHidden/>
          </w:rPr>
          <w:t>40</w:t>
        </w:r>
        <w:r w:rsidR="00EE270C">
          <w:rPr>
            <w:noProof/>
            <w:webHidden/>
          </w:rPr>
          <w:fldChar w:fldCharType="end"/>
        </w:r>
      </w:hyperlink>
    </w:p>
    <w:p w14:paraId="52960FC0" w14:textId="095F71FB" w:rsidR="00EE270C" w:rsidRDefault="00000000">
      <w:pPr>
        <w:pStyle w:val="TableofFigures"/>
        <w:tabs>
          <w:tab w:val="right" w:leader="dot" w:pos="9350"/>
        </w:tabs>
        <w:rPr>
          <w:rFonts w:eastAsiaTheme="minorEastAsia"/>
          <w:noProof/>
          <w:kern w:val="2"/>
          <w:sz w:val="24"/>
          <w:szCs w:val="24"/>
          <w14:ligatures w14:val="standardContextual"/>
        </w:rPr>
      </w:pPr>
      <w:hyperlink w:anchor="_Toc195882077" w:history="1">
        <w:r w:rsidR="00EE270C" w:rsidRPr="00654994">
          <w:rPr>
            <w:rStyle w:val="Hyperlink"/>
            <w:noProof/>
          </w:rPr>
          <w:t>Table 18: Substance Use Indicators</w:t>
        </w:r>
        <w:r w:rsidR="00EE270C">
          <w:rPr>
            <w:noProof/>
            <w:webHidden/>
          </w:rPr>
          <w:tab/>
        </w:r>
        <w:r w:rsidR="00EE270C">
          <w:rPr>
            <w:noProof/>
            <w:webHidden/>
          </w:rPr>
          <w:fldChar w:fldCharType="begin"/>
        </w:r>
        <w:r w:rsidR="00EE270C">
          <w:rPr>
            <w:noProof/>
            <w:webHidden/>
          </w:rPr>
          <w:instrText xml:space="preserve"> PAGEREF _Toc195882077 \h </w:instrText>
        </w:r>
        <w:r w:rsidR="00EE270C">
          <w:rPr>
            <w:noProof/>
            <w:webHidden/>
          </w:rPr>
        </w:r>
        <w:r w:rsidR="00EE270C">
          <w:rPr>
            <w:noProof/>
            <w:webHidden/>
          </w:rPr>
          <w:fldChar w:fldCharType="separate"/>
        </w:r>
        <w:r w:rsidR="00522B14">
          <w:rPr>
            <w:noProof/>
            <w:webHidden/>
          </w:rPr>
          <w:t>41</w:t>
        </w:r>
        <w:r w:rsidR="00EE270C">
          <w:rPr>
            <w:noProof/>
            <w:webHidden/>
          </w:rPr>
          <w:fldChar w:fldCharType="end"/>
        </w:r>
      </w:hyperlink>
    </w:p>
    <w:p w14:paraId="61E71BCE" w14:textId="18AF2B48" w:rsidR="00EE270C" w:rsidRDefault="00000000">
      <w:pPr>
        <w:pStyle w:val="TableofFigures"/>
        <w:tabs>
          <w:tab w:val="right" w:leader="dot" w:pos="9350"/>
        </w:tabs>
        <w:rPr>
          <w:rFonts w:eastAsiaTheme="minorEastAsia"/>
          <w:noProof/>
          <w:kern w:val="2"/>
          <w:sz w:val="24"/>
          <w:szCs w:val="24"/>
          <w14:ligatures w14:val="standardContextual"/>
        </w:rPr>
      </w:pPr>
      <w:hyperlink w:anchor="_Toc195882078" w:history="1">
        <w:r w:rsidR="00EE270C" w:rsidRPr="00654994">
          <w:rPr>
            <w:rStyle w:val="Hyperlink"/>
            <w:noProof/>
          </w:rPr>
          <w:t>Table 19: Healthcare Access Indicators</w:t>
        </w:r>
        <w:r w:rsidR="00EE270C">
          <w:rPr>
            <w:noProof/>
            <w:webHidden/>
          </w:rPr>
          <w:tab/>
        </w:r>
        <w:r w:rsidR="00EE270C">
          <w:rPr>
            <w:noProof/>
            <w:webHidden/>
          </w:rPr>
          <w:fldChar w:fldCharType="begin"/>
        </w:r>
        <w:r w:rsidR="00EE270C">
          <w:rPr>
            <w:noProof/>
            <w:webHidden/>
          </w:rPr>
          <w:instrText xml:space="preserve"> PAGEREF _Toc195882078 \h </w:instrText>
        </w:r>
        <w:r w:rsidR="00EE270C">
          <w:rPr>
            <w:noProof/>
            <w:webHidden/>
          </w:rPr>
        </w:r>
        <w:r w:rsidR="00EE270C">
          <w:rPr>
            <w:noProof/>
            <w:webHidden/>
          </w:rPr>
          <w:fldChar w:fldCharType="separate"/>
        </w:r>
        <w:r w:rsidR="00522B14">
          <w:rPr>
            <w:noProof/>
            <w:webHidden/>
          </w:rPr>
          <w:t>47</w:t>
        </w:r>
        <w:r w:rsidR="00EE270C">
          <w:rPr>
            <w:noProof/>
            <w:webHidden/>
          </w:rPr>
          <w:fldChar w:fldCharType="end"/>
        </w:r>
      </w:hyperlink>
    </w:p>
    <w:p w14:paraId="7A228C9E" w14:textId="390A5E72" w:rsidR="00EE270C" w:rsidRDefault="00000000">
      <w:pPr>
        <w:pStyle w:val="TableofFigures"/>
        <w:tabs>
          <w:tab w:val="right" w:leader="dot" w:pos="9350"/>
        </w:tabs>
        <w:rPr>
          <w:rFonts w:eastAsiaTheme="minorEastAsia"/>
          <w:noProof/>
          <w:kern w:val="2"/>
          <w:sz w:val="24"/>
          <w:szCs w:val="24"/>
          <w14:ligatures w14:val="standardContextual"/>
        </w:rPr>
      </w:pPr>
      <w:hyperlink w:anchor="_Toc195882079" w:history="1">
        <w:r w:rsidR="00EE270C" w:rsidRPr="00654994">
          <w:rPr>
            <w:rStyle w:val="Hyperlink"/>
            <w:noProof/>
          </w:rPr>
          <w:t>Table 20: Quality of Care Indicators</w:t>
        </w:r>
        <w:r w:rsidR="00EE270C">
          <w:rPr>
            <w:noProof/>
            <w:webHidden/>
          </w:rPr>
          <w:tab/>
        </w:r>
        <w:r w:rsidR="00EE270C">
          <w:rPr>
            <w:noProof/>
            <w:webHidden/>
          </w:rPr>
          <w:fldChar w:fldCharType="begin"/>
        </w:r>
        <w:r w:rsidR="00EE270C">
          <w:rPr>
            <w:noProof/>
            <w:webHidden/>
          </w:rPr>
          <w:instrText xml:space="preserve"> PAGEREF _Toc195882079 \h </w:instrText>
        </w:r>
        <w:r w:rsidR="00EE270C">
          <w:rPr>
            <w:noProof/>
            <w:webHidden/>
          </w:rPr>
        </w:r>
        <w:r w:rsidR="00EE270C">
          <w:rPr>
            <w:noProof/>
            <w:webHidden/>
          </w:rPr>
          <w:fldChar w:fldCharType="separate"/>
        </w:r>
        <w:r w:rsidR="00522B14">
          <w:rPr>
            <w:noProof/>
            <w:webHidden/>
          </w:rPr>
          <w:t>48</w:t>
        </w:r>
        <w:r w:rsidR="00EE270C">
          <w:rPr>
            <w:noProof/>
            <w:webHidden/>
          </w:rPr>
          <w:fldChar w:fldCharType="end"/>
        </w:r>
      </w:hyperlink>
    </w:p>
    <w:p w14:paraId="1A7980FD" w14:textId="78A1144B" w:rsidR="00EE270C" w:rsidRDefault="00000000">
      <w:pPr>
        <w:pStyle w:val="TableofFigures"/>
        <w:tabs>
          <w:tab w:val="right" w:leader="dot" w:pos="9350"/>
        </w:tabs>
        <w:rPr>
          <w:rFonts w:eastAsiaTheme="minorEastAsia"/>
          <w:noProof/>
          <w:kern w:val="2"/>
          <w:sz w:val="24"/>
          <w:szCs w:val="24"/>
          <w14:ligatures w14:val="standardContextual"/>
        </w:rPr>
      </w:pPr>
      <w:hyperlink w:anchor="_Toc195882080" w:history="1">
        <w:r w:rsidR="00EE270C" w:rsidRPr="00654994">
          <w:rPr>
            <w:rStyle w:val="Hyperlink"/>
            <w:noProof/>
          </w:rPr>
          <w:t>Table 21: Transportation and Transit Options</w:t>
        </w:r>
        <w:r w:rsidR="00EE270C">
          <w:rPr>
            <w:noProof/>
            <w:webHidden/>
          </w:rPr>
          <w:tab/>
        </w:r>
        <w:r w:rsidR="00EE270C">
          <w:rPr>
            <w:noProof/>
            <w:webHidden/>
          </w:rPr>
          <w:fldChar w:fldCharType="begin"/>
        </w:r>
        <w:r w:rsidR="00EE270C">
          <w:rPr>
            <w:noProof/>
            <w:webHidden/>
          </w:rPr>
          <w:instrText xml:space="preserve"> PAGEREF _Toc195882080 \h </w:instrText>
        </w:r>
        <w:r w:rsidR="00EE270C">
          <w:rPr>
            <w:noProof/>
            <w:webHidden/>
          </w:rPr>
        </w:r>
        <w:r w:rsidR="00EE270C">
          <w:rPr>
            <w:noProof/>
            <w:webHidden/>
          </w:rPr>
          <w:fldChar w:fldCharType="separate"/>
        </w:r>
        <w:r w:rsidR="00522B14">
          <w:rPr>
            <w:noProof/>
            <w:webHidden/>
          </w:rPr>
          <w:t>48</w:t>
        </w:r>
        <w:r w:rsidR="00EE270C">
          <w:rPr>
            <w:noProof/>
            <w:webHidden/>
          </w:rPr>
          <w:fldChar w:fldCharType="end"/>
        </w:r>
      </w:hyperlink>
    </w:p>
    <w:p w14:paraId="4256197D" w14:textId="164BB7BD" w:rsidR="00EE270C" w:rsidRDefault="00000000">
      <w:pPr>
        <w:pStyle w:val="TableofFigures"/>
        <w:tabs>
          <w:tab w:val="right" w:leader="dot" w:pos="9350"/>
        </w:tabs>
        <w:rPr>
          <w:rFonts w:eastAsiaTheme="minorEastAsia"/>
          <w:noProof/>
          <w:kern w:val="2"/>
          <w:sz w:val="24"/>
          <w:szCs w:val="24"/>
          <w14:ligatures w14:val="standardContextual"/>
        </w:rPr>
      </w:pPr>
      <w:hyperlink w:anchor="_Toc195882081" w:history="1">
        <w:r w:rsidR="00EE270C" w:rsidRPr="00654994">
          <w:rPr>
            <w:rStyle w:val="Hyperlink"/>
            <w:noProof/>
          </w:rPr>
          <w:t>Table 22: Chronic Disease Prevalence</w:t>
        </w:r>
        <w:r w:rsidR="00EE270C">
          <w:rPr>
            <w:noProof/>
            <w:webHidden/>
          </w:rPr>
          <w:tab/>
        </w:r>
        <w:r w:rsidR="00EE270C">
          <w:rPr>
            <w:noProof/>
            <w:webHidden/>
          </w:rPr>
          <w:fldChar w:fldCharType="begin"/>
        </w:r>
        <w:r w:rsidR="00EE270C">
          <w:rPr>
            <w:noProof/>
            <w:webHidden/>
          </w:rPr>
          <w:instrText xml:space="preserve"> PAGEREF _Toc195882081 \h </w:instrText>
        </w:r>
        <w:r w:rsidR="00EE270C">
          <w:rPr>
            <w:noProof/>
            <w:webHidden/>
          </w:rPr>
        </w:r>
        <w:r w:rsidR="00EE270C">
          <w:rPr>
            <w:noProof/>
            <w:webHidden/>
          </w:rPr>
          <w:fldChar w:fldCharType="separate"/>
        </w:r>
        <w:r w:rsidR="00522B14">
          <w:rPr>
            <w:noProof/>
            <w:webHidden/>
          </w:rPr>
          <w:t>54</w:t>
        </w:r>
        <w:r w:rsidR="00EE270C">
          <w:rPr>
            <w:noProof/>
            <w:webHidden/>
          </w:rPr>
          <w:fldChar w:fldCharType="end"/>
        </w:r>
      </w:hyperlink>
    </w:p>
    <w:p w14:paraId="7C1CB75C" w14:textId="7F8217DC" w:rsidR="00EE270C" w:rsidRDefault="00000000">
      <w:pPr>
        <w:pStyle w:val="TableofFigures"/>
        <w:tabs>
          <w:tab w:val="right" w:leader="dot" w:pos="9350"/>
        </w:tabs>
        <w:rPr>
          <w:rFonts w:eastAsiaTheme="minorEastAsia"/>
          <w:noProof/>
          <w:kern w:val="2"/>
          <w:sz w:val="24"/>
          <w:szCs w:val="24"/>
          <w14:ligatures w14:val="standardContextual"/>
        </w:rPr>
      </w:pPr>
      <w:hyperlink w:anchor="_Toc195882082" w:history="1">
        <w:r w:rsidR="00EE270C" w:rsidRPr="00654994">
          <w:rPr>
            <w:rStyle w:val="Hyperlink"/>
            <w:noProof/>
          </w:rPr>
          <w:t>Table 23: Cancer Incidence and Hospitalization Rates</w:t>
        </w:r>
        <w:r w:rsidR="00EE270C">
          <w:rPr>
            <w:noProof/>
            <w:webHidden/>
          </w:rPr>
          <w:tab/>
        </w:r>
        <w:r w:rsidR="00EE270C">
          <w:rPr>
            <w:noProof/>
            <w:webHidden/>
          </w:rPr>
          <w:fldChar w:fldCharType="begin"/>
        </w:r>
        <w:r w:rsidR="00EE270C">
          <w:rPr>
            <w:noProof/>
            <w:webHidden/>
          </w:rPr>
          <w:instrText xml:space="preserve"> PAGEREF _Toc195882082 \h </w:instrText>
        </w:r>
        <w:r w:rsidR="00EE270C">
          <w:rPr>
            <w:noProof/>
            <w:webHidden/>
          </w:rPr>
        </w:r>
        <w:r w:rsidR="00EE270C">
          <w:rPr>
            <w:noProof/>
            <w:webHidden/>
          </w:rPr>
          <w:fldChar w:fldCharType="separate"/>
        </w:r>
        <w:r w:rsidR="00522B14">
          <w:rPr>
            <w:noProof/>
            <w:webHidden/>
          </w:rPr>
          <w:t>55</w:t>
        </w:r>
        <w:r w:rsidR="00EE270C">
          <w:rPr>
            <w:noProof/>
            <w:webHidden/>
          </w:rPr>
          <w:fldChar w:fldCharType="end"/>
        </w:r>
      </w:hyperlink>
    </w:p>
    <w:p w14:paraId="74B33449" w14:textId="1CED98CF" w:rsidR="00EE270C" w:rsidRDefault="00000000">
      <w:pPr>
        <w:pStyle w:val="TableofFigures"/>
        <w:tabs>
          <w:tab w:val="right" w:leader="dot" w:pos="9350"/>
        </w:tabs>
        <w:rPr>
          <w:rFonts w:eastAsiaTheme="minorEastAsia"/>
          <w:noProof/>
          <w:kern w:val="2"/>
          <w:sz w:val="24"/>
          <w:szCs w:val="24"/>
          <w14:ligatures w14:val="standardContextual"/>
        </w:rPr>
      </w:pPr>
      <w:hyperlink w:anchor="_Toc195882083" w:history="1">
        <w:r w:rsidR="00EE270C" w:rsidRPr="00654994">
          <w:rPr>
            <w:rStyle w:val="Hyperlink"/>
            <w:noProof/>
          </w:rPr>
          <w:t>Table 24: Physical Activity and Built Environment Indicators</w:t>
        </w:r>
        <w:r w:rsidR="00EE270C">
          <w:rPr>
            <w:noProof/>
            <w:webHidden/>
          </w:rPr>
          <w:tab/>
        </w:r>
        <w:r w:rsidR="00EE270C">
          <w:rPr>
            <w:noProof/>
            <w:webHidden/>
          </w:rPr>
          <w:fldChar w:fldCharType="begin"/>
        </w:r>
        <w:r w:rsidR="00EE270C">
          <w:rPr>
            <w:noProof/>
            <w:webHidden/>
          </w:rPr>
          <w:instrText xml:space="preserve"> PAGEREF _Toc195882083 \h </w:instrText>
        </w:r>
        <w:r w:rsidR="00EE270C">
          <w:rPr>
            <w:noProof/>
            <w:webHidden/>
          </w:rPr>
        </w:r>
        <w:r w:rsidR="00EE270C">
          <w:rPr>
            <w:noProof/>
            <w:webHidden/>
          </w:rPr>
          <w:fldChar w:fldCharType="separate"/>
        </w:r>
        <w:r w:rsidR="00522B14">
          <w:rPr>
            <w:noProof/>
            <w:webHidden/>
          </w:rPr>
          <w:t>56</w:t>
        </w:r>
        <w:r w:rsidR="00EE270C">
          <w:rPr>
            <w:noProof/>
            <w:webHidden/>
          </w:rPr>
          <w:fldChar w:fldCharType="end"/>
        </w:r>
      </w:hyperlink>
    </w:p>
    <w:p w14:paraId="59E63BE6" w14:textId="440C7913" w:rsidR="00EE270C" w:rsidRDefault="00EE270C" w:rsidP="00EE270C">
      <w:r w:rsidRPr="000825CC">
        <w:rPr>
          <w:noProof/>
        </w:rPr>
        <mc:AlternateContent>
          <mc:Choice Requires="wps">
            <w:drawing>
              <wp:anchor distT="4294967295" distB="4294967295" distL="114300" distR="114300" simplePos="0" relativeHeight="251658275" behindDoc="0" locked="0" layoutInCell="1" allowOverlap="1" wp14:anchorId="17634052" wp14:editId="64F562B4">
                <wp:simplePos x="0" y="0"/>
                <wp:positionH relativeFrom="column">
                  <wp:posOffset>0</wp:posOffset>
                </wp:positionH>
                <wp:positionV relativeFrom="paragraph">
                  <wp:posOffset>131445</wp:posOffset>
                </wp:positionV>
                <wp:extent cx="6014085" cy="0"/>
                <wp:effectExtent l="0" t="0" r="0" b="0"/>
                <wp:wrapNone/>
                <wp:docPr id="1098297616" name="Straight Connector 10982976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5FBA545E" id="Straight Connector 1098297616" o:spid="_x0000_s1026" style="position:absolute;z-index:25167465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0.35pt" to="473.55pt,1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" strokecolor="black [3213]" strokeweight="2pt">
                <o:lock v:ext="edit" shapetype="f"/>
              </v:line>
            </w:pict>
          </mc:Fallback>
        </mc:AlternateContent>
      </w:r>
      <w:r>
        <w:fldChar w:fldCharType="end"/>
      </w:r>
    </w:p>
    <w:p w14:paraId="3050DE1B" w14:textId="7FEEC513" w:rsidR="00EE270C" w:rsidRDefault="00EE270C">
      <w:pPr>
        <w:pStyle w:val="TableofFigures"/>
        <w:tabs>
          <w:tab w:val="right" w:leader="dot" w:pos="9350"/>
        </w:tabs>
        <w:rPr>
          <w:rFonts w:eastAsiaTheme="minorEastAsia"/>
          <w:noProof/>
          <w:kern w:val="2"/>
          <w:sz w:val="24"/>
          <w:szCs w:val="24"/>
          <w14:ligatures w14:val="standardContextual"/>
        </w:rPr>
      </w:pPr>
      <w:r>
        <w:fldChar w:fldCharType="begin"/>
      </w:r>
      <w:r>
        <w:instrText xml:space="preserve"> TOC \h \z \c "Figure" </w:instrText>
      </w:r>
      <w:r>
        <w:fldChar w:fldCharType="separate"/>
      </w:r>
      <w:hyperlink w:anchor="_Toc195882084" w:history="1">
        <w:r w:rsidRPr="00654994">
          <w:rPr>
            <w:rStyle w:val="Hyperlink"/>
            <w:noProof/>
          </w:rPr>
          <w:t>Figure 1: The 10 Essential Public Health Services</w:t>
        </w:r>
        <w:r>
          <w:rPr>
            <w:noProof/>
            <w:webHidden/>
          </w:rPr>
          <w:tab/>
        </w:r>
        <w:r>
          <w:rPr>
            <w:noProof/>
            <w:webHidden/>
          </w:rPr>
          <w:fldChar w:fldCharType="begin"/>
        </w:r>
        <w:r>
          <w:rPr>
            <w:noProof/>
            <w:webHidden/>
          </w:rPr>
          <w:instrText xml:space="preserve"> PAGEREF _Toc195882084 \h </w:instrText>
        </w:r>
        <w:r>
          <w:rPr>
            <w:noProof/>
            <w:webHidden/>
          </w:rPr>
        </w:r>
        <w:r>
          <w:rPr>
            <w:noProof/>
            <w:webHidden/>
          </w:rPr>
          <w:fldChar w:fldCharType="separate"/>
        </w:r>
        <w:r w:rsidR="00522B14">
          <w:rPr>
            <w:noProof/>
            <w:webHidden/>
          </w:rPr>
          <w:t>5</w:t>
        </w:r>
        <w:r>
          <w:rPr>
            <w:noProof/>
            <w:webHidden/>
          </w:rPr>
          <w:fldChar w:fldCharType="end"/>
        </w:r>
      </w:hyperlink>
    </w:p>
    <w:p w14:paraId="29658F9F" w14:textId="7FC9F5ED" w:rsidR="00EE270C" w:rsidRDefault="00000000">
      <w:pPr>
        <w:pStyle w:val="TableofFigures"/>
        <w:tabs>
          <w:tab w:val="right" w:leader="dot" w:pos="9350"/>
        </w:tabs>
        <w:rPr>
          <w:rFonts w:eastAsiaTheme="minorEastAsia"/>
          <w:noProof/>
          <w:kern w:val="2"/>
          <w:sz w:val="24"/>
          <w:szCs w:val="24"/>
          <w14:ligatures w14:val="standardContextual"/>
        </w:rPr>
      </w:pPr>
      <w:hyperlink w:anchor="_Toc195882085" w:history="1">
        <w:r w:rsidR="00EE270C" w:rsidRPr="00654994">
          <w:rPr>
            <w:rStyle w:val="Hyperlink"/>
            <w:noProof/>
          </w:rPr>
          <w:t>Figure 2: Health ENC 2024 CHNA Milestones</w:t>
        </w:r>
        <w:r w:rsidR="00EE270C">
          <w:rPr>
            <w:noProof/>
            <w:webHidden/>
          </w:rPr>
          <w:tab/>
        </w:r>
        <w:r w:rsidR="00EE270C">
          <w:rPr>
            <w:noProof/>
            <w:webHidden/>
          </w:rPr>
          <w:fldChar w:fldCharType="begin"/>
        </w:r>
        <w:r w:rsidR="00EE270C">
          <w:rPr>
            <w:noProof/>
            <w:webHidden/>
          </w:rPr>
          <w:instrText xml:space="preserve"> PAGEREF _Toc195882085 \h </w:instrText>
        </w:r>
        <w:r w:rsidR="00EE270C">
          <w:rPr>
            <w:noProof/>
            <w:webHidden/>
          </w:rPr>
        </w:r>
        <w:r w:rsidR="00EE270C">
          <w:rPr>
            <w:noProof/>
            <w:webHidden/>
          </w:rPr>
          <w:fldChar w:fldCharType="separate"/>
        </w:r>
        <w:r w:rsidR="00522B14">
          <w:rPr>
            <w:noProof/>
            <w:webHidden/>
          </w:rPr>
          <w:t>6</w:t>
        </w:r>
        <w:r w:rsidR="00EE270C">
          <w:rPr>
            <w:noProof/>
            <w:webHidden/>
          </w:rPr>
          <w:fldChar w:fldCharType="end"/>
        </w:r>
      </w:hyperlink>
    </w:p>
    <w:p w14:paraId="38438A20" w14:textId="6B74B944" w:rsidR="00EE270C" w:rsidRDefault="00000000">
      <w:pPr>
        <w:pStyle w:val="TableofFigures"/>
        <w:tabs>
          <w:tab w:val="right" w:leader="dot" w:pos="9350"/>
        </w:tabs>
        <w:rPr>
          <w:rFonts w:eastAsiaTheme="minorEastAsia"/>
          <w:noProof/>
          <w:kern w:val="2"/>
          <w:sz w:val="24"/>
          <w:szCs w:val="24"/>
          <w14:ligatures w14:val="standardContextual"/>
        </w:rPr>
      </w:pPr>
      <w:hyperlink w:anchor="_Toc195882086" w:history="1">
        <w:r w:rsidR="00EE270C" w:rsidRPr="00654994">
          <w:rPr>
            <w:rStyle w:val="Hyperlink"/>
            <w:noProof/>
          </w:rPr>
          <w:t>Figure 3: The Community Health Assessment Process</w:t>
        </w:r>
        <w:r w:rsidR="00EE270C">
          <w:rPr>
            <w:noProof/>
            <w:webHidden/>
          </w:rPr>
          <w:tab/>
        </w:r>
        <w:r w:rsidR="00EE270C">
          <w:rPr>
            <w:noProof/>
            <w:webHidden/>
          </w:rPr>
          <w:fldChar w:fldCharType="begin"/>
        </w:r>
        <w:r w:rsidR="00EE270C">
          <w:rPr>
            <w:noProof/>
            <w:webHidden/>
          </w:rPr>
          <w:instrText xml:space="preserve"> PAGEREF _Toc195882086 \h </w:instrText>
        </w:r>
        <w:r w:rsidR="00EE270C">
          <w:rPr>
            <w:noProof/>
            <w:webHidden/>
          </w:rPr>
        </w:r>
        <w:r w:rsidR="00EE270C">
          <w:rPr>
            <w:noProof/>
            <w:webHidden/>
          </w:rPr>
          <w:fldChar w:fldCharType="separate"/>
        </w:r>
        <w:r w:rsidR="00522B14">
          <w:rPr>
            <w:noProof/>
            <w:webHidden/>
          </w:rPr>
          <w:t>8</w:t>
        </w:r>
        <w:r w:rsidR="00EE270C">
          <w:rPr>
            <w:noProof/>
            <w:webHidden/>
          </w:rPr>
          <w:fldChar w:fldCharType="end"/>
        </w:r>
      </w:hyperlink>
    </w:p>
    <w:p w14:paraId="1216AC6B" w14:textId="70F73794" w:rsidR="00EE270C" w:rsidRDefault="00000000">
      <w:pPr>
        <w:pStyle w:val="TableofFigures"/>
        <w:tabs>
          <w:tab w:val="right" w:leader="dot" w:pos="9350"/>
        </w:tabs>
        <w:rPr>
          <w:rFonts w:eastAsiaTheme="minorEastAsia"/>
          <w:noProof/>
          <w:kern w:val="2"/>
          <w:sz w:val="24"/>
          <w:szCs w:val="24"/>
          <w14:ligatures w14:val="standardContextual"/>
        </w:rPr>
      </w:pPr>
      <w:hyperlink w:anchor="_Toc195882087" w:history="1">
        <w:r w:rsidR="00EE270C" w:rsidRPr="00654994">
          <w:rPr>
            <w:rStyle w:val="Hyperlink"/>
            <w:noProof/>
          </w:rPr>
          <w:t>Figure 4: Harnett County 2021 Priority Need Areas</w:t>
        </w:r>
        <w:r w:rsidR="00EE270C">
          <w:rPr>
            <w:noProof/>
            <w:webHidden/>
          </w:rPr>
          <w:tab/>
        </w:r>
        <w:r w:rsidR="00EE270C">
          <w:rPr>
            <w:noProof/>
            <w:webHidden/>
          </w:rPr>
          <w:fldChar w:fldCharType="begin"/>
        </w:r>
        <w:r w:rsidR="00EE270C">
          <w:rPr>
            <w:noProof/>
            <w:webHidden/>
          </w:rPr>
          <w:instrText xml:space="preserve"> PAGEREF _Toc195882087 \h </w:instrText>
        </w:r>
        <w:r w:rsidR="00EE270C">
          <w:rPr>
            <w:noProof/>
            <w:webHidden/>
          </w:rPr>
        </w:r>
        <w:r w:rsidR="00EE270C">
          <w:rPr>
            <w:noProof/>
            <w:webHidden/>
          </w:rPr>
          <w:fldChar w:fldCharType="separate"/>
        </w:r>
        <w:r w:rsidR="00522B14">
          <w:rPr>
            <w:noProof/>
            <w:webHidden/>
          </w:rPr>
          <w:t>9</w:t>
        </w:r>
        <w:r w:rsidR="00EE270C">
          <w:rPr>
            <w:noProof/>
            <w:webHidden/>
          </w:rPr>
          <w:fldChar w:fldCharType="end"/>
        </w:r>
      </w:hyperlink>
    </w:p>
    <w:p w14:paraId="0AE14098" w14:textId="6CDB552B" w:rsidR="00EE270C" w:rsidRDefault="00000000">
      <w:pPr>
        <w:pStyle w:val="TableofFigures"/>
        <w:tabs>
          <w:tab w:val="right" w:leader="dot" w:pos="9350"/>
        </w:tabs>
        <w:rPr>
          <w:rFonts w:eastAsiaTheme="minorEastAsia"/>
          <w:noProof/>
          <w:kern w:val="2"/>
          <w:sz w:val="24"/>
          <w:szCs w:val="24"/>
          <w14:ligatures w14:val="standardContextual"/>
        </w:rPr>
      </w:pPr>
      <w:hyperlink w:anchor="_Toc195882088" w:history="1">
        <w:r w:rsidR="00EE270C" w:rsidRPr="00654994">
          <w:rPr>
            <w:rStyle w:val="Hyperlink"/>
            <w:noProof/>
          </w:rPr>
          <w:t>Figure 5: Harnett County 2024 Priority Health Needs</w:t>
        </w:r>
        <w:r w:rsidR="00EE270C">
          <w:rPr>
            <w:noProof/>
            <w:webHidden/>
          </w:rPr>
          <w:tab/>
        </w:r>
        <w:r w:rsidR="00EE270C">
          <w:rPr>
            <w:noProof/>
            <w:webHidden/>
          </w:rPr>
          <w:fldChar w:fldCharType="begin"/>
        </w:r>
        <w:r w:rsidR="00EE270C">
          <w:rPr>
            <w:noProof/>
            <w:webHidden/>
          </w:rPr>
          <w:instrText xml:space="preserve"> PAGEREF _Toc195882088 \h </w:instrText>
        </w:r>
        <w:r w:rsidR="00EE270C">
          <w:rPr>
            <w:noProof/>
            <w:webHidden/>
          </w:rPr>
        </w:r>
        <w:r w:rsidR="00EE270C">
          <w:rPr>
            <w:noProof/>
            <w:webHidden/>
          </w:rPr>
          <w:fldChar w:fldCharType="separate"/>
        </w:r>
        <w:r w:rsidR="00522B14">
          <w:rPr>
            <w:noProof/>
            <w:webHidden/>
          </w:rPr>
          <w:t>14</w:t>
        </w:r>
        <w:r w:rsidR="00EE270C">
          <w:rPr>
            <w:noProof/>
            <w:webHidden/>
          </w:rPr>
          <w:fldChar w:fldCharType="end"/>
        </w:r>
      </w:hyperlink>
    </w:p>
    <w:p w14:paraId="7E77B1C6" w14:textId="2278372A" w:rsidR="00EE270C" w:rsidRDefault="00000000">
      <w:pPr>
        <w:pStyle w:val="TableofFigures"/>
        <w:tabs>
          <w:tab w:val="right" w:leader="dot" w:pos="9350"/>
        </w:tabs>
        <w:rPr>
          <w:rFonts w:eastAsiaTheme="minorEastAsia"/>
          <w:noProof/>
          <w:kern w:val="2"/>
          <w:sz w:val="24"/>
          <w:szCs w:val="24"/>
          <w14:ligatures w14:val="standardContextual"/>
        </w:rPr>
      </w:pPr>
      <w:hyperlink w:anchor="_Toc195882089" w:history="1">
        <w:r w:rsidR="00EE270C" w:rsidRPr="00654994">
          <w:rPr>
            <w:rStyle w:val="Hyperlink"/>
            <w:noProof/>
          </w:rPr>
          <w:t>Figure 6: Population Health Framework</w:t>
        </w:r>
        <w:r w:rsidR="00EE270C">
          <w:rPr>
            <w:noProof/>
            <w:webHidden/>
          </w:rPr>
          <w:tab/>
        </w:r>
        <w:r w:rsidR="00EE270C">
          <w:rPr>
            <w:noProof/>
            <w:webHidden/>
          </w:rPr>
          <w:fldChar w:fldCharType="begin"/>
        </w:r>
        <w:r w:rsidR="00EE270C">
          <w:rPr>
            <w:noProof/>
            <w:webHidden/>
          </w:rPr>
          <w:instrText xml:space="preserve"> PAGEREF _Toc195882089 \h </w:instrText>
        </w:r>
        <w:r w:rsidR="00EE270C">
          <w:rPr>
            <w:noProof/>
            <w:webHidden/>
          </w:rPr>
        </w:r>
        <w:r w:rsidR="00EE270C">
          <w:rPr>
            <w:noProof/>
            <w:webHidden/>
          </w:rPr>
          <w:fldChar w:fldCharType="separate"/>
        </w:r>
        <w:r w:rsidR="00522B14">
          <w:rPr>
            <w:noProof/>
            <w:webHidden/>
          </w:rPr>
          <w:t>17</w:t>
        </w:r>
        <w:r w:rsidR="00EE270C">
          <w:rPr>
            <w:noProof/>
            <w:webHidden/>
          </w:rPr>
          <w:fldChar w:fldCharType="end"/>
        </w:r>
      </w:hyperlink>
    </w:p>
    <w:p w14:paraId="50EBFFBA" w14:textId="222DD482" w:rsidR="00EE270C" w:rsidRDefault="00000000">
      <w:pPr>
        <w:pStyle w:val="TableofFigures"/>
        <w:tabs>
          <w:tab w:val="right" w:leader="dot" w:pos="9350"/>
        </w:tabs>
        <w:rPr>
          <w:rFonts w:eastAsiaTheme="minorEastAsia"/>
          <w:noProof/>
          <w:kern w:val="2"/>
          <w:sz w:val="24"/>
          <w:szCs w:val="24"/>
          <w14:ligatures w14:val="standardContextual"/>
        </w:rPr>
      </w:pPr>
      <w:hyperlink w:anchor="_Toc195882090" w:history="1">
        <w:r w:rsidR="00EE270C" w:rsidRPr="00654994">
          <w:rPr>
            <w:rStyle w:val="Hyperlink"/>
            <w:noProof/>
          </w:rPr>
          <w:t>Figure 7: Social Determinants of Health</w:t>
        </w:r>
        <w:r w:rsidR="00EE270C">
          <w:rPr>
            <w:noProof/>
            <w:webHidden/>
          </w:rPr>
          <w:tab/>
        </w:r>
        <w:r w:rsidR="00EE270C">
          <w:rPr>
            <w:noProof/>
            <w:webHidden/>
          </w:rPr>
          <w:fldChar w:fldCharType="begin"/>
        </w:r>
        <w:r w:rsidR="00EE270C">
          <w:rPr>
            <w:noProof/>
            <w:webHidden/>
          </w:rPr>
          <w:instrText xml:space="preserve"> PAGEREF _Toc195882090 \h </w:instrText>
        </w:r>
        <w:r w:rsidR="00EE270C">
          <w:rPr>
            <w:noProof/>
            <w:webHidden/>
          </w:rPr>
        </w:r>
        <w:r w:rsidR="00EE270C">
          <w:rPr>
            <w:noProof/>
            <w:webHidden/>
          </w:rPr>
          <w:fldChar w:fldCharType="separate"/>
        </w:r>
        <w:r w:rsidR="00522B14">
          <w:rPr>
            <w:noProof/>
            <w:webHidden/>
          </w:rPr>
          <w:t>18</w:t>
        </w:r>
        <w:r w:rsidR="00EE270C">
          <w:rPr>
            <w:noProof/>
            <w:webHidden/>
          </w:rPr>
          <w:fldChar w:fldCharType="end"/>
        </w:r>
      </w:hyperlink>
    </w:p>
    <w:p w14:paraId="08BE53B9" w14:textId="14C72E15" w:rsidR="00EE270C" w:rsidRDefault="00000000">
      <w:pPr>
        <w:pStyle w:val="TableofFigures"/>
        <w:tabs>
          <w:tab w:val="right" w:leader="dot" w:pos="9350"/>
        </w:tabs>
        <w:rPr>
          <w:rFonts w:eastAsiaTheme="minorEastAsia"/>
          <w:noProof/>
          <w:kern w:val="2"/>
          <w:sz w:val="24"/>
          <w:szCs w:val="24"/>
          <w14:ligatures w14:val="standardContextual"/>
        </w:rPr>
      </w:pPr>
      <w:hyperlink w:anchor="_Toc195882091" w:history="1">
        <w:r w:rsidR="00EE270C" w:rsidRPr="00654994">
          <w:rPr>
            <w:rStyle w:val="Hyperlink"/>
            <w:noProof/>
          </w:rPr>
          <w:t>Figure 8: SDoH and Health Disparities</w:t>
        </w:r>
        <w:r w:rsidR="00EE270C">
          <w:rPr>
            <w:noProof/>
            <w:webHidden/>
          </w:rPr>
          <w:tab/>
        </w:r>
        <w:r w:rsidR="00EE270C">
          <w:rPr>
            <w:noProof/>
            <w:webHidden/>
          </w:rPr>
          <w:fldChar w:fldCharType="begin"/>
        </w:r>
        <w:r w:rsidR="00EE270C">
          <w:rPr>
            <w:noProof/>
            <w:webHidden/>
          </w:rPr>
          <w:instrText xml:space="preserve"> PAGEREF _Toc195882091 \h </w:instrText>
        </w:r>
        <w:r w:rsidR="00EE270C">
          <w:rPr>
            <w:noProof/>
            <w:webHidden/>
          </w:rPr>
        </w:r>
        <w:r w:rsidR="00EE270C">
          <w:rPr>
            <w:noProof/>
            <w:webHidden/>
          </w:rPr>
          <w:fldChar w:fldCharType="separate"/>
        </w:r>
        <w:r w:rsidR="00522B14">
          <w:rPr>
            <w:noProof/>
            <w:webHidden/>
          </w:rPr>
          <w:t>18</w:t>
        </w:r>
        <w:r w:rsidR="00EE270C">
          <w:rPr>
            <w:noProof/>
            <w:webHidden/>
          </w:rPr>
          <w:fldChar w:fldCharType="end"/>
        </w:r>
      </w:hyperlink>
    </w:p>
    <w:p w14:paraId="089E88D2" w14:textId="7A75C410" w:rsidR="00EE270C" w:rsidRDefault="00000000">
      <w:pPr>
        <w:pStyle w:val="TableofFigures"/>
        <w:tabs>
          <w:tab w:val="right" w:leader="dot" w:pos="9350"/>
        </w:tabs>
        <w:rPr>
          <w:rFonts w:eastAsiaTheme="minorEastAsia"/>
          <w:noProof/>
          <w:kern w:val="2"/>
          <w:sz w:val="24"/>
          <w:szCs w:val="24"/>
          <w14:ligatures w14:val="standardContextual"/>
        </w:rPr>
      </w:pPr>
      <w:hyperlink w:anchor="_Toc195882092" w:history="1">
        <w:r w:rsidR="00EE270C" w:rsidRPr="00654994">
          <w:rPr>
            <w:rStyle w:val="Hyperlink"/>
            <w:noProof/>
          </w:rPr>
          <w:t>Figure 9: Harnett County Priority Health Needs</w:t>
        </w:r>
        <w:r w:rsidR="00EE270C">
          <w:rPr>
            <w:noProof/>
            <w:webHidden/>
          </w:rPr>
          <w:tab/>
        </w:r>
        <w:r w:rsidR="00EE270C">
          <w:rPr>
            <w:noProof/>
            <w:webHidden/>
          </w:rPr>
          <w:fldChar w:fldCharType="begin"/>
        </w:r>
        <w:r w:rsidR="00EE270C">
          <w:rPr>
            <w:noProof/>
            <w:webHidden/>
          </w:rPr>
          <w:instrText xml:space="preserve"> PAGEREF _Toc195882092 \h </w:instrText>
        </w:r>
        <w:r w:rsidR="00EE270C">
          <w:rPr>
            <w:noProof/>
            <w:webHidden/>
          </w:rPr>
        </w:r>
        <w:r w:rsidR="00EE270C">
          <w:rPr>
            <w:noProof/>
            <w:webHidden/>
          </w:rPr>
          <w:fldChar w:fldCharType="separate"/>
        </w:r>
        <w:r w:rsidR="00522B14">
          <w:rPr>
            <w:noProof/>
            <w:webHidden/>
          </w:rPr>
          <w:t>20</w:t>
        </w:r>
        <w:r w:rsidR="00EE270C">
          <w:rPr>
            <w:noProof/>
            <w:webHidden/>
          </w:rPr>
          <w:fldChar w:fldCharType="end"/>
        </w:r>
      </w:hyperlink>
    </w:p>
    <w:p w14:paraId="44F3A500" w14:textId="0B1732AC" w:rsidR="00EE270C" w:rsidRDefault="00000000">
      <w:pPr>
        <w:pStyle w:val="TableofFigures"/>
        <w:tabs>
          <w:tab w:val="right" w:leader="dot" w:pos="9350"/>
        </w:tabs>
        <w:rPr>
          <w:rFonts w:eastAsiaTheme="minorEastAsia"/>
          <w:noProof/>
          <w:kern w:val="2"/>
          <w:sz w:val="24"/>
          <w:szCs w:val="24"/>
          <w14:ligatures w14:val="standardContextual"/>
        </w:rPr>
      </w:pPr>
      <w:hyperlink w:anchor="_Toc195882093" w:history="1">
        <w:r w:rsidR="00EE270C" w:rsidRPr="00654994">
          <w:rPr>
            <w:rStyle w:val="Hyperlink"/>
            <w:noProof/>
          </w:rPr>
          <w:t>Figure 10: Harnett County Map: Population Density</w:t>
        </w:r>
        <w:r w:rsidR="00EE270C" w:rsidRPr="00654994">
          <w:rPr>
            <w:rStyle w:val="Hyperlink"/>
            <w:noProof/>
            <w:vertAlign w:val="superscript"/>
          </w:rPr>
          <w:t>8</w:t>
        </w:r>
        <w:r w:rsidR="00EE270C">
          <w:rPr>
            <w:noProof/>
            <w:webHidden/>
          </w:rPr>
          <w:tab/>
        </w:r>
        <w:r w:rsidR="00EE270C">
          <w:rPr>
            <w:noProof/>
            <w:webHidden/>
          </w:rPr>
          <w:fldChar w:fldCharType="begin"/>
        </w:r>
        <w:r w:rsidR="00EE270C">
          <w:rPr>
            <w:noProof/>
            <w:webHidden/>
          </w:rPr>
          <w:instrText xml:space="preserve"> PAGEREF _Toc195882093 \h </w:instrText>
        </w:r>
        <w:r w:rsidR="00EE270C">
          <w:rPr>
            <w:noProof/>
            <w:webHidden/>
          </w:rPr>
        </w:r>
        <w:r w:rsidR="00EE270C">
          <w:rPr>
            <w:noProof/>
            <w:webHidden/>
          </w:rPr>
          <w:fldChar w:fldCharType="separate"/>
        </w:r>
        <w:r w:rsidR="00522B14">
          <w:rPr>
            <w:noProof/>
            <w:webHidden/>
          </w:rPr>
          <w:t>22</w:t>
        </w:r>
        <w:r w:rsidR="00EE270C">
          <w:rPr>
            <w:noProof/>
            <w:webHidden/>
          </w:rPr>
          <w:fldChar w:fldCharType="end"/>
        </w:r>
      </w:hyperlink>
    </w:p>
    <w:p w14:paraId="520DBA21" w14:textId="5144C5E9" w:rsidR="00EE270C" w:rsidRDefault="00000000">
      <w:pPr>
        <w:pStyle w:val="TableofFigures"/>
        <w:tabs>
          <w:tab w:val="right" w:leader="dot" w:pos="9350"/>
        </w:tabs>
        <w:rPr>
          <w:rFonts w:eastAsiaTheme="minorEastAsia"/>
          <w:noProof/>
          <w:kern w:val="2"/>
          <w:sz w:val="24"/>
          <w:szCs w:val="24"/>
          <w14:ligatures w14:val="standardContextual"/>
        </w:rPr>
      </w:pPr>
      <w:hyperlink w:anchor="_Toc195882094" w:history="1">
        <w:r w:rsidR="00EE270C" w:rsidRPr="00654994">
          <w:rPr>
            <w:rStyle w:val="Hyperlink"/>
            <w:noProof/>
          </w:rPr>
          <w:t>Figure 11: Harnett County Map: Population Growth</w:t>
        </w:r>
        <w:r w:rsidR="00EE270C" w:rsidRPr="00654994">
          <w:rPr>
            <w:rStyle w:val="Hyperlink"/>
            <w:noProof/>
            <w:vertAlign w:val="superscript"/>
          </w:rPr>
          <w:t>8</w:t>
        </w:r>
        <w:r w:rsidR="00EE270C">
          <w:rPr>
            <w:noProof/>
            <w:webHidden/>
          </w:rPr>
          <w:tab/>
        </w:r>
        <w:r w:rsidR="00EE270C">
          <w:rPr>
            <w:noProof/>
            <w:webHidden/>
          </w:rPr>
          <w:fldChar w:fldCharType="begin"/>
        </w:r>
        <w:r w:rsidR="00EE270C">
          <w:rPr>
            <w:noProof/>
            <w:webHidden/>
          </w:rPr>
          <w:instrText xml:space="preserve"> PAGEREF _Toc195882094 \h </w:instrText>
        </w:r>
        <w:r w:rsidR="00EE270C">
          <w:rPr>
            <w:noProof/>
            <w:webHidden/>
          </w:rPr>
        </w:r>
        <w:r w:rsidR="00EE270C">
          <w:rPr>
            <w:noProof/>
            <w:webHidden/>
          </w:rPr>
          <w:fldChar w:fldCharType="separate"/>
        </w:r>
        <w:r w:rsidR="00522B14">
          <w:rPr>
            <w:noProof/>
            <w:webHidden/>
          </w:rPr>
          <w:t>23</w:t>
        </w:r>
        <w:r w:rsidR="00EE270C">
          <w:rPr>
            <w:noProof/>
            <w:webHidden/>
          </w:rPr>
          <w:fldChar w:fldCharType="end"/>
        </w:r>
      </w:hyperlink>
    </w:p>
    <w:p w14:paraId="73AA689D" w14:textId="2151EF9C" w:rsidR="00EE270C" w:rsidRDefault="00000000">
      <w:pPr>
        <w:pStyle w:val="TableofFigures"/>
        <w:tabs>
          <w:tab w:val="right" w:leader="dot" w:pos="9350"/>
        </w:tabs>
        <w:rPr>
          <w:rFonts w:eastAsiaTheme="minorEastAsia"/>
          <w:noProof/>
          <w:kern w:val="2"/>
          <w:sz w:val="24"/>
          <w:szCs w:val="24"/>
          <w14:ligatures w14:val="standardContextual"/>
        </w:rPr>
      </w:pPr>
      <w:hyperlink w:anchor="_Toc195882095" w:history="1">
        <w:r w:rsidR="00EE270C" w:rsidRPr="00654994">
          <w:rPr>
            <w:rStyle w:val="Hyperlink"/>
            <w:noProof/>
          </w:rPr>
          <w:t>Figure 12: Social Determinants of Health</w:t>
        </w:r>
        <w:r w:rsidR="00EE270C">
          <w:rPr>
            <w:noProof/>
            <w:webHidden/>
          </w:rPr>
          <w:tab/>
        </w:r>
        <w:r w:rsidR="00EE270C">
          <w:rPr>
            <w:noProof/>
            <w:webHidden/>
          </w:rPr>
          <w:fldChar w:fldCharType="begin"/>
        </w:r>
        <w:r w:rsidR="00EE270C">
          <w:rPr>
            <w:noProof/>
            <w:webHidden/>
          </w:rPr>
          <w:instrText xml:space="preserve"> PAGEREF _Toc195882095 \h </w:instrText>
        </w:r>
        <w:r w:rsidR="00EE270C">
          <w:rPr>
            <w:noProof/>
            <w:webHidden/>
          </w:rPr>
        </w:r>
        <w:r w:rsidR="00EE270C">
          <w:rPr>
            <w:noProof/>
            <w:webHidden/>
          </w:rPr>
          <w:fldChar w:fldCharType="separate"/>
        </w:r>
        <w:r w:rsidR="00522B14">
          <w:rPr>
            <w:noProof/>
            <w:webHidden/>
          </w:rPr>
          <w:t>29</w:t>
        </w:r>
        <w:r w:rsidR="00EE270C">
          <w:rPr>
            <w:noProof/>
            <w:webHidden/>
          </w:rPr>
          <w:fldChar w:fldCharType="end"/>
        </w:r>
      </w:hyperlink>
    </w:p>
    <w:p w14:paraId="6B7C4D10" w14:textId="4D09AAA7" w:rsidR="00EE270C" w:rsidRDefault="00000000">
      <w:pPr>
        <w:pStyle w:val="TableofFigures"/>
        <w:tabs>
          <w:tab w:val="right" w:leader="dot" w:pos="9350"/>
        </w:tabs>
        <w:rPr>
          <w:rFonts w:eastAsiaTheme="minorEastAsia"/>
          <w:noProof/>
          <w:kern w:val="2"/>
          <w:sz w:val="24"/>
          <w:szCs w:val="24"/>
          <w14:ligatures w14:val="standardContextual"/>
        </w:rPr>
      </w:pPr>
      <w:hyperlink w:anchor="_Toc195882096" w:history="1">
        <w:r w:rsidR="00EE270C" w:rsidRPr="00654994">
          <w:rPr>
            <w:rStyle w:val="Hyperlink"/>
            <w:noProof/>
          </w:rPr>
          <w:t>Figure 13: Residential Segregation</w:t>
        </w:r>
        <w:r w:rsidR="00EE270C" w:rsidRPr="00654994">
          <w:rPr>
            <w:rStyle w:val="Hyperlink"/>
            <w:noProof/>
            <w:vertAlign w:val="superscript"/>
          </w:rPr>
          <w:t>5</w:t>
        </w:r>
        <w:r w:rsidR="00EE270C">
          <w:rPr>
            <w:noProof/>
            <w:webHidden/>
          </w:rPr>
          <w:tab/>
        </w:r>
        <w:r w:rsidR="00EE270C">
          <w:rPr>
            <w:noProof/>
            <w:webHidden/>
          </w:rPr>
          <w:fldChar w:fldCharType="begin"/>
        </w:r>
        <w:r w:rsidR="00EE270C">
          <w:rPr>
            <w:noProof/>
            <w:webHidden/>
          </w:rPr>
          <w:instrText xml:space="preserve"> PAGEREF _Toc195882096 \h </w:instrText>
        </w:r>
        <w:r w:rsidR="00EE270C">
          <w:rPr>
            <w:noProof/>
            <w:webHidden/>
          </w:rPr>
        </w:r>
        <w:r w:rsidR="00EE270C">
          <w:rPr>
            <w:noProof/>
            <w:webHidden/>
          </w:rPr>
          <w:fldChar w:fldCharType="separate"/>
        </w:r>
        <w:r w:rsidR="00522B14">
          <w:rPr>
            <w:noProof/>
            <w:webHidden/>
          </w:rPr>
          <w:t>30</w:t>
        </w:r>
        <w:r w:rsidR="00EE270C">
          <w:rPr>
            <w:noProof/>
            <w:webHidden/>
          </w:rPr>
          <w:fldChar w:fldCharType="end"/>
        </w:r>
      </w:hyperlink>
    </w:p>
    <w:p w14:paraId="1AA54CBC" w14:textId="0D913783" w:rsidR="00EE270C" w:rsidRDefault="00000000">
      <w:pPr>
        <w:pStyle w:val="TableofFigures"/>
        <w:tabs>
          <w:tab w:val="right" w:leader="dot" w:pos="9350"/>
        </w:tabs>
        <w:rPr>
          <w:rFonts w:eastAsiaTheme="minorEastAsia"/>
          <w:noProof/>
          <w:kern w:val="2"/>
          <w:sz w:val="24"/>
          <w:szCs w:val="24"/>
          <w14:ligatures w14:val="standardContextual"/>
        </w:rPr>
      </w:pPr>
      <w:hyperlink w:anchor="_Toc195882097" w:history="1">
        <w:r w:rsidR="00EE270C" w:rsidRPr="00654994">
          <w:rPr>
            <w:rStyle w:val="Hyperlink"/>
            <w:noProof/>
          </w:rPr>
          <w:t>Figure 14: Income Inequality Ratio</w:t>
        </w:r>
        <w:r w:rsidR="00EE270C" w:rsidRPr="00654994">
          <w:rPr>
            <w:rStyle w:val="Hyperlink"/>
            <w:noProof/>
            <w:vertAlign w:val="superscript"/>
          </w:rPr>
          <w:t>5</w:t>
        </w:r>
        <w:r w:rsidR="00EE270C">
          <w:rPr>
            <w:noProof/>
            <w:webHidden/>
          </w:rPr>
          <w:tab/>
        </w:r>
        <w:r w:rsidR="00EE270C">
          <w:rPr>
            <w:noProof/>
            <w:webHidden/>
          </w:rPr>
          <w:fldChar w:fldCharType="begin"/>
        </w:r>
        <w:r w:rsidR="00EE270C">
          <w:rPr>
            <w:noProof/>
            <w:webHidden/>
          </w:rPr>
          <w:instrText xml:space="preserve"> PAGEREF _Toc195882097 \h </w:instrText>
        </w:r>
        <w:r w:rsidR="00EE270C">
          <w:rPr>
            <w:noProof/>
            <w:webHidden/>
          </w:rPr>
        </w:r>
        <w:r w:rsidR="00EE270C">
          <w:rPr>
            <w:noProof/>
            <w:webHidden/>
          </w:rPr>
          <w:fldChar w:fldCharType="separate"/>
        </w:r>
        <w:r w:rsidR="00522B14">
          <w:rPr>
            <w:noProof/>
            <w:webHidden/>
          </w:rPr>
          <w:t>30</w:t>
        </w:r>
        <w:r w:rsidR="00EE270C">
          <w:rPr>
            <w:noProof/>
            <w:webHidden/>
          </w:rPr>
          <w:fldChar w:fldCharType="end"/>
        </w:r>
      </w:hyperlink>
    </w:p>
    <w:p w14:paraId="527D8DC1" w14:textId="29394045" w:rsidR="00EE270C" w:rsidRDefault="00000000">
      <w:pPr>
        <w:pStyle w:val="TableofFigures"/>
        <w:tabs>
          <w:tab w:val="right" w:leader="dot" w:pos="9350"/>
        </w:tabs>
        <w:rPr>
          <w:rFonts w:eastAsiaTheme="minorEastAsia"/>
          <w:noProof/>
          <w:kern w:val="2"/>
          <w:sz w:val="24"/>
          <w:szCs w:val="24"/>
          <w14:ligatures w14:val="standardContextual"/>
        </w:rPr>
      </w:pPr>
      <w:hyperlink w:anchor="_Toc195882098" w:history="1">
        <w:r w:rsidR="00EE270C" w:rsidRPr="00654994">
          <w:rPr>
            <w:rStyle w:val="Hyperlink"/>
            <w:noProof/>
          </w:rPr>
          <w:t>Figure 15: Percent of Population with Limited English Proficiency</w:t>
        </w:r>
        <w:r w:rsidR="00EE270C" w:rsidRPr="00654994">
          <w:rPr>
            <w:rStyle w:val="Hyperlink"/>
            <w:noProof/>
            <w:vertAlign w:val="superscript"/>
          </w:rPr>
          <w:t>9</w:t>
        </w:r>
        <w:r w:rsidR="00EE270C">
          <w:rPr>
            <w:noProof/>
            <w:webHidden/>
          </w:rPr>
          <w:tab/>
        </w:r>
        <w:r w:rsidR="00EE270C">
          <w:rPr>
            <w:noProof/>
            <w:webHidden/>
          </w:rPr>
          <w:fldChar w:fldCharType="begin"/>
        </w:r>
        <w:r w:rsidR="00EE270C">
          <w:rPr>
            <w:noProof/>
            <w:webHidden/>
          </w:rPr>
          <w:instrText xml:space="preserve"> PAGEREF _Toc195882098 \h </w:instrText>
        </w:r>
        <w:r w:rsidR="00EE270C">
          <w:rPr>
            <w:noProof/>
            <w:webHidden/>
          </w:rPr>
        </w:r>
        <w:r w:rsidR="00EE270C">
          <w:rPr>
            <w:noProof/>
            <w:webHidden/>
          </w:rPr>
          <w:fldChar w:fldCharType="separate"/>
        </w:r>
        <w:r w:rsidR="00522B14">
          <w:rPr>
            <w:noProof/>
            <w:webHidden/>
          </w:rPr>
          <w:t>31</w:t>
        </w:r>
        <w:r w:rsidR="00EE270C">
          <w:rPr>
            <w:noProof/>
            <w:webHidden/>
          </w:rPr>
          <w:fldChar w:fldCharType="end"/>
        </w:r>
      </w:hyperlink>
    </w:p>
    <w:p w14:paraId="35B40D90" w14:textId="4442F939" w:rsidR="00EE270C" w:rsidRDefault="00000000">
      <w:pPr>
        <w:pStyle w:val="TableofFigures"/>
        <w:tabs>
          <w:tab w:val="right" w:leader="dot" w:pos="9350"/>
        </w:tabs>
        <w:rPr>
          <w:rFonts w:eastAsiaTheme="minorEastAsia"/>
          <w:noProof/>
          <w:kern w:val="2"/>
          <w:sz w:val="24"/>
          <w:szCs w:val="24"/>
          <w14:ligatures w14:val="standardContextual"/>
        </w:rPr>
      </w:pPr>
      <w:hyperlink w:anchor="_Toc195882099" w:history="1">
        <w:r w:rsidR="00EE270C" w:rsidRPr="00654994">
          <w:rPr>
            <w:rStyle w:val="Hyperlink"/>
            <w:noProof/>
          </w:rPr>
          <w:t>Figure 16: SVI Variables</w:t>
        </w:r>
        <w:r w:rsidR="00EE270C">
          <w:rPr>
            <w:noProof/>
            <w:webHidden/>
          </w:rPr>
          <w:tab/>
        </w:r>
        <w:r w:rsidR="00EE270C">
          <w:rPr>
            <w:noProof/>
            <w:webHidden/>
          </w:rPr>
          <w:fldChar w:fldCharType="begin"/>
        </w:r>
        <w:r w:rsidR="00EE270C">
          <w:rPr>
            <w:noProof/>
            <w:webHidden/>
          </w:rPr>
          <w:instrText xml:space="preserve"> PAGEREF _Toc195882099 \h </w:instrText>
        </w:r>
        <w:r w:rsidR="00EE270C">
          <w:rPr>
            <w:noProof/>
            <w:webHidden/>
          </w:rPr>
        </w:r>
        <w:r w:rsidR="00EE270C">
          <w:rPr>
            <w:noProof/>
            <w:webHidden/>
          </w:rPr>
          <w:fldChar w:fldCharType="separate"/>
        </w:r>
        <w:r w:rsidR="00522B14">
          <w:rPr>
            <w:noProof/>
            <w:webHidden/>
          </w:rPr>
          <w:t>32</w:t>
        </w:r>
        <w:r w:rsidR="00EE270C">
          <w:rPr>
            <w:noProof/>
            <w:webHidden/>
          </w:rPr>
          <w:fldChar w:fldCharType="end"/>
        </w:r>
      </w:hyperlink>
    </w:p>
    <w:p w14:paraId="57792F18" w14:textId="702101EB" w:rsidR="00EE270C" w:rsidRDefault="00000000">
      <w:pPr>
        <w:pStyle w:val="TableofFigures"/>
        <w:tabs>
          <w:tab w:val="right" w:leader="dot" w:pos="9350"/>
        </w:tabs>
        <w:rPr>
          <w:rFonts w:eastAsiaTheme="minorEastAsia"/>
          <w:noProof/>
          <w:kern w:val="2"/>
          <w:sz w:val="24"/>
          <w:szCs w:val="24"/>
          <w14:ligatures w14:val="standardContextual"/>
        </w:rPr>
      </w:pPr>
      <w:hyperlink w:anchor="_Toc195882100" w:history="1">
        <w:r w:rsidR="00EE270C" w:rsidRPr="00654994">
          <w:rPr>
            <w:rStyle w:val="Hyperlink"/>
            <w:noProof/>
          </w:rPr>
          <w:t>Figure 17: United States SVI by County, 2022</w:t>
        </w:r>
        <w:r w:rsidR="00EE270C">
          <w:rPr>
            <w:noProof/>
            <w:webHidden/>
          </w:rPr>
          <w:tab/>
        </w:r>
        <w:r w:rsidR="00EE270C">
          <w:rPr>
            <w:noProof/>
            <w:webHidden/>
          </w:rPr>
          <w:fldChar w:fldCharType="begin"/>
        </w:r>
        <w:r w:rsidR="00EE270C">
          <w:rPr>
            <w:noProof/>
            <w:webHidden/>
          </w:rPr>
          <w:instrText xml:space="preserve"> PAGEREF _Toc195882100 \h </w:instrText>
        </w:r>
        <w:r w:rsidR="00EE270C">
          <w:rPr>
            <w:noProof/>
            <w:webHidden/>
          </w:rPr>
        </w:r>
        <w:r w:rsidR="00EE270C">
          <w:rPr>
            <w:noProof/>
            <w:webHidden/>
          </w:rPr>
          <w:fldChar w:fldCharType="separate"/>
        </w:r>
        <w:r w:rsidR="00522B14">
          <w:rPr>
            <w:noProof/>
            <w:webHidden/>
          </w:rPr>
          <w:t>32</w:t>
        </w:r>
        <w:r w:rsidR="00EE270C">
          <w:rPr>
            <w:noProof/>
            <w:webHidden/>
          </w:rPr>
          <w:fldChar w:fldCharType="end"/>
        </w:r>
      </w:hyperlink>
    </w:p>
    <w:p w14:paraId="5F108721" w14:textId="4680EAE0" w:rsidR="00EE270C" w:rsidRDefault="00000000">
      <w:pPr>
        <w:pStyle w:val="TableofFigures"/>
        <w:tabs>
          <w:tab w:val="right" w:leader="dot" w:pos="9350"/>
        </w:tabs>
        <w:rPr>
          <w:rFonts w:eastAsiaTheme="minorEastAsia"/>
          <w:noProof/>
          <w:kern w:val="2"/>
          <w:sz w:val="24"/>
          <w:szCs w:val="24"/>
          <w14:ligatures w14:val="standardContextual"/>
        </w:rPr>
      </w:pPr>
      <w:hyperlink w:anchor="_Toc195882101" w:history="1">
        <w:r w:rsidR="00EE270C" w:rsidRPr="00654994">
          <w:rPr>
            <w:rStyle w:val="Hyperlink"/>
            <w:noProof/>
          </w:rPr>
          <w:t>Figure 18: Harnett County SVI by Census Tract, 2022</w:t>
        </w:r>
        <w:r w:rsidR="00EE270C">
          <w:rPr>
            <w:noProof/>
            <w:webHidden/>
          </w:rPr>
          <w:tab/>
        </w:r>
        <w:r w:rsidR="00EE270C">
          <w:rPr>
            <w:noProof/>
            <w:webHidden/>
          </w:rPr>
          <w:fldChar w:fldCharType="begin"/>
        </w:r>
        <w:r w:rsidR="00EE270C">
          <w:rPr>
            <w:noProof/>
            <w:webHidden/>
          </w:rPr>
          <w:instrText xml:space="preserve"> PAGEREF _Toc195882101 \h </w:instrText>
        </w:r>
        <w:r w:rsidR="00EE270C">
          <w:rPr>
            <w:noProof/>
            <w:webHidden/>
          </w:rPr>
        </w:r>
        <w:r w:rsidR="00EE270C">
          <w:rPr>
            <w:noProof/>
            <w:webHidden/>
          </w:rPr>
          <w:fldChar w:fldCharType="separate"/>
        </w:r>
        <w:r w:rsidR="00522B14">
          <w:rPr>
            <w:noProof/>
            <w:webHidden/>
          </w:rPr>
          <w:t>33</w:t>
        </w:r>
        <w:r w:rsidR="00EE270C">
          <w:rPr>
            <w:noProof/>
            <w:webHidden/>
          </w:rPr>
          <w:fldChar w:fldCharType="end"/>
        </w:r>
      </w:hyperlink>
    </w:p>
    <w:p w14:paraId="181CEDE8" w14:textId="7E5D36AC" w:rsidR="00EE270C" w:rsidRDefault="00000000">
      <w:pPr>
        <w:pStyle w:val="TableofFigures"/>
        <w:tabs>
          <w:tab w:val="right" w:leader="dot" w:pos="9350"/>
        </w:tabs>
        <w:rPr>
          <w:rFonts w:eastAsiaTheme="minorEastAsia"/>
          <w:noProof/>
          <w:kern w:val="2"/>
          <w:sz w:val="24"/>
          <w:szCs w:val="24"/>
          <w14:ligatures w14:val="standardContextual"/>
        </w:rPr>
      </w:pPr>
      <w:hyperlink w:anchor="_Toc195882102" w:history="1">
        <w:r w:rsidR="00EE270C" w:rsidRPr="00654994">
          <w:rPr>
            <w:rStyle w:val="Hyperlink"/>
            <w:noProof/>
          </w:rPr>
          <w:t>Figure 19: EJI Variables</w:t>
        </w:r>
        <w:r w:rsidR="00EE270C">
          <w:rPr>
            <w:noProof/>
            <w:webHidden/>
          </w:rPr>
          <w:tab/>
        </w:r>
        <w:r w:rsidR="00EE270C">
          <w:rPr>
            <w:noProof/>
            <w:webHidden/>
          </w:rPr>
          <w:fldChar w:fldCharType="begin"/>
        </w:r>
        <w:r w:rsidR="00EE270C">
          <w:rPr>
            <w:noProof/>
            <w:webHidden/>
          </w:rPr>
          <w:instrText xml:space="preserve"> PAGEREF _Toc195882102 \h </w:instrText>
        </w:r>
        <w:r w:rsidR="00EE270C">
          <w:rPr>
            <w:noProof/>
            <w:webHidden/>
          </w:rPr>
        </w:r>
        <w:r w:rsidR="00EE270C">
          <w:rPr>
            <w:noProof/>
            <w:webHidden/>
          </w:rPr>
          <w:fldChar w:fldCharType="separate"/>
        </w:r>
        <w:r w:rsidR="00522B14">
          <w:rPr>
            <w:noProof/>
            <w:webHidden/>
          </w:rPr>
          <w:t>34</w:t>
        </w:r>
        <w:r w:rsidR="00EE270C">
          <w:rPr>
            <w:noProof/>
            <w:webHidden/>
          </w:rPr>
          <w:fldChar w:fldCharType="end"/>
        </w:r>
      </w:hyperlink>
    </w:p>
    <w:p w14:paraId="28DFACDB" w14:textId="0C01E1DD" w:rsidR="00EE270C" w:rsidRDefault="00000000">
      <w:pPr>
        <w:pStyle w:val="TableofFigures"/>
        <w:tabs>
          <w:tab w:val="right" w:leader="dot" w:pos="9350"/>
        </w:tabs>
        <w:rPr>
          <w:rFonts w:eastAsiaTheme="minorEastAsia"/>
          <w:noProof/>
          <w:kern w:val="2"/>
          <w:sz w:val="24"/>
          <w:szCs w:val="24"/>
          <w14:ligatures w14:val="standardContextual"/>
        </w:rPr>
      </w:pPr>
      <w:hyperlink w:anchor="_Toc195882103" w:history="1">
        <w:r w:rsidR="00EE270C" w:rsidRPr="00654994">
          <w:rPr>
            <w:rStyle w:val="Hyperlink"/>
            <w:noProof/>
          </w:rPr>
          <w:t>Figure 20: United States EJI by Census Tract, 2022</w:t>
        </w:r>
        <w:r w:rsidR="00EE270C">
          <w:rPr>
            <w:noProof/>
            <w:webHidden/>
          </w:rPr>
          <w:tab/>
        </w:r>
        <w:r w:rsidR="00EE270C">
          <w:rPr>
            <w:noProof/>
            <w:webHidden/>
          </w:rPr>
          <w:fldChar w:fldCharType="begin"/>
        </w:r>
        <w:r w:rsidR="00EE270C">
          <w:rPr>
            <w:noProof/>
            <w:webHidden/>
          </w:rPr>
          <w:instrText xml:space="preserve"> PAGEREF _Toc195882103 \h </w:instrText>
        </w:r>
        <w:r w:rsidR="00EE270C">
          <w:rPr>
            <w:noProof/>
            <w:webHidden/>
          </w:rPr>
        </w:r>
        <w:r w:rsidR="00EE270C">
          <w:rPr>
            <w:noProof/>
            <w:webHidden/>
          </w:rPr>
          <w:fldChar w:fldCharType="separate"/>
        </w:r>
        <w:r w:rsidR="00522B14">
          <w:rPr>
            <w:noProof/>
            <w:webHidden/>
          </w:rPr>
          <w:t>34</w:t>
        </w:r>
        <w:r w:rsidR="00EE270C">
          <w:rPr>
            <w:noProof/>
            <w:webHidden/>
          </w:rPr>
          <w:fldChar w:fldCharType="end"/>
        </w:r>
      </w:hyperlink>
    </w:p>
    <w:p w14:paraId="27F723A7" w14:textId="76B0C8EA" w:rsidR="00EE270C" w:rsidRDefault="00000000">
      <w:pPr>
        <w:pStyle w:val="TableofFigures"/>
        <w:tabs>
          <w:tab w:val="right" w:leader="dot" w:pos="9350"/>
        </w:tabs>
        <w:rPr>
          <w:rFonts w:eastAsiaTheme="minorEastAsia"/>
          <w:noProof/>
          <w:kern w:val="2"/>
          <w:sz w:val="24"/>
          <w:szCs w:val="24"/>
          <w14:ligatures w14:val="standardContextual"/>
        </w:rPr>
      </w:pPr>
      <w:hyperlink w:anchor="_Toc195882104" w:history="1">
        <w:r w:rsidR="00EE270C" w:rsidRPr="00654994">
          <w:rPr>
            <w:rStyle w:val="Hyperlink"/>
            <w:noProof/>
          </w:rPr>
          <w:t>Figure 21: Harnett County EJI by Census Tract, 2022</w:t>
        </w:r>
        <w:r w:rsidR="00EE270C">
          <w:rPr>
            <w:noProof/>
            <w:webHidden/>
          </w:rPr>
          <w:tab/>
        </w:r>
        <w:r w:rsidR="00EE270C">
          <w:rPr>
            <w:noProof/>
            <w:webHidden/>
          </w:rPr>
          <w:fldChar w:fldCharType="begin"/>
        </w:r>
        <w:r w:rsidR="00EE270C">
          <w:rPr>
            <w:noProof/>
            <w:webHidden/>
          </w:rPr>
          <w:instrText xml:space="preserve"> PAGEREF _Toc195882104 \h </w:instrText>
        </w:r>
        <w:r w:rsidR="00EE270C">
          <w:rPr>
            <w:noProof/>
            <w:webHidden/>
          </w:rPr>
        </w:r>
        <w:r w:rsidR="00EE270C">
          <w:rPr>
            <w:noProof/>
            <w:webHidden/>
          </w:rPr>
          <w:fldChar w:fldCharType="separate"/>
        </w:r>
        <w:r w:rsidR="00522B14">
          <w:rPr>
            <w:noProof/>
            <w:webHidden/>
          </w:rPr>
          <w:t>35</w:t>
        </w:r>
        <w:r w:rsidR="00EE270C">
          <w:rPr>
            <w:noProof/>
            <w:webHidden/>
          </w:rPr>
          <w:fldChar w:fldCharType="end"/>
        </w:r>
      </w:hyperlink>
    </w:p>
    <w:p w14:paraId="4F1F8C31" w14:textId="0A5B003C" w:rsidR="00EE270C" w:rsidRDefault="00000000">
      <w:pPr>
        <w:pStyle w:val="TableofFigures"/>
        <w:tabs>
          <w:tab w:val="right" w:leader="dot" w:pos="9350"/>
        </w:tabs>
        <w:rPr>
          <w:rFonts w:eastAsiaTheme="minorEastAsia"/>
          <w:noProof/>
          <w:kern w:val="2"/>
          <w:sz w:val="24"/>
          <w:szCs w:val="24"/>
          <w14:ligatures w14:val="standardContextual"/>
        </w:rPr>
      </w:pPr>
      <w:hyperlink w:anchor="_Toc195882105" w:history="1">
        <w:r w:rsidR="00EE270C" w:rsidRPr="00654994">
          <w:rPr>
            <w:rStyle w:val="Hyperlink"/>
            <w:noProof/>
          </w:rPr>
          <w:t>Figure 22: State Health Outcomes Rating Map</w:t>
        </w:r>
        <w:r w:rsidR="00EE270C" w:rsidRPr="00654994">
          <w:rPr>
            <w:rStyle w:val="Hyperlink"/>
            <w:noProof/>
            <w:vertAlign w:val="superscript"/>
          </w:rPr>
          <w:t>5</w:t>
        </w:r>
        <w:r w:rsidR="00EE270C">
          <w:rPr>
            <w:noProof/>
            <w:webHidden/>
          </w:rPr>
          <w:tab/>
        </w:r>
        <w:r w:rsidR="00EE270C">
          <w:rPr>
            <w:noProof/>
            <w:webHidden/>
          </w:rPr>
          <w:fldChar w:fldCharType="begin"/>
        </w:r>
        <w:r w:rsidR="00EE270C">
          <w:rPr>
            <w:noProof/>
            <w:webHidden/>
          </w:rPr>
          <w:instrText xml:space="preserve"> PAGEREF _Toc195882105 \h </w:instrText>
        </w:r>
        <w:r w:rsidR="00EE270C">
          <w:rPr>
            <w:noProof/>
            <w:webHidden/>
          </w:rPr>
        </w:r>
        <w:r w:rsidR="00EE270C">
          <w:rPr>
            <w:noProof/>
            <w:webHidden/>
          </w:rPr>
          <w:fldChar w:fldCharType="separate"/>
        </w:r>
        <w:r w:rsidR="00522B14">
          <w:rPr>
            <w:noProof/>
            <w:webHidden/>
          </w:rPr>
          <w:t>36</w:t>
        </w:r>
        <w:r w:rsidR="00EE270C">
          <w:rPr>
            <w:noProof/>
            <w:webHidden/>
          </w:rPr>
          <w:fldChar w:fldCharType="end"/>
        </w:r>
      </w:hyperlink>
    </w:p>
    <w:p w14:paraId="08521B6E" w14:textId="7867367B" w:rsidR="00EE270C" w:rsidRDefault="00000000">
      <w:pPr>
        <w:pStyle w:val="TableofFigures"/>
        <w:tabs>
          <w:tab w:val="right" w:leader="dot" w:pos="9350"/>
        </w:tabs>
        <w:rPr>
          <w:rFonts w:eastAsiaTheme="minorEastAsia"/>
          <w:noProof/>
          <w:kern w:val="2"/>
          <w:sz w:val="24"/>
          <w:szCs w:val="24"/>
          <w14:ligatures w14:val="standardContextual"/>
        </w:rPr>
      </w:pPr>
      <w:hyperlink w:anchor="_Toc195882106" w:history="1">
        <w:r w:rsidR="00EE270C" w:rsidRPr="00654994">
          <w:rPr>
            <w:rStyle w:val="Hyperlink"/>
            <w:noProof/>
          </w:rPr>
          <w:t>Figure 23: State Health Factors Rating Map</w:t>
        </w:r>
        <w:r w:rsidR="00EE270C" w:rsidRPr="00654994">
          <w:rPr>
            <w:rStyle w:val="Hyperlink"/>
            <w:noProof/>
            <w:vertAlign w:val="superscript"/>
          </w:rPr>
          <w:t>5</w:t>
        </w:r>
        <w:r w:rsidR="00EE270C">
          <w:rPr>
            <w:noProof/>
            <w:webHidden/>
          </w:rPr>
          <w:tab/>
        </w:r>
        <w:r w:rsidR="00EE270C">
          <w:rPr>
            <w:noProof/>
            <w:webHidden/>
          </w:rPr>
          <w:fldChar w:fldCharType="begin"/>
        </w:r>
        <w:r w:rsidR="00EE270C">
          <w:rPr>
            <w:noProof/>
            <w:webHidden/>
          </w:rPr>
          <w:instrText xml:space="preserve"> PAGEREF _Toc195882106 \h </w:instrText>
        </w:r>
        <w:r w:rsidR="00EE270C">
          <w:rPr>
            <w:noProof/>
            <w:webHidden/>
          </w:rPr>
        </w:r>
        <w:r w:rsidR="00EE270C">
          <w:rPr>
            <w:noProof/>
            <w:webHidden/>
          </w:rPr>
          <w:fldChar w:fldCharType="separate"/>
        </w:r>
        <w:r w:rsidR="00522B14">
          <w:rPr>
            <w:noProof/>
            <w:webHidden/>
          </w:rPr>
          <w:t>36</w:t>
        </w:r>
        <w:r w:rsidR="00EE270C">
          <w:rPr>
            <w:noProof/>
            <w:webHidden/>
          </w:rPr>
          <w:fldChar w:fldCharType="end"/>
        </w:r>
      </w:hyperlink>
    </w:p>
    <w:p w14:paraId="50F30674" w14:textId="254578AE" w:rsidR="00EE270C" w:rsidRDefault="00000000">
      <w:pPr>
        <w:pStyle w:val="TableofFigures"/>
        <w:tabs>
          <w:tab w:val="right" w:leader="dot" w:pos="9350"/>
        </w:tabs>
        <w:rPr>
          <w:rFonts w:eastAsiaTheme="minorEastAsia"/>
          <w:noProof/>
          <w:kern w:val="2"/>
          <w:sz w:val="24"/>
          <w:szCs w:val="24"/>
          <w14:ligatures w14:val="standardContextual"/>
        </w:rPr>
      </w:pPr>
      <w:hyperlink w:anchor="_Toc195882107" w:history="1">
        <w:r w:rsidR="00EE270C" w:rsidRPr="00654994">
          <w:rPr>
            <w:rStyle w:val="Hyperlink"/>
            <w:noProof/>
          </w:rPr>
          <w:t>Figure 24: Crude Rate of Deaths of Despair by Gender</w:t>
        </w:r>
        <w:r w:rsidR="00EE270C">
          <w:rPr>
            <w:noProof/>
            <w:webHidden/>
          </w:rPr>
          <w:tab/>
        </w:r>
        <w:r w:rsidR="00EE270C">
          <w:rPr>
            <w:noProof/>
            <w:webHidden/>
          </w:rPr>
          <w:fldChar w:fldCharType="begin"/>
        </w:r>
        <w:r w:rsidR="00EE270C">
          <w:rPr>
            <w:noProof/>
            <w:webHidden/>
          </w:rPr>
          <w:instrText xml:space="preserve"> PAGEREF _Toc195882107 \h </w:instrText>
        </w:r>
        <w:r w:rsidR="00EE270C">
          <w:rPr>
            <w:noProof/>
            <w:webHidden/>
          </w:rPr>
        </w:r>
        <w:r w:rsidR="00EE270C">
          <w:rPr>
            <w:noProof/>
            <w:webHidden/>
          </w:rPr>
          <w:fldChar w:fldCharType="separate"/>
        </w:r>
        <w:r w:rsidR="00522B14">
          <w:rPr>
            <w:noProof/>
            <w:webHidden/>
          </w:rPr>
          <w:t>41</w:t>
        </w:r>
        <w:r w:rsidR="00EE270C">
          <w:rPr>
            <w:noProof/>
            <w:webHidden/>
          </w:rPr>
          <w:fldChar w:fldCharType="end"/>
        </w:r>
      </w:hyperlink>
    </w:p>
    <w:p w14:paraId="164B7286" w14:textId="51E093C9" w:rsidR="00EE270C" w:rsidRDefault="00000000">
      <w:pPr>
        <w:pStyle w:val="TableofFigures"/>
        <w:tabs>
          <w:tab w:val="right" w:leader="dot" w:pos="9350"/>
        </w:tabs>
        <w:rPr>
          <w:rFonts w:eastAsiaTheme="minorEastAsia"/>
          <w:noProof/>
          <w:kern w:val="2"/>
          <w:sz w:val="24"/>
          <w:szCs w:val="24"/>
          <w14:ligatures w14:val="standardContextual"/>
        </w:rPr>
      </w:pPr>
      <w:hyperlink w:anchor="_Toc195882108" w:history="1">
        <w:r w:rsidR="00EE270C" w:rsidRPr="00654994">
          <w:rPr>
            <w:rStyle w:val="Hyperlink"/>
            <w:noProof/>
          </w:rPr>
          <w:t>Figure 25: What are the three most important health problems that affect the health of your community? Please select up to three.</w:t>
        </w:r>
        <w:r w:rsidR="00EE270C">
          <w:rPr>
            <w:noProof/>
            <w:webHidden/>
          </w:rPr>
          <w:tab/>
        </w:r>
        <w:r w:rsidR="00EE270C">
          <w:rPr>
            <w:noProof/>
            <w:webHidden/>
          </w:rPr>
          <w:fldChar w:fldCharType="begin"/>
        </w:r>
        <w:r w:rsidR="00EE270C">
          <w:rPr>
            <w:noProof/>
            <w:webHidden/>
          </w:rPr>
          <w:instrText xml:space="preserve"> PAGEREF _Toc195882108 \h </w:instrText>
        </w:r>
        <w:r w:rsidR="00EE270C">
          <w:rPr>
            <w:noProof/>
            <w:webHidden/>
          </w:rPr>
        </w:r>
        <w:r w:rsidR="00EE270C">
          <w:rPr>
            <w:noProof/>
            <w:webHidden/>
          </w:rPr>
          <w:fldChar w:fldCharType="separate"/>
        </w:r>
        <w:r w:rsidR="00522B14">
          <w:rPr>
            <w:noProof/>
            <w:webHidden/>
          </w:rPr>
          <w:t>42</w:t>
        </w:r>
        <w:r w:rsidR="00EE270C">
          <w:rPr>
            <w:noProof/>
            <w:webHidden/>
          </w:rPr>
          <w:fldChar w:fldCharType="end"/>
        </w:r>
      </w:hyperlink>
    </w:p>
    <w:p w14:paraId="6775451C" w14:textId="1ECD3D14" w:rsidR="00EE270C" w:rsidRDefault="00000000">
      <w:pPr>
        <w:pStyle w:val="TableofFigures"/>
        <w:tabs>
          <w:tab w:val="right" w:leader="dot" w:pos="9350"/>
        </w:tabs>
        <w:rPr>
          <w:rFonts w:eastAsiaTheme="minorEastAsia"/>
          <w:noProof/>
          <w:kern w:val="2"/>
          <w:sz w:val="24"/>
          <w:szCs w:val="24"/>
          <w14:ligatures w14:val="standardContextual"/>
        </w:rPr>
      </w:pPr>
      <w:hyperlink w:anchor="_Toc195882109" w:history="1">
        <w:r w:rsidR="00EE270C" w:rsidRPr="00654994">
          <w:rPr>
            <w:rStyle w:val="Hyperlink"/>
            <w:noProof/>
          </w:rPr>
          <w:t>Figure 26: What are the three most important health problems that affect the health of your community? Please select up to three. (by race)</w:t>
        </w:r>
        <w:r w:rsidR="00EE270C">
          <w:rPr>
            <w:noProof/>
            <w:webHidden/>
          </w:rPr>
          <w:tab/>
        </w:r>
        <w:r w:rsidR="00EE270C">
          <w:rPr>
            <w:noProof/>
            <w:webHidden/>
          </w:rPr>
          <w:fldChar w:fldCharType="begin"/>
        </w:r>
        <w:r w:rsidR="00EE270C">
          <w:rPr>
            <w:noProof/>
            <w:webHidden/>
          </w:rPr>
          <w:instrText xml:space="preserve"> PAGEREF _Toc195882109 \h </w:instrText>
        </w:r>
        <w:r w:rsidR="00EE270C">
          <w:rPr>
            <w:noProof/>
            <w:webHidden/>
          </w:rPr>
        </w:r>
        <w:r w:rsidR="00EE270C">
          <w:rPr>
            <w:noProof/>
            <w:webHidden/>
          </w:rPr>
          <w:fldChar w:fldCharType="separate"/>
        </w:r>
        <w:r w:rsidR="00522B14">
          <w:rPr>
            <w:noProof/>
            <w:webHidden/>
          </w:rPr>
          <w:t>43</w:t>
        </w:r>
        <w:r w:rsidR="00EE270C">
          <w:rPr>
            <w:noProof/>
            <w:webHidden/>
          </w:rPr>
          <w:fldChar w:fldCharType="end"/>
        </w:r>
      </w:hyperlink>
    </w:p>
    <w:p w14:paraId="18E9397D" w14:textId="7D06933A" w:rsidR="00EE270C" w:rsidRDefault="00000000">
      <w:pPr>
        <w:pStyle w:val="TableofFigures"/>
        <w:tabs>
          <w:tab w:val="right" w:leader="dot" w:pos="9350"/>
        </w:tabs>
        <w:rPr>
          <w:rFonts w:eastAsiaTheme="minorEastAsia"/>
          <w:noProof/>
          <w:kern w:val="2"/>
          <w:sz w:val="24"/>
          <w:szCs w:val="24"/>
          <w14:ligatures w14:val="standardContextual"/>
        </w:rPr>
      </w:pPr>
      <w:hyperlink w:anchor="_Toc195882110" w:history="1">
        <w:r w:rsidR="00EE270C" w:rsidRPr="00654994">
          <w:rPr>
            <w:rStyle w:val="Hyperlink"/>
            <w:noProof/>
          </w:rPr>
          <w:t>Figure 27: What are the three most important health problems that affect the health of your community? Please select up to three. (by age group)</w:t>
        </w:r>
        <w:r w:rsidR="00EE270C">
          <w:rPr>
            <w:noProof/>
            <w:webHidden/>
          </w:rPr>
          <w:tab/>
        </w:r>
        <w:r w:rsidR="00EE270C">
          <w:rPr>
            <w:noProof/>
            <w:webHidden/>
          </w:rPr>
          <w:fldChar w:fldCharType="begin"/>
        </w:r>
        <w:r w:rsidR="00EE270C">
          <w:rPr>
            <w:noProof/>
            <w:webHidden/>
          </w:rPr>
          <w:instrText xml:space="preserve"> PAGEREF _Toc195882110 \h </w:instrText>
        </w:r>
        <w:r w:rsidR="00EE270C">
          <w:rPr>
            <w:noProof/>
            <w:webHidden/>
          </w:rPr>
        </w:r>
        <w:r w:rsidR="00EE270C">
          <w:rPr>
            <w:noProof/>
            <w:webHidden/>
          </w:rPr>
          <w:fldChar w:fldCharType="separate"/>
        </w:r>
        <w:r w:rsidR="00522B14">
          <w:rPr>
            <w:noProof/>
            <w:webHidden/>
          </w:rPr>
          <w:t>43</w:t>
        </w:r>
        <w:r w:rsidR="00EE270C">
          <w:rPr>
            <w:noProof/>
            <w:webHidden/>
          </w:rPr>
          <w:fldChar w:fldCharType="end"/>
        </w:r>
      </w:hyperlink>
    </w:p>
    <w:p w14:paraId="464F1C9E" w14:textId="59BBA086" w:rsidR="00EE270C" w:rsidRDefault="00000000">
      <w:pPr>
        <w:pStyle w:val="TableofFigures"/>
        <w:tabs>
          <w:tab w:val="right" w:leader="dot" w:pos="9350"/>
        </w:tabs>
        <w:rPr>
          <w:rFonts w:eastAsiaTheme="minorEastAsia"/>
          <w:noProof/>
          <w:kern w:val="2"/>
          <w:sz w:val="24"/>
          <w:szCs w:val="24"/>
          <w14:ligatures w14:val="standardContextual"/>
        </w:rPr>
      </w:pPr>
      <w:hyperlink w:anchor="_Toc195882111" w:history="1">
        <w:r w:rsidR="00EE270C" w:rsidRPr="00654994">
          <w:rPr>
            <w:rStyle w:val="Hyperlink"/>
            <w:noProof/>
          </w:rPr>
          <w:t>Figure 28: Number of poor mental health days in the last month</w:t>
        </w:r>
        <w:r w:rsidR="00EE270C">
          <w:rPr>
            <w:noProof/>
            <w:webHidden/>
          </w:rPr>
          <w:tab/>
        </w:r>
        <w:r w:rsidR="00EE270C">
          <w:rPr>
            <w:noProof/>
            <w:webHidden/>
          </w:rPr>
          <w:fldChar w:fldCharType="begin"/>
        </w:r>
        <w:r w:rsidR="00EE270C">
          <w:rPr>
            <w:noProof/>
            <w:webHidden/>
          </w:rPr>
          <w:instrText xml:space="preserve"> PAGEREF _Toc195882111 \h </w:instrText>
        </w:r>
        <w:r w:rsidR="00EE270C">
          <w:rPr>
            <w:noProof/>
            <w:webHidden/>
          </w:rPr>
        </w:r>
        <w:r w:rsidR="00EE270C">
          <w:rPr>
            <w:noProof/>
            <w:webHidden/>
          </w:rPr>
          <w:fldChar w:fldCharType="separate"/>
        </w:r>
        <w:r w:rsidR="00522B14">
          <w:rPr>
            <w:noProof/>
            <w:webHidden/>
          </w:rPr>
          <w:t>44</w:t>
        </w:r>
        <w:r w:rsidR="00EE270C">
          <w:rPr>
            <w:noProof/>
            <w:webHidden/>
          </w:rPr>
          <w:fldChar w:fldCharType="end"/>
        </w:r>
      </w:hyperlink>
    </w:p>
    <w:p w14:paraId="6409B9AE" w14:textId="34267581" w:rsidR="00EE270C" w:rsidRDefault="00000000">
      <w:pPr>
        <w:pStyle w:val="TableofFigures"/>
        <w:tabs>
          <w:tab w:val="right" w:leader="dot" w:pos="9350"/>
        </w:tabs>
        <w:rPr>
          <w:rFonts w:eastAsiaTheme="minorEastAsia"/>
          <w:noProof/>
          <w:kern w:val="2"/>
          <w:sz w:val="24"/>
          <w:szCs w:val="24"/>
          <w14:ligatures w14:val="standardContextual"/>
        </w:rPr>
      </w:pPr>
      <w:hyperlink w:anchor="_Toc195882112" w:history="1">
        <w:r w:rsidR="00EE270C" w:rsidRPr="00654994">
          <w:rPr>
            <w:rStyle w:val="Hyperlink"/>
            <w:noProof/>
          </w:rPr>
          <w:t>Figure 29: Was there a time in the past 12 months when you needed mental healthcare or counseling, but did not get it at that time?</w:t>
        </w:r>
        <w:r w:rsidR="00EE270C">
          <w:rPr>
            <w:noProof/>
            <w:webHidden/>
          </w:rPr>
          <w:tab/>
        </w:r>
        <w:r w:rsidR="00EE270C">
          <w:rPr>
            <w:noProof/>
            <w:webHidden/>
          </w:rPr>
          <w:fldChar w:fldCharType="begin"/>
        </w:r>
        <w:r w:rsidR="00EE270C">
          <w:rPr>
            <w:noProof/>
            <w:webHidden/>
          </w:rPr>
          <w:instrText xml:space="preserve"> PAGEREF _Toc195882112 \h </w:instrText>
        </w:r>
        <w:r w:rsidR="00EE270C">
          <w:rPr>
            <w:noProof/>
            <w:webHidden/>
          </w:rPr>
        </w:r>
        <w:r w:rsidR="00EE270C">
          <w:rPr>
            <w:noProof/>
            <w:webHidden/>
          </w:rPr>
          <w:fldChar w:fldCharType="separate"/>
        </w:r>
        <w:r w:rsidR="00522B14">
          <w:rPr>
            <w:noProof/>
            <w:webHidden/>
          </w:rPr>
          <w:t>44</w:t>
        </w:r>
        <w:r w:rsidR="00EE270C">
          <w:rPr>
            <w:noProof/>
            <w:webHidden/>
          </w:rPr>
          <w:fldChar w:fldCharType="end"/>
        </w:r>
      </w:hyperlink>
    </w:p>
    <w:p w14:paraId="642531B5" w14:textId="5B6DDE86" w:rsidR="00EE270C" w:rsidRDefault="00000000">
      <w:pPr>
        <w:pStyle w:val="TableofFigures"/>
        <w:tabs>
          <w:tab w:val="right" w:leader="dot" w:pos="9350"/>
        </w:tabs>
        <w:rPr>
          <w:rFonts w:eastAsiaTheme="minorEastAsia"/>
          <w:noProof/>
          <w:kern w:val="2"/>
          <w:sz w:val="24"/>
          <w:szCs w:val="24"/>
          <w14:ligatures w14:val="standardContextual"/>
        </w:rPr>
      </w:pPr>
      <w:hyperlink w:anchor="_Toc195882113" w:history="1">
        <w:r w:rsidR="00EE270C" w:rsidRPr="00654994">
          <w:rPr>
            <w:rStyle w:val="Hyperlink"/>
            <w:noProof/>
          </w:rPr>
          <w:t>Figure 30: What was the main reason you did not get mental health care or counseling?</w:t>
        </w:r>
        <w:r w:rsidR="00EE270C">
          <w:rPr>
            <w:noProof/>
            <w:webHidden/>
          </w:rPr>
          <w:tab/>
        </w:r>
        <w:r w:rsidR="00EE270C">
          <w:rPr>
            <w:noProof/>
            <w:webHidden/>
          </w:rPr>
          <w:fldChar w:fldCharType="begin"/>
        </w:r>
        <w:r w:rsidR="00EE270C">
          <w:rPr>
            <w:noProof/>
            <w:webHidden/>
          </w:rPr>
          <w:instrText xml:space="preserve"> PAGEREF _Toc195882113 \h </w:instrText>
        </w:r>
        <w:r w:rsidR="00EE270C">
          <w:rPr>
            <w:noProof/>
            <w:webHidden/>
          </w:rPr>
        </w:r>
        <w:r w:rsidR="00EE270C">
          <w:rPr>
            <w:noProof/>
            <w:webHidden/>
          </w:rPr>
          <w:fldChar w:fldCharType="separate"/>
        </w:r>
        <w:r w:rsidR="00522B14">
          <w:rPr>
            <w:noProof/>
            <w:webHidden/>
          </w:rPr>
          <w:t>45</w:t>
        </w:r>
        <w:r w:rsidR="00EE270C">
          <w:rPr>
            <w:noProof/>
            <w:webHidden/>
          </w:rPr>
          <w:fldChar w:fldCharType="end"/>
        </w:r>
      </w:hyperlink>
    </w:p>
    <w:p w14:paraId="01F0E35F" w14:textId="614CA738" w:rsidR="00EE270C" w:rsidRDefault="00000000">
      <w:pPr>
        <w:pStyle w:val="TableofFigures"/>
        <w:tabs>
          <w:tab w:val="right" w:leader="dot" w:pos="9350"/>
        </w:tabs>
        <w:rPr>
          <w:rFonts w:eastAsiaTheme="minorEastAsia"/>
          <w:noProof/>
          <w:kern w:val="2"/>
          <w:sz w:val="24"/>
          <w:szCs w:val="24"/>
          <w14:ligatures w14:val="standardContextual"/>
        </w:rPr>
      </w:pPr>
      <w:hyperlink w:anchor="_Toc195882114" w:history="1">
        <w:r w:rsidR="00EE270C" w:rsidRPr="00654994">
          <w:rPr>
            <w:rStyle w:val="Hyperlink"/>
            <w:noProof/>
          </w:rPr>
          <w:t>Figure 31: Considering all types of alcoholic beverages, how many times during the past 30 days did you have 4 (females)/ 5 (males) or more drinks on an occasion?</w:t>
        </w:r>
        <w:r w:rsidR="00EE270C">
          <w:rPr>
            <w:noProof/>
            <w:webHidden/>
          </w:rPr>
          <w:tab/>
        </w:r>
        <w:r w:rsidR="00EE270C">
          <w:rPr>
            <w:noProof/>
            <w:webHidden/>
          </w:rPr>
          <w:fldChar w:fldCharType="begin"/>
        </w:r>
        <w:r w:rsidR="00EE270C">
          <w:rPr>
            <w:noProof/>
            <w:webHidden/>
          </w:rPr>
          <w:instrText xml:space="preserve"> PAGEREF _Toc195882114 \h </w:instrText>
        </w:r>
        <w:r w:rsidR="00EE270C">
          <w:rPr>
            <w:noProof/>
            <w:webHidden/>
          </w:rPr>
        </w:r>
        <w:r w:rsidR="00EE270C">
          <w:rPr>
            <w:noProof/>
            <w:webHidden/>
          </w:rPr>
          <w:fldChar w:fldCharType="separate"/>
        </w:r>
        <w:r w:rsidR="00522B14">
          <w:rPr>
            <w:noProof/>
            <w:webHidden/>
          </w:rPr>
          <w:t>45</w:t>
        </w:r>
        <w:r w:rsidR="00EE270C">
          <w:rPr>
            <w:noProof/>
            <w:webHidden/>
          </w:rPr>
          <w:fldChar w:fldCharType="end"/>
        </w:r>
      </w:hyperlink>
    </w:p>
    <w:p w14:paraId="114F553C" w14:textId="32593521" w:rsidR="00EE270C" w:rsidRDefault="00000000">
      <w:pPr>
        <w:pStyle w:val="TableofFigures"/>
        <w:tabs>
          <w:tab w:val="right" w:leader="dot" w:pos="9350"/>
        </w:tabs>
        <w:rPr>
          <w:rFonts w:eastAsiaTheme="minorEastAsia"/>
          <w:noProof/>
          <w:kern w:val="2"/>
          <w:sz w:val="24"/>
          <w:szCs w:val="24"/>
          <w14:ligatures w14:val="standardContextual"/>
        </w:rPr>
      </w:pPr>
      <w:hyperlink w:anchor="_Toc195882115" w:history="1">
        <w:r w:rsidR="00EE270C" w:rsidRPr="00654994">
          <w:rPr>
            <w:rStyle w:val="Hyperlink"/>
            <w:noProof/>
          </w:rPr>
          <w:t>Figure 32: What are the three most important reasons people in your community do not get health care when they need it? Please select up to three.</w:t>
        </w:r>
        <w:r w:rsidR="00EE270C">
          <w:rPr>
            <w:noProof/>
            <w:webHidden/>
          </w:rPr>
          <w:tab/>
        </w:r>
        <w:r w:rsidR="00EE270C">
          <w:rPr>
            <w:noProof/>
            <w:webHidden/>
          </w:rPr>
          <w:fldChar w:fldCharType="begin"/>
        </w:r>
        <w:r w:rsidR="00EE270C">
          <w:rPr>
            <w:noProof/>
            <w:webHidden/>
          </w:rPr>
          <w:instrText xml:space="preserve"> PAGEREF _Toc195882115 \h </w:instrText>
        </w:r>
        <w:r w:rsidR="00EE270C">
          <w:rPr>
            <w:noProof/>
            <w:webHidden/>
          </w:rPr>
        </w:r>
        <w:r w:rsidR="00EE270C">
          <w:rPr>
            <w:noProof/>
            <w:webHidden/>
          </w:rPr>
          <w:fldChar w:fldCharType="separate"/>
        </w:r>
        <w:r w:rsidR="00522B14">
          <w:rPr>
            <w:noProof/>
            <w:webHidden/>
          </w:rPr>
          <w:t>49</w:t>
        </w:r>
        <w:r w:rsidR="00EE270C">
          <w:rPr>
            <w:noProof/>
            <w:webHidden/>
          </w:rPr>
          <w:fldChar w:fldCharType="end"/>
        </w:r>
      </w:hyperlink>
    </w:p>
    <w:p w14:paraId="2B85883C" w14:textId="0386977A" w:rsidR="00EE270C" w:rsidRDefault="00000000">
      <w:pPr>
        <w:pStyle w:val="TableofFigures"/>
        <w:tabs>
          <w:tab w:val="right" w:leader="dot" w:pos="9350"/>
        </w:tabs>
        <w:rPr>
          <w:rFonts w:eastAsiaTheme="minorEastAsia"/>
          <w:noProof/>
          <w:kern w:val="2"/>
          <w:sz w:val="24"/>
          <w:szCs w:val="24"/>
          <w14:ligatures w14:val="standardContextual"/>
        </w:rPr>
      </w:pPr>
      <w:hyperlink w:anchor="_Toc195882116" w:history="1">
        <w:r w:rsidR="00EE270C" w:rsidRPr="00654994">
          <w:rPr>
            <w:rStyle w:val="Hyperlink"/>
            <w:noProof/>
          </w:rPr>
          <w:t>Figure 33: What are the three most important reasons people in your community do not get health care when they need it? Please select up to three. (by race)</w:t>
        </w:r>
        <w:r w:rsidR="00EE270C">
          <w:rPr>
            <w:noProof/>
            <w:webHidden/>
          </w:rPr>
          <w:tab/>
        </w:r>
        <w:r w:rsidR="00EE270C">
          <w:rPr>
            <w:noProof/>
            <w:webHidden/>
          </w:rPr>
          <w:fldChar w:fldCharType="begin"/>
        </w:r>
        <w:r w:rsidR="00EE270C">
          <w:rPr>
            <w:noProof/>
            <w:webHidden/>
          </w:rPr>
          <w:instrText xml:space="preserve"> PAGEREF _Toc195882116 \h </w:instrText>
        </w:r>
        <w:r w:rsidR="00EE270C">
          <w:rPr>
            <w:noProof/>
            <w:webHidden/>
          </w:rPr>
        </w:r>
        <w:r w:rsidR="00EE270C">
          <w:rPr>
            <w:noProof/>
            <w:webHidden/>
          </w:rPr>
          <w:fldChar w:fldCharType="separate"/>
        </w:r>
        <w:r w:rsidR="00522B14">
          <w:rPr>
            <w:noProof/>
            <w:webHidden/>
          </w:rPr>
          <w:t>50</w:t>
        </w:r>
        <w:r w:rsidR="00EE270C">
          <w:rPr>
            <w:noProof/>
            <w:webHidden/>
          </w:rPr>
          <w:fldChar w:fldCharType="end"/>
        </w:r>
      </w:hyperlink>
    </w:p>
    <w:p w14:paraId="3CC8416F" w14:textId="599F843D" w:rsidR="00EE270C" w:rsidRDefault="00000000">
      <w:pPr>
        <w:pStyle w:val="TableofFigures"/>
        <w:tabs>
          <w:tab w:val="right" w:leader="dot" w:pos="9350"/>
        </w:tabs>
        <w:rPr>
          <w:rFonts w:eastAsiaTheme="minorEastAsia"/>
          <w:noProof/>
          <w:kern w:val="2"/>
          <w:sz w:val="24"/>
          <w:szCs w:val="24"/>
          <w14:ligatures w14:val="standardContextual"/>
        </w:rPr>
      </w:pPr>
      <w:hyperlink w:anchor="_Toc195882117" w:history="1">
        <w:r w:rsidR="00EE270C" w:rsidRPr="00654994">
          <w:rPr>
            <w:rStyle w:val="Hyperlink"/>
            <w:noProof/>
          </w:rPr>
          <w:t>Figure 34: What are the three most important social or environmental problems that affect the health of your community? Please select up to three.</w:t>
        </w:r>
        <w:r w:rsidR="00EE270C">
          <w:rPr>
            <w:noProof/>
            <w:webHidden/>
          </w:rPr>
          <w:tab/>
        </w:r>
        <w:r w:rsidR="00EE270C">
          <w:rPr>
            <w:noProof/>
            <w:webHidden/>
          </w:rPr>
          <w:fldChar w:fldCharType="begin"/>
        </w:r>
        <w:r w:rsidR="00EE270C">
          <w:rPr>
            <w:noProof/>
            <w:webHidden/>
          </w:rPr>
          <w:instrText xml:space="preserve"> PAGEREF _Toc195882117 \h </w:instrText>
        </w:r>
        <w:r w:rsidR="00EE270C">
          <w:rPr>
            <w:noProof/>
            <w:webHidden/>
          </w:rPr>
        </w:r>
        <w:r w:rsidR="00EE270C">
          <w:rPr>
            <w:noProof/>
            <w:webHidden/>
          </w:rPr>
          <w:fldChar w:fldCharType="separate"/>
        </w:r>
        <w:r w:rsidR="00522B14">
          <w:rPr>
            <w:noProof/>
            <w:webHidden/>
          </w:rPr>
          <w:t>51</w:t>
        </w:r>
        <w:r w:rsidR="00EE270C">
          <w:rPr>
            <w:noProof/>
            <w:webHidden/>
          </w:rPr>
          <w:fldChar w:fldCharType="end"/>
        </w:r>
      </w:hyperlink>
    </w:p>
    <w:p w14:paraId="69831EC8" w14:textId="549BD9BB" w:rsidR="00EE270C" w:rsidRDefault="00000000">
      <w:pPr>
        <w:pStyle w:val="TableofFigures"/>
        <w:tabs>
          <w:tab w:val="right" w:leader="dot" w:pos="9350"/>
        </w:tabs>
        <w:rPr>
          <w:rFonts w:eastAsiaTheme="minorEastAsia"/>
          <w:noProof/>
          <w:kern w:val="2"/>
          <w:sz w:val="24"/>
          <w:szCs w:val="24"/>
          <w14:ligatures w14:val="standardContextual"/>
        </w:rPr>
      </w:pPr>
      <w:hyperlink w:anchor="_Toc195882118" w:history="1">
        <w:r w:rsidR="00EE270C" w:rsidRPr="00654994">
          <w:rPr>
            <w:rStyle w:val="Hyperlink"/>
            <w:noProof/>
          </w:rPr>
          <w:t>Figure 35: What are the three most important social or environmental problems that affect the health of your community? Please select up to three. (by race)</w:t>
        </w:r>
        <w:r w:rsidR="00EE270C">
          <w:rPr>
            <w:noProof/>
            <w:webHidden/>
          </w:rPr>
          <w:tab/>
        </w:r>
        <w:r w:rsidR="00EE270C">
          <w:rPr>
            <w:noProof/>
            <w:webHidden/>
          </w:rPr>
          <w:fldChar w:fldCharType="begin"/>
        </w:r>
        <w:r w:rsidR="00EE270C">
          <w:rPr>
            <w:noProof/>
            <w:webHidden/>
          </w:rPr>
          <w:instrText xml:space="preserve"> PAGEREF _Toc195882118 \h </w:instrText>
        </w:r>
        <w:r w:rsidR="00EE270C">
          <w:rPr>
            <w:noProof/>
            <w:webHidden/>
          </w:rPr>
        </w:r>
        <w:r w:rsidR="00EE270C">
          <w:rPr>
            <w:noProof/>
            <w:webHidden/>
          </w:rPr>
          <w:fldChar w:fldCharType="separate"/>
        </w:r>
        <w:r w:rsidR="00522B14">
          <w:rPr>
            <w:noProof/>
            <w:webHidden/>
          </w:rPr>
          <w:t>52</w:t>
        </w:r>
        <w:r w:rsidR="00EE270C">
          <w:rPr>
            <w:noProof/>
            <w:webHidden/>
          </w:rPr>
          <w:fldChar w:fldCharType="end"/>
        </w:r>
      </w:hyperlink>
    </w:p>
    <w:p w14:paraId="6640C83A" w14:textId="70DAA8A4" w:rsidR="00EE270C" w:rsidRDefault="00000000">
      <w:pPr>
        <w:pStyle w:val="TableofFigures"/>
        <w:tabs>
          <w:tab w:val="right" w:leader="dot" w:pos="9350"/>
        </w:tabs>
        <w:rPr>
          <w:rFonts w:eastAsiaTheme="minorEastAsia"/>
          <w:noProof/>
          <w:kern w:val="2"/>
          <w:sz w:val="24"/>
          <w:szCs w:val="24"/>
          <w14:ligatures w14:val="standardContextual"/>
        </w:rPr>
      </w:pPr>
      <w:hyperlink w:anchor="_Toc195882119" w:history="1">
        <w:r w:rsidR="00EE270C" w:rsidRPr="00654994">
          <w:rPr>
            <w:rStyle w:val="Hyperlink"/>
            <w:noProof/>
          </w:rPr>
          <w:t>Figure 36: What are the three most important health problems that affect the health of your community? Please select up to three.</w:t>
        </w:r>
        <w:r w:rsidR="00EE270C">
          <w:rPr>
            <w:noProof/>
            <w:webHidden/>
          </w:rPr>
          <w:tab/>
        </w:r>
        <w:r w:rsidR="00EE270C">
          <w:rPr>
            <w:noProof/>
            <w:webHidden/>
          </w:rPr>
          <w:fldChar w:fldCharType="begin"/>
        </w:r>
        <w:r w:rsidR="00EE270C">
          <w:rPr>
            <w:noProof/>
            <w:webHidden/>
          </w:rPr>
          <w:instrText xml:space="preserve"> PAGEREF _Toc195882119 \h </w:instrText>
        </w:r>
        <w:r w:rsidR="00EE270C">
          <w:rPr>
            <w:noProof/>
            <w:webHidden/>
          </w:rPr>
        </w:r>
        <w:r w:rsidR="00EE270C">
          <w:rPr>
            <w:noProof/>
            <w:webHidden/>
          </w:rPr>
          <w:fldChar w:fldCharType="separate"/>
        </w:r>
        <w:r w:rsidR="00522B14">
          <w:rPr>
            <w:noProof/>
            <w:webHidden/>
          </w:rPr>
          <w:t>56</w:t>
        </w:r>
        <w:r w:rsidR="00EE270C">
          <w:rPr>
            <w:noProof/>
            <w:webHidden/>
          </w:rPr>
          <w:fldChar w:fldCharType="end"/>
        </w:r>
      </w:hyperlink>
    </w:p>
    <w:p w14:paraId="5E4E56A6" w14:textId="6914CA8B" w:rsidR="00EE270C" w:rsidRDefault="00000000">
      <w:pPr>
        <w:pStyle w:val="TableofFigures"/>
        <w:tabs>
          <w:tab w:val="right" w:leader="dot" w:pos="9350"/>
        </w:tabs>
        <w:rPr>
          <w:rFonts w:eastAsiaTheme="minorEastAsia"/>
          <w:noProof/>
          <w:kern w:val="2"/>
          <w:sz w:val="24"/>
          <w:szCs w:val="24"/>
          <w14:ligatures w14:val="standardContextual"/>
        </w:rPr>
      </w:pPr>
      <w:hyperlink w:anchor="_Toc195882120" w:history="1">
        <w:r w:rsidR="00EE270C" w:rsidRPr="00654994">
          <w:rPr>
            <w:rStyle w:val="Hyperlink"/>
            <w:noProof/>
          </w:rPr>
          <w:t>Figure 37: What are the three most important health problems that affect the health of your community? Please select up to three. (by age group)</w:t>
        </w:r>
        <w:r w:rsidR="00EE270C">
          <w:rPr>
            <w:noProof/>
            <w:webHidden/>
          </w:rPr>
          <w:tab/>
        </w:r>
        <w:r w:rsidR="00EE270C">
          <w:rPr>
            <w:noProof/>
            <w:webHidden/>
          </w:rPr>
          <w:fldChar w:fldCharType="begin"/>
        </w:r>
        <w:r w:rsidR="00EE270C">
          <w:rPr>
            <w:noProof/>
            <w:webHidden/>
          </w:rPr>
          <w:instrText xml:space="preserve"> PAGEREF _Toc195882120 \h </w:instrText>
        </w:r>
        <w:r w:rsidR="00EE270C">
          <w:rPr>
            <w:noProof/>
            <w:webHidden/>
          </w:rPr>
        </w:r>
        <w:r w:rsidR="00EE270C">
          <w:rPr>
            <w:noProof/>
            <w:webHidden/>
          </w:rPr>
          <w:fldChar w:fldCharType="separate"/>
        </w:r>
        <w:r w:rsidR="00522B14">
          <w:rPr>
            <w:noProof/>
            <w:webHidden/>
          </w:rPr>
          <w:t>57</w:t>
        </w:r>
        <w:r w:rsidR="00EE270C">
          <w:rPr>
            <w:noProof/>
            <w:webHidden/>
          </w:rPr>
          <w:fldChar w:fldCharType="end"/>
        </w:r>
      </w:hyperlink>
    </w:p>
    <w:p w14:paraId="7E5F08A0" w14:textId="0C4FE359" w:rsidR="00EE270C" w:rsidRDefault="00000000">
      <w:pPr>
        <w:pStyle w:val="TableofFigures"/>
        <w:tabs>
          <w:tab w:val="right" w:leader="dot" w:pos="9350"/>
        </w:tabs>
        <w:rPr>
          <w:rFonts w:eastAsiaTheme="minorEastAsia"/>
          <w:noProof/>
          <w:kern w:val="2"/>
          <w:sz w:val="24"/>
          <w:szCs w:val="24"/>
          <w14:ligatures w14:val="standardContextual"/>
        </w:rPr>
      </w:pPr>
      <w:hyperlink w:anchor="_Toc195882121" w:history="1">
        <w:r w:rsidR="00EE270C" w:rsidRPr="00654994">
          <w:rPr>
            <w:rStyle w:val="Hyperlink"/>
            <w:noProof/>
          </w:rPr>
          <w:t>Figure 38: Have you ever been told by a doctor, nurse, or other health professional that you have any of the following health conditions? Select all that apply</w:t>
        </w:r>
        <w:r w:rsidR="00EE270C">
          <w:rPr>
            <w:noProof/>
            <w:webHidden/>
          </w:rPr>
          <w:tab/>
        </w:r>
        <w:r w:rsidR="00EE270C">
          <w:rPr>
            <w:noProof/>
            <w:webHidden/>
          </w:rPr>
          <w:fldChar w:fldCharType="begin"/>
        </w:r>
        <w:r w:rsidR="00EE270C">
          <w:rPr>
            <w:noProof/>
            <w:webHidden/>
          </w:rPr>
          <w:instrText xml:space="preserve"> PAGEREF _Toc195882121 \h </w:instrText>
        </w:r>
        <w:r w:rsidR="00EE270C">
          <w:rPr>
            <w:noProof/>
            <w:webHidden/>
          </w:rPr>
        </w:r>
        <w:r w:rsidR="00EE270C">
          <w:rPr>
            <w:noProof/>
            <w:webHidden/>
          </w:rPr>
          <w:fldChar w:fldCharType="separate"/>
        </w:r>
        <w:r w:rsidR="00522B14">
          <w:rPr>
            <w:noProof/>
            <w:webHidden/>
          </w:rPr>
          <w:t>58</w:t>
        </w:r>
        <w:r w:rsidR="00EE270C">
          <w:rPr>
            <w:noProof/>
            <w:webHidden/>
          </w:rPr>
          <w:fldChar w:fldCharType="end"/>
        </w:r>
      </w:hyperlink>
    </w:p>
    <w:p w14:paraId="05BBD55D" w14:textId="77777777" w:rsidR="0087624A" w:rsidRDefault="00EE270C">
      <w:pPr>
        <w:sectPr w:rsidR="0087624A" w:rsidSect="00FC7001">
          <w:headerReference w:type="default" r:id="rId14"/>
          <w:footerReference w:type="default" r:id="rId15"/>
          <w:pgSz w:w="12240" w:h="15840"/>
          <w:pgMar w:top="1440" w:right="1440" w:bottom="1440" w:left="1440" w:header="720" w:footer="720" w:gutter="0"/>
          <w:pgNumType w:fmt="lowerRoman" w:start="1"/>
          <w:cols w:space="720"/>
          <w:titlePg/>
          <w:docGrid w:linePitch="299"/>
        </w:sectPr>
      </w:pPr>
      <w:r>
        <w:fldChar w:fldCharType="end"/>
      </w:r>
    </w:p>
    <w:p w14:paraId="1B827F12" w14:textId="796BF97E" w:rsidR="00AB1BB9" w:rsidRPr="002B71EF" w:rsidRDefault="00EE270C" w:rsidP="00AB1BB9">
      <w:pPr>
        <w:pStyle w:val="Heading1"/>
      </w:pPr>
      <w:bookmarkStart w:id="10" w:name="_Toc196314080"/>
      <w:r>
        <w:rPr>
          <w:caps w:val="0"/>
        </w:rPr>
        <w:lastRenderedPageBreak/>
        <w:t xml:space="preserve">EXECUTIVE </w:t>
      </w:r>
      <w:r w:rsidR="00AB1BB9">
        <w:rPr>
          <w:caps w:val="0"/>
        </w:rPr>
        <w:t>SUMMARY</w:t>
      </w:r>
      <w:bookmarkEnd w:id="4"/>
      <w:bookmarkEnd w:id="8"/>
      <w:bookmarkEnd w:id="10"/>
    </w:p>
    <w:p w14:paraId="7851A09D" w14:textId="77777777" w:rsidR="00AB1BB9" w:rsidRPr="00605198" w:rsidRDefault="00AB1BB9" w:rsidP="00AB1BB9">
      <w:pPr>
        <w:spacing w:after="0" w:line="240" w:lineRule="auto"/>
        <w:ind w:left="720"/>
        <w:contextualSpacing/>
        <w:rPr>
          <w:b/>
          <w:i/>
          <w:caps/>
          <w:szCs w:val="24"/>
        </w:rPr>
      </w:pPr>
      <w:r w:rsidRPr="000825CC">
        <w:rPr>
          <w:noProof/>
        </w:rPr>
        <mc:AlternateContent>
          <mc:Choice Requires="wps">
            <w:drawing>
              <wp:anchor distT="4294967295" distB="4294967295" distL="114300" distR="114300" simplePos="0" relativeHeight="251658249" behindDoc="0" locked="0" layoutInCell="1" allowOverlap="1" wp14:anchorId="47BBECD6" wp14:editId="0F79A51D">
                <wp:simplePos x="0" y="0"/>
                <wp:positionH relativeFrom="column">
                  <wp:posOffset>-19685</wp:posOffset>
                </wp:positionH>
                <wp:positionV relativeFrom="paragraph">
                  <wp:posOffset>52704</wp:posOffset>
                </wp:positionV>
                <wp:extent cx="6014085" cy="0"/>
                <wp:effectExtent l="0" t="0" r="24765" b="19050"/>
                <wp:wrapNone/>
                <wp:docPr id="1613267566" name="Straight Connector 16132675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svg="http://schemas.microsoft.com/office/drawing/2016/SVG/main" xmlns:dgm="http://schemas.openxmlformats.org/drawingml/2006/diagram" xmlns:a14="http://schemas.microsoft.com/office/drawing/2010/main" xmlns:pic="http://schemas.openxmlformats.org/drawingml/2006/picture" xmlns:a="http://schemas.openxmlformats.org/drawingml/2006/main" xmlns:w16sdtfl="http://schemas.microsoft.com/office/word/2024/wordml/sdtformatlock" xmlns:w16du="http://schemas.microsoft.com/office/word/2023/wordml/word16du">
            <w:pict w14:anchorId="6CF61A44">
              <v:line id="Straight Connector 1613267566" style="position:absolute;z-index:2516582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black [3213]" strokeweight="2pt" from="-1.55pt,4.15pt" to="472pt,4.15pt" w14:anchorId="36F233E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o:lock v:ext="edit" shapetype="f"/>
              </v:line>
            </w:pict>
          </mc:Fallback>
        </mc:AlternateContent>
      </w:r>
    </w:p>
    <w:p w14:paraId="46B189C3" w14:textId="77777777" w:rsidR="007F57C2" w:rsidRDefault="007F57C2" w:rsidP="007F57C2">
      <w:pPr>
        <w:spacing w:after="0" w:line="240" w:lineRule="auto"/>
        <w:jc w:val="both"/>
      </w:pPr>
      <w:bookmarkStart w:id="11" w:name="_Hlk160725670"/>
      <w:r w:rsidRPr="007F57C2">
        <w:rPr>
          <w:bCs/>
        </w:rPr>
        <w:t xml:space="preserve">A Community Health Needs Assessment (CHNA) helps health leaders evaluate the health and wellness of the community they serve and identify gaps and challenges that should be addressed through new programs, services and policy changes. </w:t>
      </w:r>
      <w:r w:rsidRPr="007F57C2">
        <w:t xml:space="preserve">This report was developed as part of the </w:t>
      </w:r>
      <w:proofErr w:type="gramStart"/>
      <w:r w:rsidRPr="007F57C2">
        <w:t>Health</w:t>
      </w:r>
      <w:proofErr w:type="gramEnd"/>
      <w:r w:rsidRPr="007F57C2">
        <w:t xml:space="preserve"> ENC coalition’s collaborative, regional 2024 CHNA process. Health ENC – a group of stakeholders who help find ways to collaborate and share resources to improve the health of the population in eastern North Carolina – served an integral role in making this comprehensive assessment possible. </w:t>
      </w:r>
      <w:r w:rsidRPr="007F57C2">
        <w:rPr>
          <w:bCs/>
        </w:rPr>
        <w:t xml:space="preserve">The report adheres to </w:t>
      </w:r>
      <w:r w:rsidRPr="007F57C2">
        <w:t xml:space="preserve">North Carolina Local Health Department Accreditation standards, as well as Internal Revenue Service requirements for not-for-profit hospitals. </w:t>
      </w:r>
    </w:p>
    <w:p w14:paraId="3AD62B6C" w14:textId="77777777" w:rsidR="00034FCB" w:rsidRDefault="00034FCB" w:rsidP="007F57C2">
      <w:pPr>
        <w:spacing w:after="0" w:line="240" w:lineRule="auto"/>
        <w:jc w:val="both"/>
      </w:pPr>
    </w:p>
    <w:p w14:paraId="6C11373E" w14:textId="77777777" w:rsidR="00034FCB" w:rsidRPr="00FB643B" w:rsidRDefault="00034FCB" w:rsidP="000F7F00">
      <w:pPr>
        <w:spacing w:after="0" w:line="240" w:lineRule="auto"/>
        <w:jc w:val="both"/>
        <w:rPr>
          <w:b/>
          <w:bCs/>
          <w:u w:val="single"/>
        </w:rPr>
      </w:pPr>
      <w:r w:rsidRPr="00FB643B">
        <w:rPr>
          <w:b/>
          <w:bCs/>
          <w:u w:val="single"/>
        </w:rPr>
        <w:t xml:space="preserve">Vision Statement </w:t>
      </w:r>
    </w:p>
    <w:p w14:paraId="3373F9BC" w14:textId="77777777" w:rsidR="002032BD" w:rsidRDefault="002032BD" w:rsidP="000F7F00">
      <w:pPr>
        <w:spacing w:after="0"/>
      </w:pPr>
    </w:p>
    <w:p w14:paraId="1B086760" w14:textId="2FA3A169" w:rsidR="002032BD" w:rsidRDefault="002032BD" w:rsidP="00817C7D">
      <w:pPr>
        <w:spacing w:after="0" w:line="240" w:lineRule="auto"/>
        <w:jc w:val="both"/>
        <w:rPr>
          <w:bCs/>
        </w:rPr>
      </w:pPr>
      <w:r w:rsidRPr="00817C7D">
        <w:rPr>
          <w:bCs/>
        </w:rPr>
        <w:t>Through collaboration between the Health ENC Steering Committee, Cape Fear Valley Health System, and Harnett County Health Department, the 2024 CHNA process aspires to create a healthier eastern North Carolina where collaborative action, shared resources, and community engagement converge to eliminate health disparities and build resilient, connected communities that support wellbeing for generations to come.</w:t>
      </w:r>
    </w:p>
    <w:p w14:paraId="6971F87D" w14:textId="77777777" w:rsidR="00EE270C" w:rsidRPr="00817C7D" w:rsidRDefault="00EE270C" w:rsidP="00817C7D">
      <w:pPr>
        <w:spacing w:after="0" w:line="240" w:lineRule="auto"/>
        <w:jc w:val="both"/>
        <w:rPr>
          <w:bCs/>
        </w:rPr>
      </w:pPr>
    </w:p>
    <w:p w14:paraId="41AEE20F" w14:textId="0B559DF8" w:rsidR="00097C7D" w:rsidRPr="00FB643B" w:rsidRDefault="00097C7D" w:rsidP="00097C7D">
      <w:pPr>
        <w:spacing w:after="0" w:line="240" w:lineRule="auto"/>
        <w:jc w:val="both"/>
        <w:rPr>
          <w:b/>
          <w:bCs/>
          <w:u w:val="single"/>
        </w:rPr>
      </w:pPr>
      <w:r>
        <w:rPr>
          <w:b/>
          <w:bCs/>
          <w:u w:val="single"/>
        </w:rPr>
        <w:t>Harnett County CHNA Leadership</w:t>
      </w:r>
      <w:r w:rsidRPr="00FB643B">
        <w:rPr>
          <w:b/>
          <w:bCs/>
          <w:u w:val="single"/>
        </w:rPr>
        <w:t xml:space="preserve"> </w:t>
      </w:r>
    </w:p>
    <w:p w14:paraId="7EB21D54" w14:textId="77777777" w:rsidR="005D440C" w:rsidRPr="00FB643B" w:rsidRDefault="005D440C" w:rsidP="005D440C">
      <w:pPr>
        <w:spacing w:after="0" w:line="240" w:lineRule="auto"/>
        <w:jc w:val="both"/>
        <w:rPr>
          <w:b/>
          <w:bCs/>
          <w:u w:val="single"/>
        </w:rPr>
      </w:pPr>
    </w:p>
    <w:p w14:paraId="7CA0B26C" w14:textId="27D26B98" w:rsidR="00817C7D" w:rsidRDefault="007A4C7E" w:rsidP="00721504">
      <w:pPr>
        <w:spacing w:line="240" w:lineRule="auto"/>
        <w:jc w:val="both"/>
      </w:pPr>
      <w:r>
        <w:t xml:space="preserve">Harnett County had </w:t>
      </w:r>
      <w:r w:rsidR="00D65F7E">
        <w:t xml:space="preserve">representatives from </w:t>
      </w:r>
      <w:r w:rsidR="00982142">
        <w:t>a variety of healthcare</w:t>
      </w:r>
      <w:r w:rsidR="00991EF6">
        <w:t xml:space="preserve"> and academic</w:t>
      </w:r>
      <w:r w:rsidR="00982142">
        <w:t xml:space="preserve"> organizations participate in the 2024 CHNA process. </w:t>
      </w:r>
      <w:r w:rsidR="00721504">
        <w:t>Cape Fear Valley Health System</w:t>
      </w:r>
      <w:r w:rsidR="00721504">
        <w:rPr>
          <w:bCs/>
        </w:rPr>
        <w:t xml:space="preserve"> directed the development of this report, with input from Harnett County Health Department, which conducted its most recent CHNA in 2023</w:t>
      </w:r>
      <w:r w:rsidR="00721504">
        <w:t>.</w:t>
      </w:r>
    </w:p>
    <w:p w14:paraId="24DFC55E" w14:textId="511C5982" w:rsidR="00552FEE" w:rsidRDefault="00552FEE" w:rsidP="00552FEE">
      <w:pPr>
        <w:jc w:val="center"/>
      </w:pPr>
      <w:r>
        <w:rPr>
          <w:noProof/>
        </w:rPr>
        <w:drawing>
          <wp:inline distT="0" distB="0" distL="0" distR="0" wp14:anchorId="47A2A02D" wp14:editId="248C6F89">
            <wp:extent cx="2886075" cy="962642"/>
            <wp:effectExtent l="0" t="0" r="0" b="9525"/>
            <wp:docPr id="1717869157" name="Picture 27" descr="Harnett Health- Quality Healthcare in Dunn &amp; Lillington, North Carol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rnett Health- Quality Healthcare in Dunn &amp; Lillington, North Carolina"/>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04000" cy="968621"/>
                    </a:xfrm>
                    <a:prstGeom prst="rect">
                      <a:avLst/>
                    </a:prstGeom>
                    <a:noFill/>
                    <a:ln>
                      <a:noFill/>
                    </a:ln>
                  </pic:spPr>
                </pic:pic>
              </a:graphicData>
            </a:graphic>
          </wp:inline>
        </w:drawing>
      </w:r>
    </w:p>
    <w:p w14:paraId="04B0AE35" w14:textId="426F40F6" w:rsidR="00552FEE" w:rsidRDefault="00552FEE" w:rsidP="002235B2">
      <w:pPr>
        <w:spacing w:after="0" w:line="240" w:lineRule="auto"/>
        <w:jc w:val="both"/>
        <w:rPr>
          <w:b/>
          <w:bCs/>
          <w:u w:val="single"/>
        </w:rPr>
      </w:pPr>
      <w:r>
        <w:rPr>
          <w:b/>
          <w:bCs/>
          <w:u w:val="single"/>
        </w:rPr>
        <w:t>Harnett County CHNA Partnerships</w:t>
      </w:r>
    </w:p>
    <w:p w14:paraId="50A0F7EC" w14:textId="77777777" w:rsidR="002F3015" w:rsidRDefault="002F3015" w:rsidP="002235B2">
      <w:pPr>
        <w:spacing w:after="0" w:line="240" w:lineRule="auto"/>
        <w:jc w:val="both"/>
        <w:rPr>
          <w:b/>
          <w:bCs/>
          <w:u w:val="single"/>
        </w:rPr>
      </w:pPr>
    </w:p>
    <w:p w14:paraId="18EEE4D1" w14:textId="6DCCF31D" w:rsidR="002F3015" w:rsidRPr="00721504" w:rsidRDefault="002F3015" w:rsidP="002F3015">
      <w:pPr>
        <w:spacing w:after="0" w:line="240" w:lineRule="auto"/>
        <w:jc w:val="both"/>
      </w:pPr>
      <w:r w:rsidRPr="00721504">
        <w:t xml:space="preserve">The 2024 CHNA process for </w:t>
      </w:r>
      <w:r w:rsidRPr="00817C7D">
        <w:t>Harnett</w:t>
      </w:r>
      <w:r w:rsidRPr="00721504">
        <w:t xml:space="preserve"> County included a variety of different stakeholders who assisted with community engagement activities, provided feedback, and participated in the prioritization process. A summary of the partner organizations who participated in the process is below.</w:t>
      </w:r>
    </w:p>
    <w:p w14:paraId="4F7A8C33" w14:textId="77777777" w:rsidR="002235B2" w:rsidRDefault="002235B2" w:rsidP="002235B2">
      <w:pPr>
        <w:pStyle w:val="Default"/>
        <w:jc w:val="both"/>
        <w:rPr>
          <w:rFonts w:cstheme="minorHAnsi"/>
        </w:rPr>
      </w:pPr>
    </w:p>
    <w:tbl>
      <w:tblPr>
        <w:tblStyle w:val="TableGrid"/>
        <w:tblW w:w="6745" w:type="dxa"/>
        <w:jc w:val="center"/>
        <w:tblLook w:val="04A0" w:firstRow="1" w:lastRow="0" w:firstColumn="1" w:lastColumn="0" w:noHBand="0" w:noVBand="1"/>
      </w:tblPr>
      <w:tblGrid>
        <w:gridCol w:w="4225"/>
        <w:gridCol w:w="2520"/>
      </w:tblGrid>
      <w:tr w:rsidR="00982142" w:rsidRPr="00D21647" w14:paraId="24D194A5" w14:textId="77777777" w:rsidTr="00876A2F">
        <w:trPr>
          <w:trHeight w:val="219"/>
          <w:jc w:val="center"/>
        </w:trPr>
        <w:tc>
          <w:tcPr>
            <w:tcW w:w="4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97D" w:themeFill="text2"/>
          </w:tcPr>
          <w:p w14:paraId="3660C857" w14:textId="77777777" w:rsidR="00982142" w:rsidRPr="00171F7F" w:rsidRDefault="00982142" w:rsidP="00876A2F">
            <w:pPr>
              <w:rPr>
                <w:rFonts w:ascii="Calibri" w:hAnsi="Calibri" w:cs="Calibri"/>
                <w:b/>
                <w:bCs/>
                <w:color w:val="FFFFFF" w:themeColor="background1"/>
              </w:rPr>
            </w:pPr>
            <w:r>
              <w:rPr>
                <w:rFonts w:ascii="Calibri" w:hAnsi="Calibri" w:cs="Calibri"/>
                <w:b/>
                <w:bCs/>
                <w:color w:val="FFFFFF" w:themeColor="background1"/>
              </w:rPr>
              <w:t>Type of Partner Organization</w:t>
            </w:r>
          </w:p>
        </w:tc>
        <w:tc>
          <w:tcPr>
            <w:tcW w:w="2520" w:type="dxa"/>
            <w:tcBorders>
              <w:top w:val="single" w:sz="4" w:space="0" w:color="FFFFFF" w:themeColor="background1"/>
              <w:left w:val="single" w:sz="4" w:space="0" w:color="FFFFFF" w:themeColor="background1"/>
              <w:bottom w:val="single" w:sz="4" w:space="0" w:color="DBE5F1" w:themeColor="accent1" w:themeTint="33"/>
              <w:right w:val="single" w:sz="4" w:space="0" w:color="FFFFFF" w:themeColor="background1"/>
            </w:tcBorders>
            <w:shd w:val="clear" w:color="auto" w:fill="1F497D" w:themeFill="text2"/>
          </w:tcPr>
          <w:p w14:paraId="39F27079" w14:textId="77777777" w:rsidR="00982142" w:rsidRPr="00171F7F" w:rsidRDefault="00982142" w:rsidP="00876A2F">
            <w:pPr>
              <w:jc w:val="center"/>
              <w:rPr>
                <w:rFonts w:ascii="Calibri" w:hAnsi="Calibri" w:cs="Calibri"/>
                <w:b/>
                <w:bCs/>
                <w:color w:val="FFFFFF" w:themeColor="background1"/>
              </w:rPr>
            </w:pPr>
            <w:r>
              <w:rPr>
                <w:rFonts w:ascii="Calibri" w:hAnsi="Calibri" w:cs="Calibri"/>
                <w:b/>
                <w:bCs/>
                <w:color w:val="FFFFFF" w:themeColor="background1"/>
              </w:rPr>
              <w:t>Number of Partners</w:t>
            </w:r>
          </w:p>
        </w:tc>
      </w:tr>
      <w:tr w:rsidR="00982142" w:rsidRPr="00D21647" w14:paraId="0A8427EF" w14:textId="77777777" w:rsidTr="00876A2F">
        <w:trPr>
          <w:trHeight w:val="50"/>
          <w:jc w:val="center"/>
        </w:trPr>
        <w:tc>
          <w:tcPr>
            <w:tcW w:w="422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17404ABF" w14:textId="77777777" w:rsidR="00982142" w:rsidRPr="00C4067F" w:rsidRDefault="00982142" w:rsidP="00876A2F">
            <w:pPr>
              <w:rPr>
                <w:rFonts w:cstheme="minorHAnsi"/>
                <w:sz w:val="20"/>
                <w:szCs w:val="20"/>
              </w:rPr>
            </w:pPr>
            <w:r>
              <w:rPr>
                <w:rFonts w:cstheme="minorHAnsi"/>
                <w:sz w:val="20"/>
                <w:szCs w:val="20"/>
              </w:rPr>
              <w:t>Public Health Agency</w:t>
            </w:r>
          </w:p>
        </w:tc>
        <w:tc>
          <w:tcPr>
            <w:tcW w:w="2520" w:type="dxa"/>
            <w:tcBorders>
              <w:top w:val="single" w:sz="4" w:space="0" w:color="DBE5F1" w:themeColor="accent1" w:themeTint="33"/>
              <w:left w:val="nil"/>
              <w:bottom w:val="single" w:sz="4" w:space="0" w:color="DBE5F1" w:themeColor="accent1" w:themeTint="33"/>
              <w:right w:val="nil"/>
            </w:tcBorders>
          </w:tcPr>
          <w:p w14:paraId="18803BD5" w14:textId="1CBB2EE6" w:rsidR="00982142" w:rsidRPr="00A56DA1" w:rsidRDefault="00817C7D" w:rsidP="00876A2F">
            <w:pPr>
              <w:jc w:val="center"/>
              <w:rPr>
                <w:rFonts w:cstheme="minorHAnsi"/>
                <w:sz w:val="20"/>
                <w:szCs w:val="20"/>
              </w:rPr>
            </w:pPr>
            <w:r>
              <w:rPr>
                <w:rFonts w:cstheme="minorHAnsi"/>
                <w:sz w:val="20"/>
                <w:szCs w:val="20"/>
              </w:rPr>
              <w:t>1</w:t>
            </w:r>
          </w:p>
        </w:tc>
      </w:tr>
      <w:tr w:rsidR="00982142" w:rsidRPr="00D21647" w14:paraId="60D29F70" w14:textId="77777777" w:rsidTr="00876A2F">
        <w:trPr>
          <w:trHeight w:val="50"/>
          <w:jc w:val="center"/>
        </w:trPr>
        <w:tc>
          <w:tcPr>
            <w:tcW w:w="422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0AFCAF3B" w14:textId="77777777" w:rsidR="00982142" w:rsidRDefault="00982142" w:rsidP="00876A2F">
            <w:pPr>
              <w:rPr>
                <w:rFonts w:cstheme="minorHAnsi"/>
                <w:sz w:val="20"/>
                <w:szCs w:val="20"/>
              </w:rPr>
            </w:pPr>
            <w:r>
              <w:rPr>
                <w:rFonts w:cstheme="minorHAnsi"/>
                <w:sz w:val="20"/>
                <w:szCs w:val="20"/>
              </w:rPr>
              <w:t>Hospital/Health Care System(s)</w:t>
            </w:r>
          </w:p>
        </w:tc>
        <w:tc>
          <w:tcPr>
            <w:tcW w:w="2520" w:type="dxa"/>
            <w:tcBorders>
              <w:top w:val="single" w:sz="4" w:space="0" w:color="DBE5F1" w:themeColor="accent1" w:themeTint="33"/>
              <w:left w:val="nil"/>
              <w:bottom w:val="single" w:sz="4" w:space="0" w:color="DBE5F1" w:themeColor="accent1" w:themeTint="33"/>
              <w:right w:val="nil"/>
            </w:tcBorders>
          </w:tcPr>
          <w:p w14:paraId="1ADB0EC7" w14:textId="2640B5BE" w:rsidR="00982142" w:rsidRPr="00A56DA1" w:rsidRDefault="00817C7D" w:rsidP="00876A2F">
            <w:pPr>
              <w:jc w:val="center"/>
              <w:rPr>
                <w:sz w:val="20"/>
                <w:szCs w:val="20"/>
              </w:rPr>
            </w:pPr>
            <w:r>
              <w:rPr>
                <w:sz w:val="20"/>
                <w:szCs w:val="20"/>
              </w:rPr>
              <w:t>1</w:t>
            </w:r>
          </w:p>
        </w:tc>
      </w:tr>
      <w:tr w:rsidR="00982142" w:rsidRPr="00D21647" w14:paraId="04F68863" w14:textId="77777777" w:rsidTr="00876A2F">
        <w:trPr>
          <w:trHeight w:val="50"/>
          <w:jc w:val="center"/>
        </w:trPr>
        <w:tc>
          <w:tcPr>
            <w:tcW w:w="422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0B3B7FE8" w14:textId="77777777" w:rsidR="00982142" w:rsidRDefault="00982142" w:rsidP="00876A2F">
            <w:pPr>
              <w:rPr>
                <w:rFonts w:cstheme="minorHAnsi"/>
                <w:sz w:val="20"/>
                <w:szCs w:val="20"/>
              </w:rPr>
            </w:pPr>
            <w:r>
              <w:rPr>
                <w:rFonts w:cstheme="minorHAnsi"/>
                <w:sz w:val="20"/>
                <w:szCs w:val="20"/>
              </w:rPr>
              <w:t>Healthcare Provider(s)</w:t>
            </w:r>
          </w:p>
        </w:tc>
        <w:tc>
          <w:tcPr>
            <w:tcW w:w="2520" w:type="dxa"/>
            <w:tcBorders>
              <w:top w:val="single" w:sz="4" w:space="0" w:color="DBE5F1" w:themeColor="accent1" w:themeTint="33"/>
              <w:left w:val="nil"/>
              <w:bottom w:val="single" w:sz="4" w:space="0" w:color="DBE5F1" w:themeColor="accent1" w:themeTint="33"/>
              <w:right w:val="nil"/>
            </w:tcBorders>
          </w:tcPr>
          <w:p w14:paraId="04A69032" w14:textId="0D53B71B" w:rsidR="00982142" w:rsidRPr="00A56DA1" w:rsidRDefault="00817C7D" w:rsidP="00876A2F">
            <w:pPr>
              <w:jc w:val="center"/>
              <w:rPr>
                <w:sz w:val="20"/>
                <w:szCs w:val="20"/>
              </w:rPr>
            </w:pPr>
            <w:r>
              <w:rPr>
                <w:sz w:val="20"/>
                <w:szCs w:val="20"/>
              </w:rPr>
              <w:t>1</w:t>
            </w:r>
          </w:p>
        </w:tc>
      </w:tr>
      <w:tr w:rsidR="00982142" w:rsidRPr="00D21647" w14:paraId="2D5BE6AD" w14:textId="77777777" w:rsidTr="00876A2F">
        <w:trPr>
          <w:trHeight w:val="50"/>
          <w:jc w:val="center"/>
        </w:trPr>
        <w:tc>
          <w:tcPr>
            <w:tcW w:w="422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543FEA6B" w14:textId="77777777" w:rsidR="00982142" w:rsidRDefault="00982142" w:rsidP="00876A2F">
            <w:pPr>
              <w:rPr>
                <w:rFonts w:cstheme="minorHAnsi"/>
                <w:sz w:val="20"/>
                <w:szCs w:val="20"/>
              </w:rPr>
            </w:pPr>
            <w:r>
              <w:rPr>
                <w:rFonts w:cstheme="minorHAnsi"/>
                <w:sz w:val="20"/>
                <w:szCs w:val="20"/>
              </w:rPr>
              <w:t>Community Organization(s)</w:t>
            </w:r>
          </w:p>
        </w:tc>
        <w:tc>
          <w:tcPr>
            <w:tcW w:w="2520" w:type="dxa"/>
            <w:tcBorders>
              <w:top w:val="single" w:sz="4" w:space="0" w:color="DBE5F1" w:themeColor="accent1" w:themeTint="33"/>
              <w:left w:val="nil"/>
              <w:bottom w:val="single" w:sz="4" w:space="0" w:color="DBE5F1" w:themeColor="accent1" w:themeTint="33"/>
              <w:right w:val="nil"/>
            </w:tcBorders>
          </w:tcPr>
          <w:p w14:paraId="3310FA37" w14:textId="29B9C2D2" w:rsidR="00982142" w:rsidRPr="00A56DA1" w:rsidRDefault="00817C7D" w:rsidP="00876A2F">
            <w:pPr>
              <w:jc w:val="center"/>
              <w:rPr>
                <w:sz w:val="20"/>
                <w:szCs w:val="20"/>
              </w:rPr>
            </w:pPr>
            <w:r>
              <w:rPr>
                <w:sz w:val="20"/>
                <w:szCs w:val="20"/>
              </w:rPr>
              <w:t>1</w:t>
            </w:r>
          </w:p>
        </w:tc>
      </w:tr>
      <w:tr w:rsidR="00982142" w:rsidRPr="00D21647" w14:paraId="6879F744" w14:textId="77777777" w:rsidTr="00876A2F">
        <w:trPr>
          <w:trHeight w:val="50"/>
          <w:jc w:val="center"/>
        </w:trPr>
        <w:tc>
          <w:tcPr>
            <w:tcW w:w="422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604E5BA5" w14:textId="77777777" w:rsidR="00982142" w:rsidRDefault="00982142" w:rsidP="00876A2F">
            <w:pPr>
              <w:rPr>
                <w:rFonts w:cstheme="minorHAnsi"/>
                <w:sz w:val="20"/>
                <w:szCs w:val="20"/>
              </w:rPr>
            </w:pPr>
            <w:r>
              <w:rPr>
                <w:rFonts w:cstheme="minorHAnsi"/>
                <w:sz w:val="20"/>
                <w:szCs w:val="20"/>
              </w:rPr>
              <w:t>Educational Institution(s)</w:t>
            </w:r>
          </w:p>
        </w:tc>
        <w:tc>
          <w:tcPr>
            <w:tcW w:w="2520" w:type="dxa"/>
            <w:tcBorders>
              <w:top w:val="single" w:sz="4" w:space="0" w:color="DBE5F1" w:themeColor="accent1" w:themeTint="33"/>
              <w:left w:val="nil"/>
              <w:bottom w:val="single" w:sz="4" w:space="0" w:color="DBE5F1" w:themeColor="accent1" w:themeTint="33"/>
              <w:right w:val="nil"/>
            </w:tcBorders>
          </w:tcPr>
          <w:p w14:paraId="391EAA59" w14:textId="199DC9BD" w:rsidR="00982142" w:rsidRPr="002A53B3" w:rsidRDefault="00817C7D" w:rsidP="00876A2F">
            <w:pPr>
              <w:jc w:val="center"/>
              <w:rPr>
                <w:sz w:val="20"/>
                <w:szCs w:val="20"/>
              </w:rPr>
            </w:pPr>
            <w:r>
              <w:rPr>
                <w:sz w:val="20"/>
                <w:szCs w:val="20"/>
              </w:rPr>
              <w:t>3</w:t>
            </w:r>
          </w:p>
        </w:tc>
      </w:tr>
    </w:tbl>
    <w:p w14:paraId="699CFC53" w14:textId="77777777" w:rsidR="00817C7D" w:rsidRDefault="00817C7D" w:rsidP="00846C8B">
      <w:pPr>
        <w:spacing w:after="0" w:line="240" w:lineRule="auto"/>
        <w:jc w:val="both"/>
      </w:pPr>
      <w:bookmarkStart w:id="12" w:name="_Hlk160725123"/>
    </w:p>
    <w:p w14:paraId="04511E3F" w14:textId="6961918F" w:rsidR="00721504" w:rsidRDefault="00846C8B" w:rsidP="00817C7D">
      <w:pPr>
        <w:spacing w:after="0" w:line="240" w:lineRule="auto"/>
        <w:jc w:val="both"/>
      </w:pPr>
      <w:r w:rsidRPr="00846C8B">
        <w:lastRenderedPageBreak/>
        <w:t xml:space="preserve">The Health ENC Steering Committee and </w:t>
      </w:r>
      <w:r w:rsidRPr="00817C7D">
        <w:t>Harnett</w:t>
      </w:r>
      <w:r w:rsidRPr="00846C8B">
        <w:t xml:space="preserve"> County CHNA Leadership contracted with </w:t>
      </w:r>
      <w:proofErr w:type="spellStart"/>
      <w:r w:rsidRPr="00846C8B">
        <w:t>Ascendient</w:t>
      </w:r>
      <w:proofErr w:type="spellEnd"/>
      <w:r w:rsidRPr="00846C8B">
        <w:t xml:space="preserve"> Healthcare Advisors to coordinate the regional CHNA process, including primary and secondary data analysis, relevant trainings for county partners and development of the contents of this </w:t>
      </w:r>
      <w:r w:rsidRPr="00817C7D">
        <w:t>report.</w:t>
      </w:r>
    </w:p>
    <w:p w14:paraId="1D85A335" w14:textId="77777777" w:rsidR="00817C7D" w:rsidRDefault="00817C7D" w:rsidP="00817C7D">
      <w:pPr>
        <w:spacing w:after="0" w:line="240" w:lineRule="auto"/>
        <w:jc w:val="both"/>
      </w:pPr>
    </w:p>
    <w:p w14:paraId="6C432706" w14:textId="143E4A88" w:rsidR="00395CDD" w:rsidRDefault="00395CDD" w:rsidP="00395CDD">
      <w:pPr>
        <w:spacing w:after="0" w:line="240" w:lineRule="auto"/>
        <w:jc w:val="both"/>
        <w:rPr>
          <w:b/>
          <w:bCs/>
          <w:u w:val="single"/>
        </w:rPr>
      </w:pPr>
      <w:r>
        <w:rPr>
          <w:b/>
          <w:bCs/>
          <w:u w:val="single"/>
        </w:rPr>
        <w:t>Harnett County CHNA Timeline and Process</w:t>
      </w:r>
    </w:p>
    <w:p w14:paraId="7E903C6F" w14:textId="77777777" w:rsidR="00F43081" w:rsidRDefault="00F43081" w:rsidP="00395CDD">
      <w:pPr>
        <w:spacing w:after="0" w:line="240" w:lineRule="auto"/>
        <w:jc w:val="both"/>
        <w:rPr>
          <w:b/>
          <w:bCs/>
          <w:u w:val="single"/>
        </w:rPr>
      </w:pPr>
    </w:p>
    <w:p w14:paraId="4304ECC6" w14:textId="1FE68D07" w:rsidR="00CD461B" w:rsidRDefault="00F43081" w:rsidP="00F43081">
      <w:pPr>
        <w:spacing w:after="0" w:line="240" w:lineRule="auto"/>
        <w:jc w:val="both"/>
      </w:pPr>
      <w:r w:rsidRPr="00F43081">
        <w:t xml:space="preserve">The </w:t>
      </w:r>
      <w:proofErr w:type="gramStart"/>
      <w:r w:rsidRPr="00F43081">
        <w:t>Health</w:t>
      </w:r>
      <w:proofErr w:type="gramEnd"/>
      <w:r w:rsidRPr="00F43081">
        <w:t xml:space="preserve"> ENC 2024 process formally kicked off with a collaborative meeting of all participating counties on February 8</w:t>
      </w:r>
      <w:r w:rsidRPr="00F43081">
        <w:rPr>
          <w:vertAlign w:val="superscript"/>
        </w:rPr>
        <w:t>th</w:t>
      </w:r>
      <w:r w:rsidRPr="00F43081">
        <w:t>, 2024. It concluded with the delivery of final CHNA reports to all 34 counties on December 20</w:t>
      </w:r>
      <w:r w:rsidRPr="00F43081">
        <w:rPr>
          <w:vertAlign w:val="superscript"/>
        </w:rPr>
        <w:t>th</w:t>
      </w:r>
      <w:r w:rsidRPr="00F43081">
        <w:t xml:space="preserve">, 2024. A summary of key process milestones is shown below. </w:t>
      </w:r>
    </w:p>
    <w:p w14:paraId="7B2D3BB8" w14:textId="77777777" w:rsidR="005A2CAB" w:rsidRDefault="005A2CAB" w:rsidP="00F43081">
      <w:pPr>
        <w:spacing w:after="0" w:line="240" w:lineRule="auto"/>
        <w:jc w:val="both"/>
      </w:pPr>
    </w:p>
    <w:p w14:paraId="1EC9CFAB" w14:textId="0BA477DA" w:rsidR="005A2CAB" w:rsidRDefault="005A2CAB" w:rsidP="005A2CAB">
      <w:pPr>
        <w:spacing w:after="0" w:line="240" w:lineRule="auto"/>
        <w:jc w:val="center"/>
      </w:pPr>
      <w:r w:rsidRPr="005A2CAB">
        <w:rPr>
          <w:noProof/>
        </w:rPr>
        <w:drawing>
          <wp:inline distT="0" distB="0" distL="0" distR="0" wp14:anchorId="3F96AB48" wp14:editId="05EE9290">
            <wp:extent cx="4060695" cy="3200400"/>
            <wp:effectExtent l="0" t="0" r="0" b="0"/>
            <wp:docPr id="1461334169" name="Picture 1" descr="A timeline with blue arrows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334169" name="Picture 1" descr="A timeline with blue arrows and white text&#10;&#10;AI-generated content may be incorrect."/>
                    <pic:cNvPicPr/>
                  </pic:nvPicPr>
                  <pic:blipFill>
                    <a:blip r:embed="rId17"/>
                    <a:stretch>
                      <a:fillRect/>
                    </a:stretch>
                  </pic:blipFill>
                  <pic:spPr>
                    <a:xfrm>
                      <a:off x="0" y="0"/>
                      <a:ext cx="4060695" cy="3200400"/>
                    </a:xfrm>
                    <a:prstGeom prst="rect">
                      <a:avLst/>
                    </a:prstGeom>
                  </pic:spPr>
                </pic:pic>
              </a:graphicData>
            </a:graphic>
          </wp:inline>
        </w:drawing>
      </w:r>
    </w:p>
    <w:p w14:paraId="1F140201" w14:textId="77777777" w:rsidR="00C60FCE" w:rsidRDefault="005E5E26" w:rsidP="00C60FCE">
      <w:pPr>
        <w:spacing w:after="0" w:line="240" w:lineRule="auto"/>
        <w:jc w:val="both"/>
      </w:pPr>
      <w:r w:rsidRPr="00C60FCE">
        <w:t>Secondary (existing) data came from various public sources related to demographics, social determinants of health, environmental health, disease trends, behavioral health trends, and individual health behaviors. Data was evaluated using the Robert Wood Johnson Foundation's population health framework and compared to state or national benchmarks to identify areas of concern.</w:t>
      </w:r>
      <w:r w:rsidR="00C60FCE" w:rsidRPr="00C60FCE">
        <w:t xml:space="preserve"> </w:t>
      </w:r>
      <w:r w:rsidR="00C60FCE" w:rsidRPr="00CA5D64">
        <w:t>Top needs identified through secondary data included health concerns related to physical and behavioral health, and social or environmental concerns such as education, employment and income, food access and security, and family, community, and social support, among others.</w:t>
      </w:r>
    </w:p>
    <w:p w14:paraId="7DC2ADFA" w14:textId="77777777" w:rsidR="00885235" w:rsidRDefault="00885235" w:rsidP="00C60FCE">
      <w:pPr>
        <w:spacing w:after="0" w:line="240" w:lineRule="auto"/>
        <w:jc w:val="both"/>
      </w:pPr>
    </w:p>
    <w:p w14:paraId="2E0E0849" w14:textId="15134D60" w:rsidR="005E5E26" w:rsidRPr="00F43081" w:rsidRDefault="00885235" w:rsidP="00817C7D">
      <w:pPr>
        <w:spacing w:after="0" w:line="240" w:lineRule="auto"/>
        <w:jc w:val="both"/>
      </w:pPr>
      <w:r w:rsidRPr="00885235">
        <w:t>Primary (new) data were collected through focus groups and a web-based survey for community members, and included feedback from 186 people who live, work or receive healthcare in Harnett County. Primary data identified behavioral health (including mental health and substance use), employment and income, healthcare access and quality, housing and homelessness, and physical health (chronic diseases, cancer, obesity) as top needs that impact the health and well-being of people living in Harnett County.</w:t>
      </w:r>
    </w:p>
    <w:p w14:paraId="1CD7DBC6" w14:textId="77777777" w:rsidR="00817C7D" w:rsidRDefault="00817C7D" w:rsidP="00817C7D">
      <w:pPr>
        <w:spacing w:after="0" w:line="240" w:lineRule="auto"/>
        <w:jc w:val="both"/>
      </w:pPr>
    </w:p>
    <w:p w14:paraId="154C1FDC" w14:textId="023A97A2" w:rsidR="00395CDD" w:rsidRDefault="000F6844" w:rsidP="002235B2">
      <w:pPr>
        <w:spacing w:line="240" w:lineRule="auto"/>
        <w:jc w:val="both"/>
      </w:pPr>
      <w:r w:rsidRPr="000F6844">
        <w:t xml:space="preserve">Representatives from Harnett County worked together to identify the priorities the county should focus on over the following three-year period. Leaders evaluated the primary and secondary data collected throughout the process to identify needs based on the size and scope, severity, the ability for hospitals or </w:t>
      </w:r>
      <w:r w:rsidRPr="000F6844">
        <w:lastRenderedPageBreak/>
        <w:t>health departments to make an impact, associated health disparities, and importance to the community. The three priority health needs selected (in alphabetical order) are:</w:t>
      </w:r>
      <w:r w:rsidR="00C37D3C" w:rsidRPr="00817C7D">
        <w:t xml:space="preserve"> Behavioral Health, Healthcare Access and Quality, and Physical Health and Chronic Disease Management.</w:t>
      </w:r>
    </w:p>
    <w:p w14:paraId="2B26CEA0" w14:textId="0DEC78AC" w:rsidR="000F6844" w:rsidRDefault="00C37D3C" w:rsidP="00817C7D">
      <w:pPr>
        <w:spacing w:line="240" w:lineRule="auto"/>
        <w:jc w:val="center"/>
      </w:pPr>
      <w:r w:rsidRPr="00A56D78">
        <w:rPr>
          <w:bCs/>
          <w:noProof/>
        </w:rPr>
        <w:drawing>
          <wp:inline distT="0" distB="0" distL="0" distR="0" wp14:anchorId="43DE2704" wp14:editId="3C8B97B3">
            <wp:extent cx="5490376" cy="2463044"/>
            <wp:effectExtent l="0" t="0" r="0" b="0"/>
            <wp:docPr id="1725322598" name="Picture 1" descr="A collage of medical ite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322598" name="Picture 1" descr="A collage of medical items&#10;&#10;Description automatically generated"/>
                    <pic:cNvPicPr/>
                  </pic:nvPicPr>
                  <pic:blipFill>
                    <a:blip r:embed="rId18"/>
                    <a:stretch>
                      <a:fillRect/>
                    </a:stretch>
                  </pic:blipFill>
                  <pic:spPr>
                    <a:xfrm>
                      <a:off x="0" y="0"/>
                      <a:ext cx="5500017" cy="2467369"/>
                    </a:xfrm>
                    <a:prstGeom prst="rect">
                      <a:avLst/>
                    </a:prstGeom>
                  </pic:spPr>
                </pic:pic>
              </a:graphicData>
            </a:graphic>
          </wp:inline>
        </w:drawing>
      </w:r>
    </w:p>
    <w:bookmarkEnd w:id="12"/>
    <w:p w14:paraId="35FDD8C6" w14:textId="77777777" w:rsidR="002235B2" w:rsidRDefault="002235B2" w:rsidP="002235B2">
      <w:pPr>
        <w:spacing w:line="240" w:lineRule="auto"/>
        <w:jc w:val="both"/>
        <w:rPr>
          <w:bCs/>
        </w:rPr>
      </w:pPr>
      <w:r>
        <w:rPr>
          <w:bCs/>
        </w:rPr>
        <w:t xml:space="preserve">Harnett County also compiled a </w:t>
      </w:r>
      <w:r w:rsidRPr="00466706">
        <w:rPr>
          <w:bCs/>
        </w:rPr>
        <w:t xml:space="preserve">Health Resources Inventory, </w:t>
      </w:r>
      <w:r>
        <w:rPr>
          <w:bCs/>
        </w:rPr>
        <w:t>which describes a variety of resources available to help Harnett County residents meet their health and social needs.</w:t>
      </w:r>
    </w:p>
    <w:p w14:paraId="6671F081" w14:textId="77777777" w:rsidR="002235B2" w:rsidRPr="001B123C" w:rsidRDefault="002235B2" w:rsidP="002235B2">
      <w:pPr>
        <w:spacing w:line="240" w:lineRule="auto"/>
        <w:jc w:val="both"/>
        <w:rPr>
          <w:b/>
        </w:rPr>
      </w:pPr>
      <w:r>
        <w:rPr>
          <w:bCs/>
        </w:rPr>
        <w:t xml:space="preserve">Following </w:t>
      </w:r>
      <w:r w:rsidRPr="008953E6">
        <w:rPr>
          <w:bCs/>
        </w:rPr>
        <w:t xml:space="preserve">completion of </w:t>
      </w:r>
      <w:r>
        <w:rPr>
          <w:bCs/>
        </w:rPr>
        <w:t>this report, h</w:t>
      </w:r>
      <w:r w:rsidRPr="003834DC">
        <w:rPr>
          <w:bCs/>
        </w:rPr>
        <w:t xml:space="preserve">ealth leaders throughout </w:t>
      </w:r>
      <w:r>
        <w:rPr>
          <w:bCs/>
        </w:rPr>
        <w:t xml:space="preserve">Harnett County </w:t>
      </w:r>
      <w:r w:rsidRPr="003834DC">
        <w:rPr>
          <w:bCs/>
        </w:rPr>
        <w:t xml:space="preserve">will </w:t>
      </w:r>
      <w:r>
        <w:rPr>
          <w:bCs/>
        </w:rPr>
        <w:t xml:space="preserve">use its findings to collaborate with community organizations and </w:t>
      </w:r>
      <w:proofErr w:type="gramStart"/>
      <w:r>
        <w:rPr>
          <w:bCs/>
        </w:rPr>
        <w:t>local residents</w:t>
      </w:r>
      <w:proofErr w:type="gramEnd"/>
      <w:r>
        <w:rPr>
          <w:bCs/>
        </w:rPr>
        <w:t xml:space="preserve"> </w:t>
      </w:r>
      <w:r w:rsidRPr="003834DC">
        <w:rPr>
          <w:bCs/>
        </w:rPr>
        <w:t>to develop effective health strategies, new implementation plans and interventions, and action plans to improve the communities they serve</w:t>
      </w:r>
      <w:r>
        <w:rPr>
          <w:bCs/>
        </w:rPr>
        <w:t>.</w:t>
      </w:r>
    </w:p>
    <w:p w14:paraId="1E7EDF3A" w14:textId="586DD692" w:rsidR="00AB1BB9" w:rsidRPr="001B123C" w:rsidRDefault="00AB1BB9" w:rsidP="008209E0">
      <w:pPr>
        <w:jc w:val="both"/>
        <w:rPr>
          <w:b/>
        </w:rPr>
      </w:pPr>
    </w:p>
    <w:bookmarkEnd w:id="11"/>
    <w:p w14:paraId="0B587C3E" w14:textId="77777777" w:rsidR="00537758" w:rsidRDefault="00537758">
      <w:pPr>
        <w:rPr>
          <w:rFonts w:eastAsiaTheme="majorEastAsia" w:cstheme="majorBidi"/>
          <w:b/>
          <w:bCs/>
          <w:sz w:val="24"/>
          <w:szCs w:val="28"/>
        </w:rPr>
      </w:pPr>
      <w:r>
        <w:rPr>
          <w:caps/>
        </w:rPr>
        <w:br w:type="page"/>
      </w:r>
    </w:p>
    <w:p w14:paraId="2AA0F1A7" w14:textId="0F9968DC" w:rsidR="003A225D" w:rsidRPr="002B71EF" w:rsidRDefault="003A225D" w:rsidP="00AB1BB9">
      <w:pPr>
        <w:pStyle w:val="Heading1"/>
      </w:pPr>
      <w:bookmarkStart w:id="13" w:name="_Toc185409492"/>
      <w:bookmarkStart w:id="14" w:name="_Toc195881436"/>
      <w:bookmarkStart w:id="15" w:name="_Toc196314081"/>
      <w:r>
        <w:rPr>
          <w:caps w:val="0"/>
        </w:rPr>
        <w:lastRenderedPageBreak/>
        <w:t>INTRODUCTION</w:t>
      </w:r>
      <w:bookmarkEnd w:id="13"/>
      <w:bookmarkEnd w:id="14"/>
      <w:bookmarkEnd w:id="15"/>
    </w:p>
    <w:p w14:paraId="7B634F15" w14:textId="77777777" w:rsidR="003A225D" w:rsidRPr="00605198" w:rsidRDefault="003A225D" w:rsidP="009B2500">
      <w:pPr>
        <w:spacing w:after="0" w:line="240" w:lineRule="auto"/>
        <w:ind w:left="720"/>
        <w:contextualSpacing/>
        <w:rPr>
          <w:b/>
          <w:i/>
          <w:caps/>
          <w:szCs w:val="24"/>
        </w:rPr>
      </w:pPr>
      <w:r w:rsidRPr="000825CC">
        <w:rPr>
          <w:noProof/>
        </w:rPr>
        <mc:AlternateContent>
          <mc:Choice Requires="wps">
            <w:drawing>
              <wp:anchor distT="4294967295" distB="4294967295" distL="114300" distR="114300" simplePos="0" relativeHeight="251658245" behindDoc="0" locked="0" layoutInCell="1" allowOverlap="1" wp14:anchorId="4B525F9C" wp14:editId="322AD185">
                <wp:simplePos x="0" y="0"/>
                <wp:positionH relativeFrom="column">
                  <wp:posOffset>-19685</wp:posOffset>
                </wp:positionH>
                <wp:positionV relativeFrom="paragraph">
                  <wp:posOffset>52704</wp:posOffset>
                </wp:positionV>
                <wp:extent cx="6014085" cy="0"/>
                <wp:effectExtent l="0" t="0" r="24765"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svg="http://schemas.microsoft.com/office/drawing/2016/SVG/main" xmlns:dgm="http://schemas.openxmlformats.org/drawingml/2006/diagram" xmlns:a14="http://schemas.microsoft.com/office/drawing/2010/main" xmlns:pic="http://schemas.openxmlformats.org/drawingml/2006/picture" xmlns:a="http://schemas.openxmlformats.org/drawingml/2006/main" xmlns:w16sdtfl="http://schemas.microsoft.com/office/word/2024/wordml/sdtformatlock" xmlns:w16du="http://schemas.microsoft.com/office/word/2023/wordml/word16du">
            <w:pict w14:anchorId="6D90F83E">
              <v:line id="Straight Connector 1" style="position:absolute;z-index:251658247;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black [3213]" strokeweight="2pt" from="-1.55pt,4.15pt" to="472pt,4.15pt" w14:anchorId="228C2CB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o:lock v:ext="edit" shapetype="f"/>
              </v:line>
            </w:pict>
          </mc:Fallback>
        </mc:AlternateContent>
      </w:r>
    </w:p>
    <w:p w14:paraId="2BDDDA68" w14:textId="77777777" w:rsidR="003A225D" w:rsidRPr="007D6B16" w:rsidRDefault="003A225D" w:rsidP="009B2500">
      <w:pPr>
        <w:pStyle w:val="Heading2"/>
        <w:tabs>
          <w:tab w:val="left" w:pos="2349"/>
        </w:tabs>
        <w:spacing w:before="0" w:after="120" w:line="240" w:lineRule="auto"/>
      </w:pPr>
      <w:bookmarkStart w:id="16" w:name="_Hlk65159244"/>
      <w:bookmarkStart w:id="17" w:name="_Toc185409493"/>
      <w:bookmarkStart w:id="18" w:name="_Toc195881437"/>
      <w:bookmarkStart w:id="19" w:name="_Toc196314082"/>
      <w:r>
        <w:t>Background</w:t>
      </w:r>
      <w:bookmarkEnd w:id="16"/>
      <w:bookmarkEnd w:id="17"/>
      <w:bookmarkEnd w:id="18"/>
      <w:bookmarkEnd w:id="19"/>
    </w:p>
    <w:p w14:paraId="79109255" w14:textId="25CF5094" w:rsidR="003A225D" w:rsidRDefault="003A225D" w:rsidP="009B2500">
      <w:pPr>
        <w:pStyle w:val="Default"/>
        <w:jc w:val="both"/>
        <w:rPr>
          <w:rFonts w:asciiTheme="minorHAnsi" w:hAnsiTheme="minorHAnsi" w:cstheme="minorHAnsi"/>
          <w:sz w:val="22"/>
          <w:szCs w:val="22"/>
        </w:rPr>
      </w:pPr>
      <w:r>
        <w:rPr>
          <w:rFonts w:asciiTheme="minorHAnsi" w:hAnsiTheme="minorHAnsi" w:cstheme="minorHAnsi"/>
          <w:sz w:val="22"/>
          <w:szCs w:val="22"/>
        </w:rPr>
        <w:t>To illustrate</w:t>
      </w:r>
      <w:r w:rsidRPr="00FF6ED8">
        <w:rPr>
          <w:rFonts w:asciiTheme="minorHAnsi" w:hAnsiTheme="minorHAnsi" w:cstheme="minorHAnsi"/>
          <w:sz w:val="22"/>
          <w:szCs w:val="22"/>
        </w:rPr>
        <w:t xml:space="preserve"> its commitment to the </w:t>
      </w:r>
      <w:r>
        <w:rPr>
          <w:rFonts w:asciiTheme="minorHAnsi" w:hAnsiTheme="minorHAnsi" w:cstheme="minorHAnsi"/>
          <w:sz w:val="22"/>
          <w:szCs w:val="22"/>
        </w:rPr>
        <w:t xml:space="preserve">health and well-being of the </w:t>
      </w:r>
      <w:r w:rsidRPr="00FF6ED8">
        <w:rPr>
          <w:rFonts w:asciiTheme="minorHAnsi" w:hAnsiTheme="minorHAnsi" w:cstheme="minorHAnsi"/>
          <w:sz w:val="22"/>
          <w:szCs w:val="22"/>
        </w:rPr>
        <w:t xml:space="preserve">community, </w:t>
      </w:r>
      <w:r>
        <w:rPr>
          <w:rFonts w:asciiTheme="minorHAnsi" w:hAnsiTheme="minorHAnsi" w:cstheme="minorHAnsi"/>
          <w:sz w:val="22"/>
          <w:szCs w:val="22"/>
        </w:rPr>
        <w:t xml:space="preserve">the </w:t>
      </w:r>
      <w:r w:rsidR="003F37E8" w:rsidRPr="00CC090C">
        <w:rPr>
          <w:rFonts w:asciiTheme="minorHAnsi" w:hAnsiTheme="minorHAnsi" w:cstheme="minorHAnsi"/>
          <w:sz w:val="22"/>
          <w:szCs w:val="22"/>
        </w:rPr>
        <w:t xml:space="preserve">Health ENC </w:t>
      </w:r>
      <w:r w:rsidRPr="00CC090C">
        <w:rPr>
          <w:rFonts w:asciiTheme="minorHAnsi" w:hAnsiTheme="minorHAnsi" w:cstheme="minorHAnsi"/>
          <w:sz w:val="22"/>
          <w:szCs w:val="22"/>
        </w:rPr>
        <w:t>CHNA Steering Committee</w:t>
      </w:r>
      <w:r>
        <w:rPr>
          <w:rFonts w:asciiTheme="minorHAnsi" w:hAnsiTheme="minorHAnsi" w:cstheme="minorHAnsi"/>
          <w:sz w:val="22"/>
          <w:szCs w:val="22"/>
        </w:rPr>
        <w:t xml:space="preserve"> has</w:t>
      </w:r>
      <w:r w:rsidRPr="00FF6ED8">
        <w:rPr>
          <w:rFonts w:asciiTheme="minorHAnsi" w:hAnsiTheme="minorHAnsi" w:cstheme="minorHAnsi"/>
          <w:sz w:val="22"/>
          <w:szCs w:val="22"/>
        </w:rPr>
        <w:t xml:space="preserve"> completed </w:t>
      </w:r>
      <w:r>
        <w:rPr>
          <w:rFonts w:asciiTheme="minorHAnsi" w:hAnsiTheme="minorHAnsi" w:cstheme="minorHAnsi"/>
          <w:sz w:val="22"/>
          <w:szCs w:val="22"/>
        </w:rPr>
        <w:t>this</w:t>
      </w:r>
      <w:r w:rsidRPr="00A46751">
        <w:rPr>
          <w:rFonts w:asciiTheme="minorHAnsi" w:hAnsiTheme="minorHAnsi" w:cstheme="minorHAnsi"/>
          <w:sz w:val="22"/>
          <w:szCs w:val="22"/>
        </w:rPr>
        <w:t xml:space="preserve"> </w:t>
      </w:r>
      <w:r>
        <w:rPr>
          <w:rFonts w:asciiTheme="minorHAnsi" w:hAnsiTheme="minorHAnsi" w:cstheme="minorHAnsi"/>
          <w:sz w:val="22"/>
          <w:szCs w:val="22"/>
        </w:rPr>
        <w:t>assessment</w:t>
      </w:r>
      <w:r w:rsidRPr="00FF6ED8">
        <w:rPr>
          <w:rFonts w:asciiTheme="minorHAnsi" w:hAnsiTheme="minorHAnsi" w:cstheme="minorHAnsi"/>
          <w:sz w:val="22"/>
          <w:szCs w:val="22"/>
        </w:rPr>
        <w:t xml:space="preserve"> to understand and document the greatest health needs currently faced by </w:t>
      </w:r>
      <w:proofErr w:type="gramStart"/>
      <w:r>
        <w:rPr>
          <w:rFonts w:asciiTheme="minorHAnsi" w:hAnsiTheme="minorHAnsi" w:cstheme="minorHAnsi"/>
          <w:sz w:val="22"/>
          <w:szCs w:val="22"/>
        </w:rPr>
        <w:t>local</w:t>
      </w:r>
      <w:r w:rsidRPr="00FF6ED8">
        <w:rPr>
          <w:rFonts w:asciiTheme="minorHAnsi" w:hAnsiTheme="minorHAnsi" w:cstheme="minorHAnsi"/>
          <w:sz w:val="22"/>
          <w:szCs w:val="22"/>
        </w:rPr>
        <w:t xml:space="preserve"> residents</w:t>
      </w:r>
      <w:proofErr w:type="gramEnd"/>
      <w:r>
        <w:rPr>
          <w:rFonts w:asciiTheme="minorHAnsi" w:hAnsiTheme="minorHAnsi" w:cstheme="minorHAnsi"/>
          <w:sz w:val="22"/>
          <w:szCs w:val="22"/>
        </w:rPr>
        <w:t xml:space="preserve">. </w:t>
      </w:r>
      <w:r w:rsidR="00444CD4">
        <w:rPr>
          <w:rFonts w:asciiTheme="minorHAnsi" w:hAnsiTheme="minorHAnsi" w:cstheme="minorHAnsi"/>
          <w:sz w:val="22"/>
          <w:szCs w:val="22"/>
        </w:rPr>
        <w:t>Guidance w</w:t>
      </w:r>
      <w:r w:rsidR="003F37E8">
        <w:rPr>
          <w:rFonts w:asciiTheme="minorHAnsi" w:hAnsiTheme="minorHAnsi" w:cstheme="minorHAnsi"/>
          <w:sz w:val="22"/>
          <w:szCs w:val="22"/>
        </w:rPr>
        <w:t xml:space="preserve">as </w:t>
      </w:r>
      <w:r w:rsidR="00444CD4">
        <w:rPr>
          <w:rFonts w:asciiTheme="minorHAnsi" w:hAnsiTheme="minorHAnsi" w:cstheme="minorHAnsi"/>
          <w:sz w:val="22"/>
          <w:szCs w:val="22"/>
        </w:rPr>
        <w:t xml:space="preserve">also provided by </w:t>
      </w:r>
      <w:r w:rsidR="003F37E8">
        <w:rPr>
          <w:rFonts w:asciiTheme="minorHAnsi" w:hAnsiTheme="minorHAnsi" w:cstheme="minorHAnsi"/>
          <w:sz w:val="22"/>
          <w:szCs w:val="22"/>
        </w:rPr>
        <w:t>local representatives from</w:t>
      </w:r>
      <w:r w:rsidR="009D1CB8">
        <w:rPr>
          <w:rFonts w:asciiTheme="minorHAnsi" w:hAnsiTheme="minorHAnsi" w:cstheme="minorHAnsi"/>
          <w:sz w:val="22"/>
          <w:szCs w:val="22"/>
        </w:rPr>
        <w:t xml:space="preserve"> Cape Fear Valley Health System.  </w:t>
      </w:r>
      <w:r w:rsidR="0034701E">
        <w:rPr>
          <w:rFonts w:asciiTheme="minorHAnsi" w:hAnsiTheme="minorHAnsi" w:cstheme="minorHAnsi"/>
          <w:sz w:val="22"/>
          <w:szCs w:val="22"/>
        </w:rPr>
        <w:t xml:space="preserve">These organizations helped gather the focus group and survey data that are detailed in this report. </w:t>
      </w:r>
      <w:r w:rsidR="0034701E" w:rsidRPr="007D6B16">
        <w:rPr>
          <w:rFonts w:asciiTheme="minorHAnsi" w:hAnsiTheme="minorHAnsi" w:cstheme="minorHAnsi"/>
          <w:sz w:val="22"/>
          <w:szCs w:val="22"/>
        </w:rPr>
        <w:t>The CHNA process</w:t>
      </w:r>
      <w:r w:rsidR="0034701E">
        <w:rPr>
          <w:rFonts w:asciiTheme="minorHAnsi" w:hAnsiTheme="minorHAnsi" w:cstheme="minorHAnsi"/>
          <w:sz w:val="22"/>
          <w:szCs w:val="22"/>
        </w:rPr>
        <w:t xml:space="preserve"> helps local leaders </w:t>
      </w:r>
      <w:r w:rsidR="0034701E" w:rsidRPr="005D53D8">
        <w:rPr>
          <w:rFonts w:asciiTheme="minorHAnsi" w:hAnsiTheme="minorHAnsi" w:cstheme="minorHAnsi"/>
          <w:sz w:val="22"/>
          <w:szCs w:val="22"/>
        </w:rPr>
        <w:t>continuously evaluate how best to improve and promote the health of the community.</w:t>
      </w:r>
      <w:r w:rsidR="0034701E">
        <w:rPr>
          <w:rFonts w:asciiTheme="minorHAnsi" w:hAnsiTheme="minorHAnsi" w:cstheme="minorHAnsi"/>
          <w:sz w:val="22"/>
          <w:szCs w:val="22"/>
        </w:rPr>
        <w:t xml:space="preserve"> </w:t>
      </w:r>
      <w:r w:rsidR="003F37E8">
        <w:rPr>
          <w:rFonts w:asciiTheme="minorHAnsi" w:hAnsiTheme="minorHAnsi" w:cstheme="minorHAnsi"/>
          <w:sz w:val="22"/>
          <w:szCs w:val="22"/>
        </w:rPr>
        <w:t xml:space="preserve">It </w:t>
      </w:r>
      <w:r w:rsidR="00864EA0">
        <w:rPr>
          <w:rFonts w:asciiTheme="minorHAnsi" w:hAnsiTheme="minorHAnsi" w:cstheme="minorHAnsi"/>
          <w:sz w:val="22"/>
          <w:szCs w:val="22"/>
        </w:rPr>
        <w:t xml:space="preserve">builds upon </w:t>
      </w:r>
      <w:r w:rsidRPr="00FF6ED8">
        <w:rPr>
          <w:rFonts w:asciiTheme="minorHAnsi" w:hAnsiTheme="minorHAnsi" w:cstheme="minorHAnsi"/>
          <w:sz w:val="22"/>
          <w:szCs w:val="22"/>
        </w:rPr>
        <w:t>formal</w:t>
      </w:r>
      <w:r>
        <w:rPr>
          <w:rFonts w:asciiTheme="minorHAnsi" w:hAnsiTheme="minorHAnsi" w:cstheme="minorHAnsi"/>
          <w:sz w:val="22"/>
          <w:szCs w:val="22"/>
        </w:rPr>
        <w:t xml:space="preserve"> collaborati</w:t>
      </w:r>
      <w:r w:rsidR="007C10A8">
        <w:rPr>
          <w:rFonts w:asciiTheme="minorHAnsi" w:hAnsiTheme="minorHAnsi" w:cstheme="minorHAnsi"/>
          <w:sz w:val="22"/>
          <w:szCs w:val="22"/>
        </w:rPr>
        <w:t>ons</w:t>
      </w:r>
      <w:r w:rsidRPr="00FF6ED8">
        <w:rPr>
          <w:rFonts w:asciiTheme="minorHAnsi" w:hAnsiTheme="minorHAnsi" w:cstheme="minorHAnsi"/>
          <w:sz w:val="22"/>
          <w:szCs w:val="22"/>
        </w:rPr>
        <w:t xml:space="preserve"> </w:t>
      </w:r>
      <w:r w:rsidR="007C10A8">
        <w:rPr>
          <w:rFonts w:asciiTheme="minorHAnsi" w:hAnsiTheme="minorHAnsi" w:cstheme="minorHAnsi"/>
          <w:sz w:val="22"/>
          <w:szCs w:val="22"/>
        </w:rPr>
        <w:t xml:space="preserve">between the Steering Committee and </w:t>
      </w:r>
      <w:r w:rsidR="0034701E">
        <w:rPr>
          <w:rFonts w:asciiTheme="minorHAnsi" w:hAnsiTheme="minorHAnsi" w:cstheme="minorHAnsi"/>
          <w:sz w:val="22"/>
          <w:szCs w:val="22"/>
        </w:rPr>
        <w:t xml:space="preserve">other </w:t>
      </w:r>
      <w:r>
        <w:rPr>
          <w:rFonts w:asciiTheme="minorHAnsi" w:hAnsiTheme="minorHAnsi" w:cstheme="minorHAnsi"/>
          <w:sz w:val="22"/>
          <w:szCs w:val="22"/>
        </w:rPr>
        <w:t xml:space="preserve">community partners </w:t>
      </w:r>
      <w:r w:rsidRPr="00FF6ED8">
        <w:rPr>
          <w:rFonts w:asciiTheme="minorHAnsi" w:hAnsiTheme="minorHAnsi" w:cstheme="minorHAnsi"/>
          <w:sz w:val="22"/>
          <w:szCs w:val="22"/>
        </w:rPr>
        <w:t>to proactively</w:t>
      </w:r>
      <w:r>
        <w:rPr>
          <w:rFonts w:asciiTheme="minorHAnsi" w:hAnsiTheme="minorHAnsi" w:cstheme="minorHAnsi"/>
          <w:sz w:val="22"/>
          <w:szCs w:val="22"/>
        </w:rPr>
        <w:t xml:space="preserve"> </w:t>
      </w:r>
      <w:r w:rsidRPr="00FF6ED8">
        <w:rPr>
          <w:rFonts w:asciiTheme="minorHAnsi" w:hAnsiTheme="minorHAnsi" w:cstheme="minorHAnsi"/>
          <w:sz w:val="22"/>
          <w:szCs w:val="22"/>
        </w:rPr>
        <w:t xml:space="preserve">identify and respond to the needs of </w:t>
      </w:r>
      <w:r w:rsidR="003E6125">
        <w:rPr>
          <w:rFonts w:asciiTheme="minorHAnsi" w:hAnsiTheme="minorHAnsi" w:cstheme="minorHAnsi"/>
          <w:sz w:val="22"/>
          <w:szCs w:val="22"/>
        </w:rPr>
        <w:t>Harnett</w:t>
      </w:r>
      <w:r w:rsidR="003F37E8">
        <w:rPr>
          <w:rFonts w:asciiTheme="minorHAnsi" w:hAnsiTheme="minorHAnsi" w:cstheme="minorHAnsi"/>
          <w:sz w:val="22"/>
          <w:szCs w:val="22"/>
        </w:rPr>
        <w:t xml:space="preserve"> </w:t>
      </w:r>
      <w:r>
        <w:rPr>
          <w:rFonts w:asciiTheme="minorHAnsi" w:hAnsiTheme="minorHAnsi" w:cstheme="minorHAnsi"/>
          <w:sz w:val="22"/>
          <w:szCs w:val="22"/>
        </w:rPr>
        <w:t xml:space="preserve">County residents. </w:t>
      </w:r>
    </w:p>
    <w:p w14:paraId="0BCABCD2" w14:textId="77777777" w:rsidR="003A225D" w:rsidRDefault="003A225D" w:rsidP="009B2500">
      <w:pPr>
        <w:pStyle w:val="Default"/>
        <w:jc w:val="both"/>
        <w:rPr>
          <w:rFonts w:asciiTheme="minorHAnsi" w:hAnsiTheme="minorHAnsi" w:cstheme="minorHAnsi"/>
          <w:sz w:val="22"/>
          <w:szCs w:val="22"/>
        </w:rPr>
      </w:pPr>
    </w:p>
    <w:p w14:paraId="7BBA742A" w14:textId="5F999F23" w:rsidR="003A225D" w:rsidRDefault="006677D8" w:rsidP="009B2500">
      <w:pPr>
        <w:pStyle w:val="Default"/>
        <w:jc w:val="both"/>
        <w:rPr>
          <w:rFonts w:asciiTheme="minorHAnsi" w:hAnsiTheme="minorHAnsi" w:cstheme="minorHAnsi"/>
          <w:sz w:val="22"/>
          <w:szCs w:val="22"/>
        </w:rPr>
      </w:pPr>
      <w:r>
        <w:rPr>
          <w:rFonts w:asciiTheme="minorHAnsi" w:hAnsiTheme="minorHAnsi" w:cstheme="minorHAnsi"/>
          <w:sz w:val="22"/>
          <w:szCs w:val="22"/>
        </w:rPr>
        <w:t xml:space="preserve">This </w:t>
      </w:r>
      <w:r w:rsidR="003A225D">
        <w:rPr>
          <w:rFonts w:asciiTheme="minorHAnsi" w:hAnsiTheme="minorHAnsi" w:cstheme="minorHAnsi"/>
          <w:sz w:val="22"/>
          <w:szCs w:val="22"/>
        </w:rPr>
        <w:t xml:space="preserve">report was created in compliance with the </w:t>
      </w:r>
      <w:r w:rsidR="008C0F67">
        <w:rPr>
          <w:rFonts w:asciiTheme="minorHAnsi" w:hAnsiTheme="minorHAnsi" w:cstheme="minorHAnsi"/>
          <w:sz w:val="22"/>
          <w:szCs w:val="22"/>
        </w:rPr>
        <w:t xml:space="preserve">State of North Carolina’s Local </w:t>
      </w:r>
      <w:r w:rsidR="003A225D">
        <w:rPr>
          <w:rFonts w:asciiTheme="minorHAnsi" w:hAnsiTheme="minorHAnsi" w:cstheme="minorHAnsi"/>
          <w:sz w:val="22"/>
          <w:szCs w:val="22"/>
        </w:rPr>
        <w:t xml:space="preserve">Health </w:t>
      </w:r>
      <w:r w:rsidR="008C0F67">
        <w:rPr>
          <w:rFonts w:asciiTheme="minorHAnsi" w:hAnsiTheme="minorHAnsi" w:cstheme="minorHAnsi"/>
          <w:sz w:val="22"/>
          <w:szCs w:val="22"/>
        </w:rPr>
        <w:t xml:space="preserve">Department </w:t>
      </w:r>
      <w:r w:rsidR="003A225D">
        <w:rPr>
          <w:rFonts w:asciiTheme="minorHAnsi" w:hAnsiTheme="minorHAnsi" w:cstheme="minorHAnsi"/>
          <w:sz w:val="22"/>
          <w:szCs w:val="22"/>
        </w:rPr>
        <w:t xml:space="preserve">Accreditation </w:t>
      </w:r>
      <w:r w:rsidR="008C0F67">
        <w:rPr>
          <w:rFonts w:asciiTheme="minorHAnsi" w:hAnsiTheme="minorHAnsi" w:cstheme="minorHAnsi"/>
          <w:sz w:val="22"/>
          <w:szCs w:val="22"/>
        </w:rPr>
        <w:t>(NCLHDA) Board’s accreditation s</w:t>
      </w:r>
      <w:r w:rsidR="003A225D">
        <w:rPr>
          <w:rFonts w:asciiTheme="minorHAnsi" w:hAnsiTheme="minorHAnsi" w:cstheme="minorHAnsi"/>
          <w:sz w:val="22"/>
          <w:szCs w:val="22"/>
        </w:rPr>
        <w:t>tandards.</w:t>
      </w:r>
      <w:r w:rsidR="00AC5A7F">
        <w:rPr>
          <w:rStyle w:val="FootnoteReference"/>
          <w:rFonts w:asciiTheme="minorHAnsi" w:hAnsiTheme="minorHAnsi" w:cstheme="minorHAnsi"/>
          <w:sz w:val="22"/>
          <w:szCs w:val="22"/>
        </w:rPr>
        <w:footnoteReference w:id="2"/>
      </w:r>
      <w:r w:rsidR="003A225D">
        <w:rPr>
          <w:rFonts w:asciiTheme="minorHAnsi" w:hAnsiTheme="minorHAnsi" w:cstheme="minorHAnsi"/>
          <w:sz w:val="22"/>
          <w:szCs w:val="22"/>
        </w:rPr>
        <w:t xml:space="preserve"> The </w:t>
      </w:r>
      <w:r w:rsidR="008C0F67">
        <w:rPr>
          <w:rFonts w:asciiTheme="minorHAnsi" w:hAnsiTheme="minorHAnsi" w:cstheme="minorHAnsi"/>
          <w:sz w:val="22"/>
          <w:szCs w:val="22"/>
        </w:rPr>
        <w:t>accreditation process allows local health departments to assess how they are meeting national and state-specific standards for public health practice and provides opportunities to address any identified gaps</w:t>
      </w:r>
      <w:r w:rsidR="003A225D">
        <w:rPr>
          <w:rFonts w:asciiTheme="minorHAnsi" w:hAnsiTheme="minorHAnsi" w:cstheme="minorHAnsi"/>
          <w:sz w:val="22"/>
          <w:szCs w:val="22"/>
        </w:rPr>
        <w:t xml:space="preserve">. </w:t>
      </w:r>
      <w:r w:rsidR="008C0F67">
        <w:rPr>
          <w:rFonts w:asciiTheme="minorHAnsi" w:hAnsiTheme="minorHAnsi" w:cstheme="minorHAnsi"/>
          <w:sz w:val="22"/>
          <w:szCs w:val="22"/>
        </w:rPr>
        <w:t xml:space="preserve">It also ensures that local health departments </w:t>
      </w:r>
      <w:proofErr w:type="gramStart"/>
      <w:r w:rsidR="008C0F67">
        <w:rPr>
          <w:rFonts w:asciiTheme="minorHAnsi" w:hAnsiTheme="minorHAnsi" w:cstheme="minorHAnsi"/>
          <w:sz w:val="22"/>
          <w:szCs w:val="22"/>
        </w:rPr>
        <w:t>have the ability to</w:t>
      </w:r>
      <w:proofErr w:type="gramEnd"/>
      <w:r w:rsidR="008C0F67">
        <w:rPr>
          <w:rFonts w:asciiTheme="minorHAnsi" w:hAnsiTheme="minorHAnsi" w:cstheme="minorHAnsi"/>
          <w:sz w:val="22"/>
          <w:szCs w:val="22"/>
        </w:rPr>
        <w:t xml:space="preserve"> deliver the 10 essential public health services, as described in </w:t>
      </w:r>
      <w:r w:rsidR="008C0F67" w:rsidRPr="00566A86">
        <w:rPr>
          <w:rFonts w:asciiTheme="minorHAnsi" w:hAnsiTheme="minorHAnsi" w:cstheme="minorHAnsi"/>
          <w:b/>
          <w:bCs/>
          <w:sz w:val="22"/>
          <w:szCs w:val="22"/>
        </w:rPr>
        <w:t xml:space="preserve">Figure </w:t>
      </w:r>
      <w:r w:rsidR="00566A86" w:rsidRPr="00566A86">
        <w:rPr>
          <w:rFonts w:asciiTheme="minorHAnsi" w:hAnsiTheme="minorHAnsi" w:cstheme="minorHAnsi"/>
          <w:b/>
          <w:bCs/>
          <w:sz w:val="22"/>
          <w:szCs w:val="22"/>
        </w:rPr>
        <w:t>I.1</w:t>
      </w:r>
      <w:r w:rsidR="008C0F67">
        <w:rPr>
          <w:rFonts w:asciiTheme="minorHAnsi" w:hAnsiTheme="minorHAnsi" w:cstheme="minorHAnsi"/>
          <w:sz w:val="22"/>
          <w:szCs w:val="22"/>
        </w:rPr>
        <w:t xml:space="preserve"> below. </w:t>
      </w:r>
      <w:r w:rsidR="003A225D">
        <w:rPr>
          <w:rFonts w:asciiTheme="minorHAnsi" w:hAnsiTheme="minorHAnsi" w:cstheme="minorHAnsi"/>
          <w:sz w:val="22"/>
          <w:szCs w:val="22"/>
        </w:rPr>
        <w:t xml:space="preserve">In its demonstration of data and prioritization of </w:t>
      </w:r>
      <w:r w:rsidR="003E6125">
        <w:rPr>
          <w:rFonts w:asciiTheme="minorHAnsi" w:hAnsiTheme="minorHAnsi" w:cstheme="minorHAnsi"/>
          <w:sz w:val="22"/>
          <w:szCs w:val="22"/>
        </w:rPr>
        <w:t>Harnett</w:t>
      </w:r>
      <w:r w:rsidR="002C1C4C">
        <w:rPr>
          <w:rFonts w:asciiTheme="minorHAnsi" w:hAnsiTheme="minorHAnsi" w:cstheme="minorHAnsi"/>
          <w:sz w:val="22"/>
          <w:szCs w:val="22"/>
        </w:rPr>
        <w:t xml:space="preserve"> </w:t>
      </w:r>
      <w:r w:rsidR="003A225D">
        <w:rPr>
          <w:rFonts w:asciiTheme="minorHAnsi" w:hAnsiTheme="minorHAnsi" w:cstheme="minorHAnsi"/>
          <w:sz w:val="22"/>
          <w:szCs w:val="22"/>
        </w:rPr>
        <w:t xml:space="preserve">County’s community needs, this report </w:t>
      </w:r>
      <w:r w:rsidR="007C10A8">
        <w:rPr>
          <w:rFonts w:asciiTheme="minorHAnsi" w:hAnsiTheme="minorHAnsi" w:cstheme="minorHAnsi"/>
          <w:sz w:val="22"/>
          <w:szCs w:val="22"/>
        </w:rPr>
        <w:t xml:space="preserve">aligns with </w:t>
      </w:r>
      <w:r w:rsidR="003A225D">
        <w:rPr>
          <w:rFonts w:asciiTheme="minorHAnsi" w:hAnsiTheme="minorHAnsi" w:cstheme="minorHAnsi"/>
          <w:sz w:val="22"/>
          <w:szCs w:val="22"/>
        </w:rPr>
        <w:t xml:space="preserve">all </w:t>
      </w:r>
      <w:r w:rsidR="008C0F67">
        <w:rPr>
          <w:rFonts w:asciiTheme="minorHAnsi" w:hAnsiTheme="minorHAnsi" w:cstheme="minorHAnsi"/>
          <w:sz w:val="22"/>
          <w:szCs w:val="22"/>
        </w:rPr>
        <w:t>NCLHDA s</w:t>
      </w:r>
      <w:r w:rsidR="003A225D">
        <w:rPr>
          <w:rFonts w:asciiTheme="minorHAnsi" w:hAnsiTheme="minorHAnsi" w:cstheme="minorHAnsi"/>
          <w:sz w:val="22"/>
          <w:szCs w:val="22"/>
        </w:rPr>
        <w:t xml:space="preserve">tandards for </w:t>
      </w:r>
      <w:r w:rsidR="008C0F67">
        <w:rPr>
          <w:rFonts w:asciiTheme="minorHAnsi" w:hAnsiTheme="minorHAnsi" w:cstheme="minorHAnsi"/>
          <w:sz w:val="22"/>
          <w:szCs w:val="22"/>
        </w:rPr>
        <w:t>a</w:t>
      </w:r>
      <w:r w:rsidR="003A225D">
        <w:rPr>
          <w:rFonts w:asciiTheme="minorHAnsi" w:hAnsiTheme="minorHAnsi" w:cstheme="minorHAnsi"/>
          <w:sz w:val="22"/>
          <w:szCs w:val="22"/>
        </w:rPr>
        <w:t>ccreditation, including the need to:</w:t>
      </w:r>
    </w:p>
    <w:p w14:paraId="3B077215" w14:textId="77777777" w:rsidR="003A225D" w:rsidRDefault="003A225D" w:rsidP="009B2500">
      <w:pPr>
        <w:pStyle w:val="Default"/>
        <w:jc w:val="both"/>
        <w:rPr>
          <w:rFonts w:asciiTheme="minorHAnsi" w:hAnsiTheme="minorHAnsi" w:cstheme="minorHAnsi"/>
          <w:sz w:val="22"/>
          <w:szCs w:val="22"/>
        </w:rPr>
      </w:pPr>
    </w:p>
    <w:p w14:paraId="5FEED0F5" w14:textId="77777777" w:rsidR="008C0F67" w:rsidRDefault="008C0F67" w:rsidP="000B569B">
      <w:pPr>
        <w:pStyle w:val="Default"/>
        <w:numPr>
          <w:ilvl w:val="0"/>
          <w:numId w:val="7"/>
        </w:numPr>
        <w:ind w:left="360"/>
        <w:jc w:val="both"/>
        <w:rPr>
          <w:rFonts w:asciiTheme="minorHAnsi" w:hAnsiTheme="minorHAnsi" w:cstheme="minorHAnsi"/>
          <w:sz w:val="22"/>
          <w:szCs w:val="22"/>
        </w:rPr>
      </w:pPr>
      <w:r w:rsidRPr="008C0F67">
        <w:rPr>
          <w:rFonts w:asciiTheme="minorHAnsi" w:hAnsiTheme="minorHAnsi" w:cstheme="minorHAnsi"/>
          <w:sz w:val="22"/>
          <w:szCs w:val="22"/>
        </w:rPr>
        <w:t xml:space="preserve">Provide evidence of community collaboration in planning and conducting the </w:t>
      </w:r>
      <w:proofErr w:type="gramStart"/>
      <w:r w:rsidRPr="008C0F67">
        <w:rPr>
          <w:rFonts w:asciiTheme="minorHAnsi" w:hAnsiTheme="minorHAnsi" w:cstheme="minorHAnsi"/>
          <w:sz w:val="22"/>
          <w:szCs w:val="22"/>
        </w:rPr>
        <w:t>assessment</w:t>
      </w:r>
      <w:r>
        <w:rPr>
          <w:rFonts w:asciiTheme="minorHAnsi" w:hAnsiTheme="minorHAnsi" w:cstheme="minorHAnsi"/>
          <w:sz w:val="22"/>
          <w:szCs w:val="22"/>
        </w:rPr>
        <w:t>;</w:t>
      </w:r>
      <w:proofErr w:type="gramEnd"/>
    </w:p>
    <w:p w14:paraId="67D32A95" w14:textId="77777777" w:rsidR="008C0F67" w:rsidRPr="008C0F67" w:rsidRDefault="008C0F67" w:rsidP="000B569B">
      <w:pPr>
        <w:pStyle w:val="Default"/>
        <w:ind w:left="360"/>
        <w:jc w:val="both"/>
        <w:rPr>
          <w:rFonts w:asciiTheme="minorHAnsi" w:hAnsiTheme="minorHAnsi" w:cstheme="minorHAnsi"/>
          <w:sz w:val="22"/>
          <w:szCs w:val="22"/>
        </w:rPr>
      </w:pPr>
    </w:p>
    <w:p w14:paraId="2B157F54" w14:textId="77777777" w:rsidR="008C0F67" w:rsidRPr="00354FA4" w:rsidRDefault="008C0F67" w:rsidP="000B569B">
      <w:pPr>
        <w:pStyle w:val="Default"/>
        <w:numPr>
          <w:ilvl w:val="0"/>
          <w:numId w:val="7"/>
        </w:numPr>
        <w:ind w:left="360"/>
        <w:jc w:val="both"/>
        <w:rPr>
          <w:rFonts w:asciiTheme="minorHAnsi" w:hAnsiTheme="minorHAnsi" w:cstheme="minorHAnsi"/>
          <w:sz w:val="22"/>
          <w:szCs w:val="22"/>
        </w:rPr>
      </w:pPr>
      <w:r w:rsidRPr="00354FA4">
        <w:rPr>
          <w:rFonts w:asciiTheme="minorHAnsi" w:hAnsiTheme="minorHAnsi" w:cstheme="minorHAnsi"/>
          <w:sz w:val="22"/>
          <w:szCs w:val="22"/>
        </w:rPr>
        <w:t>Reflect the demographic profile of the population</w:t>
      </w:r>
      <w:r w:rsidR="00354FA4" w:rsidRPr="00354FA4">
        <w:rPr>
          <w:rFonts w:asciiTheme="minorHAnsi" w:hAnsiTheme="minorHAnsi" w:cstheme="minorHAnsi"/>
          <w:sz w:val="22"/>
          <w:szCs w:val="22"/>
        </w:rPr>
        <w:t xml:space="preserve"> and </w:t>
      </w:r>
      <w:r w:rsidR="00354FA4">
        <w:rPr>
          <w:rFonts w:asciiTheme="minorHAnsi" w:hAnsiTheme="minorHAnsi" w:cstheme="minorHAnsi"/>
          <w:sz w:val="22"/>
          <w:szCs w:val="22"/>
        </w:rPr>
        <w:t>d</w:t>
      </w:r>
      <w:r w:rsidRPr="00354FA4">
        <w:rPr>
          <w:rFonts w:asciiTheme="minorHAnsi" w:hAnsiTheme="minorHAnsi" w:cstheme="minorHAnsi"/>
          <w:sz w:val="22"/>
          <w:szCs w:val="22"/>
        </w:rPr>
        <w:t xml:space="preserve">escribe socioeconomic, educational and environmental factors that affect </w:t>
      </w:r>
      <w:proofErr w:type="gramStart"/>
      <w:r w:rsidRPr="00354FA4">
        <w:rPr>
          <w:rFonts w:asciiTheme="minorHAnsi" w:hAnsiTheme="minorHAnsi" w:cstheme="minorHAnsi"/>
          <w:sz w:val="22"/>
          <w:szCs w:val="22"/>
        </w:rPr>
        <w:t>health;</w:t>
      </w:r>
      <w:proofErr w:type="gramEnd"/>
    </w:p>
    <w:p w14:paraId="72C29440" w14:textId="77777777" w:rsidR="008C0F67" w:rsidRPr="008C0F67" w:rsidRDefault="008C0F67" w:rsidP="000B569B">
      <w:pPr>
        <w:pStyle w:val="Default"/>
        <w:ind w:left="360"/>
        <w:jc w:val="both"/>
        <w:rPr>
          <w:rFonts w:asciiTheme="minorHAnsi" w:hAnsiTheme="minorHAnsi" w:cstheme="minorHAnsi"/>
          <w:sz w:val="22"/>
          <w:szCs w:val="22"/>
        </w:rPr>
      </w:pPr>
    </w:p>
    <w:p w14:paraId="2DBE5A2E" w14:textId="77777777" w:rsidR="008C0F67" w:rsidRDefault="008C0F67" w:rsidP="000B569B">
      <w:pPr>
        <w:pStyle w:val="Default"/>
        <w:numPr>
          <w:ilvl w:val="0"/>
          <w:numId w:val="7"/>
        </w:numPr>
        <w:ind w:left="360"/>
        <w:jc w:val="both"/>
        <w:rPr>
          <w:rFonts w:asciiTheme="minorHAnsi" w:hAnsiTheme="minorHAnsi" w:cstheme="minorHAnsi"/>
          <w:sz w:val="22"/>
          <w:szCs w:val="22"/>
        </w:rPr>
      </w:pPr>
      <w:r w:rsidRPr="008C0F67">
        <w:rPr>
          <w:rFonts w:asciiTheme="minorHAnsi" w:hAnsiTheme="minorHAnsi" w:cstheme="minorHAnsi"/>
          <w:sz w:val="22"/>
          <w:szCs w:val="22"/>
        </w:rPr>
        <w:t xml:space="preserve">Assemble and analyze secondary data to describe the health status of the </w:t>
      </w:r>
      <w:proofErr w:type="gramStart"/>
      <w:r w:rsidRPr="008C0F67">
        <w:rPr>
          <w:rFonts w:asciiTheme="minorHAnsi" w:hAnsiTheme="minorHAnsi" w:cstheme="minorHAnsi"/>
          <w:sz w:val="22"/>
          <w:szCs w:val="22"/>
        </w:rPr>
        <w:t>community</w:t>
      </w:r>
      <w:r>
        <w:rPr>
          <w:rFonts w:asciiTheme="minorHAnsi" w:hAnsiTheme="minorHAnsi" w:cstheme="minorHAnsi"/>
          <w:sz w:val="22"/>
          <w:szCs w:val="22"/>
        </w:rPr>
        <w:t>;</w:t>
      </w:r>
      <w:proofErr w:type="gramEnd"/>
    </w:p>
    <w:p w14:paraId="7A966528" w14:textId="77777777" w:rsidR="008C0F67" w:rsidRPr="008C0F67" w:rsidRDefault="008C0F67" w:rsidP="000B569B">
      <w:pPr>
        <w:pStyle w:val="Default"/>
        <w:ind w:left="360"/>
        <w:jc w:val="both"/>
        <w:rPr>
          <w:rFonts w:asciiTheme="minorHAnsi" w:hAnsiTheme="minorHAnsi" w:cstheme="minorHAnsi"/>
          <w:sz w:val="22"/>
          <w:szCs w:val="22"/>
        </w:rPr>
      </w:pPr>
    </w:p>
    <w:p w14:paraId="76B3B68D" w14:textId="77777777" w:rsidR="008C0F67" w:rsidRDefault="008C0F67" w:rsidP="000B569B">
      <w:pPr>
        <w:pStyle w:val="Default"/>
        <w:numPr>
          <w:ilvl w:val="0"/>
          <w:numId w:val="7"/>
        </w:numPr>
        <w:ind w:left="360"/>
        <w:jc w:val="both"/>
        <w:rPr>
          <w:rFonts w:asciiTheme="minorHAnsi" w:hAnsiTheme="minorHAnsi" w:cstheme="minorHAnsi"/>
          <w:sz w:val="22"/>
          <w:szCs w:val="22"/>
        </w:rPr>
      </w:pPr>
      <w:r w:rsidRPr="008C0F67">
        <w:rPr>
          <w:rFonts w:asciiTheme="minorHAnsi" w:hAnsiTheme="minorHAnsi" w:cstheme="minorHAnsi"/>
          <w:sz w:val="22"/>
          <w:szCs w:val="22"/>
        </w:rPr>
        <w:t xml:space="preserve">Collect and analyze primary data to describe the health status of the </w:t>
      </w:r>
      <w:proofErr w:type="gramStart"/>
      <w:r w:rsidRPr="008C0F67">
        <w:rPr>
          <w:rFonts w:asciiTheme="minorHAnsi" w:hAnsiTheme="minorHAnsi" w:cstheme="minorHAnsi"/>
          <w:sz w:val="22"/>
          <w:szCs w:val="22"/>
        </w:rPr>
        <w:t>community</w:t>
      </w:r>
      <w:r>
        <w:rPr>
          <w:rFonts w:asciiTheme="minorHAnsi" w:hAnsiTheme="minorHAnsi" w:cstheme="minorHAnsi"/>
          <w:sz w:val="22"/>
          <w:szCs w:val="22"/>
        </w:rPr>
        <w:t>;</w:t>
      </w:r>
      <w:proofErr w:type="gramEnd"/>
    </w:p>
    <w:p w14:paraId="676F2559" w14:textId="77777777" w:rsidR="008C0F67" w:rsidRPr="008C0F67" w:rsidRDefault="008C0F67" w:rsidP="000B569B">
      <w:pPr>
        <w:pStyle w:val="Default"/>
        <w:ind w:left="360"/>
        <w:jc w:val="both"/>
        <w:rPr>
          <w:rFonts w:asciiTheme="minorHAnsi" w:hAnsiTheme="minorHAnsi" w:cstheme="minorHAnsi"/>
          <w:sz w:val="22"/>
          <w:szCs w:val="22"/>
        </w:rPr>
      </w:pPr>
    </w:p>
    <w:p w14:paraId="2DF8B75A" w14:textId="77777777" w:rsidR="008C0F67" w:rsidRDefault="00717DC9" w:rsidP="000B569B">
      <w:pPr>
        <w:pStyle w:val="Default"/>
        <w:numPr>
          <w:ilvl w:val="0"/>
          <w:numId w:val="7"/>
        </w:numPr>
        <w:ind w:left="360"/>
        <w:jc w:val="both"/>
        <w:rPr>
          <w:rFonts w:asciiTheme="minorHAnsi" w:hAnsiTheme="minorHAnsi" w:cstheme="minorHAnsi"/>
          <w:sz w:val="22"/>
          <w:szCs w:val="22"/>
        </w:rPr>
      </w:pPr>
      <w:r w:rsidRPr="008C0F67">
        <w:rPr>
          <w:rFonts w:asciiTheme="minorHAnsi" w:hAnsiTheme="minorHAnsi" w:cstheme="minorHAnsi"/>
          <w:sz w:val="22"/>
          <w:szCs w:val="22"/>
        </w:rPr>
        <w:t>Use scientific methods for collecting and analyzing data</w:t>
      </w:r>
      <w:r>
        <w:rPr>
          <w:rFonts w:asciiTheme="minorHAnsi" w:hAnsiTheme="minorHAnsi" w:cstheme="minorHAnsi"/>
          <w:sz w:val="22"/>
          <w:szCs w:val="22"/>
        </w:rPr>
        <w:t>, including</w:t>
      </w:r>
      <w:r w:rsidRPr="008C0F67">
        <w:rPr>
          <w:rFonts w:asciiTheme="minorHAnsi" w:hAnsiTheme="minorHAnsi" w:cstheme="minorHAnsi"/>
          <w:sz w:val="22"/>
          <w:szCs w:val="22"/>
        </w:rPr>
        <w:t xml:space="preserve"> </w:t>
      </w:r>
      <w:r w:rsidR="008C0F67" w:rsidRPr="008C0F67">
        <w:rPr>
          <w:rFonts w:asciiTheme="minorHAnsi" w:hAnsiTheme="minorHAnsi" w:cstheme="minorHAnsi"/>
          <w:sz w:val="22"/>
          <w:szCs w:val="22"/>
        </w:rPr>
        <w:t xml:space="preserve">trend data to describe changes in community health status and in factors affecting </w:t>
      </w:r>
      <w:proofErr w:type="gramStart"/>
      <w:r w:rsidR="008C0F67" w:rsidRPr="008C0F67">
        <w:rPr>
          <w:rFonts w:asciiTheme="minorHAnsi" w:hAnsiTheme="minorHAnsi" w:cstheme="minorHAnsi"/>
          <w:sz w:val="22"/>
          <w:szCs w:val="22"/>
        </w:rPr>
        <w:t>health</w:t>
      </w:r>
      <w:r w:rsidR="008C0F67">
        <w:rPr>
          <w:rFonts w:asciiTheme="minorHAnsi" w:hAnsiTheme="minorHAnsi" w:cstheme="minorHAnsi"/>
          <w:sz w:val="22"/>
          <w:szCs w:val="22"/>
        </w:rPr>
        <w:t>;</w:t>
      </w:r>
      <w:proofErr w:type="gramEnd"/>
    </w:p>
    <w:p w14:paraId="399EC060" w14:textId="77777777" w:rsidR="008C0F67" w:rsidRPr="008C0F67" w:rsidRDefault="008C0F67" w:rsidP="000B569B">
      <w:pPr>
        <w:pStyle w:val="Default"/>
        <w:ind w:left="360"/>
        <w:jc w:val="both"/>
        <w:rPr>
          <w:rFonts w:asciiTheme="minorHAnsi" w:hAnsiTheme="minorHAnsi" w:cstheme="minorHAnsi"/>
          <w:sz w:val="22"/>
          <w:szCs w:val="22"/>
        </w:rPr>
      </w:pPr>
    </w:p>
    <w:p w14:paraId="1A47040F" w14:textId="77777777" w:rsidR="008C0F67" w:rsidRDefault="008C0F67" w:rsidP="000B569B">
      <w:pPr>
        <w:pStyle w:val="Default"/>
        <w:numPr>
          <w:ilvl w:val="0"/>
          <w:numId w:val="7"/>
        </w:numPr>
        <w:ind w:left="360"/>
        <w:jc w:val="both"/>
        <w:rPr>
          <w:rFonts w:asciiTheme="minorHAnsi" w:hAnsiTheme="minorHAnsi" w:cstheme="minorHAnsi"/>
          <w:sz w:val="22"/>
          <w:szCs w:val="22"/>
        </w:rPr>
      </w:pPr>
      <w:r w:rsidRPr="008C0F67">
        <w:rPr>
          <w:rFonts w:asciiTheme="minorHAnsi" w:hAnsiTheme="minorHAnsi" w:cstheme="minorHAnsi"/>
          <w:sz w:val="22"/>
          <w:szCs w:val="22"/>
        </w:rPr>
        <w:t xml:space="preserve">Identify population groups at risk for health </w:t>
      </w:r>
      <w:proofErr w:type="gramStart"/>
      <w:r w:rsidRPr="008C0F67">
        <w:rPr>
          <w:rFonts w:asciiTheme="minorHAnsi" w:hAnsiTheme="minorHAnsi" w:cstheme="minorHAnsi"/>
          <w:sz w:val="22"/>
          <w:szCs w:val="22"/>
        </w:rPr>
        <w:t>problems</w:t>
      </w:r>
      <w:r>
        <w:rPr>
          <w:rFonts w:asciiTheme="minorHAnsi" w:hAnsiTheme="minorHAnsi" w:cstheme="minorHAnsi"/>
          <w:sz w:val="22"/>
          <w:szCs w:val="22"/>
        </w:rPr>
        <w:t>;</w:t>
      </w:r>
      <w:proofErr w:type="gramEnd"/>
    </w:p>
    <w:p w14:paraId="31737D7B" w14:textId="77777777" w:rsidR="008C0F67" w:rsidRPr="008C0F67" w:rsidRDefault="008C0F67" w:rsidP="008C0F67">
      <w:pPr>
        <w:pStyle w:val="Default"/>
        <w:jc w:val="both"/>
        <w:rPr>
          <w:rFonts w:asciiTheme="minorHAnsi" w:hAnsiTheme="minorHAnsi" w:cstheme="minorHAnsi"/>
          <w:sz w:val="22"/>
          <w:szCs w:val="22"/>
        </w:rPr>
      </w:pPr>
    </w:p>
    <w:p w14:paraId="36A19CD8" w14:textId="77777777" w:rsidR="008C0F67" w:rsidRDefault="008C0F67" w:rsidP="000B569B">
      <w:pPr>
        <w:pStyle w:val="Default"/>
        <w:numPr>
          <w:ilvl w:val="0"/>
          <w:numId w:val="7"/>
        </w:numPr>
        <w:ind w:left="360"/>
        <w:jc w:val="both"/>
        <w:rPr>
          <w:rFonts w:asciiTheme="minorHAnsi" w:hAnsiTheme="minorHAnsi" w:cstheme="minorHAnsi"/>
          <w:sz w:val="22"/>
          <w:szCs w:val="22"/>
        </w:rPr>
      </w:pPr>
      <w:r w:rsidRPr="008C0F67">
        <w:rPr>
          <w:rFonts w:asciiTheme="minorHAnsi" w:hAnsiTheme="minorHAnsi" w:cstheme="minorHAnsi"/>
          <w:sz w:val="22"/>
          <w:szCs w:val="22"/>
        </w:rPr>
        <w:t xml:space="preserve">Identify existing and needed health </w:t>
      </w:r>
      <w:proofErr w:type="gramStart"/>
      <w:r w:rsidRPr="008C0F67">
        <w:rPr>
          <w:rFonts w:asciiTheme="minorHAnsi" w:hAnsiTheme="minorHAnsi" w:cstheme="minorHAnsi"/>
          <w:sz w:val="22"/>
          <w:szCs w:val="22"/>
        </w:rPr>
        <w:t>resources</w:t>
      </w:r>
      <w:r>
        <w:rPr>
          <w:rFonts w:asciiTheme="minorHAnsi" w:hAnsiTheme="minorHAnsi" w:cstheme="minorHAnsi"/>
          <w:sz w:val="22"/>
          <w:szCs w:val="22"/>
        </w:rPr>
        <w:t>;</w:t>
      </w:r>
      <w:proofErr w:type="gramEnd"/>
    </w:p>
    <w:p w14:paraId="710AD70B" w14:textId="77777777" w:rsidR="008C0F67" w:rsidRPr="008C0F67" w:rsidRDefault="008C0F67" w:rsidP="000B569B">
      <w:pPr>
        <w:pStyle w:val="Default"/>
        <w:ind w:left="360"/>
        <w:jc w:val="both"/>
        <w:rPr>
          <w:rFonts w:asciiTheme="minorHAnsi" w:hAnsiTheme="minorHAnsi" w:cstheme="minorHAnsi"/>
          <w:sz w:val="22"/>
          <w:szCs w:val="22"/>
        </w:rPr>
      </w:pPr>
    </w:p>
    <w:p w14:paraId="47E8B343" w14:textId="77777777" w:rsidR="008C0F67" w:rsidRDefault="008C0F67" w:rsidP="000B569B">
      <w:pPr>
        <w:pStyle w:val="Default"/>
        <w:numPr>
          <w:ilvl w:val="0"/>
          <w:numId w:val="7"/>
        </w:numPr>
        <w:ind w:left="360"/>
        <w:jc w:val="both"/>
        <w:rPr>
          <w:rFonts w:asciiTheme="minorHAnsi" w:hAnsiTheme="minorHAnsi" w:cstheme="minorHAnsi"/>
          <w:sz w:val="22"/>
          <w:szCs w:val="22"/>
        </w:rPr>
      </w:pPr>
      <w:r w:rsidRPr="008C0F67">
        <w:rPr>
          <w:rFonts w:asciiTheme="minorHAnsi" w:hAnsiTheme="minorHAnsi" w:cstheme="minorHAnsi"/>
          <w:sz w:val="22"/>
          <w:szCs w:val="22"/>
        </w:rPr>
        <w:t>Compare selected local data with data from other jurisdictions</w:t>
      </w:r>
      <w:r>
        <w:rPr>
          <w:rFonts w:asciiTheme="minorHAnsi" w:hAnsiTheme="minorHAnsi" w:cstheme="minorHAnsi"/>
          <w:sz w:val="22"/>
          <w:szCs w:val="22"/>
        </w:rPr>
        <w:t>; and</w:t>
      </w:r>
    </w:p>
    <w:p w14:paraId="4531EB54" w14:textId="77777777" w:rsidR="008C0F67" w:rsidRPr="008C0F67" w:rsidRDefault="008C0F67" w:rsidP="000B569B">
      <w:pPr>
        <w:pStyle w:val="Default"/>
        <w:ind w:left="360"/>
        <w:jc w:val="both"/>
        <w:rPr>
          <w:rFonts w:asciiTheme="minorHAnsi" w:hAnsiTheme="minorHAnsi" w:cstheme="minorHAnsi"/>
          <w:sz w:val="22"/>
          <w:szCs w:val="22"/>
        </w:rPr>
      </w:pPr>
    </w:p>
    <w:p w14:paraId="271DD520" w14:textId="77777777" w:rsidR="003A225D" w:rsidRDefault="008C0F67" w:rsidP="000B569B">
      <w:pPr>
        <w:pStyle w:val="Default"/>
        <w:numPr>
          <w:ilvl w:val="0"/>
          <w:numId w:val="7"/>
        </w:numPr>
        <w:ind w:left="360"/>
        <w:jc w:val="both"/>
        <w:rPr>
          <w:rFonts w:asciiTheme="minorHAnsi" w:hAnsiTheme="minorHAnsi" w:cstheme="minorHAnsi"/>
          <w:sz w:val="22"/>
          <w:szCs w:val="22"/>
        </w:rPr>
      </w:pPr>
      <w:r w:rsidRPr="008C0F67">
        <w:rPr>
          <w:rFonts w:asciiTheme="minorHAnsi" w:hAnsiTheme="minorHAnsi" w:cstheme="minorHAnsi"/>
          <w:sz w:val="22"/>
          <w:szCs w:val="22"/>
        </w:rPr>
        <w:t>Identify leading community health problems.</w:t>
      </w:r>
    </w:p>
    <w:p w14:paraId="188481EB" w14:textId="32F0CC95" w:rsidR="002F69E0" w:rsidRPr="000B569B" w:rsidRDefault="000B569B" w:rsidP="000B569B">
      <w:pPr>
        <w:rPr>
          <w:rFonts w:cstheme="minorHAnsi"/>
          <w:b/>
          <w:color w:val="000000"/>
        </w:rPr>
      </w:pPr>
      <w:bookmarkStart w:id="20" w:name="_Hlk160692678"/>
      <w:r>
        <w:rPr>
          <w:rFonts w:cstheme="minorHAnsi"/>
          <w:b/>
          <w:bCs/>
        </w:rPr>
        <w:br w:type="page"/>
      </w:r>
    </w:p>
    <w:p w14:paraId="43830C72" w14:textId="6DF86702" w:rsidR="00636563" w:rsidRPr="00636563" w:rsidRDefault="00636563" w:rsidP="00636563">
      <w:pPr>
        <w:pStyle w:val="Caption"/>
        <w:keepNext/>
        <w:jc w:val="center"/>
        <w:rPr>
          <w:b/>
          <w:bCs/>
          <w:i w:val="0"/>
          <w:iCs w:val="0"/>
          <w:color w:val="auto"/>
          <w:sz w:val="22"/>
          <w:szCs w:val="22"/>
        </w:rPr>
      </w:pPr>
      <w:bookmarkStart w:id="21" w:name="_Toc195882084"/>
      <w:r w:rsidRPr="00636563">
        <w:rPr>
          <w:b/>
          <w:bCs/>
          <w:i w:val="0"/>
          <w:iCs w:val="0"/>
          <w:color w:val="auto"/>
          <w:sz w:val="22"/>
          <w:szCs w:val="22"/>
        </w:rPr>
        <w:lastRenderedPageBreak/>
        <w:t xml:space="preserve">Figure </w:t>
      </w:r>
      <w:r w:rsidRPr="00636563">
        <w:rPr>
          <w:b/>
          <w:bCs/>
          <w:i w:val="0"/>
          <w:iCs w:val="0"/>
          <w:color w:val="auto"/>
          <w:sz w:val="22"/>
          <w:szCs w:val="22"/>
        </w:rPr>
        <w:fldChar w:fldCharType="begin"/>
      </w:r>
      <w:r w:rsidRPr="00636563">
        <w:rPr>
          <w:b/>
          <w:bCs/>
          <w:i w:val="0"/>
          <w:iCs w:val="0"/>
          <w:color w:val="auto"/>
          <w:sz w:val="22"/>
          <w:szCs w:val="22"/>
        </w:rPr>
        <w:instrText xml:space="preserve"> SEQ Figure \* ARABIC </w:instrText>
      </w:r>
      <w:r w:rsidRPr="00636563">
        <w:rPr>
          <w:b/>
          <w:bCs/>
          <w:i w:val="0"/>
          <w:iCs w:val="0"/>
          <w:color w:val="auto"/>
          <w:sz w:val="22"/>
          <w:szCs w:val="22"/>
        </w:rPr>
        <w:fldChar w:fldCharType="separate"/>
      </w:r>
      <w:r w:rsidR="00522B14">
        <w:rPr>
          <w:b/>
          <w:bCs/>
          <w:i w:val="0"/>
          <w:iCs w:val="0"/>
          <w:noProof/>
          <w:color w:val="auto"/>
          <w:sz w:val="22"/>
          <w:szCs w:val="22"/>
        </w:rPr>
        <w:t>1</w:t>
      </w:r>
      <w:r w:rsidRPr="00636563">
        <w:rPr>
          <w:b/>
          <w:bCs/>
          <w:i w:val="0"/>
          <w:iCs w:val="0"/>
          <w:color w:val="auto"/>
          <w:sz w:val="22"/>
          <w:szCs w:val="22"/>
        </w:rPr>
        <w:fldChar w:fldCharType="end"/>
      </w:r>
      <w:r w:rsidRPr="00636563">
        <w:rPr>
          <w:b/>
          <w:bCs/>
          <w:i w:val="0"/>
          <w:iCs w:val="0"/>
          <w:color w:val="auto"/>
          <w:sz w:val="22"/>
          <w:szCs w:val="22"/>
        </w:rPr>
        <w:t>: The 10 Essential Public Health Services</w:t>
      </w:r>
      <w:bookmarkEnd w:id="21"/>
    </w:p>
    <w:p w14:paraId="00183620" w14:textId="0A6BDB78" w:rsidR="003A225D" w:rsidRDefault="009B0842" w:rsidP="009B2500">
      <w:pPr>
        <w:pStyle w:val="Default"/>
        <w:jc w:val="center"/>
        <w:rPr>
          <w:rFonts w:asciiTheme="minorHAnsi" w:hAnsiTheme="minorHAnsi" w:cstheme="minorHAnsi"/>
          <w:sz w:val="22"/>
          <w:szCs w:val="22"/>
        </w:rPr>
      </w:pPr>
      <w:r>
        <w:rPr>
          <w:rFonts w:asciiTheme="minorHAnsi" w:hAnsiTheme="minorHAnsi" w:cstheme="minorBidi"/>
          <w:noProof/>
          <w:color w:val="auto"/>
          <w:sz w:val="16"/>
          <w:szCs w:val="16"/>
        </w:rPr>
        <w:drawing>
          <wp:inline distT="0" distB="0" distL="0" distR="0" wp14:anchorId="6E3F6C01" wp14:editId="72482449">
            <wp:extent cx="3784820" cy="3637707"/>
            <wp:effectExtent l="0" t="0" r="6350" b="1270"/>
            <wp:docPr id="1816010014" name="Picture 1" descr="A diagram of the quality of equal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010014" name="Picture 1" descr="A diagram of the quality of equality&#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3795537" cy="3648007"/>
                    </a:xfrm>
                    <a:prstGeom prst="rect">
                      <a:avLst/>
                    </a:prstGeom>
                  </pic:spPr>
                </pic:pic>
              </a:graphicData>
            </a:graphic>
          </wp:inline>
        </w:drawing>
      </w:r>
    </w:p>
    <w:bookmarkEnd w:id="20"/>
    <w:p w14:paraId="0F4CC50F" w14:textId="77777777" w:rsidR="001B76FD" w:rsidRDefault="001B76FD" w:rsidP="009B2500">
      <w:pPr>
        <w:pStyle w:val="Default"/>
        <w:jc w:val="center"/>
        <w:rPr>
          <w:rFonts w:asciiTheme="minorHAnsi" w:hAnsiTheme="minorHAnsi" w:cstheme="minorHAnsi"/>
          <w:sz w:val="22"/>
          <w:szCs w:val="22"/>
        </w:rPr>
      </w:pPr>
    </w:p>
    <w:p w14:paraId="35ED4EC1" w14:textId="652687FA" w:rsidR="0034701E" w:rsidRDefault="0034701E" w:rsidP="0034701E">
      <w:pPr>
        <w:pStyle w:val="Default"/>
        <w:jc w:val="both"/>
        <w:rPr>
          <w:rFonts w:asciiTheme="minorHAnsi" w:hAnsiTheme="minorHAnsi" w:cstheme="minorHAnsi"/>
          <w:sz w:val="22"/>
          <w:szCs w:val="22"/>
        </w:rPr>
      </w:pPr>
      <w:bookmarkStart w:id="22" w:name="_Hlk158722173"/>
      <w:r>
        <w:rPr>
          <w:rFonts w:asciiTheme="minorHAnsi" w:hAnsiTheme="minorHAnsi" w:cstheme="minorHAnsi"/>
          <w:sz w:val="22"/>
          <w:szCs w:val="22"/>
        </w:rPr>
        <w:t xml:space="preserve">Further, this process complies with Internal Revenue Service (IRS) requirements for not-for-profit hospitals to complete a CHNA every three years </w:t>
      </w:r>
      <w:r w:rsidR="000B569B">
        <w:rPr>
          <w:rFonts w:asciiTheme="minorHAnsi" w:hAnsiTheme="minorHAnsi" w:cstheme="minorHAnsi"/>
          <w:sz w:val="22"/>
          <w:szCs w:val="22"/>
        </w:rPr>
        <w:t>to maintain their tax exemption</w:t>
      </w:r>
      <w:r>
        <w:rPr>
          <w:rFonts w:asciiTheme="minorHAnsi" w:hAnsiTheme="minorHAnsi" w:cstheme="minorHAnsi"/>
          <w:sz w:val="22"/>
          <w:szCs w:val="22"/>
        </w:rPr>
        <w:t>.</w:t>
      </w:r>
      <w:r>
        <w:rPr>
          <w:rStyle w:val="FootnoteReference"/>
          <w:rFonts w:asciiTheme="minorHAnsi" w:hAnsiTheme="minorHAnsi" w:cstheme="minorHAnsi"/>
          <w:sz w:val="22"/>
          <w:szCs w:val="22"/>
        </w:rPr>
        <w:footnoteReference w:id="3"/>
      </w:r>
      <w:r>
        <w:rPr>
          <w:rFonts w:asciiTheme="minorHAnsi" w:hAnsiTheme="minorHAnsi" w:cstheme="minorHAnsi"/>
          <w:sz w:val="22"/>
          <w:szCs w:val="22"/>
        </w:rPr>
        <w:t xml:space="preserve"> Specifically, the IRS requires that hospital facilities do the following:</w:t>
      </w:r>
    </w:p>
    <w:p w14:paraId="7A941CE0" w14:textId="77777777" w:rsidR="001B76FD" w:rsidRDefault="001B76FD" w:rsidP="001B76FD">
      <w:pPr>
        <w:pStyle w:val="Default"/>
        <w:jc w:val="both"/>
        <w:rPr>
          <w:rFonts w:asciiTheme="minorHAnsi" w:hAnsiTheme="minorHAnsi" w:cstheme="minorHAnsi"/>
          <w:sz w:val="22"/>
          <w:szCs w:val="22"/>
        </w:rPr>
      </w:pPr>
    </w:p>
    <w:p w14:paraId="1F24AEF8" w14:textId="4035D5DC" w:rsidR="001B76FD" w:rsidRDefault="001B76FD" w:rsidP="00A14239">
      <w:pPr>
        <w:pStyle w:val="Default"/>
        <w:numPr>
          <w:ilvl w:val="0"/>
          <w:numId w:val="10"/>
        </w:numPr>
        <w:jc w:val="both"/>
        <w:rPr>
          <w:rFonts w:asciiTheme="minorHAnsi" w:hAnsiTheme="minorHAnsi" w:cstheme="minorHAnsi"/>
          <w:sz w:val="22"/>
          <w:szCs w:val="22"/>
        </w:rPr>
      </w:pPr>
      <w:r>
        <w:rPr>
          <w:rFonts w:asciiTheme="minorHAnsi" w:hAnsiTheme="minorHAnsi" w:cstheme="minorHAnsi"/>
          <w:sz w:val="22"/>
          <w:szCs w:val="22"/>
        </w:rPr>
        <w:t xml:space="preserve">Define the community it </w:t>
      </w:r>
      <w:proofErr w:type="gramStart"/>
      <w:r>
        <w:rPr>
          <w:rFonts w:asciiTheme="minorHAnsi" w:hAnsiTheme="minorHAnsi" w:cstheme="minorHAnsi"/>
          <w:sz w:val="22"/>
          <w:szCs w:val="22"/>
        </w:rPr>
        <w:t>serves</w:t>
      </w:r>
      <w:r w:rsidR="006677D8">
        <w:rPr>
          <w:rFonts w:asciiTheme="minorHAnsi" w:hAnsiTheme="minorHAnsi" w:cstheme="minorHAnsi"/>
          <w:sz w:val="22"/>
          <w:szCs w:val="22"/>
        </w:rPr>
        <w:t>;</w:t>
      </w:r>
      <w:proofErr w:type="gramEnd"/>
    </w:p>
    <w:p w14:paraId="24C84C8C" w14:textId="77777777" w:rsidR="006677D8" w:rsidRDefault="006677D8" w:rsidP="006677D8">
      <w:pPr>
        <w:pStyle w:val="Default"/>
        <w:ind w:left="360"/>
        <w:jc w:val="both"/>
        <w:rPr>
          <w:rFonts w:asciiTheme="minorHAnsi" w:hAnsiTheme="minorHAnsi" w:cstheme="minorHAnsi"/>
          <w:sz w:val="22"/>
          <w:szCs w:val="22"/>
        </w:rPr>
      </w:pPr>
    </w:p>
    <w:p w14:paraId="5D5921A8" w14:textId="2A67F8D9" w:rsidR="001B76FD" w:rsidRDefault="001B76FD" w:rsidP="00A14239">
      <w:pPr>
        <w:pStyle w:val="Default"/>
        <w:numPr>
          <w:ilvl w:val="0"/>
          <w:numId w:val="10"/>
        </w:numPr>
        <w:jc w:val="both"/>
        <w:rPr>
          <w:rFonts w:asciiTheme="minorHAnsi" w:hAnsiTheme="minorHAnsi" w:cstheme="minorHAnsi"/>
          <w:sz w:val="22"/>
          <w:szCs w:val="22"/>
        </w:rPr>
      </w:pPr>
      <w:r>
        <w:rPr>
          <w:rFonts w:asciiTheme="minorHAnsi" w:hAnsiTheme="minorHAnsi" w:cstheme="minorHAnsi"/>
          <w:sz w:val="22"/>
          <w:szCs w:val="22"/>
        </w:rPr>
        <w:t xml:space="preserve">Assess the health needs of that </w:t>
      </w:r>
      <w:proofErr w:type="gramStart"/>
      <w:r>
        <w:rPr>
          <w:rFonts w:asciiTheme="minorHAnsi" w:hAnsiTheme="minorHAnsi" w:cstheme="minorHAnsi"/>
          <w:sz w:val="22"/>
          <w:szCs w:val="22"/>
        </w:rPr>
        <w:t>community</w:t>
      </w:r>
      <w:r w:rsidR="006677D8">
        <w:rPr>
          <w:rFonts w:asciiTheme="minorHAnsi" w:hAnsiTheme="minorHAnsi" w:cstheme="minorHAnsi"/>
          <w:sz w:val="22"/>
          <w:szCs w:val="22"/>
        </w:rPr>
        <w:t>;</w:t>
      </w:r>
      <w:proofErr w:type="gramEnd"/>
    </w:p>
    <w:p w14:paraId="0A4469D2" w14:textId="77777777" w:rsidR="006677D8" w:rsidRDefault="006677D8" w:rsidP="006677D8">
      <w:pPr>
        <w:pStyle w:val="Default"/>
        <w:jc w:val="both"/>
        <w:rPr>
          <w:rFonts w:asciiTheme="minorHAnsi" w:hAnsiTheme="minorHAnsi" w:cstheme="minorHAnsi"/>
          <w:sz w:val="22"/>
          <w:szCs w:val="22"/>
        </w:rPr>
      </w:pPr>
    </w:p>
    <w:p w14:paraId="79367379" w14:textId="45D861CD" w:rsidR="006677D8" w:rsidRDefault="001B76FD" w:rsidP="00A14239">
      <w:pPr>
        <w:pStyle w:val="Default"/>
        <w:numPr>
          <w:ilvl w:val="0"/>
          <w:numId w:val="10"/>
        </w:numPr>
        <w:jc w:val="both"/>
        <w:rPr>
          <w:rFonts w:asciiTheme="minorHAnsi" w:hAnsiTheme="minorHAnsi" w:cstheme="minorHAnsi"/>
          <w:sz w:val="22"/>
          <w:szCs w:val="22"/>
        </w:rPr>
      </w:pPr>
      <w:r>
        <w:rPr>
          <w:rFonts w:asciiTheme="minorHAnsi" w:hAnsiTheme="minorHAnsi" w:cstheme="minorHAnsi"/>
          <w:sz w:val="22"/>
          <w:szCs w:val="22"/>
        </w:rPr>
        <w:t xml:space="preserve">Through the assessment process, take into account input received from people who represent the community’s broad interests, including those with special knowledge of or expertise in public </w:t>
      </w:r>
      <w:proofErr w:type="gramStart"/>
      <w:r>
        <w:rPr>
          <w:rFonts w:asciiTheme="minorHAnsi" w:hAnsiTheme="minorHAnsi" w:cstheme="minorHAnsi"/>
          <w:sz w:val="22"/>
          <w:szCs w:val="22"/>
        </w:rPr>
        <w:t>health</w:t>
      </w:r>
      <w:r w:rsidR="006677D8">
        <w:rPr>
          <w:rFonts w:asciiTheme="minorHAnsi" w:hAnsiTheme="minorHAnsi" w:cstheme="minorHAnsi"/>
          <w:sz w:val="22"/>
          <w:szCs w:val="22"/>
        </w:rPr>
        <w:t>;</w:t>
      </w:r>
      <w:proofErr w:type="gramEnd"/>
    </w:p>
    <w:p w14:paraId="45EA3A1F" w14:textId="77777777" w:rsidR="006677D8" w:rsidRPr="006677D8" w:rsidRDefault="006677D8" w:rsidP="006677D8">
      <w:pPr>
        <w:pStyle w:val="Default"/>
        <w:ind w:left="360"/>
        <w:jc w:val="both"/>
        <w:rPr>
          <w:rFonts w:asciiTheme="minorHAnsi" w:hAnsiTheme="minorHAnsi" w:cstheme="minorHAnsi"/>
          <w:sz w:val="22"/>
          <w:szCs w:val="22"/>
        </w:rPr>
      </w:pPr>
    </w:p>
    <w:p w14:paraId="2A89291D" w14:textId="3E2215BE" w:rsidR="001B76FD" w:rsidRDefault="001B76FD" w:rsidP="00A14239">
      <w:pPr>
        <w:pStyle w:val="Default"/>
        <w:numPr>
          <w:ilvl w:val="0"/>
          <w:numId w:val="10"/>
        </w:numPr>
        <w:jc w:val="both"/>
        <w:rPr>
          <w:rFonts w:asciiTheme="minorHAnsi" w:hAnsiTheme="minorHAnsi" w:cstheme="minorHAnsi"/>
          <w:sz w:val="22"/>
          <w:szCs w:val="22"/>
        </w:rPr>
      </w:pPr>
      <w:r>
        <w:rPr>
          <w:rFonts w:asciiTheme="minorHAnsi" w:hAnsiTheme="minorHAnsi" w:cstheme="minorHAnsi"/>
          <w:sz w:val="22"/>
          <w:szCs w:val="22"/>
        </w:rPr>
        <w:t>Document the CHNA in a written report that is reviewed and adopted by the hospital facility’s authorizing body</w:t>
      </w:r>
      <w:r w:rsidR="006677D8">
        <w:rPr>
          <w:rFonts w:asciiTheme="minorHAnsi" w:hAnsiTheme="minorHAnsi" w:cstheme="minorHAnsi"/>
          <w:sz w:val="22"/>
          <w:szCs w:val="22"/>
        </w:rPr>
        <w:t>;</w:t>
      </w:r>
      <w:r>
        <w:rPr>
          <w:rFonts w:asciiTheme="minorHAnsi" w:hAnsiTheme="minorHAnsi" w:cstheme="minorHAnsi"/>
          <w:sz w:val="22"/>
          <w:szCs w:val="22"/>
        </w:rPr>
        <w:t xml:space="preserve"> and</w:t>
      </w:r>
    </w:p>
    <w:p w14:paraId="5D97B0A6" w14:textId="77777777" w:rsidR="006677D8" w:rsidRDefault="006677D8" w:rsidP="006677D8">
      <w:pPr>
        <w:pStyle w:val="Default"/>
        <w:ind w:left="360"/>
        <w:jc w:val="both"/>
        <w:rPr>
          <w:rFonts w:asciiTheme="minorHAnsi" w:hAnsiTheme="minorHAnsi" w:cstheme="minorHAnsi"/>
          <w:sz w:val="22"/>
          <w:szCs w:val="22"/>
        </w:rPr>
      </w:pPr>
    </w:p>
    <w:p w14:paraId="082F4783" w14:textId="72DC1402" w:rsidR="0058127F" w:rsidRDefault="001B76FD" w:rsidP="00A14239">
      <w:pPr>
        <w:pStyle w:val="Default"/>
        <w:numPr>
          <w:ilvl w:val="0"/>
          <w:numId w:val="10"/>
        </w:numPr>
        <w:tabs>
          <w:tab w:val="left" w:pos="2349"/>
        </w:tabs>
        <w:jc w:val="both"/>
        <w:rPr>
          <w:bCs/>
        </w:rPr>
      </w:pPr>
      <w:r w:rsidRPr="00F77E3A">
        <w:rPr>
          <w:rFonts w:asciiTheme="minorHAnsi" w:hAnsiTheme="minorHAnsi" w:cstheme="minorHAnsi"/>
          <w:sz w:val="22"/>
          <w:szCs w:val="22"/>
        </w:rPr>
        <w:t>Make the CHNA widely available to the public.</w:t>
      </w:r>
      <w:bookmarkEnd w:id="22"/>
    </w:p>
    <w:p w14:paraId="1682AE6F" w14:textId="77777777" w:rsidR="00DE1CAA" w:rsidRPr="00DE1CAA" w:rsidRDefault="00DE1CAA" w:rsidP="00DE1CAA">
      <w:pPr>
        <w:pStyle w:val="Default"/>
        <w:tabs>
          <w:tab w:val="left" w:pos="2349"/>
        </w:tabs>
        <w:jc w:val="both"/>
        <w:rPr>
          <w:bCs/>
        </w:rPr>
      </w:pPr>
    </w:p>
    <w:p w14:paraId="2381D91B" w14:textId="1411C13F" w:rsidR="0058127F" w:rsidRDefault="0058127F" w:rsidP="009B2500">
      <w:pPr>
        <w:pStyle w:val="Heading2"/>
        <w:tabs>
          <w:tab w:val="left" w:pos="2349"/>
        </w:tabs>
        <w:spacing w:before="0" w:after="120" w:line="240" w:lineRule="auto"/>
        <w:rPr>
          <w:bCs/>
        </w:rPr>
      </w:pPr>
      <w:bookmarkStart w:id="23" w:name="_Toc185409494"/>
      <w:bookmarkStart w:id="24" w:name="_Toc195881438"/>
      <w:bookmarkStart w:id="25" w:name="_Toc196314083"/>
      <w:r>
        <w:rPr>
          <w:bCs/>
        </w:rPr>
        <w:lastRenderedPageBreak/>
        <w:t>Timeline</w:t>
      </w:r>
      <w:bookmarkEnd w:id="23"/>
      <w:bookmarkEnd w:id="24"/>
      <w:bookmarkEnd w:id="25"/>
    </w:p>
    <w:p w14:paraId="47760FE3" w14:textId="34D821A5" w:rsidR="009D49C3" w:rsidRDefault="009D49C3" w:rsidP="009D49C3">
      <w:pPr>
        <w:jc w:val="both"/>
      </w:pPr>
      <w:r>
        <w:t xml:space="preserve">The </w:t>
      </w:r>
      <w:proofErr w:type="gramStart"/>
      <w:r>
        <w:t>Health</w:t>
      </w:r>
      <w:proofErr w:type="gramEnd"/>
      <w:r>
        <w:t xml:space="preserve"> ENC 2024 CHNA process for all participating counties, including </w:t>
      </w:r>
      <w:r w:rsidR="00F00CDF">
        <w:t>Harnett</w:t>
      </w:r>
      <w:r>
        <w:t xml:space="preserve"> County, began in January 2024 with the convening of the Steering Committee and continued throughout the year. The process concluded in December 2024 with the delivery of final CHNA reports. A high-level summary of activities conducted throughout the year can be found in </w:t>
      </w:r>
      <w:r w:rsidRPr="00566A86">
        <w:rPr>
          <w:b/>
          <w:bCs/>
        </w:rPr>
        <w:t xml:space="preserve">Figure </w:t>
      </w:r>
      <w:r w:rsidR="00566A86" w:rsidRPr="00566A86">
        <w:rPr>
          <w:b/>
          <w:bCs/>
        </w:rPr>
        <w:t>2</w:t>
      </w:r>
      <w:r>
        <w:t xml:space="preserve"> below. </w:t>
      </w:r>
    </w:p>
    <w:p w14:paraId="6545995C" w14:textId="2D3CBE8B" w:rsidR="00636563" w:rsidRPr="00636563" w:rsidRDefault="00636563" w:rsidP="00636563">
      <w:pPr>
        <w:pStyle w:val="Caption"/>
        <w:keepNext/>
        <w:jc w:val="center"/>
        <w:rPr>
          <w:b/>
          <w:bCs/>
          <w:i w:val="0"/>
          <w:iCs w:val="0"/>
          <w:color w:val="auto"/>
          <w:sz w:val="22"/>
          <w:szCs w:val="22"/>
        </w:rPr>
      </w:pPr>
      <w:bookmarkStart w:id="26" w:name="_Toc195882085"/>
      <w:r w:rsidRPr="00636563">
        <w:rPr>
          <w:b/>
          <w:bCs/>
          <w:i w:val="0"/>
          <w:iCs w:val="0"/>
          <w:color w:val="auto"/>
          <w:sz w:val="22"/>
          <w:szCs w:val="22"/>
        </w:rPr>
        <w:t xml:space="preserve">Figure </w:t>
      </w:r>
      <w:r w:rsidRPr="00636563">
        <w:rPr>
          <w:b/>
          <w:bCs/>
          <w:i w:val="0"/>
          <w:iCs w:val="0"/>
          <w:color w:val="auto"/>
          <w:sz w:val="22"/>
          <w:szCs w:val="22"/>
        </w:rPr>
        <w:fldChar w:fldCharType="begin"/>
      </w:r>
      <w:r w:rsidRPr="00636563">
        <w:rPr>
          <w:b/>
          <w:bCs/>
          <w:i w:val="0"/>
          <w:iCs w:val="0"/>
          <w:color w:val="auto"/>
          <w:sz w:val="22"/>
          <w:szCs w:val="22"/>
        </w:rPr>
        <w:instrText xml:space="preserve"> SEQ Figure \* ARABIC </w:instrText>
      </w:r>
      <w:r w:rsidRPr="00636563">
        <w:rPr>
          <w:b/>
          <w:bCs/>
          <w:i w:val="0"/>
          <w:iCs w:val="0"/>
          <w:color w:val="auto"/>
          <w:sz w:val="22"/>
          <w:szCs w:val="22"/>
        </w:rPr>
        <w:fldChar w:fldCharType="separate"/>
      </w:r>
      <w:r w:rsidR="00522B14">
        <w:rPr>
          <w:b/>
          <w:bCs/>
          <w:i w:val="0"/>
          <w:iCs w:val="0"/>
          <w:noProof/>
          <w:color w:val="auto"/>
          <w:sz w:val="22"/>
          <w:szCs w:val="22"/>
        </w:rPr>
        <w:t>2</w:t>
      </w:r>
      <w:r w:rsidRPr="00636563">
        <w:rPr>
          <w:b/>
          <w:bCs/>
          <w:i w:val="0"/>
          <w:iCs w:val="0"/>
          <w:color w:val="auto"/>
          <w:sz w:val="22"/>
          <w:szCs w:val="22"/>
        </w:rPr>
        <w:fldChar w:fldCharType="end"/>
      </w:r>
      <w:r w:rsidRPr="00636563">
        <w:rPr>
          <w:b/>
          <w:bCs/>
          <w:i w:val="0"/>
          <w:iCs w:val="0"/>
          <w:color w:val="auto"/>
          <w:sz w:val="22"/>
          <w:szCs w:val="22"/>
        </w:rPr>
        <w:t>: Health ENC 2024 CHNA Milestones</w:t>
      </w:r>
      <w:bookmarkEnd w:id="26"/>
    </w:p>
    <w:p w14:paraId="44039F2C" w14:textId="714383EB" w:rsidR="00F00CDF" w:rsidRPr="00811124" w:rsidRDefault="00F00CDF" w:rsidP="009D49C3">
      <w:pPr>
        <w:jc w:val="center"/>
        <w:rPr>
          <w:b/>
          <w:bCs/>
        </w:rPr>
      </w:pPr>
      <w:r>
        <w:rPr>
          <w:noProof/>
        </w:rPr>
        <w:drawing>
          <wp:inline distT="0" distB="0" distL="0" distR="0" wp14:anchorId="4628BB8B" wp14:editId="304BAFF7">
            <wp:extent cx="2579370" cy="6448425"/>
            <wp:effectExtent l="0" t="0" r="0" b="9525"/>
            <wp:docPr id="1582444929" name="Picture 34" descr="A calendar with white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444929" name="Picture 34" descr="A calendar with white squares&#10;&#10;Description automatically generated with medium confidenc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579693" cy="6449233"/>
                    </a:xfrm>
                    <a:prstGeom prst="rect">
                      <a:avLst/>
                    </a:prstGeom>
                  </pic:spPr>
                </pic:pic>
              </a:graphicData>
            </a:graphic>
          </wp:inline>
        </w:drawing>
      </w:r>
    </w:p>
    <w:p w14:paraId="483FC7EF" w14:textId="30A4208F" w:rsidR="003A225D" w:rsidRPr="008F12F1" w:rsidRDefault="003A225D" w:rsidP="009B2500">
      <w:pPr>
        <w:pStyle w:val="Heading2"/>
        <w:tabs>
          <w:tab w:val="left" w:pos="2349"/>
        </w:tabs>
        <w:spacing w:before="0" w:after="120" w:line="240" w:lineRule="auto"/>
        <w:rPr>
          <w:bCs/>
        </w:rPr>
      </w:pPr>
      <w:bookmarkStart w:id="27" w:name="_Toc185409495"/>
      <w:bookmarkStart w:id="28" w:name="_Toc195881439"/>
      <w:bookmarkStart w:id="29" w:name="_Toc196314084"/>
      <w:r>
        <w:rPr>
          <w:bCs/>
        </w:rPr>
        <w:lastRenderedPageBreak/>
        <w:t>Process</w:t>
      </w:r>
      <w:r w:rsidRPr="000F39AD">
        <w:rPr>
          <w:bCs/>
        </w:rPr>
        <w:t xml:space="preserve"> Overview</w:t>
      </w:r>
      <w:bookmarkEnd w:id="27"/>
      <w:bookmarkEnd w:id="28"/>
      <w:bookmarkEnd w:id="29"/>
      <w:r w:rsidRPr="000F39AD">
        <w:rPr>
          <w:bCs/>
        </w:rPr>
        <w:t xml:space="preserve"> </w:t>
      </w:r>
    </w:p>
    <w:p w14:paraId="51E5FF7A" w14:textId="156B61C9" w:rsidR="003A225D" w:rsidRDefault="003A225D" w:rsidP="009B2500">
      <w:pPr>
        <w:pStyle w:val="Default"/>
        <w:jc w:val="both"/>
        <w:rPr>
          <w:rFonts w:asciiTheme="minorHAnsi" w:hAnsiTheme="minorHAnsi" w:cstheme="minorHAnsi"/>
          <w:sz w:val="22"/>
          <w:szCs w:val="22"/>
        </w:rPr>
      </w:pPr>
      <w:r>
        <w:rPr>
          <w:rFonts w:asciiTheme="minorHAnsi" w:hAnsiTheme="minorHAnsi" w:cstheme="minorHAnsi"/>
          <w:sz w:val="22"/>
          <w:szCs w:val="22"/>
        </w:rPr>
        <w:t>A</w:t>
      </w:r>
      <w:r w:rsidRPr="00FF6ED8">
        <w:rPr>
          <w:rFonts w:asciiTheme="minorHAnsi" w:hAnsiTheme="minorHAnsi" w:cstheme="minorHAnsi"/>
          <w:sz w:val="22"/>
          <w:szCs w:val="22"/>
        </w:rPr>
        <w:t xml:space="preserve"> significant amount of information ha</w:t>
      </w:r>
      <w:r>
        <w:rPr>
          <w:rFonts w:asciiTheme="minorHAnsi" w:hAnsiTheme="minorHAnsi" w:cstheme="minorHAnsi"/>
          <w:sz w:val="22"/>
          <w:szCs w:val="22"/>
        </w:rPr>
        <w:t>s</w:t>
      </w:r>
      <w:r w:rsidRPr="00FF6ED8">
        <w:rPr>
          <w:rFonts w:asciiTheme="minorHAnsi" w:hAnsiTheme="minorHAnsi" w:cstheme="minorHAnsi"/>
          <w:sz w:val="22"/>
          <w:szCs w:val="22"/>
        </w:rPr>
        <w:t xml:space="preserve"> been reviewed </w:t>
      </w:r>
      <w:r>
        <w:rPr>
          <w:rFonts w:asciiTheme="minorHAnsi" w:hAnsiTheme="minorHAnsi" w:cstheme="minorHAnsi"/>
          <w:sz w:val="22"/>
          <w:szCs w:val="22"/>
        </w:rPr>
        <w:t>during</w:t>
      </w:r>
      <w:r w:rsidRPr="00FF6ED8">
        <w:rPr>
          <w:rFonts w:asciiTheme="minorHAnsi" w:hAnsiTheme="minorHAnsi" w:cstheme="minorHAnsi"/>
          <w:sz w:val="22"/>
          <w:szCs w:val="22"/>
        </w:rPr>
        <w:t xml:space="preserve"> this planning process, and the </w:t>
      </w:r>
      <w:r>
        <w:rPr>
          <w:rFonts w:asciiTheme="minorHAnsi" w:hAnsiTheme="minorHAnsi" w:cstheme="minorHAnsi"/>
          <w:sz w:val="22"/>
          <w:szCs w:val="22"/>
        </w:rPr>
        <w:t>Steering Committee</w:t>
      </w:r>
      <w:r w:rsidRPr="00FF6ED8">
        <w:rPr>
          <w:rFonts w:asciiTheme="minorHAnsi" w:hAnsiTheme="minorHAnsi" w:cstheme="minorHAnsi"/>
          <w:sz w:val="22"/>
          <w:szCs w:val="22"/>
        </w:rPr>
        <w:t xml:space="preserve"> has been careful to ensure that a variety of sources were </w:t>
      </w:r>
      <w:r>
        <w:rPr>
          <w:rFonts w:asciiTheme="minorHAnsi" w:hAnsiTheme="minorHAnsi" w:cstheme="minorHAnsi"/>
          <w:sz w:val="22"/>
          <w:szCs w:val="22"/>
        </w:rPr>
        <w:t>used</w:t>
      </w:r>
      <w:r w:rsidRPr="00FF6ED8">
        <w:rPr>
          <w:rFonts w:asciiTheme="minorHAnsi" w:hAnsiTheme="minorHAnsi" w:cstheme="minorHAnsi"/>
          <w:sz w:val="22"/>
          <w:szCs w:val="22"/>
        </w:rPr>
        <w:t xml:space="preserve"> to </w:t>
      </w:r>
      <w:r>
        <w:rPr>
          <w:rFonts w:asciiTheme="minorHAnsi" w:hAnsiTheme="minorHAnsi" w:cstheme="minorHAnsi"/>
          <w:sz w:val="22"/>
          <w:szCs w:val="22"/>
        </w:rPr>
        <w:t xml:space="preserve">deliver </w:t>
      </w:r>
      <w:r w:rsidRPr="00FF6ED8">
        <w:rPr>
          <w:rFonts w:asciiTheme="minorHAnsi" w:hAnsiTheme="minorHAnsi" w:cstheme="minorHAnsi"/>
          <w:sz w:val="22"/>
          <w:szCs w:val="22"/>
        </w:rPr>
        <w:t>a truly comprehensive report</w:t>
      </w:r>
      <w:r>
        <w:rPr>
          <w:rFonts w:asciiTheme="minorHAnsi" w:hAnsiTheme="minorHAnsi" w:cstheme="minorHAnsi"/>
          <w:sz w:val="22"/>
          <w:szCs w:val="22"/>
        </w:rPr>
        <w:t xml:space="preserve">. </w:t>
      </w:r>
      <w:r w:rsidR="009B0842">
        <w:rPr>
          <w:rFonts w:asciiTheme="minorHAnsi" w:hAnsiTheme="minorHAnsi" w:cstheme="minorHAnsi"/>
          <w:sz w:val="22"/>
          <w:szCs w:val="22"/>
        </w:rPr>
        <w:t>B</w:t>
      </w:r>
      <w:r w:rsidRPr="003B3920">
        <w:rPr>
          <w:rFonts w:asciiTheme="minorHAnsi" w:hAnsiTheme="minorHAnsi" w:cstheme="minorHAnsi"/>
          <w:sz w:val="22"/>
          <w:szCs w:val="22"/>
        </w:rPr>
        <w:t xml:space="preserve">oth existing </w:t>
      </w:r>
      <w:r>
        <w:rPr>
          <w:rFonts w:asciiTheme="minorHAnsi" w:hAnsiTheme="minorHAnsi" w:cstheme="minorHAnsi"/>
          <w:sz w:val="22"/>
          <w:szCs w:val="22"/>
        </w:rPr>
        <w:t>(secondary)</w:t>
      </w:r>
      <w:r w:rsidRPr="003B3920">
        <w:rPr>
          <w:rFonts w:asciiTheme="minorHAnsi" w:hAnsiTheme="minorHAnsi" w:cstheme="minorHAnsi"/>
          <w:sz w:val="22"/>
          <w:szCs w:val="22"/>
        </w:rPr>
        <w:t xml:space="preserve"> data </w:t>
      </w:r>
      <w:r w:rsidR="009B0842">
        <w:rPr>
          <w:rFonts w:asciiTheme="minorHAnsi" w:hAnsiTheme="minorHAnsi" w:cstheme="minorHAnsi"/>
          <w:sz w:val="22"/>
          <w:szCs w:val="22"/>
        </w:rPr>
        <w:t xml:space="preserve">and </w:t>
      </w:r>
      <w:r w:rsidRPr="003B3920">
        <w:rPr>
          <w:rFonts w:asciiTheme="minorHAnsi" w:hAnsiTheme="minorHAnsi" w:cstheme="minorHAnsi"/>
          <w:sz w:val="22"/>
          <w:szCs w:val="22"/>
        </w:rPr>
        <w:t>new</w:t>
      </w:r>
      <w:r>
        <w:rPr>
          <w:rFonts w:asciiTheme="minorHAnsi" w:hAnsiTheme="minorHAnsi" w:cstheme="minorHAnsi"/>
          <w:sz w:val="22"/>
          <w:szCs w:val="22"/>
        </w:rPr>
        <w:t xml:space="preserve"> (primary)</w:t>
      </w:r>
      <w:r w:rsidRPr="003B3920">
        <w:rPr>
          <w:rFonts w:asciiTheme="minorHAnsi" w:hAnsiTheme="minorHAnsi" w:cstheme="minorHAnsi"/>
          <w:sz w:val="22"/>
          <w:szCs w:val="22"/>
        </w:rPr>
        <w:t xml:space="preserve"> data were collected directly from the community throughout this process.</w:t>
      </w:r>
      <w:r>
        <w:rPr>
          <w:rFonts w:asciiTheme="minorHAnsi" w:hAnsiTheme="minorHAnsi" w:cstheme="minorHAnsi"/>
          <w:sz w:val="22"/>
          <w:szCs w:val="22"/>
        </w:rPr>
        <w:t xml:space="preserve"> </w:t>
      </w:r>
      <w:r w:rsidRPr="00FF6ED8">
        <w:rPr>
          <w:rFonts w:asciiTheme="minorHAnsi" w:hAnsiTheme="minorHAnsi" w:cstheme="minorHAnsi"/>
          <w:sz w:val="22"/>
          <w:szCs w:val="22"/>
        </w:rPr>
        <w:t xml:space="preserve">It is also important to note that, although unique to </w:t>
      </w:r>
      <w:r w:rsidR="003E6125">
        <w:rPr>
          <w:rFonts w:asciiTheme="minorHAnsi" w:hAnsiTheme="minorHAnsi" w:cstheme="minorHAnsi"/>
          <w:sz w:val="22"/>
          <w:szCs w:val="22"/>
        </w:rPr>
        <w:t>Harnett</w:t>
      </w:r>
      <w:r w:rsidR="003F37E8">
        <w:rPr>
          <w:rFonts w:asciiTheme="minorHAnsi" w:hAnsiTheme="minorHAnsi" w:cstheme="minorHAnsi"/>
          <w:sz w:val="22"/>
          <w:szCs w:val="22"/>
        </w:rPr>
        <w:t xml:space="preserve"> </w:t>
      </w:r>
      <w:r w:rsidRPr="00FF6ED8">
        <w:rPr>
          <w:rFonts w:asciiTheme="minorHAnsi" w:hAnsiTheme="minorHAnsi" w:cstheme="minorHAnsi"/>
          <w:sz w:val="22"/>
          <w:szCs w:val="22"/>
        </w:rPr>
        <w:t xml:space="preserve">County, the sources and methodologies used to develop this report </w:t>
      </w:r>
      <w:r w:rsidRPr="00436791">
        <w:rPr>
          <w:rFonts w:asciiTheme="minorHAnsi" w:hAnsiTheme="minorHAnsi" w:cstheme="minorHAnsi"/>
          <w:sz w:val="22"/>
          <w:szCs w:val="22"/>
        </w:rPr>
        <w:t xml:space="preserve">comply with the current </w:t>
      </w:r>
      <w:r w:rsidR="00102BE7">
        <w:rPr>
          <w:rFonts w:asciiTheme="minorHAnsi" w:hAnsiTheme="minorHAnsi" w:cstheme="minorBidi"/>
          <w:sz w:val="22"/>
          <w:szCs w:val="22"/>
        </w:rPr>
        <w:t>NCLHDA</w:t>
      </w:r>
      <w:r>
        <w:rPr>
          <w:rFonts w:asciiTheme="minorHAnsi" w:hAnsiTheme="minorHAnsi" w:cstheme="minorHAnsi"/>
          <w:sz w:val="22"/>
          <w:szCs w:val="22"/>
        </w:rPr>
        <w:t xml:space="preserve"> and IRS requirements for </w:t>
      </w:r>
      <w:r w:rsidR="009B0842">
        <w:rPr>
          <w:rFonts w:asciiTheme="minorHAnsi" w:hAnsiTheme="minorHAnsi" w:cstheme="minorHAnsi"/>
          <w:sz w:val="22"/>
          <w:szCs w:val="22"/>
        </w:rPr>
        <w:t xml:space="preserve">health departments and </w:t>
      </w:r>
      <w:r w:rsidR="0034701E">
        <w:rPr>
          <w:rFonts w:asciiTheme="minorHAnsi" w:hAnsiTheme="minorHAnsi" w:cstheme="minorHAnsi"/>
          <w:sz w:val="22"/>
          <w:szCs w:val="22"/>
        </w:rPr>
        <w:t xml:space="preserve">not-for-profit </w:t>
      </w:r>
      <w:r>
        <w:rPr>
          <w:rFonts w:asciiTheme="minorHAnsi" w:hAnsiTheme="minorHAnsi" w:cstheme="minorHAnsi"/>
          <w:sz w:val="22"/>
          <w:szCs w:val="22"/>
        </w:rPr>
        <w:t>hospital organizations.</w:t>
      </w:r>
    </w:p>
    <w:p w14:paraId="7F86DB7C" w14:textId="77777777" w:rsidR="003A225D" w:rsidRDefault="003A225D" w:rsidP="009B2500">
      <w:pPr>
        <w:pStyle w:val="Default"/>
        <w:jc w:val="both"/>
        <w:rPr>
          <w:rFonts w:asciiTheme="minorHAnsi" w:hAnsiTheme="minorHAnsi" w:cstheme="minorHAnsi"/>
          <w:sz w:val="22"/>
          <w:szCs w:val="22"/>
        </w:rPr>
      </w:pPr>
    </w:p>
    <w:p w14:paraId="739F2106" w14:textId="75B39F2A" w:rsidR="003A225D" w:rsidRDefault="003A225D" w:rsidP="009B2500">
      <w:pPr>
        <w:pStyle w:val="Default"/>
        <w:jc w:val="both"/>
        <w:rPr>
          <w:rFonts w:asciiTheme="minorHAnsi" w:hAnsiTheme="minorHAnsi" w:cstheme="minorHAnsi"/>
          <w:sz w:val="22"/>
          <w:szCs w:val="22"/>
        </w:rPr>
      </w:pPr>
      <w:r w:rsidRPr="00FF6ED8">
        <w:rPr>
          <w:rFonts w:asciiTheme="minorHAnsi" w:hAnsiTheme="minorHAnsi" w:cstheme="minorHAnsi"/>
          <w:sz w:val="22"/>
          <w:szCs w:val="22"/>
        </w:rPr>
        <w:t xml:space="preserve">The </w:t>
      </w:r>
      <w:r>
        <w:rPr>
          <w:rFonts w:asciiTheme="minorHAnsi" w:hAnsiTheme="minorHAnsi" w:cstheme="minorHAnsi"/>
          <w:sz w:val="22"/>
          <w:szCs w:val="22"/>
        </w:rPr>
        <w:t>purpose</w:t>
      </w:r>
      <w:r w:rsidRPr="00FF6ED8">
        <w:rPr>
          <w:rFonts w:asciiTheme="minorHAnsi" w:hAnsiTheme="minorHAnsi" w:cstheme="minorHAnsi"/>
          <w:sz w:val="22"/>
          <w:szCs w:val="22"/>
        </w:rPr>
        <w:t xml:space="preserve"> of this study is to better understand, quantify, and articulate the health needs of </w:t>
      </w:r>
      <w:r w:rsidR="003E6125">
        <w:rPr>
          <w:rFonts w:asciiTheme="minorHAnsi" w:hAnsiTheme="minorHAnsi" w:cstheme="minorHAnsi"/>
          <w:sz w:val="22"/>
          <w:szCs w:val="22"/>
        </w:rPr>
        <w:t>Harnett</w:t>
      </w:r>
      <w:r w:rsidR="003F37E8">
        <w:rPr>
          <w:rFonts w:asciiTheme="minorHAnsi" w:hAnsiTheme="minorHAnsi" w:cstheme="minorHAnsi"/>
          <w:sz w:val="22"/>
          <w:szCs w:val="22"/>
        </w:rPr>
        <w:t xml:space="preserve"> </w:t>
      </w:r>
      <w:r w:rsidRPr="00FF6ED8">
        <w:rPr>
          <w:rFonts w:asciiTheme="minorHAnsi" w:hAnsiTheme="minorHAnsi" w:cstheme="minorHAnsi"/>
          <w:sz w:val="22"/>
          <w:szCs w:val="22"/>
        </w:rPr>
        <w:t>County residents</w:t>
      </w:r>
      <w:r>
        <w:rPr>
          <w:rFonts w:asciiTheme="minorHAnsi" w:hAnsiTheme="minorHAnsi" w:cstheme="minorHAnsi"/>
          <w:sz w:val="22"/>
          <w:szCs w:val="22"/>
        </w:rPr>
        <w:t xml:space="preserve">. </w:t>
      </w:r>
      <w:r w:rsidRPr="00FF6ED8">
        <w:rPr>
          <w:rFonts w:asciiTheme="minorHAnsi" w:hAnsiTheme="minorHAnsi" w:cstheme="minorHAnsi"/>
          <w:sz w:val="22"/>
          <w:szCs w:val="22"/>
        </w:rPr>
        <w:t>Key objectives of this CHNA include:</w:t>
      </w:r>
    </w:p>
    <w:p w14:paraId="3AC2E27C" w14:textId="77777777" w:rsidR="003A225D" w:rsidRPr="00FF6ED8" w:rsidRDefault="003A225D" w:rsidP="009B2500">
      <w:pPr>
        <w:pStyle w:val="Default"/>
        <w:jc w:val="both"/>
        <w:rPr>
          <w:rFonts w:asciiTheme="minorHAnsi" w:hAnsiTheme="minorHAnsi" w:cstheme="minorHAnsi"/>
          <w:sz w:val="22"/>
          <w:szCs w:val="22"/>
        </w:rPr>
      </w:pPr>
    </w:p>
    <w:p w14:paraId="20C8F27B" w14:textId="6DA53112" w:rsidR="009B0842" w:rsidRDefault="003A225D" w:rsidP="009B0842">
      <w:pPr>
        <w:pStyle w:val="Default"/>
        <w:numPr>
          <w:ilvl w:val="0"/>
          <w:numId w:val="3"/>
        </w:numPr>
        <w:ind w:left="360"/>
        <w:jc w:val="both"/>
        <w:rPr>
          <w:rFonts w:asciiTheme="minorHAnsi" w:hAnsiTheme="minorHAnsi" w:cstheme="minorHAnsi"/>
          <w:sz w:val="22"/>
          <w:szCs w:val="22"/>
        </w:rPr>
      </w:pPr>
      <w:r w:rsidRPr="009B0842">
        <w:rPr>
          <w:rFonts w:asciiTheme="minorHAnsi" w:hAnsiTheme="minorHAnsi" w:cstheme="minorHAnsi"/>
          <w:sz w:val="22"/>
          <w:szCs w:val="22"/>
        </w:rPr>
        <w:t xml:space="preserve">Identify the health needs of </w:t>
      </w:r>
      <w:r w:rsidR="003E6125">
        <w:rPr>
          <w:rFonts w:asciiTheme="minorHAnsi" w:hAnsiTheme="minorHAnsi" w:cstheme="minorHAnsi"/>
          <w:sz w:val="22"/>
          <w:szCs w:val="22"/>
        </w:rPr>
        <w:t>Harnett</w:t>
      </w:r>
      <w:r w:rsidR="003F37E8">
        <w:rPr>
          <w:rFonts w:asciiTheme="minorHAnsi" w:hAnsiTheme="minorHAnsi" w:cstheme="minorHAnsi"/>
          <w:sz w:val="22"/>
          <w:szCs w:val="22"/>
        </w:rPr>
        <w:t xml:space="preserve"> </w:t>
      </w:r>
      <w:r w:rsidRPr="009B0842">
        <w:rPr>
          <w:rFonts w:asciiTheme="minorHAnsi" w:hAnsiTheme="minorHAnsi" w:cstheme="minorHAnsi"/>
          <w:sz w:val="22"/>
          <w:szCs w:val="22"/>
        </w:rPr>
        <w:t xml:space="preserve">County </w:t>
      </w:r>
      <w:proofErr w:type="gramStart"/>
      <w:r w:rsidRPr="009B0842">
        <w:rPr>
          <w:rFonts w:asciiTheme="minorHAnsi" w:hAnsiTheme="minorHAnsi" w:cstheme="minorHAnsi"/>
          <w:sz w:val="22"/>
          <w:szCs w:val="22"/>
        </w:rPr>
        <w:t>residents</w:t>
      </w:r>
      <w:bookmarkStart w:id="30" w:name="_Hlk160186367"/>
      <w:r w:rsidR="00F00CDF">
        <w:rPr>
          <w:rFonts w:asciiTheme="minorHAnsi" w:hAnsiTheme="minorHAnsi" w:cstheme="minorHAnsi"/>
          <w:sz w:val="22"/>
          <w:szCs w:val="22"/>
        </w:rPr>
        <w:t>;</w:t>
      </w:r>
      <w:proofErr w:type="gramEnd"/>
    </w:p>
    <w:p w14:paraId="2947E8BA" w14:textId="77777777" w:rsidR="009B0842" w:rsidRDefault="009B0842" w:rsidP="009B0842">
      <w:pPr>
        <w:pStyle w:val="Default"/>
        <w:jc w:val="both"/>
        <w:rPr>
          <w:rFonts w:asciiTheme="minorHAnsi" w:hAnsiTheme="minorHAnsi" w:cstheme="minorHAnsi"/>
          <w:sz w:val="22"/>
          <w:szCs w:val="22"/>
        </w:rPr>
      </w:pPr>
    </w:p>
    <w:p w14:paraId="03EE977C" w14:textId="4E4B53DE" w:rsidR="003A225D" w:rsidRPr="009B0842" w:rsidRDefault="008953E6" w:rsidP="009B0842">
      <w:pPr>
        <w:pStyle w:val="Default"/>
        <w:numPr>
          <w:ilvl w:val="0"/>
          <w:numId w:val="3"/>
        </w:numPr>
        <w:ind w:left="360"/>
        <w:jc w:val="both"/>
        <w:rPr>
          <w:rFonts w:asciiTheme="minorHAnsi" w:hAnsiTheme="minorHAnsi" w:cstheme="minorHAnsi"/>
          <w:sz w:val="22"/>
          <w:szCs w:val="22"/>
        </w:rPr>
      </w:pPr>
      <w:r w:rsidRPr="009B0842">
        <w:rPr>
          <w:rStyle w:val="cf01"/>
          <w:rFonts w:asciiTheme="minorHAnsi" w:hAnsiTheme="minorHAnsi" w:cstheme="minorHAnsi"/>
          <w:sz w:val="22"/>
          <w:szCs w:val="22"/>
        </w:rPr>
        <w:t xml:space="preserve">Identify disparities in health status and health behaviors, as well as inequities in the factors that contribute to health </w:t>
      </w:r>
      <w:proofErr w:type="gramStart"/>
      <w:r w:rsidRPr="009B0842">
        <w:rPr>
          <w:rStyle w:val="cf01"/>
          <w:rFonts w:asciiTheme="minorHAnsi" w:hAnsiTheme="minorHAnsi" w:cstheme="minorHAnsi"/>
          <w:sz w:val="22"/>
          <w:szCs w:val="22"/>
        </w:rPr>
        <w:t>challenges</w:t>
      </w:r>
      <w:r w:rsidR="00F00CDF">
        <w:rPr>
          <w:rStyle w:val="cf01"/>
          <w:rFonts w:asciiTheme="minorHAnsi" w:hAnsiTheme="minorHAnsi" w:cstheme="minorHAnsi"/>
          <w:sz w:val="22"/>
          <w:szCs w:val="22"/>
        </w:rPr>
        <w:t>;</w:t>
      </w:r>
      <w:proofErr w:type="gramEnd"/>
    </w:p>
    <w:p w14:paraId="10E6EB88" w14:textId="77777777" w:rsidR="009B0842" w:rsidRPr="00FF6ED8" w:rsidRDefault="009B0842" w:rsidP="009B0842">
      <w:pPr>
        <w:pStyle w:val="Default"/>
        <w:jc w:val="both"/>
        <w:rPr>
          <w:rFonts w:asciiTheme="minorHAnsi" w:hAnsiTheme="minorHAnsi" w:cstheme="minorHAnsi"/>
          <w:sz w:val="22"/>
          <w:szCs w:val="22"/>
        </w:rPr>
      </w:pPr>
    </w:p>
    <w:bookmarkEnd w:id="30"/>
    <w:p w14:paraId="73362338" w14:textId="56C0DBDD" w:rsidR="003A225D" w:rsidRDefault="003A225D" w:rsidP="009B2500">
      <w:pPr>
        <w:pStyle w:val="Default"/>
        <w:numPr>
          <w:ilvl w:val="0"/>
          <w:numId w:val="3"/>
        </w:numPr>
        <w:ind w:left="360"/>
        <w:jc w:val="both"/>
        <w:rPr>
          <w:rFonts w:asciiTheme="minorHAnsi" w:hAnsiTheme="minorHAnsi" w:cstheme="minorHAnsi"/>
          <w:sz w:val="22"/>
          <w:szCs w:val="22"/>
        </w:rPr>
      </w:pPr>
      <w:r w:rsidRPr="00FF6ED8">
        <w:rPr>
          <w:rFonts w:asciiTheme="minorHAnsi" w:hAnsiTheme="minorHAnsi" w:cstheme="minorHAnsi"/>
          <w:sz w:val="22"/>
          <w:szCs w:val="22"/>
        </w:rPr>
        <w:t xml:space="preserve">Understand the challenges </w:t>
      </w:r>
      <w:r>
        <w:rPr>
          <w:rFonts w:asciiTheme="minorHAnsi" w:hAnsiTheme="minorHAnsi" w:cstheme="minorHAnsi"/>
          <w:sz w:val="22"/>
          <w:szCs w:val="22"/>
        </w:rPr>
        <w:t>residents</w:t>
      </w:r>
      <w:r w:rsidRPr="00FF6ED8">
        <w:rPr>
          <w:rFonts w:asciiTheme="minorHAnsi" w:hAnsiTheme="minorHAnsi" w:cstheme="minorHAnsi"/>
          <w:sz w:val="22"/>
          <w:szCs w:val="22"/>
        </w:rPr>
        <w:t xml:space="preserve"> face when trying to maintain and/or improve their </w:t>
      </w:r>
      <w:proofErr w:type="gramStart"/>
      <w:r w:rsidRPr="00FF6ED8">
        <w:rPr>
          <w:rFonts w:asciiTheme="minorHAnsi" w:hAnsiTheme="minorHAnsi" w:cstheme="minorHAnsi"/>
          <w:sz w:val="22"/>
          <w:szCs w:val="22"/>
        </w:rPr>
        <w:t>health</w:t>
      </w:r>
      <w:r w:rsidR="00F00CDF">
        <w:rPr>
          <w:rFonts w:asciiTheme="minorHAnsi" w:hAnsiTheme="minorHAnsi" w:cstheme="minorHAnsi"/>
          <w:sz w:val="22"/>
          <w:szCs w:val="22"/>
        </w:rPr>
        <w:t>;</w:t>
      </w:r>
      <w:proofErr w:type="gramEnd"/>
    </w:p>
    <w:p w14:paraId="7EF21DDE" w14:textId="77777777" w:rsidR="003A225D" w:rsidRPr="00FF6ED8" w:rsidRDefault="003A225D" w:rsidP="009B2500">
      <w:pPr>
        <w:pStyle w:val="Default"/>
        <w:jc w:val="both"/>
        <w:rPr>
          <w:rFonts w:asciiTheme="minorHAnsi" w:hAnsiTheme="minorHAnsi" w:cstheme="minorHAnsi"/>
          <w:sz w:val="22"/>
          <w:szCs w:val="22"/>
        </w:rPr>
      </w:pPr>
    </w:p>
    <w:p w14:paraId="2970B7AC" w14:textId="3D5F574E" w:rsidR="003A225D" w:rsidRDefault="003A225D" w:rsidP="009B2500">
      <w:pPr>
        <w:pStyle w:val="Default"/>
        <w:numPr>
          <w:ilvl w:val="0"/>
          <w:numId w:val="3"/>
        </w:numPr>
        <w:ind w:left="360"/>
        <w:jc w:val="both"/>
        <w:rPr>
          <w:rFonts w:asciiTheme="minorHAnsi" w:hAnsiTheme="minorHAnsi" w:cstheme="minorHAnsi"/>
          <w:sz w:val="22"/>
          <w:szCs w:val="22"/>
        </w:rPr>
      </w:pPr>
      <w:r w:rsidRPr="00FF6ED8">
        <w:rPr>
          <w:rFonts w:asciiTheme="minorHAnsi" w:hAnsiTheme="minorHAnsi" w:cstheme="minorHAnsi"/>
          <w:sz w:val="22"/>
          <w:szCs w:val="22"/>
        </w:rPr>
        <w:t xml:space="preserve">Understand where </w:t>
      </w:r>
      <w:r w:rsidRPr="005C3C2D">
        <w:rPr>
          <w:rFonts w:asciiTheme="minorHAnsi" w:hAnsiTheme="minorHAnsi" w:cstheme="minorHAnsi"/>
          <w:sz w:val="22"/>
          <w:szCs w:val="22"/>
        </w:rPr>
        <w:t xml:space="preserve">underserved </w:t>
      </w:r>
      <w:r>
        <w:rPr>
          <w:rFonts w:asciiTheme="minorHAnsi" w:hAnsiTheme="minorHAnsi" w:cstheme="minorHAnsi"/>
          <w:sz w:val="22"/>
          <w:szCs w:val="22"/>
        </w:rPr>
        <w:t xml:space="preserve">populations </w:t>
      </w:r>
      <w:r w:rsidRPr="00FF6ED8">
        <w:rPr>
          <w:rFonts w:asciiTheme="minorHAnsi" w:hAnsiTheme="minorHAnsi" w:cstheme="minorHAnsi"/>
          <w:sz w:val="22"/>
          <w:szCs w:val="22"/>
        </w:rPr>
        <w:t xml:space="preserve">turn for services needed to maintain and/or improve their </w:t>
      </w:r>
      <w:proofErr w:type="gramStart"/>
      <w:r w:rsidRPr="00FF6ED8">
        <w:rPr>
          <w:rFonts w:asciiTheme="minorHAnsi" w:hAnsiTheme="minorHAnsi" w:cstheme="minorHAnsi"/>
          <w:sz w:val="22"/>
          <w:szCs w:val="22"/>
        </w:rPr>
        <w:t>health</w:t>
      </w:r>
      <w:r w:rsidR="00F00CDF">
        <w:rPr>
          <w:rFonts w:asciiTheme="minorHAnsi" w:hAnsiTheme="minorHAnsi" w:cstheme="minorHAnsi"/>
          <w:sz w:val="22"/>
          <w:szCs w:val="22"/>
        </w:rPr>
        <w:t>;</w:t>
      </w:r>
      <w:proofErr w:type="gramEnd"/>
    </w:p>
    <w:p w14:paraId="64431C38" w14:textId="77777777" w:rsidR="003A225D" w:rsidRPr="00FF6ED8" w:rsidRDefault="003A225D" w:rsidP="009B2500">
      <w:pPr>
        <w:pStyle w:val="Default"/>
        <w:jc w:val="both"/>
        <w:rPr>
          <w:rFonts w:asciiTheme="minorHAnsi" w:hAnsiTheme="minorHAnsi" w:cstheme="minorHAnsi"/>
          <w:sz w:val="22"/>
          <w:szCs w:val="22"/>
        </w:rPr>
      </w:pPr>
    </w:p>
    <w:p w14:paraId="7D9E8F45" w14:textId="523A2B89" w:rsidR="003A225D" w:rsidRDefault="003A225D" w:rsidP="009B2500">
      <w:pPr>
        <w:pStyle w:val="Default"/>
        <w:numPr>
          <w:ilvl w:val="0"/>
          <w:numId w:val="3"/>
        </w:numPr>
        <w:ind w:left="360"/>
        <w:jc w:val="both"/>
        <w:rPr>
          <w:rFonts w:asciiTheme="minorHAnsi" w:hAnsiTheme="minorHAnsi" w:cstheme="minorHAnsi"/>
          <w:sz w:val="22"/>
          <w:szCs w:val="22"/>
        </w:rPr>
      </w:pPr>
      <w:r w:rsidRPr="00FF6ED8">
        <w:rPr>
          <w:rFonts w:asciiTheme="minorHAnsi" w:hAnsiTheme="minorHAnsi" w:cstheme="minorHAnsi"/>
          <w:sz w:val="22"/>
          <w:szCs w:val="22"/>
        </w:rPr>
        <w:t xml:space="preserve">Understand what is needed to help </w:t>
      </w:r>
      <w:r>
        <w:rPr>
          <w:rFonts w:asciiTheme="minorHAnsi" w:hAnsiTheme="minorHAnsi" w:cstheme="minorHAnsi"/>
          <w:sz w:val="22"/>
          <w:szCs w:val="22"/>
        </w:rPr>
        <w:t>residents</w:t>
      </w:r>
      <w:r w:rsidRPr="00FF6ED8">
        <w:rPr>
          <w:rFonts w:asciiTheme="minorHAnsi" w:hAnsiTheme="minorHAnsi" w:cstheme="minorHAnsi"/>
          <w:sz w:val="22"/>
          <w:szCs w:val="22"/>
        </w:rPr>
        <w:t xml:space="preserve"> maintain and/or improve their health</w:t>
      </w:r>
      <w:r w:rsidR="00F00CDF">
        <w:rPr>
          <w:rFonts w:asciiTheme="minorHAnsi" w:hAnsiTheme="minorHAnsi" w:cstheme="minorHAnsi"/>
          <w:sz w:val="22"/>
          <w:szCs w:val="22"/>
        </w:rPr>
        <w:t>; and</w:t>
      </w:r>
    </w:p>
    <w:p w14:paraId="46EB3EBB" w14:textId="77777777" w:rsidR="003A225D" w:rsidRPr="00FF6ED8" w:rsidRDefault="003A225D" w:rsidP="009B2500">
      <w:pPr>
        <w:pStyle w:val="Default"/>
        <w:jc w:val="both"/>
        <w:rPr>
          <w:rFonts w:asciiTheme="minorHAnsi" w:hAnsiTheme="minorHAnsi" w:cstheme="minorHAnsi"/>
          <w:sz w:val="22"/>
          <w:szCs w:val="22"/>
        </w:rPr>
      </w:pPr>
    </w:p>
    <w:p w14:paraId="49D25EBB" w14:textId="77777777" w:rsidR="003A225D" w:rsidRPr="00FF6ED8" w:rsidRDefault="003A225D" w:rsidP="009B2500">
      <w:pPr>
        <w:pStyle w:val="Default"/>
        <w:numPr>
          <w:ilvl w:val="0"/>
          <w:numId w:val="3"/>
        </w:numPr>
        <w:ind w:left="360"/>
        <w:jc w:val="both"/>
        <w:rPr>
          <w:rFonts w:asciiTheme="minorHAnsi" w:hAnsiTheme="minorHAnsi" w:cstheme="minorHAnsi"/>
          <w:sz w:val="22"/>
          <w:szCs w:val="22"/>
        </w:rPr>
      </w:pPr>
      <w:r w:rsidRPr="00FF6ED8">
        <w:rPr>
          <w:rFonts w:asciiTheme="minorHAnsi" w:hAnsiTheme="minorHAnsi" w:cstheme="minorHAnsi"/>
          <w:sz w:val="22"/>
          <w:szCs w:val="22"/>
        </w:rPr>
        <w:t>Prioritize the needs of the community and clarify/focus on the highest priorities</w:t>
      </w:r>
      <w:r>
        <w:rPr>
          <w:rFonts w:asciiTheme="minorHAnsi" w:hAnsiTheme="minorHAnsi" w:cstheme="minorHAnsi"/>
          <w:sz w:val="22"/>
          <w:szCs w:val="22"/>
        </w:rPr>
        <w:t>.</w:t>
      </w:r>
      <w:r w:rsidRPr="00FF6ED8">
        <w:rPr>
          <w:rFonts w:asciiTheme="minorHAnsi" w:hAnsiTheme="minorHAnsi" w:cstheme="minorHAnsi"/>
          <w:sz w:val="22"/>
          <w:szCs w:val="22"/>
        </w:rPr>
        <w:t xml:space="preserve"> </w:t>
      </w:r>
    </w:p>
    <w:p w14:paraId="51DD5D27" w14:textId="77777777" w:rsidR="00864EA0" w:rsidRDefault="00864EA0" w:rsidP="009B2500">
      <w:pPr>
        <w:spacing w:after="0" w:line="240" w:lineRule="auto"/>
        <w:jc w:val="both"/>
        <w:rPr>
          <w:rFonts w:cstheme="minorHAnsi"/>
        </w:rPr>
      </w:pPr>
    </w:p>
    <w:p w14:paraId="0962A507" w14:textId="611D9B2D" w:rsidR="00636563" w:rsidRDefault="00636563" w:rsidP="009B2500">
      <w:pPr>
        <w:spacing w:after="0" w:line="240" w:lineRule="auto"/>
        <w:jc w:val="both"/>
        <w:rPr>
          <w:rFonts w:cstheme="minorHAnsi"/>
        </w:rPr>
      </w:pPr>
      <w:r w:rsidRPr="00636563">
        <w:rPr>
          <w:rFonts w:cstheme="minorHAnsi"/>
        </w:rPr>
        <w:t xml:space="preserve">There are twelve phases in the CHNA process, as shown in </w:t>
      </w:r>
      <w:r w:rsidRPr="00636563">
        <w:rPr>
          <w:rFonts w:cstheme="minorHAnsi"/>
          <w:b/>
          <w:bCs/>
        </w:rPr>
        <w:t>Figure 3</w:t>
      </w:r>
      <w:r w:rsidRPr="00636563">
        <w:rPr>
          <w:rFonts w:cstheme="minorHAnsi"/>
        </w:rPr>
        <w:t xml:space="preserve"> below, beginning with pre-planning and assessing organizational capacity and ending with an evaluation of the process. Once the CHNA process is complete, county leaders must develop community health action plans to describe the specific activities they will implement to address the health and social needs identified in the CHNA</w:t>
      </w:r>
      <w:r>
        <w:rPr>
          <w:rFonts w:cstheme="minorHAnsi"/>
        </w:rPr>
        <w:t>.</w:t>
      </w:r>
    </w:p>
    <w:p w14:paraId="28FB7B72" w14:textId="77777777" w:rsidR="000B3419" w:rsidRDefault="000B3419" w:rsidP="009B2500">
      <w:pPr>
        <w:spacing w:after="0" w:line="240" w:lineRule="auto"/>
        <w:jc w:val="both"/>
        <w:rPr>
          <w:rFonts w:cstheme="minorHAnsi"/>
        </w:rPr>
      </w:pPr>
    </w:p>
    <w:p w14:paraId="2856C892" w14:textId="77777777" w:rsidR="000B3419" w:rsidRDefault="000B3419" w:rsidP="009B2500">
      <w:pPr>
        <w:spacing w:after="0" w:line="240" w:lineRule="auto"/>
        <w:jc w:val="both"/>
        <w:rPr>
          <w:rFonts w:cstheme="minorHAnsi"/>
        </w:rPr>
      </w:pPr>
    </w:p>
    <w:p w14:paraId="05BA3313" w14:textId="7AEEB2CA" w:rsidR="00F04997" w:rsidRPr="00F04997" w:rsidRDefault="00F04997" w:rsidP="00F04997">
      <w:pPr>
        <w:pStyle w:val="Caption"/>
        <w:keepNext/>
        <w:jc w:val="center"/>
        <w:rPr>
          <w:b/>
          <w:bCs/>
          <w:i w:val="0"/>
          <w:iCs w:val="0"/>
          <w:color w:val="auto"/>
          <w:sz w:val="22"/>
          <w:szCs w:val="22"/>
        </w:rPr>
      </w:pPr>
      <w:bookmarkStart w:id="31" w:name="_Toc195882086"/>
      <w:bookmarkStart w:id="32" w:name="_Hlk160692843"/>
      <w:r w:rsidRPr="00F04997">
        <w:rPr>
          <w:b/>
          <w:bCs/>
          <w:i w:val="0"/>
          <w:iCs w:val="0"/>
          <w:color w:val="auto"/>
          <w:sz w:val="22"/>
          <w:szCs w:val="22"/>
        </w:rPr>
        <w:lastRenderedPageBreak/>
        <w:t xml:space="preserve">Figure </w:t>
      </w:r>
      <w:r w:rsidRPr="00F04997">
        <w:rPr>
          <w:b/>
          <w:bCs/>
          <w:i w:val="0"/>
          <w:iCs w:val="0"/>
          <w:color w:val="auto"/>
          <w:sz w:val="22"/>
          <w:szCs w:val="22"/>
        </w:rPr>
        <w:fldChar w:fldCharType="begin"/>
      </w:r>
      <w:r w:rsidRPr="00F04997">
        <w:rPr>
          <w:b/>
          <w:bCs/>
          <w:i w:val="0"/>
          <w:iCs w:val="0"/>
          <w:color w:val="auto"/>
          <w:sz w:val="22"/>
          <w:szCs w:val="22"/>
        </w:rPr>
        <w:instrText xml:space="preserve"> SEQ Figure \* ARABIC </w:instrText>
      </w:r>
      <w:r w:rsidRPr="00F04997">
        <w:rPr>
          <w:b/>
          <w:bCs/>
          <w:i w:val="0"/>
          <w:iCs w:val="0"/>
          <w:color w:val="auto"/>
          <w:sz w:val="22"/>
          <w:szCs w:val="22"/>
        </w:rPr>
        <w:fldChar w:fldCharType="separate"/>
      </w:r>
      <w:r w:rsidR="00522B14">
        <w:rPr>
          <w:b/>
          <w:bCs/>
          <w:i w:val="0"/>
          <w:iCs w:val="0"/>
          <w:noProof/>
          <w:color w:val="auto"/>
          <w:sz w:val="22"/>
          <w:szCs w:val="22"/>
        </w:rPr>
        <w:t>3</w:t>
      </w:r>
      <w:r w:rsidRPr="00F04997">
        <w:rPr>
          <w:b/>
          <w:bCs/>
          <w:i w:val="0"/>
          <w:iCs w:val="0"/>
          <w:color w:val="auto"/>
          <w:sz w:val="22"/>
          <w:szCs w:val="22"/>
        </w:rPr>
        <w:fldChar w:fldCharType="end"/>
      </w:r>
      <w:r w:rsidRPr="00F04997">
        <w:rPr>
          <w:b/>
          <w:bCs/>
          <w:i w:val="0"/>
          <w:iCs w:val="0"/>
          <w:color w:val="auto"/>
          <w:sz w:val="22"/>
          <w:szCs w:val="22"/>
        </w:rPr>
        <w:t>: The Community Health Assessment Process</w:t>
      </w:r>
      <w:r w:rsidR="00B252DE">
        <w:rPr>
          <w:rStyle w:val="FootnoteReference"/>
          <w:b/>
          <w:bCs/>
          <w:i w:val="0"/>
          <w:iCs w:val="0"/>
          <w:color w:val="auto"/>
          <w:sz w:val="22"/>
          <w:szCs w:val="22"/>
        </w:rPr>
        <w:footnoteReference w:id="4"/>
      </w:r>
      <w:bookmarkEnd w:id="31"/>
    </w:p>
    <w:p w14:paraId="3DE2087B" w14:textId="60F15508" w:rsidR="00F77E3A" w:rsidRDefault="00B93861" w:rsidP="00B93861">
      <w:pPr>
        <w:pStyle w:val="Default"/>
        <w:jc w:val="center"/>
        <w:rPr>
          <w:rFonts w:asciiTheme="minorHAnsi" w:hAnsiTheme="minorHAnsi" w:cstheme="minorHAnsi"/>
          <w:b/>
          <w:bCs/>
          <w:sz w:val="22"/>
          <w:szCs w:val="22"/>
        </w:rPr>
      </w:pPr>
      <w:r w:rsidRPr="00E07FC2">
        <w:rPr>
          <w:b/>
          <w:bCs/>
          <w:noProof/>
        </w:rPr>
        <w:drawing>
          <wp:inline distT="0" distB="0" distL="0" distR="0" wp14:anchorId="2558086C" wp14:editId="5AD82AC1">
            <wp:extent cx="3630898" cy="3657600"/>
            <wp:effectExtent l="0" t="0" r="8255" b="0"/>
            <wp:docPr id="1036984209" name="Picture 1" descr="A diagram of a health assess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984209" name="Picture 1" descr="A diagram of a health assessment&#10;&#10;AI-generated content may be incorrect."/>
                    <pic:cNvPicPr/>
                  </pic:nvPicPr>
                  <pic:blipFill>
                    <a:blip r:embed="rId21"/>
                    <a:stretch>
                      <a:fillRect/>
                    </a:stretch>
                  </pic:blipFill>
                  <pic:spPr>
                    <a:xfrm>
                      <a:off x="0" y="0"/>
                      <a:ext cx="3630898" cy="3657600"/>
                    </a:xfrm>
                    <a:prstGeom prst="rect">
                      <a:avLst/>
                    </a:prstGeom>
                  </pic:spPr>
                </pic:pic>
              </a:graphicData>
            </a:graphic>
          </wp:inline>
        </w:drawing>
      </w:r>
    </w:p>
    <w:p w14:paraId="73A11025" w14:textId="77777777" w:rsidR="00684128" w:rsidRDefault="00684128" w:rsidP="00B93861">
      <w:pPr>
        <w:pStyle w:val="Default"/>
        <w:jc w:val="center"/>
        <w:rPr>
          <w:rFonts w:asciiTheme="minorHAnsi" w:hAnsiTheme="minorHAnsi" w:cstheme="minorHAnsi"/>
          <w:b/>
          <w:bCs/>
          <w:sz w:val="22"/>
          <w:szCs w:val="22"/>
        </w:rPr>
      </w:pPr>
    </w:p>
    <w:p w14:paraId="149BA1AA" w14:textId="77777777" w:rsidR="00684128" w:rsidRDefault="00684128" w:rsidP="00B93861">
      <w:pPr>
        <w:pStyle w:val="Default"/>
        <w:jc w:val="center"/>
        <w:rPr>
          <w:rFonts w:asciiTheme="minorHAnsi" w:hAnsiTheme="minorHAnsi" w:cstheme="minorHAnsi"/>
          <w:b/>
          <w:bCs/>
          <w:sz w:val="22"/>
          <w:szCs w:val="22"/>
        </w:rPr>
      </w:pPr>
    </w:p>
    <w:p w14:paraId="0FB0199A" w14:textId="77777777" w:rsidR="00684128" w:rsidRPr="008F12F1" w:rsidRDefault="00684128" w:rsidP="00684128">
      <w:pPr>
        <w:pStyle w:val="Heading2"/>
        <w:tabs>
          <w:tab w:val="left" w:pos="2349"/>
        </w:tabs>
        <w:spacing w:before="0" w:after="120" w:line="240" w:lineRule="auto"/>
        <w:rPr>
          <w:bCs/>
        </w:rPr>
      </w:pPr>
      <w:bookmarkStart w:id="33" w:name="_Toc195881440"/>
      <w:bookmarkStart w:id="34" w:name="_Toc196314085"/>
      <w:r>
        <w:rPr>
          <w:bCs/>
        </w:rPr>
        <w:t>Report Structure</w:t>
      </w:r>
      <w:bookmarkEnd w:id="33"/>
      <w:bookmarkEnd w:id="34"/>
      <w:r w:rsidRPr="000F39AD">
        <w:rPr>
          <w:bCs/>
        </w:rPr>
        <w:t xml:space="preserve"> </w:t>
      </w:r>
    </w:p>
    <w:p w14:paraId="71D2D7EC" w14:textId="77777777" w:rsidR="00684128" w:rsidRDefault="00684128" w:rsidP="00684128">
      <w:pPr>
        <w:spacing w:after="0" w:line="240" w:lineRule="auto"/>
        <w:jc w:val="both"/>
        <w:rPr>
          <w:szCs w:val="24"/>
        </w:rPr>
      </w:pPr>
      <w:r>
        <w:rPr>
          <w:szCs w:val="24"/>
        </w:rPr>
        <w:t>The outline</w:t>
      </w:r>
      <w:r w:rsidRPr="00064743">
        <w:rPr>
          <w:szCs w:val="24"/>
        </w:rPr>
        <w:t xml:space="preserve"> below </w:t>
      </w:r>
      <w:r>
        <w:rPr>
          <w:szCs w:val="24"/>
        </w:rPr>
        <w:t xml:space="preserve">provides detailed information about each section of the report. </w:t>
      </w:r>
    </w:p>
    <w:p w14:paraId="40B274AB" w14:textId="77777777" w:rsidR="00684128" w:rsidRPr="00064743" w:rsidRDefault="00684128" w:rsidP="00684128">
      <w:pPr>
        <w:spacing w:after="0" w:line="240" w:lineRule="auto"/>
        <w:jc w:val="both"/>
        <w:rPr>
          <w:szCs w:val="24"/>
        </w:rPr>
      </w:pPr>
    </w:p>
    <w:p w14:paraId="19328862" w14:textId="77777777" w:rsidR="00684128" w:rsidRDefault="00000000" w:rsidP="00684128">
      <w:pPr>
        <w:numPr>
          <w:ilvl w:val="0"/>
          <w:numId w:val="4"/>
        </w:numPr>
        <w:spacing w:after="0" w:line="240" w:lineRule="auto"/>
        <w:ind w:left="360" w:hanging="360"/>
        <w:contextualSpacing/>
        <w:jc w:val="both"/>
        <w:rPr>
          <w:szCs w:val="24"/>
        </w:rPr>
      </w:pPr>
      <w:hyperlink w:anchor="_CHAPTER_2_|" w:history="1">
        <w:r w:rsidR="00684128" w:rsidRPr="00C173FD">
          <w:rPr>
            <w:rStyle w:val="Hyperlink"/>
            <w:bCs/>
            <w:i/>
            <w:iCs/>
            <w:szCs w:val="24"/>
          </w:rPr>
          <w:t>Methodology</w:t>
        </w:r>
      </w:hyperlink>
      <w:r w:rsidR="00684128" w:rsidRPr="00E454A3">
        <w:rPr>
          <w:bCs/>
          <w:i/>
          <w:iCs/>
          <w:szCs w:val="24"/>
        </w:rPr>
        <w:t xml:space="preserve"> </w:t>
      </w:r>
      <w:r w:rsidR="00684128" w:rsidRPr="00E857D7">
        <w:rPr>
          <w:szCs w:val="24"/>
        </w:rPr>
        <w:t>–</w:t>
      </w:r>
      <w:r w:rsidR="00684128" w:rsidRPr="00E857D7">
        <w:rPr>
          <w:b/>
          <w:szCs w:val="24"/>
        </w:rPr>
        <w:t xml:space="preserve"> </w:t>
      </w:r>
      <w:r w:rsidR="00684128" w:rsidRPr="00E857D7">
        <w:rPr>
          <w:szCs w:val="24"/>
        </w:rPr>
        <w:t xml:space="preserve">The methodology </w:t>
      </w:r>
      <w:r w:rsidR="00684128">
        <w:rPr>
          <w:szCs w:val="24"/>
        </w:rPr>
        <w:t>chapter</w:t>
      </w:r>
      <w:r w:rsidR="00684128" w:rsidRPr="00E857D7">
        <w:rPr>
          <w:szCs w:val="24"/>
        </w:rPr>
        <w:t xml:space="preserve"> provides an overall summary of </w:t>
      </w:r>
      <w:r w:rsidR="00684128">
        <w:rPr>
          <w:szCs w:val="24"/>
        </w:rPr>
        <w:t xml:space="preserve">how the priority health need areas were selected as well as </w:t>
      </w:r>
      <w:r w:rsidR="00684128" w:rsidRPr="00E857D7">
        <w:rPr>
          <w:szCs w:val="24"/>
        </w:rPr>
        <w:t xml:space="preserve">how information was collected and </w:t>
      </w:r>
      <w:r w:rsidR="00684128">
        <w:rPr>
          <w:szCs w:val="24"/>
        </w:rPr>
        <w:t>incorporated</w:t>
      </w:r>
      <w:r w:rsidR="00684128" w:rsidRPr="00E857D7">
        <w:rPr>
          <w:szCs w:val="24"/>
        </w:rPr>
        <w:t xml:space="preserve"> into the development of this C</w:t>
      </w:r>
      <w:r w:rsidR="00684128">
        <w:rPr>
          <w:szCs w:val="24"/>
        </w:rPr>
        <w:t>H</w:t>
      </w:r>
      <w:r w:rsidR="00684128" w:rsidRPr="00E857D7">
        <w:rPr>
          <w:szCs w:val="24"/>
        </w:rPr>
        <w:t xml:space="preserve">NA, </w:t>
      </w:r>
      <w:r w:rsidR="00684128">
        <w:rPr>
          <w:szCs w:val="24"/>
        </w:rPr>
        <w:t>including</w:t>
      </w:r>
      <w:r w:rsidR="00684128" w:rsidRPr="00E857D7">
        <w:rPr>
          <w:szCs w:val="24"/>
        </w:rPr>
        <w:t xml:space="preserve"> study limitations.</w:t>
      </w:r>
      <w:r w:rsidR="00684128">
        <w:rPr>
          <w:szCs w:val="24"/>
        </w:rPr>
        <w:t xml:space="preserve"> </w:t>
      </w:r>
    </w:p>
    <w:p w14:paraId="42A6DD49" w14:textId="77777777" w:rsidR="00684128" w:rsidRPr="00F454F2" w:rsidRDefault="00684128" w:rsidP="00684128">
      <w:pPr>
        <w:spacing w:after="0" w:line="240" w:lineRule="auto"/>
        <w:ind w:left="360" w:hanging="360"/>
        <w:contextualSpacing/>
        <w:jc w:val="both"/>
        <w:rPr>
          <w:szCs w:val="24"/>
        </w:rPr>
      </w:pPr>
    </w:p>
    <w:p w14:paraId="16841084" w14:textId="77777777" w:rsidR="00684128" w:rsidRPr="00EF5933" w:rsidRDefault="00000000" w:rsidP="00684128">
      <w:pPr>
        <w:numPr>
          <w:ilvl w:val="0"/>
          <w:numId w:val="4"/>
        </w:numPr>
        <w:spacing w:after="0" w:line="240" w:lineRule="auto"/>
        <w:ind w:left="360" w:hanging="360"/>
        <w:contextualSpacing/>
        <w:jc w:val="both"/>
        <w:rPr>
          <w:szCs w:val="24"/>
        </w:rPr>
      </w:pPr>
      <w:hyperlink w:anchor="_CHAPTER_3_|" w:history="1">
        <w:r w:rsidR="00684128" w:rsidRPr="00C173FD">
          <w:rPr>
            <w:rStyle w:val="Hyperlink"/>
            <w:i/>
            <w:iCs/>
            <w:szCs w:val="24"/>
          </w:rPr>
          <w:t>County Profile</w:t>
        </w:r>
      </w:hyperlink>
      <w:r w:rsidR="00684128">
        <w:rPr>
          <w:b/>
          <w:bCs/>
          <w:szCs w:val="24"/>
        </w:rPr>
        <w:t xml:space="preserve"> </w:t>
      </w:r>
      <w:r w:rsidR="00684128" w:rsidRPr="009B0842">
        <w:rPr>
          <w:szCs w:val="24"/>
        </w:rPr>
        <w:t>–</w:t>
      </w:r>
      <w:r w:rsidR="00684128">
        <w:rPr>
          <w:b/>
          <w:bCs/>
          <w:szCs w:val="24"/>
        </w:rPr>
        <w:t xml:space="preserve"> </w:t>
      </w:r>
      <w:r w:rsidR="00684128">
        <w:rPr>
          <w:szCs w:val="24"/>
        </w:rPr>
        <w:t>This chapter details the demographic (such as age, gender, and race</w:t>
      </w:r>
      <w:r w:rsidR="00684128" w:rsidRPr="008561A7">
        <w:rPr>
          <w:szCs w:val="24"/>
        </w:rPr>
        <w:t xml:space="preserve">) and socioeconomic data </w:t>
      </w:r>
      <w:r w:rsidR="00684128">
        <w:rPr>
          <w:szCs w:val="24"/>
        </w:rPr>
        <w:t xml:space="preserve">of </w:t>
      </w:r>
      <w:r w:rsidR="00684128">
        <w:rPr>
          <w:rFonts w:cstheme="minorHAnsi"/>
        </w:rPr>
        <w:t xml:space="preserve">Harnett </w:t>
      </w:r>
      <w:r w:rsidR="00684128">
        <w:rPr>
          <w:szCs w:val="24"/>
        </w:rPr>
        <w:t xml:space="preserve">County residents. </w:t>
      </w:r>
    </w:p>
    <w:p w14:paraId="637A4702" w14:textId="77777777" w:rsidR="00684128" w:rsidRPr="00EF5933" w:rsidRDefault="00684128" w:rsidP="00684128">
      <w:pPr>
        <w:spacing w:after="0" w:line="240" w:lineRule="auto"/>
        <w:ind w:left="360" w:hanging="360"/>
        <w:contextualSpacing/>
        <w:jc w:val="both"/>
        <w:rPr>
          <w:szCs w:val="24"/>
        </w:rPr>
      </w:pPr>
    </w:p>
    <w:p w14:paraId="6502F443" w14:textId="77777777" w:rsidR="00684128" w:rsidRPr="009753B0" w:rsidRDefault="00000000" w:rsidP="00684128">
      <w:pPr>
        <w:numPr>
          <w:ilvl w:val="0"/>
          <w:numId w:val="4"/>
        </w:numPr>
        <w:spacing w:after="0" w:line="240" w:lineRule="auto"/>
        <w:ind w:left="360" w:hanging="360"/>
        <w:contextualSpacing/>
        <w:jc w:val="both"/>
        <w:rPr>
          <w:bCs/>
          <w:szCs w:val="24"/>
        </w:rPr>
      </w:pPr>
      <w:hyperlink w:anchor="_CHAPTER_4_|" w:history="1">
        <w:r w:rsidR="00684128" w:rsidRPr="00C173FD">
          <w:rPr>
            <w:rStyle w:val="Hyperlink"/>
            <w:bCs/>
            <w:i/>
            <w:iCs/>
            <w:szCs w:val="24"/>
          </w:rPr>
          <w:t>Priority Health Need Areas</w:t>
        </w:r>
      </w:hyperlink>
      <w:r w:rsidR="00684128" w:rsidRPr="00E857D7">
        <w:rPr>
          <w:b/>
          <w:szCs w:val="24"/>
        </w:rPr>
        <w:t xml:space="preserve"> </w:t>
      </w:r>
      <w:r w:rsidR="00684128">
        <w:rPr>
          <w:szCs w:val="24"/>
        </w:rPr>
        <w:t xml:space="preserve">– This chapter describes </w:t>
      </w:r>
      <w:r w:rsidR="00684128" w:rsidRPr="00E857D7">
        <w:rPr>
          <w:szCs w:val="24"/>
        </w:rPr>
        <w:t xml:space="preserve">each identified priority health need area for </w:t>
      </w:r>
      <w:r w:rsidR="00684128">
        <w:rPr>
          <w:rFonts w:cstheme="minorHAnsi"/>
        </w:rPr>
        <w:t xml:space="preserve">Harnett </w:t>
      </w:r>
      <w:r w:rsidR="00684128">
        <w:rPr>
          <w:szCs w:val="24"/>
        </w:rPr>
        <w:t>County</w:t>
      </w:r>
      <w:r w:rsidR="00684128" w:rsidRPr="00E857D7">
        <w:rPr>
          <w:szCs w:val="24"/>
        </w:rPr>
        <w:t xml:space="preserve"> </w:t>
      </w:r>
      <w:r w:rsidR="00684128">
        <w:rPr>
          <w:szCs w:val="24"/>
        </w:rPr>
        <w:t>and</w:t>
      </w:r>
      <w:r w:rsidR="00684128" w:rsidRPr="00E857D7">
        <w:rPr>
          <w:szCs w:val="24"/>
        </w:rPr>
        <w:t xml:space="preserve"> </w:t>
      </w:r>
      <w:r w:rsidR="00684128">
        <w:rPr>
          <w:szCs w:val="24"/>
        </w:rPr>
        <w:t>summarizes the new and existing data</w:t>
      </w:r>
      <w:r w:rsidR="00684128" w:rsidRPr="00E857D7">
        <w:rPr>
          <w:szCs w:val="24"/>
        </w:rPr>
        <w:t xml:space="preserve"> that support these prioritizations</w:t>
      </w:r>
      <w:r w:rsidR="00684128" w:rsidRPr="009753B0">
        <w:rPr>
          <w:szCs w:val="24"/>
        </w:rPr>
        <w:t>.</w:t>
      </w:r>
      <w:r w:rsidR="00684128">
        <w:rPr>
          <w:szCs w:val="24"/>
        </w:rPr>
        <w:t xml:space="preserve"> </w:t>
      </w:r>
      <w:r w:rsidR="00684128" w:rsidRPr="009753B0">
        <w:rPr>
          <w:szCs w:val="24"/>
        </w:rPr>
        <w:t xml:space="preserve">This chapter also </w:t>
      </w:r>
      <w:r w:rsidR="00684128">
        <w:rPr>
          <w:szCs w:val="24"/>
        </w:rPr>
        <w:t xml:space="preserve">describes </w:t>
      </w:r>
      <w:r w:rsidR="00684128" w:rsidRPr="009753B0">
        <w:rPr>
          <w:szCs w:val="24"/>
        </w:rPr>
        <w:t xml:space="preserve">the impact of health disparities among </w:t>
      </w:r>
      <w:r w:rsidR="00684128">
        <w:rPr>
          <w:szCs w:val="24"/>
        </w:rPr>
        <w:t xml:space="preserve">various sub-groups </w:t>
      </w:r>
      <w:r w:rsidR="00684128" w:rsidRPr="009753B0">
        <w:rPr>
          <w:szCs w:val="24"/>
        </w:rPr>
        <w:t xml:space="preserve">in </w:t>
      </w:r>
      <w:r w:rsidR="00684128">
        <w:rPr>
          <w:rFonts w:cstheme="minorHAnsi"/>
        </w:rPr>
        <w:t xml:space="preserve">Harnett </w:t>
      </w:r>
      <w:r w:rsidR="00684128" w:rsidRPr="009753B0">
        <w:rPr>
          <w:szCs w:val="24"/>
        </w:rPr>
        <w:t>County</w:t>
      </w:r>
      <w:r w:rsidR="00684128">
        <w:rPr>
          <w:szCs w:val="24"/>
        </w:rPr>
        <w:t>.</w:t>
      </w:r>
    </w:p>
    <w:p w14:paraId="3D6194B1" w14:textId="77777777" w:rsidR="00684128" w:rsidRPr="0012345D" w:rsidRDefault="00684128" w:rsidP="00684128">
      <w:pPr>
        <w:spacing w:after="0" w:line="240" w:lineRule="auto"/>
        <w:ind w:left="360" w:hanging="360"/>
        <w:contextualSpacing/>
        <w:jc w:val="both"/>
        <w:rPr>
          <w:bCs/>
          <w:szCs w:val="24"/>
        </w:rPr>
      </w:pPr>
    </w:p>
    <w:p w14:paraId="639228C9" w14:textId="77777777" w:rsidR="00684128" w:rsidRPr="002A7D03" w:rsidRDefault="00000000" w:rsidP="00684128">
      <w:pPr>
        <w:numPr>
          <w:ilvl w:val="0"/>
          <w:numId w:val="4"/>
        </w:numPr>
        <w:spacing w:after="0" w:line="240" w:lineRule="auto"/>
        <w:ind w:left="360" w:hanging="360"/>
        <w:contextualSpacing/>
        <w:jc w:val="both"/>
        <w:rPr>
          <w:bCs/>
          <w:szCs w:val="24"/>
        </w:rPr>
      </w:pPr>
      <w:hyperlink w:anchor="_CHAPTER_5_|" w:history="1">
        <w:r w:rsidR="00684128" w:rsidRPr="00C173FD">
          <w:rPr>
            <w:rStyle w:val="Hyperlink"/>
            <w:bCs/>
            <w:i/>
            <w:iCs/>
            <w:szCs w:val="24"/>
          </w:rPr>
          <w:t>Health Resource Inventory</w:t>
        </w:r>
      </w:hyperlink>
      <w:r w:rsidR="00684128" w:rsidRPr="002A7D03">
        <w:rPr>
          <w:bCs/>
          <w:szCs w:val="24"/>
        </w:rPr>
        <w:t xml:space="preserve"> </w:t>
      </w:r>
      <w:r w:rsidR="00684128" w:rsidRPr="002A7D03">
        <w:rPr>
          <w:szCs w:val="24"/>
        </w:rPr>
        <w:t xml:space="preserve">– This chapter documents existing health resources currently available to the </w:t>
      </w:r>
      <w:r w:rsidR="00684128">
        <w:rPr>
          <w:rFonts w:cstheme="minorHAnsi"/>
        </w:rPr>
        <w:t xml:space="preserve">Harnett </w:t>
      </w:r>
      <w:r w:rsidR="00684128" w:rsidRPr="002A7D03">
        <w:rPr>
          <w:szCs w:val="24"/>
        </w:rPr>
        <w:t>County community.</w:t>
      </w:r>
    </w:p>
    <w:p w14:paraId="793382BB" w14:textId="77777777" w:rsidR="00684128" w:rsidRPr="00EF5933" w:rsidRDefault="00684128" w:rsidP="00684128">
      <w:pPr>
        <w:spacing w:after="0" w:line="240" w:lineRule="auto"/>
        <w:ind w:left="360" w:hanging="360"/>
        <w:contextualSpacing/>
        <w:jc w:val="both"/>
        <w:rPr>
          <w:bCs/>
          <w:szCs w:val="24"/>
        </w:rPr>
      </w:pPr>
    </w:p>
    <w:p w14:paraId="482B265C" w14:textId="77777777" w:rsidR="00684128" w:rsidRPr="00F10731" w:rsidRDefault="00000000" w:rsidP="00684128">
      <w:pPr>
        <w:pStyle w:val="ListParagraph"/>
        <w:numPr>
          <w:ilvl w:val="0"/>
          <w:numId w:val="4"/>
        </w:numPr>
        <w:tabs>
          <w:tab w:val="left" w:pos="720"/>
        </w:tabs>
        <w:spacing w:after="0" w:line="240" w:lineRule="auto"/>
        <w:ind w:left="360" w:hanging="360"/>
        <w:jc w:val="both"/>
        <w:rPr>
          <w:bCs/>
          <w:szCs w:val="24"/>
        </w:rPr>
      </w:pPr>
      <w:hyperlink w:anchor="_CHAPTER_6_|" w:history="1">
        <w:r w:rsidR="00684128" w:rsidRPr="00C173FD">
          <w:rPr>
            <w:rStyle w:val="Hyperlink"/>
            <w:bCs/>
            <w:i/>
            <w:iCs/>
            <w:szCs w:val="24"/>
          </w:rPr>
          <w:t>Next Steps</w:t>
        </w:r>
      </w:hyperlink>
      <w:r w:rsidR="00684128" w:rsidRPr="00F10731">
        <w:rPr>
          <w:bCs/>
          <w:i/>
          <w:iCs/>
          <w:szCs w:val="24"/>
        </w:rPr>
        <w:t xml:space="preserve"> </w:t>
      </w:r>
      <w:r w:rsidR="00684128" w:rsidRPr="001D66D8">
        <w:rPr>
          <w:bCs/>
          <w:szCs w:val="24"/>
        </w:rPr>
        <w:t>–</w:t>
      </w:r>
      <w:r w:rsidR="00684128" w:rsidRPr="00F10731">
        <w:rPr>
          <w:b/>
          <w:szCs w:val="24"/>
        </w:rPr>
        <w:t xml:space="preserve"> </w:t>
      </w:r>
      <w:r w:rsidR="00684128" w:rsidRPr="00F10731">
        <w:rPr>
          <w:szCs w:val="24"/>
        </w:rPr>
        <w:t>This chapter briefly summarizes the</w:t>
      </w:r>
      <w:r w:rsidR="00684128">
        <w:rPr>
          <w:szCs w:val="24"/>
        </w:rPr>
        <w:t xml:space="preserve"> next steps that will occur to address the</w:t>
      </w:r>
      <w:r w:rsidR="00684128" w:rsidRPr="00F10731">
        <w:rPr>
          <w:szCs w:val="24"/>
        </w:rPr>
        <w:t xml:space="preserve"> priority health need areas discussed throughout this document.</w:t>
      </w:r>
    </w:p>
    <w:p w14:paraId="3A6B7CF3" w14:textId="77777777" w:rsidR="00684128" w:rsidRPr="0029415C" w:rsidRDefault="00684128" w:rsidP="00684128">
      <w:pPr>
        <w:pStyle w:val="ListParagraph"/>
        <w:tabs>
          <w:tab w:val="left" w:pos="720"/>
        </w:tabs>
        <w:spacing w:after="0" w:line="240" w:lineRule="auto"/>
        <w:ind w:left="360"/>
        <w:jc w:val="both"/>
        <w:rPr>
          <w:bCs/>
          <w:szCs w:val="24"/>
          <w:highlight w:val="yellow"/>
        </w:rPr>
      </w:pPr>
    </w:p>
    <w:p w14:paraId="48A554D6" w14:textId="77777777" w:rsidR="00684128" w:rsidRDefault="00684128" w:rsidP="00684128">
      <w:pPr>
        <w:spacing w:after="0" w:line="240" w:lineRule="auto"/>
        <w:jc w:val="both"/>
        <w:rPr>
          <w:szCs w:val="24"/>
        </w:rPr>
      </w:pPr>
      <w:r>
        <w:rPr>
          <w:szCs w:val="24"/>
        </w:rPr>
        <w:t xml:space="preserve">In addition, the appendices discuss </w:t>
      </w:r>
      <w:proofErr w:type="gramStart"/>
      <w:r>
        <w:rPr>
          <w:szCs w:val="24"/>
        </w:rPr>
        <w:t>all of</w:t>
      </w:r>
      <w:proofErr w:type="gramEnd"/>
      <w:r>
        <w:rPr>
          <w:szCs w:val="24"/>
        </w:rPr>
        <w:t xml:space="preserve"> the data used during the development of this report in detail, including:</w:t>
      </w:r>
    </w:p>
    <w:p w14:paraId="09B4786D" w14:textId="77777777" w:rsidR="00684128" w:rsidRPr="00E115D0" w:rsidRDefault="00684128" w:rsidP="00684128">
      <w:pPr>
        <w:spacing w:after="0" w:line="240" w:lineRule="auto"/>
        <w:jc w:val="both"/>
        <w:rPr>
          <w:szCs w:val="24"/>
        </w:rPr>
      </w:pPr>
    </w:p>
    <w:p w14:paraId="6B7CA98A" w14:textId="77777777" w:rsidR="00684128" w:rsidRPr="00466706" w:rsidRDefault="00000000" w:rsidP="00684128">
      <w:pPr>
        <w:pStyle w:val="ListParagraph"/>
        <w:numPr>
          <w:ilvl w:val="0"/>
          <w:numId w:val="5"/>
        </w:numPr>
        <w:spacing w:after="0" w:line="240" w:lineRule="auto"/>
        <w:ind w:left="360" w:hanging="360"/>
        <w:jc w:val="both"/>
        <w:rPr>
          <w:bCs/>
          <w:szCs w:val="24"/>
        </w:rPr>
      </w:pPr>
      <w:hyperlink w:anchor="_APPENDIX_1_|" w:history="1">
        <w:r w:rsidR="00684128" w:rsidRPr="00B24BCF">
          <w:rPr>
            <w:rStyle w:val="Hyperlink"/>
            <w:i/>
            <w:iCs/>
          </w:rPr>
          <w:t>State of the County Health Report</w:t>
        </w:r>
      </w:hyperlink>
      <w:r w:rsidR="00684128">
        <w:t xml:space="preserve"> </w:t>
      </w:r>
      <w:r w:rsidR="00684128">
        <w:rPr>
          <w:bCs/>
          <w:szCs w:val="24"/>
        </w:rPr>
        <w:t xml:space="preserve">– Detailed information about actions taken to address the priority health needs identified in previous CHNAs are presented </w:t>
      </w:r>
      <w:r w:rsidR="00684128" w:rsidRPr="00EA6C50">
        <w:rPr>
          <w:bCs/>
          <w:szCs w:val="24"/>
        </w:rPr>
        <w:t xml:space="preserve">in </w:t>
      </w:r>
      <w:hyperlink w:anchor="_APPENDIX_1_|" w:history="1">
        <w:r w:rsidR="00684128" w:rsidRPr="00EA6C50">
          <w:rPr>
            <w:rStyle w:val="Hyperlink"/>
            <w:b/>
            <w:color w:val="auto"/>
            <w:szCs w:val="24"/>
            <w:u w:val="none"/>
          </w:rPr>
          <w:t xml:space="preserve">Appendix </w:t>
        </w:r>
        <w:r w:rsidR="00684128" w:rsidRPr="00EA6C50">
          <w:rPr>
            <w:rStyle w:val="Hyperlink"/>
            <w:rFonts w:cstheme="minorHAnsi"/>
            <w:b/>
            <w:color w:val="auto"/>
            <w:u w:val="none"/>
          </w:rPr>
          <w:t>1</w:t>
        </w:r>
      </w:hyperlink>
      <w:r w:rsidR="00684128">
        <w:rPr>
          <w:bCs/>
          <w:szCs w:val="24"/>
        </w:rPr>
        <w:t>.</w:t>
      </w:r>
    </w:p>
    <w:p w14:paraId="2880F8F6" w14:textId="77777777" w:rsidR="00684128" w:rsidRPr="00C173FD" w:rsidRDefault="00684128" w:rsidP="00684128">
      <w:pPr>
        <w:pStyle w:val="ListParagraph"/>
        <w:spacing w:after="0" w:line="240" w:lineRule="auto"/>
        <w:ind w:left="360"/>
        <w:jc w:val="both"/>
        <w:rPr>
          <w:bCs/>
          <w:szCs w:val="24"/>
        </w:rPr>
      </w:pPr>
    </w:p>
    <w:p w14:paraId="76DBC982" w14:textId="77777777" w:rsidR="00684128" w:rsidRPr="008F03E6" w:rsidRDefault="00000000" w:rsidP="00684128">
      <w:pPr>
        <w:pStyle w:val="ListParagraph"/>
        <w:numPr>
          <w:ilvl w:val="0"/>
          <w:numId w:val="5"/>
        </w:numPr>
        <w:spacing w:after="0" w:line="240" w:lineRule="auto"/>
        <w:ind w:left="360" w:hanging="360"/>
        <w:jc w:val="both"/>
        <w:rPr>
          <w:bCs/>
          <w:i/>
          <w:iCs/>
          <w:szCs w:val="24"/>
        </w:rPr>
      </w:pPr>
      <w:hyperlink w:anchor="_APPENDIX_32_|" w:history="1">
        <w:r w:rsidR="00684128" w:rsidRPr="00C173FD">
          <w:rPr>
            <w:rStyle w:val="Hyperlink"/>
            <w:bCs/>
            <w:i/>
            <w:iCs/>
            <w:szCs w:val="24"/>
          </w:rPr>
          <w:t>Detailed Summary of Secondary Data Measures and Findings</w:t>
        </w:r>
      </w:hyperlink>
      <w:r w:rsidR="00684128" w:rsidRPr="00E51A28">
        <w:rPr>
          <w:bCs/>
          <w:i/>
          <w:iCs/>
          <w:szCs w:val="24"/>
        </w:rPr>
        <w:t xml:space="preserve"> – </w:t>
      </w:r>
      <w:r w:rsidR="00684128" w:rsidRPr="00E51A28">
        <w:rPr>
          <w:bCs/>
          <w:szCs w:val="24"/>
        </w:rPr>
        <w:t xml:space="preserve">Existing data measures and findings used in the prioritization process are presented in </w:t>
      </w:r>
      <w:hyperlink w:anchor="_APPENDIX_2_|" w:history="1">
        <w:r w:rsidR="00684128" w:rsidRPr="00EA6C50">
          <w:rPr>
            <w:rStyle w:val="Hyperlink"/>
            <w:b/>
            <w:color w:val="auto"/>
            <w:szCs w:val="24"/>
            <w:u w:val="none"/>
          </w:rPr>
          <w:t xml:space="preserve">Appendices </w:t>
        </w:r>
        <w:r w:rsidR="00684128" w:rsidRPr="00EA6C50">
          <w:rPr>
            <w:rStyle w:val="Hyperlink"/>
            <w:rFonts w:cstheme="minorHAnsi"/>
            <w:b/>
            <w:color w:val="auto"/>
            <w:u w:val="none"/>
          </w:rPr>
          <w:t>2</w:t>
        </w:r>
      </w:hyperlink>
      <w:r w:rsidR="00684128" w:rsidRPr="00EA6C50">
        <w:rPr>
          <w:rFonts w:cstheme="minorHAnsi"/>
          <w:b/>
        </w:rPr>
        <w:t>-</w:t>
      </w:r>
      <w:hyperlink w:anchor="_APPENDIX_3_|" w:history="1">
        <w:r w:rsidR="00684128" w:rsidRPr="00EA6C50">
          <w:rPr>
            <w:rStyle w:val="Hyperlink"/>
            <w:rFonts w:cstheme="minorHAnsi"/>
            <w:b/>
            <w:color w:val="auto"/>
            <w:u w:val="none"/>
          </w:rPr>
          <w:t>3</w:t>
        </w:r>
      </w:hyperlink>
      <w:r w:rsidR="00684128" w:rsidRPr="004767A5">
        <w:rPr>
          <w:b/>
          <w:szCs w:val="24"/>
        </w:rPr>
        <w:t>.</w:t>
      </w:r>
    </w:p>
    <w:p w14:paraId="68CE7FC1" w14:textId="77777777" w:rsidR="00684128" w:rsidRPr="00E51A28" w:rsidRDefault="00684128" w:rsidP="00684128">
      <w:pPr>
        <w:spacing w:after="0" w:line="240" w:lineRule="auto"/>
        <w:ind w:left="360" w:hanging="360"/>
        <w:jc w:val="both"/>
        <w:rPr>
          <w:bCs/>
          <w:i/>
          <w:iCs/>
          <w:szCs w:val="24"/>
        </w:rPr>
      </w:pPr>
    </w:p>
    <w:p w14:paraId="5507EEF2" w14:textId="77777777" w:rsidR="00684128" w:rsidRPr="00E51A28" w:rsidRDefault="00000000" w:rsidP="00684128">
      <w:pPr>
        <w:pStyle w:val="ListParagraph"/>
        <w:numPr>
          <w:ilvl w:val="0"/>
          <w:numId w:val="5"/>
        </w:numPr>
        <w:spacing w:after="0" w:line="240" w:lineRule="auto"/>
        <w:ind w:left="360" w:hanging="360"/>
        <w:jc w:val="both"/>
        <w:rPr>
          <w:bCs/>
          <w:szCs w:val="24"/>
        </w:rPr>
      </w:pPr>
      <w:hyperlink w:anchor="_APPENDIX_65_|" w:history="1">
        <w:r w:rsidR="00684128" w:rsidRPr="00C173FD">
          <w:rPr>
            <w:rStyle w:val="Hyperlink"/>
            <w:bCs/>
            <w:i/>
            <w:iCs/>
            <w:szCs w:val="24"/>
          </w:rPr>
          <w:t>Detailed Summary of Primary Findings</w:t>
        </w:r>
      </w:hyperlink>
      <w:r w:rsidR="00684128" w:rsidRPr="00E51A28">
        <w:rPr>
          <w:bCs/>
          <w:i/>
          <w:iCs/>
          <w:szCs w:val="24"/>
        </w:rPr>
        <w:t xml:space="preserve"> –</w:t>
      </w:r>
      <w:r w:rsidR="00684128" w:rsidRPr="00E51A28">
        <w:rPr>
          <w:bCs/>
          <w:szCs w:val="24"/>
        </w:rPr>
        <w:t xml:space="preserve"> Summaries of new data findings from community </w:t>
      </w:r>
      <w:r w:rsidR="00684128">
        <w:rPr>
          <w:bCs/>
          <w:szCs w:val="24"/>
        </w:rPr>
        <w:t xml:space="preserve">member </w:t>
      </w:r>
      <w:r w:rsidR="00684128" w:rsidRPr="00E51A28">
        <w:rPr>
          <w:bCs/>
          <w:szCs w:val="24"/>
        </w:rPr>
        <w:t xml:space="preserve">surveys as well as focus groups are presented in </w:t>
      </w:r>
      <w:hyperlink w:anchor="_APPENDIX_4_|" w:history="1">
        <w:r w:rsidR="00684128" w:rsidRPr="00EA6C50">
          <w:rPr>
            <w:rStyle w:val="Hyperlink"/>
            <w:b/>
            <w:color w:val="auto"/>
            <w:szCs w:val="24"/>
            <w:u w:val="none"/>
          </w:rPr>
          <w:t xml:space="preserve">Appendices </w:t>
        </w:r>
        <w:r w:rsidR="00684128" w:rsidRPr="00EA6C50">
          <w:rPr>
            <w:rStyle w:val="Hyperlink"/>
            <w:rFonts w:cstheme="minorHAnsi"/>
            <w:b/>
            <w:color w:val="auto"/>
            <w:u w:val="none"/>
          </w:rPr>
          <w:t>4</w:t>
        </w:r>
      </w:hyperlink>
      <w:r w:rsidR="00684128" w:rsidRPr="00EA6C50">
        <w:rPr>
          <w:rFonts w:cstheme="minorHAnsi"/>
          <w:b/>
        </w:rPr>
        <w:t>-</w:t>
      </w:r>
      <w:hyperlink w:anchor="_APPENDIX_5_|" w:history="1">
        <w:r w:rsidR="00684128">
          <w:rPr>
            <w:rStyle w:val="Hyperlink"/>
            <w:rFonts w:cstheme="minorHAnsi"/>
            <w:b/>
            <w:color w:val="auto"/>
            <w:u w:val="none"/>
          </w:rPr>
          <w:t>5</w:t>
        </w:r>
      </w:hyperlink>
      <w:r w:rsidR="00684128" w:rsidRPr="004767A5">
        <w:rPr>
          <w:b/>
          <w:szCs w:val="24"/>
        </w:rPr>
        <w:t>.</w:t>
      </w:r>
    </w:p>
    <w:p w14:paraId="2C669FF8" w14:textId="77777777" w:rsidR="00684128" w:rsidRPr="00C06E82" w:rsidRDefault="00684128" w:rsidP="00684128">
      <w:pPr>
        <w:pStyle w:val="ListParagraph"/>
        <w:spacing w:after="0" w:line="240" w:lineRule="auto"/>
        <w:rPr>
          <w:bCs/>
          <w:szCs w:val="24"/>
        </w:rPr>
      </w:pPr>
    </w:p>
    <w:p w14:paraId="7813AFB4" w14:textId="77777777" w:rsidR="00684128" w:rsidRPr="002F44E3" w:rsidRDefault="00684128" w:rsidP="00684128">
      <w:pPr>
        <w:pStyle w:val="Heading2"/>
        <w:rPr>
          <w:bCs/>
        </w:rPr>
      </w:pPr>
      <w:bookmarkStart w:id="35" w:name="_Toc195881441"/>
      <w:bookmarkStart w:id="36" w:name="_Toc196314086"/>
      <w:r w:rsidRPr="002F44E3">
        <w:rPr>
          <w:bCs/>
        </w:rPr>
        <w:t>Evaluation of Prior CHNA Implementation Strategies</w:t>
      </w:r>
      <w:bookmarkEnd w:id="35"/>
      <w:bookmarkEnd w:id="36"/>
    </w:p>
    <w:p w14:paraId="26487897" w14:textId="77777777" w:rsidR="00684128" w:rsidRDefault="00684128" w:rsidP="00684128">
      <w:pPr>
        <w:tabs>
          <w:tab w:val="left" w:pos="975"/>
        </w:tabs>
        <w:spacing w:after="0" w:line="240" w:lineRule="auto"/>
        <w:jc w:val="both"/>
        <w:rPr>
          <w:bCs/>
        </w:rPr>
      </w:pPr>
    </w:p>
    <w:p w14:paraId="4546F76C" w14:textId="77777777" w:rsidR="00684128" w:rsidRDefault="00684128" w:rsidP="00684128">
      <w:pPr>
        <w:tabs>
          <w:tab w:val="left" w:pos="975"/>
        </w:tabs>
        <w:spacing w:after="0" w:line="240" w:lineRule="auto"/>
        <w:jc w:val="both"/>
      </w:pPr>
      <w:r w:rsidRPr="00BF2B42">
        <w:t>A CH</w:t>
      </w:r>
      <w:r>
        <w:t>N</w:t>
      </w:r>
      <w:r w:rsidRPr="00BF2B42">
        <w:t xml:space="preserve">A is an ongoing process that </w:t>
      </w:r>
      <w:r>
        <w:t xml:space="preserve">begins </w:t>
      </w:r>
      <w:r w:rsidRPr="00BF2B42">
        <w:t xml:space="preserve">with </w:t>
      </w:r>
      <w:r>
        <w:t>an</w:t>
      </w:r>
      <w:r w:rsidRPr="00BF2B42">
        <w:t xml:space="preserve"> evaluation of the previous CH</w:t>
      </w:r>
      <w:r>
        <w:t>N</w:t>
      </w:r>
      <w:r w:rsidRPr="00BF2B42">
        <w:t>A</w:t>
      </w:r>
      <w:r>
        <w:t>. In 2021, Harnett County completed its previous assessment. The three priority areas identified through this assessment are listed below:</w:t>
      </w:r>
    </w:p>
    <w:p w14:paraId="4E8EB769" w14:textId="77777777" w:rsidR="00684128" w:rsidRDefault="00684128" w:rsidP="00684128">
      <w:pPr>
        <w:tabs>
          <w:tab w:val="left" w:pos="975"/>
        </w:tabs>
        <w:spacing w:after="0" w:line="240" w:lineRule="auto"/>
        <w:jc w:val="both"/>
        <w:rPr>
          <w:noProof/>
        </w:rPr>
      </w:pPr>
    </w:p>
    <w:p w14:paraId="33A847B3" w14:textId="2920B429" w:rsidR="00841EE5" w:rsidRPr="00841EE5" w:rsidRDefault="00841EE5" w:rsidP="00841EE5">
      <w:pPr>
        <w:pStyle w:val="Caption"/>
        <w:keepNext/>
        <w:jc w:val="center"/>
        <w:rPr>
          <w:b/>
          <w:bCs/>
          <w:i w:val="0"/>
          <w:iCs w:val="0"/>
          <w:color w:val="auto"/>
          <w:sz w:val="22"/>
          <w:szCs w:val="22"/>
        </w:rPr>
      </w:pPr>
      <w:bookmarkStart w:id="37" w:name="_Toc195882087"/>
      <w:r w:rsidRPr="00841EE5">
        <w:rPr>
          <w:b/>
          <w:bCs/>
          <w:i w:val="0"/>
          <w:iCs w:val="0"/>
          <w:color w:val="auto"/>
          <w:sz w:val="22"/>
          <w:szCs w:val="22"/>
        </w:rPr>
        <w:t xml:space="preserve">Figure </w:t>
      </w:r>
      <w:r w:rsidRPr="00841EE5">
        <w:rPr>
          <w:b/>
          <w:bCs/>
          <w:i w:val="0"/>
          <w:iCs w:val="0"/>
          <w:color w:val="auto"/>
          <w:sz w:val="22"/>
          <w:szCs w:val="22"/>
        </w:rPr>
        <w:fldChar w:fldCharType="begin"/>
      </w:r>
      <w:r w:rsidRPr="00841EE5">
        <w:rPr>
          <w:b/>
          <w:bCs/>
          <w:i w:val="0"/>
          <w:iCs w:val="0"/>
          <w:color w:val="auto"/>
          <w:sz w:val="22"/>
          <w:szCs w:val="22"/>
        </w:rPr>
        <w:instrText xml:space="preserve"> SEQ Figure \* ARABIC </w:instrText>
      </w:r>
      <w:r w:rsidRPr="00841EE5">
        <w:rPr>
          <w:b/>
          <w:bCs/>
          <w:i w:val="0"/>
          <w:iCs w:val="0"/>
          <w:color w:val="auto"/>
          <w:sz w:val="22"/>
          <w:szCs w:val="22"/>
        </w:rPr>
        <w:fldChar w:fldCharType="separate"/>
      </w:r>
      <w:r w:rsidR="00522B14">
        <w:rPr>
          <w:b/>
          <w:bCs/>
          <w:i w:val="0"/>
          <w:iCs w:val="0"/>
          <w:noProof/>
          <w:color w:val="auto"/>
          <w:sz w:val="22"/>
          <w:szCs w:val="22"/>
        </w:rPr>
        <w:t>4</w:t>
      </w:r>
      <w:r w:rsidRPr="00841EE5">
        <w:rPr>
          <w:b/>
          <w:bCs/>
          <w:i w:val="0"/>
          <w:iCs w:val="0"/>
          <w:color w:val="auto"/>
          <w:sz w:val="22"/>
          <w:szCs w:val="22"/>
        </w:rPr>
        <w:fldChar w:fldCharType="end"/>
      </w:r>
      <w:r w:rsidRPr="00841EE5">
        <w:rPr>
          <w:b/>
          <w:bCs/>
          <w:i w:val="0"/>
          <w:iCs w:val="0"/>
          <w:color w:val="auto"/>
          <w:sz w:val="22"/>
          <w:szCs w:val="22"/>
        </w:rPr>
        <w:t>: Harnett County 2021 Priority Need Areas</w:t>
      </w:r>
      <w:bookmarkEnd w:id="37"/>
    </w:p>
    <w:p w14:paraId="475F9F45" w14:textId="77777777" w:rsidR="00684128" w:rsidRDefault="00684128" w:rsidP="00684128">
      <w:pPr>
        <w:tabs>
          <w:tab w:val="left" w:pos="975"/>
        </w:tabs>
        <w:spacing w:after="0" w:line="240" w:lineRule="auto"/>
        <w:jc w:val="center"/>
      </w:pPr>
      <w:r>
        <w:rPr>
          <w:noProof/>
        </w:rPr>
        <w:drawing>
          <wp:inline distT="0" distB="0" distL="0" distR="0" wp14:anchorId="538EA4A5" wp14:editId="13AE6604">
            <wp:extent cx="3832090" cy="2352675"/>
            <wp:effectExtent l="0" t="0" r="0" b="0"/>
            <wp:docPr id="233778489" name="Picture 18" descr="A close-up of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778489" name="Picture 18" descr="A close-up of a black background&#10;&#10;AI-generated content may be incorrec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35311" cy="2354653"/>
                    </a:xfrm>
                    <a:prstGeom prst="rect">
                      <a:avLst/>
                    </a:prstGeom>
                    <a:noFill/>
                  </pic:spPr>
                </pic:pic>
              </a:graphicData>
            </a:graphic>
          </wp:inline>
        </w:drawing>
      </w:r>
    </w:p>
    <w:p w14:paraId="3A6DF5B4" w14:textId="77777777" w:rsidR="00684128" w:rsidRDefault="00684128" w:rsidP="00684128">
      <w:pPr>
        <w:tabs>
          <w:tab w:val="left" w:pos="975"/>
        </w:tabs>
        <w:spacing w:after="0" w:line="240" w:lineRule="auto"/>
        <w:jc w:val="both"/>
      </w:pPr>
    </w:p>
    <w:p w14:paraId="2777D9DA" w14:textId="77777777" w:rsidR="00684128" w:rsidRDefault="00684128" w:rsidP="00684128">
      <w:pPr>
        <w:spacing w:after="0" w:line="240" w:lineRule="auto"/>
        <w:jc w:val="both"/>
        <w:rPr>
          <w:highlight w:val="yellow"/>
        </w:rPr>
      </w:pPr>
      <w:r>
        <w:t xml:space="preserve">CFVHS developed </w:t>
      </w:r>
      <w:r w:rsidRPr="004F02B6">
        <w:t xml:space="preserve">goals and implementation plans </w:t>
      </w:r>
      <w:r>
        <w:t xml:space="preserve">to address the priority health needs of healthy lifestyle behaviors and chronic disease, as well as other local activities intended to improve health and wellbeing in Harnett County.  Below is a description of the organization’s local facilities and brief summaries of the most recent CHNA </w:t>
      </w:r>
      <w:r w:rsidRPr="00A12EFF">
        <w:t>implementation plans</w:t>
      </w:r>
      <w:r>
        <w:t>.</w:t>
      </w:r>
      <w:r w:rsidRPr="00A12EFF">
        <w:t xml:space="preserve"> </w:t>
      </w:r>
    </w:p>
    <w:p w14:paraId="3BED4368" w14:textId="77777777" w:rsidR="00684128" w:rsidRDefault="00684128" w:rsidP="00684128">
      <w:pPr>
        <w:spacing w:after="0" w:line="240" w:lineRule="auto"/>
        <w:rPr>
          <w:b/>
          <w:bCs/>
        </w:rPr>
      </w:pPr>
    </w:p>
    <w:p w14:paraId="183FC400" w14:textId="77777777" w:rsidR="00684128" w:rsidRDefault="00684128" w:rsidP="00684128">
      <w:pPr>
        <w:spacing w:after="0" w:line="240" w:lineRule="auto"/>
        <w:rPr>
          <w:b/>
          <w:bCs/>
        </w:rPr>
      </w:pPr>
      <w:r w:rsidRPr="006D478E">
        <w:rPr>
          <w:b/>
          <w:bCs/>
        </w:rPr>
        <w:t>Cape Fear Valley Health System</w:t>
      </w:r>
      <w:r>
        <w:rPr>
          <w:b/>
          <w:bCs/>
        </w:rPr>
        <w:t xml:space="preserve"> – Betsy Johnson Hospital and Central Harnett Hospital</w:t>
      </w:r>
    </w:p>
    <w:p w14:paraId="614EF7F5" w14:textId="77777777" w:rsidR="00684128" w:rsidRPr="00E33663" w:rsidRDefault="00684128" w:rsidP="00684128">
      <w:pPr>
        <w:spacing w:after="0" w:line="240" w:lineRule="auto"/>
        <w:rPr>
          <w:b/>
          <w:bCs/>
        </w:rPr>
      </w:pPr>
    </w:p>
    <w:p w14:paraId="2D8B688B" w14:textId="77777777" w:rsidR="00684128" w:rsidRPr="00244CC9" w:rsidRDefault="00684128" w:rsidP="00684128">
      <w:pPr>
        <w:spacing w:after="0" w:line="240" w:lineRule="auto"/>
        <w:jc w:val="both"/>
      </w:pPr>
      <w:r w:rsidRPr="00244CC9">
        <w:lastRenderedPageBreak/>
        <w:t>At Cape Fear Valley Health System</w:t>
      </w:r>
      <w:r>
        <w:t xml:space="preserve"> (CFVHS)</w:t>
      </w:r>
      <w:r w:rsidRPr="00244CC9">
        <w:t xml:space="preserve">, </w:t>
      </w:r>
      <w:r w:rsidRPr="001047D5">
        <w:t xml:space="preserve">the </w:t>
      </w:r>
      <w:r w:rsidRPr="00244CC9">
        <w:t xml:space="preserve">goal is to improve the quality of every life </w:t>
      </w:r>
      <w:r w:rsidRPr="001047D5">
        <w:t>touched</w:t>
      </w:r>
      <w:r w:rsidRPr="00244CC9">
        <w:t xml:space="preserve"> by providing exceptional healthcare for all patients. To achieve that,</w:t>
      </w:r>
      <w:r w:rsidRPr="001047D5">
        <w:t xml:space="preserve"> </w:t>
      </w:r>
      <w:r>
        <w:t>CFVHS</w:t>
      </w:r>
      <w:r w:rsidRPr="001047D5">
        <w:t>’s</w:t>
      </w:r>
      <w:r w:rsidRPr="00244CC9">
        <w:t xml:space="preserve"> doctors, surgeons and staff are committed to excellence in every aspect of the healthcare process. </w:t>
      </w:r>
      <w:r>
        <w:t xml:space="preserve">CFVHS’ </w:t>
      </w:r>
      <w:r w:rsidRPr="00244CC9">
        <w:t>values of patient-centeredness, integrity, innovation, teamwork, diversity, accountability</w:t>
      </w:r>
      <w:r w:rsidRPr="001047D5">
        <w:t>,</w:t>
      </w:r>
      <w:r w:rsidRPr="00244CC9">
        <w:t xml:space="preserve"> and education help create a better experience for every patient, every time.</w:t>
      </w:r>
      <w:r w:rsidRPr="001047D5">
        <w:t xml:space="preserve"> </w:t>
      </w:r>
      <w:r>
        <w:t>System</w:t>
      </w:r>
      <w:r w:rsidRPr="00244CC9">
        <w:t xml:space="preserve"> medical facilities include Cape Fear Valley Medical Center, Highsmith-Rainey Specialty Hospital, Cape Fear Valley Rehabilitation Center, Behavioral Health Care, Bladen County Hospital, Hoke Hospital, Central Harnett Hospital, Betsy Johnson Hospital, as well as several medical offices and clinics spread throughout the Cape Fear region.</w:t>
      </w:r>
      <w:r w:rsidRPr="001047D5">
        <w:t xml:space="preserve"> </w:t>
      </w:r>
      <w:r>
        <w:t>The</w:t>
      </w:r>
      <w:r w:rsidRPr="001047D5">
        <w:t xml:space="preserve"> </w:t>
      </w:r>
      <w:r w:rsidRPr="00244CC9">
        <w:t xml:space="preserve">doctors </w:t>
      </w:r>
      <w:r>
        <w:t>at CFVHS</w:t>
      </w:r>
      <w:r w:rsidRPr="00244CC9">
        <w:t xml:space="preserve"> proudly serve a seven-county region of southeastern North Carolina, including Fayetteville, Fort Liberty, Hope Mills, Raeford, Lumberton, Elizabethtown, Clinton, Lillington, Dunn, and beyond.</w:t>
      </w:r>
      <w:r w:rsidRPr="001047D5">
        <w:t xml:space="preserve"> </w:t>
      </w:r>
      <w:r>
        <w:t>CFVHS</w:t>
      </w:r>
      <w:r w:rsidRPr="001047D5">
        <w:t xml:space="preserve"> provides exceptional medical care</w:t>
      </w:r>
      <w:r w:rsidRPr="00244CC9">
        <w:t xml:space="preserve">, </w:t>
      </w:r>
      <w:r w:rsidRPr="001047D5">
        <w:t>serving</w:t>
      </w:r>
      <w:r w:rsidRPr="00244CC9">
        <w:t xml:space="preserve"> more than 1 million patients annually</w:t>
      </w:r>
      <w:r w:rsidRPr="001047D5">
        <w:t xml:space="preserve"> – </w:t>
      </w:r>
      <w:r w:rsidRPr="00244CC9">
        <w:t>each of whom is treated to knowledgeable, personal care.</w:t>
      </w:r>
    </w:p>
    <w:p w14:paraId="58365D9C" w14:textId="77777777" w:rsidR="00684128" w:rsidRPr="006D478E" w:rsidRDefault="00684128" w:rsidP="00684128">
      <w:pPr>
        <w:pStyle w:val="NormalWeb"/>
        <w:shd w:val="clear" w:color="auto" w:fill="FFFFFF"/>
        <w:spacing w:before="0" w:beforeAutospacing="0" w:after="0" w:afterAutospacing="0"/>
        <w:jc w:val="both"/>
        <w:rPr>
          <w:rFonts w:asciiTheme="minorHAnsi" w:eastAsiaTheme="minorHAnsi" w:hAnsiTheme="minorHAnsi" w:cstheme="minorBidi"/>
          <w:b/>
          <w:bCs/>
          <w:kern w:val="2"/>
          <w:sz w:val="22"/>
          <w:szCs w:val="22"/>
          <w14:ligatures w14:val="standardContextual"/>
        </w:rPr>
      </w:pPr>
    </w:p>
    <w:p w14:paraId="38B1FD98" w14:textId="77777777" w:rsidR="00684128" w:rsidRDefault="00684128" w:rsidP="00684128">
      <w:pPr>
        <w:pStyle w:val="NormalWeb"/>
        <w:shd w:val="clear" w:color="auto" w:fill="FFFFFF"/>
        <w:spacing w:before="0" w:beforeAutospacing="0" w:after="0" w:afterAutospacing="0"/>
        <w:jc w:val="both"/>
        <w:rPr>
          <w:rFonts w:asciiTheme="minorHAnsi" w:eastAsiaTheme="minorHAnsi" w:hAnsiTheme="minorHAnsi" w:cstheme="minorBidi"/>
          <w:kern w:val="2"/>
          <w:sz w:val="22"/>
          <w:szCs w:val="22"/>
          <w14:ligatures w14:val="standardContextual"/>
        </w:rPr>
      </w:pPr>
      <w:r w:rsidRPr="006D478E">
        <w:rPr>
          <w:rFonts w:asciiTheme="minorHAnsi" w:eastAsiaTheme="minorHAnsi" w:hAnsiTheme="minorHAnsi" w:cstheme="minorBidi"/>
          <w:kern w:val="2"/>
          <w:sz w:val="22"/>
          <w:szCs w:val="22"/>
          <w14:ligatures w14:val="standardContextual"/>
        </w:rPr>
        <w:t xml:space="preserve">Harnett </w:t>
      </w:r>
      <w:r>
        <w:rPr>
          <w:rFonts w:asciiTheme="minorHAnsi" w:eastAsiaTheme="minorHAnsi" w:hAnsiTheme="minorHAnsi" w:cstheme="minorBidi"/>
          <w:kern w:val="2"/>
          <w:sz w:val="22"/>
          <w:szCs w:val="22"/>
          <w14:ligatures w14:val="standardContextual"/>
        </w:rPr>
        <w:t>County is home to two CFVHS-affiliated hospitals:</w:t>
      </w:r>
      <w:r w:rsidRPr="006D478E">
        <w:rPr>
          <w:rFonts w:asciiTheme="minorHAnsi" w:eastAsiaTheme="minorHAnsi" w:hAnsiTheme="minorHAnsi" w:cstheme="minorBidi"/>
          <w:kern w:val="2"/>
          <w:sz w:val="22"/>
          <w:szCs w:val="22"/>
          <w14:ligatures w14:val="standardContextual"/>
        </w:rPr>
        <w:t xml:space="preserve"> Betsy Johnson Hospital</w:t>
      </w:r>
      <w:r>
        <w:rPr>
          <w:rFonts w:asciiTheme="minorHAnsi" w:eastAsiaTheme="minorHAnsi" w:hAnsiTheme="minorHAnsi" w:cstheme="minorBidi"/>
          <w:kern w:val="2"/>
          <w:sz w:val="22"/>
          <w:szCs w:val="22"/>
          <w14:ligatures w14:val="standardContextual"/>
        </w:rPr>
        <w:t xml:space="preserve"> (BJH)</w:t>
      </w:r>
      <w:r w:rsidRPr="006D478E">
        <w:rPr>
          <w:rFonts w:asciiTheme="minorHAnsi" w:eastAsiaTheme="minorHAnsi" w:hAnsiTheme="minorHAnsi" w:cstheme="minorBidi"/>
          <w:kern w:val="2"/>
          <w:sz w:val="22"/>
          <w:szCs w:val="22"/>
          <w14:ligatures w14:val="standardContextual"/>
        </w:rPr>
        <w:t xml:space="preserve"> and Central Harnett H</w:t>
      </w:r>
      <w:r>
        <w:rPr>
          <w:rFonts w:asciiTheme="minorHAnsi" w:eastAsiaTheme="minorHAnsi" w:hAnsiTheme="minorHAnsi" w:cstheme="minorBidi"/>
          <w:kern w:val="2"/>
          <w:sz w:val="22"/>
          <w:szCs w:val="22"/>
          <w14:ligatures w14:val="standardContextual"/>
        </w:rPr>
        <w:t>ospital (CHH)</w:t>
      </w:r>
      <w:r w:rsidRPr="006D478E">
        <w:rPr>
          <w:rFonts w:asciiTheme="minorHAnsi" w:eastAsiaTheme="minorHAnsi" w:hAnsiTheme="minorHAnsi" w:cstheme="minorBidi"/>
          <w:kern w:val="2"/>
          <w:sz w:val="22"/>
          <w:szCs w:val="22"/>
          <w14:ligatures w14:val="standardContextual"/>
        </w:rPr>
        <w:t xml:space="preserve">. </w:t>
      </w:r>
      <w:r>
        <w:rPr>
          <w:rFonts w:asciiTheme="minorHAnsi" w:eastAsiaTheme="minorHAnsi" w:hAnsiTheme="minorHAnsi" w:cstheme="minorBidi"/>
          <w:kern w:val="2"/>
          <w:sz w:val="22"/>
          <w:szCs w:val="22"/>
          <w14:ligatures w14:val="standardContextual"/>
        </w:rPr>
        <w:t xml:space="preserve">BJH, </w:t>
      </w:r>
      <w:r w:rsidRPr="006D478E">
        <w:rPr>
          <w:rFonts w:asciiTheme="minorHAnsi" w:eastAsiaTheme="minorHAnsi" w:hAnsiTheme="minorHAnsi" w:cstheme="minorBidi"/>
          <w:kern w:val="2"/>
          <w:sz w:val="22"/>
          <w:szCs w:val="22"/>
          <w14:ligatures w14:val="standardContextual"/>
        </w:rPr>
        <w:t>located in Dunn, N</w:t>
      </w:r>
      <w:r>
        <w:rPr>
          <w:rFonts w:asciiTheme="minorHAnsi" w:eastAsiaTheme="minorHAnsi" w:hAnsiTheme="minorHAnsi" w:cstheme="minorBidi"/>
          <w:kern w:val="2"/>
          <w:sz w:val="22"/>
          <w:szCs w:val="22"/>
          <w14:ligatures w14:val="standardContextual"/>
        </w:rPr>
        <w:t xml:space="preserve">orth </w:t>
      </w:r>
      <w:r w:rsidRPr="006D478E">
        <w:rPr>
          <w:rFonts w:asciiTheme="minorHAnsi" w:eastAsiaTheme="minorHAnsi" w:hAnsiTheme="minorHAnsi" w:cstheme="minorBidi"/>
          <w:kern w:val="2"/>
          <w:sz w:val="22"/>
          <w:szCs w:val="22"/>
          <w14:ligatures w14:val="standardContextual"/>
        </w:rPr>
        <w:t>C</w:t>
      </w:r>
      <w:r>
        <w:rPr>
          <w:rFonts w:asciiTheme="minorHAnsi" w:eastAsiaTheme="minorHAnsi" w:hAnsiTheme="minorHAnsi" w:cstheme="minorBidi"/>
          <w:kern w:val="2"/>
          <w:sz w:val="22"/>
          <w:szCs w:val="22"/>
          <w14:ligatures w14:val="standardContextual"/>
        </w:rPr>
        <w:t xml:space="preserve">arolina, </w:t>
      </w:r>
      <w:r w:rsidRPr="006D478E">
        <w:rPr>
          <w:rFonts w:asciiTheme="minorHAnsi" w:eastAsiaTheme="minorHAnsi" w:hAnsiTheme="minorHAnsi" w:cstheme="minorBidi"/>
          <w:kern w:val="2"/>
          <w:sz w:val="22"/>
          <w:szCs w:val="22"/>
          <w14:ligatures w14:val="standardContextual"/>
        </w:rPr>
        <w:t>offers 87 inpatient beds</w:t>
      </w:r>
      <w:r>
        <w:rPr>
          <w:rFonts w:asciiTheme="minorHAnsi" w:eastAsiaTheme="minorHAnsi" w:hAnsiTheme="minorHAnsi" w:cstheme="minorBidi"/>
          <w:kern w:val="2"/>
          <w:sz w:val="22"/>
          <w:szCs w:val="22"/>
          <w14:ligatures w14:val="standardContextual"/>
        </w:rPr>
        <w:t xml:space="preserve"> (six</w:t>
      </w:r>
      <w:r w:rsidRPr="006D478E">
        <w:rPr>
          <w:rFonts w:asciiTheme="minorHAnsi" w:eastAsiaTheme="minorHAnsi" w:hAnsiTheme="minorHAnsi" w:cstheme="minorBidi"/>
          <w:kern w:val="2"/>
          <w:sz w:val="22"/>
          <w:szCs w:val="22"/>
          <w14:ligatures w14:val="standardContextual"/>
        </w:rPr>
        <w:t xml:space="preserve"> of which are intensive care</w:t>
      </w:r>
      <w:r>
        <w:rPr>
          <w:rFonts w:asciiTheme="minorHAnsi" w:eastAsiaTheme="minorHAnsi" w:hAnsiTheme="minorHAnsi" w:cstheme="minorBidi"/>
          <w:kern w:val="2"/>
          <w:sz w:val="22"/>
          <w:szCs w:val="22"/>
          <w14:ligatures w14:val="standardContextual"/>
        </w:rPr>
        <w:t xml:space="preserve"> </w:t>
      </w:r>
      <w:r w:rsidRPr="006D478E">
        <w:rPr>
          <w:rFonts w:asciiTheme="minorHAnsi" w:eastAsiaTheme="minorHAnsi" w:hAnsiTheme="minorHAnsi" w:cstheme="minorBidi"/>
          <w:kern w:val="2"/>
          <w:sz w:val="22"/>
          <w:szCs w:val="22"/>
          <w14:ligatures w14:val="standardContextual"/>
        </w:rPr>
        <w:t>beds</w:t>
      </w:r>
      <w:r>
        <w:rPr>
          <w:rFonts w:asciiTheme="minorHAnsi" w:eastAsiaTheme="minorHAnsi" w:hAnsiTheme="minorHAnsi" w:cstheme="minorBidi"/>
          <w:kern w:val="2"/>
          <w:sz w:val="22"/>
          <w:szCs w:val="22"/>
          <w14:ligatures w14:val="standardContextual"/>
        </w:rPr>
        <w:t>),</w:t>
      </w:r>
      <w:r w:rsidRPr="006D478E">
        <w:rPr>
          <w:rFonts w:asciiTheme="minorHAnsi" w:eastAsiaTheme="minorHAnsi" w:hAnsiTheme="minorHAnsi" w:cstheme="minorBidi"/>
          <w:kern w:val="2"/>
          <w:sz w:val="22"/>
          <w:szCs w:val="22"/>
          <w14:ligatures w14:val="standardContextual"/>
        </w:rPr>
        <w:t xml:space="preserve"> </w:t>
      </w:r>
      <w:r>
        <w:rPr>
          <w:rFonts w:asciiTheme="minorHAnsi" w:eastAsiaTheme="minorHAnsi" w:hAnsiTheme="minorHAnsi" w:cstheme="minorBidi"/>
          <w:kern w:val="2"/>
          <w:sz w:val="22"/>
          <w:szCs w:val="22"/>
          <w14:ligatures w14:val="standardContextual"/>
        </w:rPr>
        <w:t>four</w:t>
      </w:r>
      <w:r w:rsidRPr="006D478E">
        <w:rPr>
          <w:rFonts w:asciiTheme="minorHAnsi" w:eastAsiaTheme="minorHAnsi" w:hAnsiTheme="minorHAnsi" w:cstheme="minorBidi"/>
          <w:kern w:val="2"/>
          <w:sz w:val="22"/>
          <w:szCs w:val="22"/>
          <w14:ligatures w14:val="standardContextual"/>
        </w:rPr>
        <w:t xml:space="preserve"> operating rooms, </w:t>
      </w:r>
      <w:r>
        <w:rPr>
          <w:rFonts w:asciiTheme="minorHAnsi" w:eastAsiaTheme="minorHAnsi" w:hAnsiTheme="minorHAnsi" w:cstheme="minorBidi"/>
          <w:kern w:val="2"/>
          <w:sz w:val="22"/>
          <w:szCs w:val="22"/>
          <w14:ligatures w14:val="standardContextual"/>
        </w:rPr>
        <w:t>two</w:t>
      </w:r>
      <w:r w:rsidRPr="006D478E">
        <w:rPr>
          <w:rFonts w:asciiTheme="minorHAnsi" w:eastAsiaTheme="minorHAnsi" w:hAnsiTheme="minorHAnsi" w:cstheme="minorBidi"/>
          <w:kern w:val="2"/>
          <w:sz w:val="22"/>
          <w:szCs w:val="22"/>
          <w14:ligatures w14:val="standardContextual"/>
        </w:rPr>
        <w:t xml:space="preserve"> procedure rooms, a 24-hour emergency department, imaging services, lab services, therapy services, and cardiovascular diagnostics.</w:t>
      </w:r>
      <w:r>
        <w:rPr>
          <w:rFonts w:asciiTheme="minorHAnsi" w:eastAsiaTheme="minorHAnsi" w:hAnsiTheme="minorHAnsi" w:cstheme="minorBidi"/>
          <w:kern w:val="2"/>
          <w:sz w:val="22"/>
          <w:szCs w:val="22"/>
          <w14:ligatures w14:val="standardContextual"/>
        </w:rPr>
        <w:t xml:space="preserve"> </w:t>
      </w:r>
      <w:r w:rsidRPr="000872A6">
        <w:rPr>
          <w:rFonts w:asciiTheme="minorHAnsi" w:eastAsiaTheme="minorHAnsi" w:hAnsiTheme="minorHAnsi" w:cstheme="minorBidi"/>
          <w:kern w:val="2"/>
          <w:sz w:val="22"/>
          <w:szCs w:val="22"/>
          <w14:ligatures w14:val="standardContextual"/>
        </w:rPr>
        <w:t xml:space="preserve">Founded in 1937, the </w:t>
      </w:r>
      <w:r>
        <w:rPr>
          <w:rFonts w:asciiTheme="minorHAnsi" w:eastAsiaTheme="minorHAnsi" w:hAnsiTheme="minorHAnsi" w:cstheme="minorBidi"/>
          <w:kern w:val="2"/>
          <w:sz w:val="22"/>
          <w:szCs w:val="22"/>
          <w14:ligatures w14:val="standardContextual"/>
        </w:rPr>
        <w:t xml:space="preserve">BJH </w:t>
      </w:r>
      <w:r w:rsidRPr="000872A6">
        <w:rPr>
          <w:rFonts w:asciiTheme="minorHAnsi" w:eastAsiaTheme="minorHAnsi" w:hAnsiTheme="minorHAnsi" w:cstheme="minorBidi"/>
          <w:kern w:val="2"/>
          <w:sz w:val="22"/>
          <w:szCs w:val="22"/>
          <w14:ligatures w14:val="standardContextual"/>
        </w:rPr>
        <w:t>was made possible by</w:t>
      </w:r>
      <w:r>
        <w:rPr>
          <w:rFonts w:asciiTheme="minorHAnsi" w:eastAsiaTheme="minorHAnsi" w:hAnsiTheme="minorHAnsi" w:cstheme="minorBidi"/>
          <w:kern w:val="2"/>
          <w:sz w:val="22"/>
          <w:szCs w:val="22"/>
          <w14:ligatures w14:val="standardContextual"/>
        </w:rPr>
        <w:t xml:space="preserve"> a</w:t>
      </w:r>
      <w:r w:rsidRPr="000872A6">
        <w:rPr>
          <w:rFonts w:asciiTheme="minorHAnsi" w:eastAsiaTheme="minorHAnsi" w:hAnsiTheme="minorHAnsi" w:cstheme="minorBidi"/>
          <w:kern w:val="2"/>
          <w:sz w:val="22"/>
          <w:szCs w:val="22"/>
          <w14:ligatures w14:val="standardContextual"/>
        </w:rPr>
        <w:t xml:space="preserve"> donation from Nathan M. Johnson, Sr., a prominent Dunn businessman who donated funds in honor of his mother so that people in his community could have quality medical care regardless of race, creed, color or ability to pay.</w:t>
      </w:r>
      <w:r>
        <w:rPr>
          <w:rFonts w:asciiTheme="minorHAnsi" w:eastAsiaTheme="minorHAnsi" w:hAnsiTheme="minorHAnsi" w:cstheme="minorBidi"/>
          <w:kern w:val="2"/>
          <w:sz w:val="22"/>
          <w:szCs w:val="22"/>
          <w14:ligatures w14:val="standardContextual"/>
        </w:rPr>
        <w:t xml:space="preserve"> CHH</w:t>
      </w:r>
      <w:r w:rsidRPr="006D478E">
        <w:rPr>
          <w:rFonts w:asciiTheme="minorHAnsi" w:eastAsiaTheme="minorHAnsi" w:hAnsiTheme="minorHAnsi" w:cstheme="minorBidi"/>
          <w:kern w:val="2"/>
          <w:sz w:val="22"/>
          <w:szCs w:val="22"/>
          <w14:ligatures w14:val="standardContextual"/>
        </w:rPr>
        <w:t>, located in Lillington, N</w:t>
      </w:r>
      <w:r>
        <w:rPr>
          <w:rFonts w:asciiTheme="minorHAnsi" w:eastAsiaTheme="minorHAnsi" w:hAnsiTheme="minorHAnsi" w:cstheme="minorBidi"/>
          <w:kern w:val="2"/>
          <w:sz w:val="22"/>
          <w:szCs w:val="22"/>
          <w14:ligatures w14:val="standardContextual"/>
        </w:rPr>
        <w:t xml:space="preserve">orth </w:t>
      </w:r>
      <w:r w:rsidRPr="006D478E">
        <w:rPr>
          <w:rFonts w:asciiTheme="minorHAnsi" w:eastAsiaTheme="minorHAnsi" w:hAnsiTheme="minorHAnsi" w:cstheme="minorBidi"/>
          <w:kern w:val="2"/>
          <w:sz w:val="22"/>
          <w:szCs w:val="22"/>
          <w14:ligatures w14:val="standardContextual"/>
        </w:rPr>
        <w:t>C</w:t>
      </w:r>
      <w:r>
        <w:rPr>
          <w:rFonts w:asciiTheme="minorHAnsi" w:eastAsiaTheme="minorHAnsi" w:hAnsiTheme="minorHAnsi" w:cstheme="minorBidi"/>
          <w:kern w:val="2"/>
          <w:sz w:val="22"/>
          <w:szCs w:val="22"/>
          <w14:ligatures w14:val="standardContextual"/>
        </w:rPr>
        <w:t>arolina,</w:t>
      </w:r>
      <w:r w:rsidRPr="006D478E">
        <w:rPr>
          <w:rFonts w:asciiTheme="minorHAnsi" w:eastAsiaTheme="minorHAnsi" w:hAnsiTheme="minorHAnsi" w:cstheme="minorBidi"/>
          <w:kern w:val="2"/>
          <w:sz w:val="22"/>
          <w:szCs w:val="22"/>
          <w14:ligatures w14:val="standardContextual"/>
        </w:rPr>
        <w:t xml:space="preserve"> offers 44 inpatient beds </w:t>
      </w:r>
      <w:r>
        <w:rPr>
          <w:rFonts w:asciiTheme="minorHAnsi" w:eastAsiaTheme="minorHAnsi" w:hAnsiTheme="minorHAnsi" w:cstheme="minorBidi"/>
          <w:kern w:val="2"/>
          <w:sz w:val="22"/>
          <w:szCs w:val="22"/>
          <w14:ligatures w14:val="standardContextual"/>
        </w:rPr>
        <w:t>(eight</w:t>
      </w:r>
      <w:r w:rsidRPr="006D478E">
        <w:rPr>
          <w:rFonts w:asciiTheme="minorHAnsi" w:eastAsiaTheme="minorHAnsi" w:hAnsiTheme="minorHAnsi" w:cstheme="minorBidi"/>
          <w:kern w:val="2"/>
          <w:sz w:val="22"/>
          <w:szCs w:val="22"/>
          <w14:ligatures w14:val="standardContextual"/>
        </w:rPr>
        <w:t xml:space="preserve"> of which are intensive care beds</w:t>
      </w:r>
      <w:r>
        <w:rPr>
          <w:rFonts w:asciiTheme="minorHAnsi" w:eastAsiaTheme="minorHAnsi" w:hAnsiTheme="minorHAnsi" w:cstheme="minorBidi"/>
          <w:kern w:val="2"/>
          <w:sz w:val="22"/>
          <w:szCs w:val="22"/>
          <w14:ligatures w14:val="standardContextual"/>
        </w:rPr>
        <w:t>)</w:t>
      </w:r>
      <w:r w:rsidRPr="006D478E">
        <w:rPr>
          <w:rFonts w:asciiTheme="minorHAnsi" w:eastAsiaTheme="minorHAnsi" w:hAnsiTheme="minorHAnsi" w:cstheme="minorBidi"/>
          <w:kern w:val="2"/>
          <w:sz w:val="22"/>
          <w:szCs w:val="22"/>
          <w14:ligatures w14:val="standardContextual"/>
        </w:rPr>
        <w:t xml:space="preserve">, a 24-hour emergency department, a </w:t>
      </w:r>
      <w:r>
        <w:rPr>
          <w:rFonts w:asciiTheme="minorHAnsi" w:eastAsiaTheme="minorHAnsi" w:hAnsiTheme="minorHAnsi" w:cstheme="minorBidi"/>
          <w:kern w:val="2"/>
          <w:sz w:val="22"/>
          <w:szCs w:val="22"/>
          <w14:ligatures w14:val="standardContextual"/>
        </w:rPr>
        <w:t>c</w:t>
      </w:r>
      <w:r w:rsidRPr="006D478E">
        <w:rPr>
          <w:rFonts w:asciiTheme="minorHAnsi" w:eastAsiaTheme="minorHAnsi" w:hAnsiTheme="minorHAnsi" w:cstheme="minorBidi"/>
          <w:kern w:val="2"/>
          <w:sz w:val="22"/>
          <w:szCs w:val="22"/>
          <w14:ligatures w14:val="standardContextual"/>
        </w:rPr>
        <w:t xml:space="preserve">ardiac </w:t>
      </w:r>
      <w:r>
        <w:rPr>
          <w:rFonts w:asciiTheme="minorHAnsi" w:eastAsiaTheme="minorHAnsi" w:hAnsiTheme="minorHAnsi" w:cstheme="minorBidi"/>
          <w:kern w:val="2"/>
          <w:sz w:val="22"/>
          <w:szCs w:val="22"/>
          <w14:ligatures w14:val="standardContextual"/>
        </w:rPr>
        <w:t>c</w:t>
      </w:r>
      <w:r w:rsidRPr="006D478E">
        <w:rPr>
          <w:rFonts w:asciiTheme="minorHAnsi" w:eastAsiaTheme="minorHAnsi" w:hAnsiTheme="minorHAnsi" w:cstheme="minorBidi"/>
          <w:kern w:val="2"/>
          <w:sz w:val="22"/>
          <w:szCs w:val="22"/>
          <w14:ligatures w14:val="standardContextual"/>
        </w:rPr>
        <w:t>ath</w:t>
      </w:r>
      <w:r>
        <w:rPr>
          <w:rFonts w:asciiTheme="minorHAnsi" w:eastAsiaTheme="minorHAnsi" w:hAnsiTheme="minorHAnsi" w:cstheme="minorBidi"/>
          <w:kern w:val="2"/>
          <w:sz w:val="22"/>
          <w:szCs w:val="22"/>
          <w14:ligatures w14:val="standardContextual"/>
        </w:rPr>
        <w:t>eterization</w:t>
      </w:r>
      <w:r w:rsidRPr="006D478E">
        <w:rPr>
          <w:rFonts w:asciiTheme="minorHAnsi" w:eastAsiaTheme="minorHAnsi" w:hAnsiTheme="minorHAnsi" w:cstheme="minorBidi"/>
          <w:kern w:val="2"/>
          <w:sz w:val="22"/>
          <w:szCs w:val="22"/>
          <w14:ligatures w14:val="standardContextual"/>
        </w:rPr>
        <w:t xml:space="preserve"> </w:t>
      </w:r>
      <w:r>
        <w:rPr>
          <w:rFonts w:asciiTheme="minorHAnsi" w:eastAsiaTheme="minorHAnsi" w:hAnsiTheme="minorHAnsi" w:cstheme="minorBidi"/>
          <w:kern w:val="2"/>
          <w:sz w:val="22"/>
          <w:szCs w:val="22"/>
          <w14:ligatures w14:val="standardContextual"/>
        </w:rPr>
        <w:t>l</w:t>
      </w:r>
      <w:r w:rsidRPr="006D478E">
        <w:rPr>
          <w:rFonts w:asciiTheme="minorHAnsi" w:eastAsiaTheme="minorHAnsi" w:hAnsiTheme="minorHAnsi" w:cstheme="minorBidi"/>
          <w:kern w:val="2"/>
          <w:sz w:val="22"/>
          <w:szCs w:val="22"/>
          <w14:ligatures w14:val="standardContextual"/>
        </w:rPr>
        <w:t>ab, imaging services, laboratory services, and cardiovascular diagnostics.</w:t>
      </w:r>
      <w:r>
        <w:rPr>
          <w:rFonts w:asciiTheme="minorHAnsi" w:eastAsiaTheme="minorHAnsi" w:hAnsiTheme="minorHAnsi" w:cstheme="minorBidi"/>
          <w:kern w:val="2"/>
          <w:sz w:val="22"/>
          <w:szCs w:val="22"/>
          <w14:ligatures w14:val="standardContextual"/>
        </w:rPr>
        <w:t xml:space="preserve"> CHH</w:t>
      </w:r>
      <w:r w:rsidRPr="00BD315D">
        <w:rPr>
          <w:rFonts w:asciiTheme="minorHAnsi" w:eastAsiaTheme="minorHAnsi" w:hAnsiTheme="minorHAnsi" w:cstheme="minorBidi"/>
          <w:kern w:val="2"/>
          <w:sz w:val="22"/>
          <w:szCs w:val="22"/>
          <w14:ligatures w14:val="standardContextual"/>
        </w:rPr>
        <w:t xml:space="preserve"> opened its doors on</w:t>
      </w:r>
      <w:r>
        <w:rPr>
          <w:rFonts w:asciiTheme="minorHAnsi" w:eastAsiaTheme="minorHAnsi" w:hAnsiTheme="minorHAnsi" w:cstheme="minorBidi"/>
          <w:kern w:val="2"/>
          <w:sz w:val="22"/>
          <w:szCs w:val="22"/>
          <w14:ligatures w14:val="standardContextual"/>
        </w:rPr>
        <w:t xml:space="preserve"> </w:t>
      </w:r>
      <w:r w:rsidRPr="00BD315D">
        <w:rPr>
          <w:rFonts w:asciiTheme="minorHAnsi" w:eastAsiaTheme="minorHAnsi" w:hAnsiTheme="minorHAnsi" w:cstheme="minorBidi"/>
          <w:kern w:val="2"/>
          <w:sz w:val="22"/>
          <w:szCs w:val="22"/>
          <w14:ligatures w14:val="standardContextual"/>
        </w:rPr>
        <w:t>January 18</w:t>
      </w:r>
      <w:r w:rsidRPr="00BD33B7">
        <w:rPr>
          <w:rFonts w:asciiTheme="minorHAnsi" w:eastAsiaTheme="minorHAnsi" w:hAnsiTheme="minorHAnsi" w:cstheme="minorBidi"/>
          <w:kern w:val="2"/>
          <w:sz w:val="22"/>
          <w:szCs w:val="22"/>
          <w:vertAlign w:val="superscript"/>
          <w14:ligatures w14:val="standardContextual"/>
        </w:rPr>
        <w:t>th</w:t>
      </w:r>
      <w:r w:rsidRPr="00BD315D">
        <w:rPr>
          <w:rFonts w:asciiTheme="minorHAnsi" w:eastAsiaTheme="minorHAnsi" w:hAnsiTheme="minorHAnsi" w:cstheme="minorBidi"/>
          <w:kern w:val="2"/>
          <w:sz w:val="22"/>
          <w:szCs w:val="22"/>
          <w14:ligatures w14:val="standardContextual"/>
        </w:rPr>
        <w:t>, 2013</w:t>
      </w:r>
      <w:r>
        <w:rPr>
          <w:rFonts w:asciiTheme="minorHAnsi" w:eastAsiaTheme="minorHAnsi" w:hAnsiTheme="minorHAnsi" w:cstheme="minorBidi"/>
          <w:kern w:val="2"/>
          <w:sz w:val="22"/>
          <w:szCs w:val="22"/>
          <w14:ligatures w14:val="standardContextual"/>
        </w:rPr>
        <w:t xml:space="preserve">, and </w:t>
      </w:r>
      <w:r w:rsidRPr="00BD315D">
        <w:rPr>
          <w:rFonts w:asciiTheme="minorHAnsi" w:eastAsiaTheme="minorHAnsi" w:hAnsiTheme="minorHAnsi" w:cstheme="minorBidi"/>
          <w:kern w:val="2"/>
          <w:sz w:val="22"/>
          <w:szCs w:val="22"/>
          <w14:ligatures w14:val="standardContextual"/>
        </w:rPr>
        <w:t>provides care to the central and western parts of Harnett County as well as the Fuquay-Varina community.</w:t>
      </w:r>
    </w:p>
    <w:p w14:paraId="1F5A747B" w14:textId="77777777" w:rsidR="00684128" w:rsidRDefault="00684128" w:rsidP="00684128">
      <w:pPr>
        <w:pStyle w:val="NormalWeb"/>
        <w:shd w:val="clear" w:color="auto" w:fill="FFFFFF"/>
        <w:spacing w:before="0" w:beforeAutospacing="0" w:after="0" w:afterAutospacing="0"/>
        <w:jc w:val="both"/>
        <w:rPr>
          <w:rFonts w:asciiTheme="minorHAnsi" w:eastAsiaTheme="minorHAnsi" w:hAnsiTheme="minorHAnsi" w:cstheme="minorBidi"/>
          <w:kern w:val="2"/>
          <w:sz w:val="22"/>
          <w:szCs w:val="22"/>
          <w14:ligatures w14:val="standardContextual"/>
        </w:rPr>
      </w:pPr>
    </w:p>
    <w:p w14:paraId="6C33585D" w14:textId="77777777" w:rsidR="00684128" w:rsidRDefault="00684128" w:rsidP="00684128">
      <w:pPr>
        <w:pStyle w:val="NormalWeb"/>
        <w:shd w:val="clear" w:color="auto" w:fill="FFFFFF"/>
        <w:spacing w:before="0" w:beforeAutospacing="0" w:after="0" w:afterAutospacing="0"/>
        <w:jc w:val="both"/>
        <w:rPr>
          <w:rFonts w:asciiTheme="minorHAnsi" w:eastAsiaTheme="minorHAnsi" w:hAnsiTheme="minorHAnsi" w:cstheme="minorBidi"/>
          <w:b/>
          <w:bCs/>
          <w:kern w:val="2"/>
          <w:sz w:val="22"/>
          <w:szCs w:val="22"/>
          <w14:ligatures w14:val="standardContextual"/>
        </w:rPr>
      </w:pPr>
      <w:r>
        <w:rPr>
          <w:rFonts w:asciiTheme="minorHAnsi" w:eastAsiaTheme="minorHAnsi" w:hAnsiTheme="minorHAnsi" w:cstheme="minorBidi"/>
          <w:b/>
          <w:bCs/>
          <w:kern w:val="2"/>
          <w:sz w:val="22"/>
          <w:szCs w:val="22"/>
          <w14:ligatures w14:val="standardContextual"/>
        </w:rPr>
        <w:t>Previous CHNA Priority: Healthy Lifestyle Behaviors</w:t>
      </w:r>
    </w:p>
    <w:p w14:paraId="08D1E525" w14:textId="77777777" w:rsidR="00684128" w:rsidRPr="00BB63CF" w:rsidRDefault="00684128" w:rsidP="00684128">
      <w:pPr>
        <w:spacing w:after="0" w:line="240" w:lineRule="auto"/>
        <w:jc w:val="both"/>
        <w:rPr>
          <w:rFonts w:cstheme="minorHAnsi"/>
        </w:rPr>
      </w:pPr>
    </w:p>
    <w:p w14:paraId="77506B91" w14:textId="77777777" w:rsidR="00684128" w:rsidRPr="000678CF" w:rsidRDefault="00684128" w:rsidP="00684128">
      <w:pPr>
        <w:pStyle w:val="ListParagraph"/>
        <w:numPr>
          <w:ilvl w:val="0"/>
          <w:numId w:val="13"/>
        </w:numPr>
        <w:spacing w:after="0" w:line="240" w:lineRule="auto"/>
        <w:jc w:val="both"/>
        <w:rPr>
          <w:rFonts w:cstheme="minorHAnsi"/>
        </w:rPr>
      </w:pPr>
      <w:r w:rsidRPr="0048606B">
        <w:rPr>
          <w:rFonts w:cstheme="minorHAnsi"/>
          <w:b/>
          <w:bCs/>
        </w:rPr>
        <w:t>Vaccines:</w:t>
      </w:r>
      <w:r>
        <w:rPr>
          <w:rFonts w:cstheme="minorHAnsi"/>
        </w:rPr>
        <w:t xml:space="preserve"> CFVHS’</w:t>
      </w:r>
      <w:r w:rsidRPr="009D2ACF">
        <w:rPr>
          <w:rFonts w:cstheme="minorHAnsi"/>
        </w:rPr>
        <w:t xml:space="preserve"> outpatient pharmacies </w:t>
      </w:r>
      <w:r>
        <w:rPr>
          <w:rFonts w:cstheme="minorHAnsi"/>
        </w:rPr>
        <w:t xml:space="preserve">continued </w:t>
      </w:r>
      <w:r w:rsidRPr="009D2ACF">
        <w:rPr>
          <w:rFonts w:cstheme="minorHAnsi"/>
        </w:rPr>
        <w:t xml:space="preserve">the mission of vaccinating the public against COVID-19 and </w:t>
      </w:r>
      <w:r>
        <w:rPr>
          <w:rFonts w:cstheme="minorHAnsi"/>
        </w:rPr>
        <w:t>i</w:t>
      </w:r>
      <w:r w:rsidRPr="009D2ACF">
        <w:rPr>
          <w:rFonts w:cstheme="minorHAnsi"/>
        </w:rPr>
        <w:t>nfluenza with both new vaccinations and boosters.</w:t>
      </w:r>
      <w:r>
        <w:rPr>
          <w:rFonts w:cstheme="minorHAnsi"/>
        </w:rPr>
        <w:t xml:space="preserve"> </w:t>
      </w:r>
      <w:r w:rsidRPr="009D2ACF">
        <w:rPr>
          <w:rFonts w:cstheme="minorHAnsi"/>
        </w:rPr>
        <w:t>CFVHS has provided over 183,000 vaccines to members of the community</w:t>
      </w:r>
      <w:r>
        <w:rPr>
          <w:rFonts w:cstheme="minorHAnsi"/>
        </w:rPr>
        <w:t xml:space="preserve"> since the COVID-19 vaccine was made available</w:t>
      </w:r>
      <w:r w:rsidRPr="009D2ACF">
        <w:rPr>
          <w:rFonts w:cstheme="minorHAnsi"/>
        </w:rPr>
        <w:t xml:space="preserve">. </w:t>
      </w:r>
      <w:r>
        <w:rPr>
          <w:rFonts w:cstheme="minorHAnsi"/>
        </w:rPr>
        <w:t>Further, CFVHS administered 17,679 i</w:t>
      </w:r>
      <w:r w:rsidRPr="009D2ACF">
        <w:rPr>
          <w:rFonts w:cstheme="minorHAnsi"/>
        </w:rPr>
        <w:t xml:space="preserve">nfluenza vaccines </w:t>
      </w:r>
      <w:r>
        <w:rPr>
          <w:rFonts w:cstheme="minorHAnsi"/>
        </w:rPr>
        <w:t xml:space="preserve">systemwide </w:t>
      </w:r>
      <w:r w:rsidRPr="009D2ACF">
        <w:rPr>
          <w:rFonts w:cstheme="minorHAnsi"/>
        </w:rPr>
        <w:t xml:space="preserve">in 2023. The ease of online scheduling and walk-in options led to very short wait times and increased availability </w:t>
      </w:r>
      <w:r>
        <w:rPr>
          <w:rFonts w:cstheme="minorHAnsi"/>
        </w:rPr>
        <w:t>of</w:t>
      </w:r>
      <w:r w:rsidRPr="009D2ACF">
        <w:rPr>
          <w:rFonts w:cstheme="minorHAnsi"/>
        </w:rPr>
        <w:t xml:space="preserve"> these life-saving vaccines. </w:t>
      </w:r>
      <w:r>
        <w:rPr>
          <w:rFonts w:cstheme="minorHAnsi"/>
        </w:rPr>
        <w:t>CFVHS</w:t>
      </w:r>
      <w:r w:rsidRPr="009D2ACF">
        <w:rPr>
          <w:rFonts w:cstheme="minorHAnsi"/>
        </w:rPr>
        <w:t xml:space="preserve"> hosted regular clinics at</w:t>
      </w:r>
      <w:r>
        <w:rPr>
          <w:rFonts w:cstheme="minorHAnsi"/>
        </w:rPr>
        <w:t xml:space="preserve"> its</w:t>
      </w:r>
      <w:r w:rsidRPr="009D2ACF">
        <w:rPr>
          <w:rFonts w:cstheme="minorHAnsi"/>
        </w:rPr>
        <w:t xml:space="preserve"> hospital</w:t>
      </w:r>
      <w:r>
        <w:rPr>
          <w:rFonts w:cstheme="minorHAnsi"/>
        </w:rPr>
        <w:t>s</w:t>
      </w:r>
      <w:r w:rsidRPr="009D2ACF">
        <w:rPr>
          <w:rFonts w:cstheme="minorHAnsi"/>
        </w:rPr>
        <w:t>, community pharmacies</w:t>
      </w:r>
      <w:r>
        <w:rPr>
          <w:rFonts w:cstheme="minorHAnsi"/>
        </w:rPr>
        <w:t>,</w:t>
      </w:r>
      <w:r w:rsidRPr="009D2ACF">
        <w:rPr>
          <w:rFonts w:cstheme="minorHAnsi"/>
        </w:rPr>
        <w:t xml:space="preserve"> and clinics, </w:t>
      </w:r>
      <w:proofErr w:type="gramStart"/>
      <w:r>
        <w:rPr>
          <w:rFonts w:cstheme="minorHAnsi"/>
        </w:rPr>
        <w:t>and</w:t>
      </w:r>
      <w:r w:rsidRPr="009D2ACF">
        <w:rPr>
          <w:rFonts w:cstheme="minorHAnsi"/>
        </w:rPr>
        <w:t xml:space="preserve"> also</w:t>
      </w:r>
      <w:proofErr w:type="gramEnd"/>
      <w:r w:rsidRPr="009D2ACF">
        <w:rPr>
          <w:rFonts w:cstheme="minorHAnsi"/>
        </w:rPr>
        <w:t xml:space="preserve"> hosted events at local high schools for adults and students, as well as multiple other community events.</w:t>
      </w:r>
    </w:p>
    <w:p w14:paraId="633BA38B" w14:textId="77777777" w:rsidR="00684128" w:rsidRPr="00ED25E6" w:rsidRDefault="00684128" w:rsidP="00684128">
      <w:pPr>
        <w:pStyle w:val="ListParagraph"/>
        <w:numPr>
          <w:ilvl w:val="0"/>
          <w:numId w:val="13"/>
        </w:numPr>
        <w:spacing w:after="0" w:line="240" w:lineRule="auto"/>
        <w:jc w:val="both"/>
        <w:rPr>
          <w:rFonts w:cstheme="minorHAnsi"/>
        </w:rPr>
      </w:pPr>
      <w:r w:rsidRPr="00787BA8">
        <w:rPr>
          <w:rFonts w:cstheme="minorHAnsi"/>
          <w:b/>
          <w:bCs/>
        </w:rPr>
        <w:t>NC MedAssist Over the Counter Medicine Program:</w:t>
      </w:r>
      <w:r w:rsidRPr="00787BA8">
        <w:rPr>
          <w:rFonts w:cstheme="minorHAnsi"/>
        </w:rPr>
        <w:t xml:space="preserve"> </w:t>
      </w:r>
      <w:r>
        <w:rPr>
          <w:rFonts w:cstheme="minorHAnsi"/>
        </w:rPr>
        <w:t>CFVHS</w:t>
      </w:r>
      <w:r w:rsidRPr="00787BA8">
        <w:rPr>
          <w:rFonts w:cstheme="minorHAnsi"/>
        </w:rPr>
        <w:t xml:space="preserve"> participated in the NC MedAssist Over the Counter Medicine Program. NC MedAssist tries to eliminate the barriers for homebound patients who would like to participate in a scheduled Mobile Free Pharmacy event by providing a process to select over-the-counter medicine items without physically attending the event. Over-the-counter medications available through NC MedAssist include allergy, cough, cold, pain relief, vitamins, and children’s medications.</w:t>
      </w:r>
    </w:p>
    <w:p w14:paraId="01FDEDBB" w14:textId="77777777" w:rsidR="00684128" w:rsidRDefault="00684128" w:rsidP="00684128">
      <w:pPr>
        <w:pStyle w:val="ListParagraph"/>
        <w:numPr>
          <w:ilvl w:val="0"/>
          <w:numId w:val="13"/>
        </w:numPr>
        <w:spacing w:after="0" w:line="240" w:lineRule="auto"/>
        <w:jc w:val="both"/>
        <w:rPr>
          <w:rFonts w:cstheme="minorHAnsi"/>
        </w:rPr>
      </w:pPr>
      <w:r w:rsidRPr="00B6010F">
        <w:rPr>
          <w:rFonts w:cstheme="minorHAnsi"/>
          <w:b/>
          <w:bCs/>
        </w:rPr>
        <w:t>Step Up 4 Health &amp; Wellness Expo</w:t>
      </w:r>
      <w:r>
        <w:rPr>
          <w:rFonts w:cstheme="minorHAnsi"/>
        </w:rPr>
        <w:t xml:space="preserve">: A </w:t>
      </w:r>
      <w:r w:rsidRPr="00C55A13">
        <w:rPr>
          <w:rFonts w:cstheme="minorHAnsi"/>
        </w:rPr>
        <w:t>partnership between Cape Fear Valley Health Foundation and Methodist University</w:t>
      </w:r>
      <w:r>
        <w:rPr>
          <w:rFonts w:cstheme="minorHAnsi"/>
        </w:rPr>
        <w:t xml:space="preserve">, the event was hosted for its second year on </w:t>
      </w:r>
      <w:r w:rsidRPr="00C55A13">
        <w:rPr>
          <w:rFonts w:cstheme="minorHAnsi"/>
        </w:rPr>
        <w:t xml:space="preserve">April 15, </w:t>
      </w:r>
      <w:proofErr w:type="gramStart"/>
      <w:r w:rsidRPr="00C55A13">
        <w:rPr>
          <w:rFonts w:cstheme="minorHAnsi"/>
        </w:rPr>
        <w:t>2023</w:t>
      </w:r>
      <w:proofErr w:type="gramEnd"/>
      <w:r w:rsidRPr="00C55A13">
        <w:rPr>
          <w:rFonts w:cstheme="minorHAnsi"/>
        </w:rPr>
        <w:t xml:space="preserve"> in Fayetteville, NC</w:t>
      </w:r>
      <w:r>
        <w:rPr>
          <w:rFonts w:cstheme="minorHAnsi"/>
        </w:rPr>
        <w:t>.  O</w:t>
      </w:r>
      <w:r w:rsidRPr="00C55A13">
        <w:rPr>
          <w:rFonts w:cstheme="minorHAnsi"/>
        </w:rPr>
        <w:t>ver 500 participants and 50 vendors were present.</w:t>
      </w:r>
      <w:r>
        <w:rPr>
          <w:rFonts w:cstheme="minorHAnsi"/>
        </w:rPr>
        <w:t xml:space="preserve">  </w:t>
      </w:r>
      <w:r w:rsidRPr="00C55A13">
        <w:rPr>
          <w:rFonts w:cstheme="minorHAnsi"/>
        </w:rPr>
        <w:t xml:space="preserve">A 4k or 1 mile route was available for attendees to participate in which required a registration fee where registrants could choose the beneficiary (Friends of the Cancer Center, Children’s Services, etc.). This health-related </w:t>
      </w:r>
      <w:r w:rsidRPr="00C55A13">
        <w:rPr>
          <w:rFonts w:cstheme="minorHAnsi"/>
        </w:rPr>
        <w:lastRenderedPageBreak/>
        <w:t>educational festival</w:t>
      </w:r>
      <w:r>
        <w:rPr>
          <w:rFonts w:cstheme="minorHAnsi"/>
        </w:rPr>
        <w:t xml:space="preserve"> </w:t>
      </w:r>
      <w:r w:rsidRPr="00C55A13">
        <w:rPr>
          <w:rFonts w:cstheme="minorHAnsi"/>
        </w:rPr>
        <w:t>featured informational booths for CFVHS services as well as food trucks, music, and sponsor tables. Participants learned about hands-only CPR</w:t>
      </w:r>
      <w:r>
        <w:rPr>
          <w:rFonts w:cstheme="minorHAnsi"/>
        </w:rPr>
        <w:t xml:space="preserve"> and r</w:t>
      </w:r>
      <w:r w:rsidRPr="00C55A13">
        <w:rPr>
          <w:rFonts w:cstheme="minorHAnsi"/>
        </w:rPr>
        <w:t>eceived free wellness checks and other health-related goodies.</w:t>
      </w:r>
    </w:p>
    <w:p w14:paraId="0595D76F" w14:textId="77777777" w:rsidR="00684128" w:rsidRDefault="00684128" w:rsidP="00684128">
      <w:pPr>
        <w:pStyle w:val="ListParagraph"/>
        <w:spacing w:after="0" w:line="240" w:lineRule="auto"/>
        <w:jc w:val="both"/>
        <w:rPr>
          <w:rFonts w:cstheme="minorHAnsi"/>
        </w:rPr>
      </w:pPr>
    </w:p>
    <w:p w14:paraId="60766F27" w14:textId="77777777" w:rsidR="00684128" w:rsidRDefault="00684128" w:rsidP="00684128">
      <w:pPr>
        <w:pStyle w:val="NormalWeb"/>
        <w:shd w:val="clear" w:color="auto" w:fill="FFFFFF"/>
        <w:spacing w:before="0" w:beforeAutospacing="0" w:after="0" w:afterAutospacing="0"/>
        <w:jc w:val="both"/>
        <w:rPr>
          <w:rFonts w:asciiTheme="minorHAnsi" w:eastAsiaTheme="minorHAnsi" w:hAnsiTheme="minorHAnsi" w:cstheme="minorBidi"/>
          <w:b/>
          <w:bCs/>
          <w:kern w:val="2"/>
          <w:sz w:val="22"/>
          <w:szCs w:val="22"/>
          <w14:ligatures w14:val="standardContextual"/>
        </w:rPr>
      </w:pPr>
      <w:r>
        <w:rPr>
          <w:rFonts w:asciiTheme="minorHAnsi" w:eastAsiaTheme="minorHAnsi" w:hAnsiTheme="minorHAnsi" w:cstheme="minorBidi"/>
          <w:b/>
          <w:bCs/>
          <w:kern w:val="2"/>
          <w:sz w:val="22"/>
          <w:szCs w:val="22"/>
          <w14:ligatures w14:val="standardContextual"/>
        </w:rPr>
        <w:t>Previous CHNA Priority: Chronic Disease</w:t>
      </w:r>
    </w:p>
    <w:p w14:paraId="3A9313FC" w14:textId="77777777" w:rsidR="00684128" w:rsidRDefault="00684128" w:rsidP="00684128">
      <w:pPr>
        <w:pStyle w:val="NormalWeb"/>
        <w:shd w:val="clear" w:color="auto" w:fill="FFFFFF"/>
        <w:spacing w:before="0" w:beforeAutospacing="0" w:after="0" w:afterAutospacing="0"/>
        <w:jc w:val="both"/>
        <w:rPr>
          <w:rFonts w:asciiTheme="minorHAnsi" w:eastAsiaTheme="minorHAnsi" w:hAnsiTheme="minorHAnsi" w:cstheme="minorBidi"/>
          <w:b/>
          <w:bCs/>
          <w:kern w:val="2"/>
          <w:sz w:val="22"/>
          <w:szCs w:val="22"/>
          <w14:ligatures w14:val="standardContextual"/>
        </w:rPr>
      </w:pPr>
    </w:p>
    <w:p w14:paraId="37727986" w14:textId="77777777" w:rsidR="00684128" w:rsidRDefault="00684128" w:rsidP="00684128">
      <w:pPr>
        <w:pStyle w:val="ListParagraph"/>
        <w:numPr>
          <w:ilvl w:val="0"/>
          <w:numId w:val="12"/>
        </w:numPr>
        <w:spacing w:after="0" w:line="240" w:lineRule="auto"/>
        <w:jc w:val="both"/>
        <w:rPr>
          <w:rFonts w:cstheme="minorHAnsi"/>
        </w:rPr>
      </w:pPr>
      <w:r w:rsidRPr="00C7274D">
        <w:rPr>
          <w:rFonts w:cstheme="minorHAnsi"/>
          <w:b/>
          <w:bCs/>
        </w:rPr>
        <w:t>Outreach</w:t>
      </w:r>
      <w:r>
        <w:rPr>
          <w:rFonts w:cstheme="minorHAnsi"/>
          <w:b/>
          <w:bCs/>
        </w:rPr>
        <w:t xml:space="preserve"> and Education</w:t>
      </w:r>
      <w:r w:rsidRPr="00C7274D">
        <w:rPr>
          <w:rFonts w:cstheme="minorHAnsi"/>
          <w:b/>
          <w:bCs/>
        </w:rPr>
        <w:t xml:space="preserve"> Events:</w:t>
      </w:r>
      <w:r>
        <w:rPr>
          <w:rFonts w:cstheme="minorHAnsi"/>
        </w:rPr>
        <w:t xml:space="preserve"> CFVHS</w:t>
      </w:r>
      <w:r w:rsidRPr="00ED7D91">
        <w:rPr>
          <w:rFonts w:cstheme="minorHAnsi"/>
        </w:rPr>
        <w:t xml:space="preserve"> hosted many Breast Cancer Awareness outreach events throughout the year, educating members of the community about Breast Care Education and Breast Cancer Awareness. CFVHS Friends of the Cancer Center </w:t>
      </w:r>
      <w:r>
        <w:rPr>
          <w:rFonts w:cstheme="minorHAnsi"/>
        </w:rPr>
        <w:t xml:space="preserve">also </w:t>
      </w:r>
      <w:r w:rsidRPr="00ED7D91">
        <w:rPr>
          <w:rFonts w:cstheme="minorHAnsi"/>
        </w:rPr>
        <w:t>continued to provide funding for mammograms to catch breast cancer in earlier stages. Hands-only CPR instruction and Blood Pressure checks are offered at most outreach events</w:t>
      </w:r>
      <w:r>
        <w:rPr>
          <w:rFonts w:cstheme="minorHAnsi"/>
        </w:rPr>
        <w:t xml:space="preserve">, reaching </w:t>
      </w:r>
      <w:r w:rsidRPr="00ED7D91">
        <w:rPr>
          <w:rFonts w:cstheme="minorHAnsi"/>
        </w:rPr>
        <w:t>over 6,166 community members across four counties</w:t>
      </w:r>
      <w:r>
        <w:rPr>
          <w:rFonts w:cstheme="minorHAnsi"/>
        </w:rPr>
        <w:t xml:space="preserve"> (including Harnett County)</w:t>
      </w:r>
      <w:r w:rsidRPr="00ED7D91">
        <w:rPr>
          <w:rFonts w:cstheme="minorHAnsi"/>
        </w:rPr>
        <w:t xml:space="preserve"> in 2023. Over 3,100 community members participated in </w:t>
      </w:r>
      <w:r>
        <w:rPr>
          <w:rFonts w:cstheme="minorHAnsi"/>
        </w:rPr>
        <w:t>s</w:t>
      </w:r>
      <w:r w:rsidRPr="00ED7D91">
        <w:rPr>
          <w:rFonts w:cstheme="minorHAnsi"/>
        </w:rPr>
        <w:t xml:space="preserve">ponsored </w:t>
      </w:r>
      <w:r>
        <w:rPr>
          <w:rFonts w:cstheme="minorHAnsi"/>
        </w:rPr>
        <w:t>b</w:t>
      </w:r>
      <w:r w:rsidRPr="00ED7D91">
        <w:rPr>
          <w:rFonts w:cstheme="minorHAnsi"/>
        </w:rPr>
        <w:t xml:space="preserve">lood drives that offered education and blood donation to </w:t>
      </w:r>
      <w:r>
        <w:rPr>
          <w:rFonts w:cstheme="minorHAnsi"/>
        </w:rPr>
        <w:t>CFVHS</w:t>
      </w:r>
      <w:r w:rsidRPr="00ED7D91">
        <w:rPr>
          <w:rFonts w:cstheme="minorHAnsi"/>
        </w:rPr>
        <w:t xml:space="preserve"> hospitals. </w:t>
      </w:r>
      <w:r>
        <w:rPr>
          <w:rFonts w:cstheme="minorHAnsi"/>
        </w:rPr>
        <w:t>CFVHS also</w:t>
      </w:r>
      <w:r w:rsidRPr="00ED7D91">
        <w:rPr>
          <w:rFonts w:cstheme="minorHAnsi"/>
        </w:rPr>
        <w:t xml:space="preserve"> hosted eighteen educational events</w:t>
      </w:r>
      <w:r>
        <w:rPr>
          <w:rFonts w:cstheme="minorHAnsi"/>
        </w:rPr>
        <w:t xml:space="preserve">, including </w:t>
      </w:r>
      <w:r w:rsidRPr="00ED7D91">
        <w:rPr>
          <w:rFonts w:cstheme="minorHAnsi"/>
        </w:rPr>
        <w:t xml:space="preserve">Making Rounds LIVE </w:t>
      </w:r>
      <w:r>
        <w:rPr>
          <w:rFonts w:cstheme="minorHAnsi"/>
        </w:rPr>
        <w:t xml:space="preserve">which </w:t>
      </w:r>
      <w:r w:rsidRPr="00ED7D91">
        <w:rPr>
          <w:rFonts w:cstheme="minorHAnsi"/>
        </w:rPr>
        <w:t xml:space="preserve">provides education from doctors and leaders to members of </w:t>
      </w:r>
      <w:r>
        <w:rPr>
          <w:rFonts w:cstheme="minorHAnsi"/>
        </w:rPr>
        <w:t>the</w:t>
      </w:r>
      <w:r w:rsidRPr="00ED7D91">
        <w:rPr>
          <w:rFonts w:cstheme="minorHAnsi"/>
        </w:rPr>
        <w:t xml:space="preserve"> community. </w:t>
      </w:r>
      <w:r w:rsidRPr="00574BE4">
        <w:rPr>
          <w:rFonts w:cstheme="minorHAnsi"/>
        </w:rPr>
        <w:t>Over 21,900 community members participated in the Making Rounds LIVE educational events and learned more about heart health, orthopedics, healthy habits (exercise and diet), the opioid crisis, chronic disease management/prevention, early detection of cancer, strokes and heart attacks, palliative care, and Alzheimer’s awareness.</w:t>
      </w:r>
      <w:r>
        <w:rPr>
          <w:rFonts w:cstheme="minorHAnsi"/>
        </w:rPr>
        <w:t xml:space="preserve"> S</w:t>
      </w:r>
      <w:r w:rsidRPr="00ED7D91">
        <w:rPr>
          <w:rFonts w:cstheme="minorHAnsi"/>
        </w:rPr>
        <w:t xml:space="preserve">troke </w:t>
      </w:r>
      <w:r>
        <w:rPr>
          <w:rFonts w:cstheme="minorHAnsi"/>
        </w:rPr>
        <w:t>e</w:t>
      </w:r>
      <w:r w:rsidRPr="00ED7D91">
        <w:rPr>
          <w:rFonts w:cstheme="minorHAnsi"/>
        </w:rPr>
        <w:t>ducation events were held to educate over 220 members of the community on identifying and preventing strokes as well as caring for yourself and others after a stroke.</w:t>
      </w:r>
    </w:p>
    <w:p w14:paraId="3DACCE64" w14:textId="77777777" w:rsidR="00684128" w:rsidRDefault="00684128" w:rsidP="00684128">
      <w:pPr>
        <w:pStyle w:val="ListParagraph"/>
        <w:numPr>
          <w:ilvl w:val="0"/>
          <w:numId w:val="12"/>
        </w:numPr>
        <w:spacing w:after="0" w:line="240" w:lineRule="auto"/>
        <w:jc w:val="both"/>
        <w:rPr>
          <w:rFonts w:cstheme="minorHAnsi"/>
        </w:rPr>
      </w:pPr>
      <w:r w:rsidRPr="00C55A13">
        <w:rPr>
          <w:rFonts w:cstheme="minorHAnsi"/>
          <w:b/>
          <w:bCs/>
        </w:rPr>
        <w:t xml:space="preserve">Clinical Pharmacist Practitioners: </w:t>
      </w:r>
      <w:r w:rsidRPr="00C55A13">
        <w:rPr>
          <w:rFonts w:cstheme="minorHAnsi"/>
        </w:rPr>
        <w:t xml:space="preserve">Pharmacy has continued to expand into the outpatient clinics through the integration of Clinical Pharmacist Practitioners </w:t>
      </w:r>
      <w:r>
        <w:rPr>
          <w:rFonts w:cstheme="minorHAnsi"/>
        </w:rPr>
        <w:t>(</w:t>
      </w:r>
      <w:r w:rsidRPr="00C55A13">
        <w:rPr>
          <w:rFonts w:cstheme="minorHAnsi"/>
        </w:rPr>
        <w:t>CPPs</w:t>
      </w:r>
      <w:r>
        <w:rPr>
          <w:rFonts w:cstheme="minorHAnsi"/>
        </w:rPr>
        <w:t>)</w:t>
      </w:r>
      <w:r w:rsidRPr="00C55A13">
        <w:rPr>
          <w:rFonts w:cstheme="minorHAnsi"/>
        </w:rPr>
        <w:t xml:space="preserve"> who provide services in four Cape Fear Valley outpatient clinics including Fayetteville Family, Senior Health Services, the Diabetes and Endocrine clinic, and the Medical Oncology clinic at the main campus. These advanced practice providers offer patients in-depth medication counseling to improve outcomes and help ease the burden of heavy caseloads for providers. Since the introduction of the CPP in the Diabetes and Endocrine Center, patient A1C levels were dramatically decreased in patients receiving medication counseling from the pharmacist.</w:t>
      </w:r>
      <w:r>
        <w:rPr>
          <w:rFonts w:cstheme="minorHAnsi"/>
        </w:rPr>
        <w:t xml:space="preserve">  </w:t>
      </w:r>
      <w:r w:rsidRPr="00C55A13">
        <w:rPr>
          <w:rFonts w:cstheme="minorHAnsi"/>
        </w:rPr>
        <w:t xml:space="preserve">In 2023, six clinical pharmacist practitioners joined the health system in outpatient pharmacies and clinics. </w:t>
      </w:r>
    </w:p>
    <w:p w14:paraId="29769B76" w14:textId="77777777" w:rsidR="00684128" w:rsidRPr="001A71E0" w:rsidRDefault="00684128" w:rsidP="00684128">
      <w:pPr>
        <w:pStyle w:val="ListParagraph"/>
        <w:numPr>
          <w:ilvl w:val="0"/>
          <w:numId w:val="12"/>
        </w:numPr>
        <w:spacing w:after="0" w:line="240" w:lineRule="auto"/>
        <w:jc w:val="both"/>
        <w:rPr>
          <w:rFonts w:cstheme="minorHAnsi"/>
        </w:rPr>
      </w:pPr>
      <w:r>
        <w:rPr>
          <w:rFonts w:cstheme="minorHAnsi"/>
          <w:b/>
          <w:bCs/>
        </w:rPr>
        <w:t xml:space="preserve">Community Paramedicine: </w:t>
      </w:r>
      <w:r>
        <w:rPr>
          <w:rFonts w:cstheme="minorHAnsi"/>
        </w:rPr>
        <w:t>CFVHS</w:t>
      </w:r>
      <w:r w:rsidRPr="002A22A4">
        <w:rPr>
          <w:rFonts w:cstheme="minorHAnsi"/>
        </w:rPr>
        <w:t xml:space="preserve"> continues to utilize and expand </w:t>
      </w:r>
      <w:r>
        <w:rPr>
          <w:rFonts w:cstheme="minorHAnsi"/>
        </w:rPr>
        <w:t>its</w:t>
      </w:r>
      <w:r w:rsidRPr="002A22A4">
        <w:rPr>
          <w:rFonts w:cstheme="minorHAnsi"/>
        </w:rPr>
        <w:t xml:space="preserve"> community paramedic</w:t>
      </w:r>
      <w:r>
        <w:rPr>
          <w:rFonts w:cstheme="minorHAnsi"/>
        </w:rPr>
        <w:t>ine</w:t>
      </w:r>
      <w:r w:rsidRPr="002A22A4">
        <w:rPr>
          <w:rFonts w:cstheme="minorHAnsi"/>
        </w:rPr>
        <w:t xml:space="preserve"> program </w:t>
      </w:r>
      <w:r>
        <w:rPr>
          <w:rFonts w:cstheme="minorHAnsi"/>
        </w:rPr>
        <w:t>which</w:t>
      </w:r>
      <w:r w:rsidRPr="002A22A4">
        <w:rPr>
          <w:rFonts w:cstheme="minorHAnsi"/>
        </w:rPr>
        <w:t xml:space="preserve"> </w:t>
      </w:r>
      <w:r>
        <w:rPr>
          <w:rFonts w:cstheme="minorHAnsi"/>
        </w:rPr>
        <w:t>provides</w:t>
      </w:r>
      <w:r w:rsidRPr="002A22A4">
        <w:rPr>
          <w:rFonts w:cstheme="minorHAnsi"/>
        </w:rPr>
        <w:t xml:space="preserve"> home visits to patients with chronic conditions to prevent readmissions and to maintain stable health outcomes. A grant was received to support the expansion of this program. This program provides patients and families with additional education and routine support in managing their condition</w:t>
      </w:r>
      <w:r>
        <w:rPr>
          <w:rFonts w:cstheme="minorHAnsi"/>
        </w:rPr>
        <w:t>s</w:t>
      </w:r>
      <w:r w:rsidRPr="002A22A4">
        <w:rPr>
          <w:rFonts w:cstheme="minorHAnsi"/>
        </w:rPr>
        <w:t>.</w:t>
      </w:r>
    </w:p>
    <w:p w14:paraId="4636BC22" w14:textId="77777777" w:rsidR="00684128" w:rsidRDefault="00684128" w:rsidP="00684128">
      <w:pPr>
        <w:pStyle w:val="NormalWeb"/>
        <w:shd w:val="clear" w:color="auto" w:fill="FFFFFF"/>
        <w:spacing w:before="0" w:beforeAutospacing="0" w:after="0" w:afterAutospacing="0"/>
        <w:jc w:val="both"/>
        <w:rPr>
          <w:rFonts w:asciiTheme="minorHAnsi" w:eastAsiaTheme="minorHAnsi" w:hAnsiTheme="minorHAnsi" w:cstheme="minorBidi"/>
          <w:b/>
          <w:bCs/>
          <w:kern w:val="2"/>
          <w:sz w:val="22"/>
          <w:szCs w:val="22"/>
          <w14:ligatures w14:val="standardContextual"/>
        </w:rPr>
      </w:pPr>
    </w:p>
    <w:p w14:paraId="3CDC3C05" w14:textId="77777777" w:rsidR="00684128" w:rsidRDefault="00684128" w:rsidP="00684128">
      <w:pPr>
        <w:spacing w:after="0" w:line="240" w:lineRule="auto"/>
        <w:jc w:val="both"/>
        <w:rPr>
          <w:rFonts w:cstheme="minorHAnsi"/>
          <w:b/>
          <w:bCs/>
        </w:rPr>
      </w:pPr>
      <w:r w:rsidRPr="00082244">
        <w:rPr>
          <w:rFonts w:cstheme="minorHAnsi"/>
          <w:b/>
          <w:bCs/>
        </w:rPr>
        <w:t>Summary of Other Activities</w:t>
      </w:r>
    </w:p>
    <w:p w14:paraId="67F75339" w14:textId="77777777" w:rsidR="00684128" w:rsidRDefault="00684128" w:rsidP="00684128">
      <w:pPr>
        <w:spacing w:after="0" w:line="240" w:lineRule="auto"/>
        <w:jc w:val="both"/>
        <w:rPr>
          <w:rFonts w:cstheme="minorHAnsi"/>
          <w:b/>
          <w:bCs/>
        </w:rPr>
      </w:pPr>
    </w:p>
    <w:p w14:paraId="16408F85" w14:textId="77777777" w:rsidR="00684128" w:rsidRDefault="00684128" w:rsidP="00684128">
      <w:pPr>
        <w:pStyle w:val="NormalWeb"/>
        <w:numPr>
          <w:ilvl w:val="0"/>
          <w:numId w:val="14"/>
        </w:numPr>
        <w:shd w:val="clear" w:color="auto" w:fill="FFFFFF"/>
        <w:spacing w:before="0" w:beforeAutospacing="0" w:after="0" w:afterAutospacing="0"/>
        <w:jc w:val="both"/>
        <w:rPr>
          <w:rFonts w:asciiTheme="minorHAnsi" w:eastAsiaTheme="minorHAnsi" w:hAnsiTheme="minorHAnsi" w:cstheme="minorBidi"/>
          <w:kern w:val="2"/>
          <w:sz w:val="22"/>
          <w:szCs w:val="22"/>
          <w14:ligatures w14:val="standardContextual"/>
        </w:rPr>
      </w:pPr>
      <w:r>
        <w:rPr>
          <w:rFonts w:asciiTheme="minorHAnsi" w:eastAsiaTheme="minorHAnsi" w:hAnsiTheme="minorHAnsi" w:cstheme="minorBidi"/>
          <w:b/>
          <w:bCs/>
          <w:kern w:val="2"/>
          <w:sz w:val="22"/>
          <w:szCs w:val="22"/>
          <w14:ligatures w14:val="standardContextual"/>
        </w:rPr>
        <w:t xml:space="preserve">Dorothea Dix Psychiatric Services Unit (DDPS): </w:t>
      </w:r>
      <w:r>
        <w:rPr>
          <w:rFonts w:asciiTheme="minorHAnsi" w:eastAsiaTheme="minorHAnsi" w:hAnsiTheme="minorHAnsi" w:cstheme="minorBidi"/>
          <w:kern w:val="2"/>
          <w:sz w:val="22"/>
          <w:szCs w:val="22"/>
          <w14:ligatures w14:val="standardContextual"/>
        </w:rPr>
        <w:t>CFVHS</w:t>
      </w:r>
      <w:r w:rsidRPr="008723FE">
        <w:rPr>
          <w:rFonts w:asciiTheme="minorHAnsi" w:eastAsiaTheme="minorHAnsi" w:hAnsiTheme="minorHAnsi" w:cstheme="minorBidi"/>
          <w:kern w:val="2"/>
          <w:sz w:val="22"/>
          <w:szCs w:val="22"/>
          <w14:ligatures w14:val="standardContextual"/>
        </w:rPr>
        <w:t xml:space="preserve"> is building and will operate an</w:t>
      </w:r>
      <w:r>
        <w:rPr>
          <w:rFonts w:asciiTheme="minorHAnsi" w:eastAsiaTheme="minorHAnsi" w:hAnsiTheme="minorHAnsi" w:cstheme="minorBidi"/>
          <w:kern w:val="2"/>
          <w:sz w:val="22"/>
          <w:szCs w:val="22"/>
          <w14:ligatures w14:val="standardContextual"/>
        </w:rPr>
        <w:t xml:space="preserve"> </w:t>
      </w:r>
      <w:r w:rsidRPr="008723FE">
        <w:rPr>
          <w:rFonts w:asciiTheme="minorHAnsi" w:eastAsiaTheme="minorHAnsi" w:hAnsiTheme="minorHAnsi" w:cstheme="minorBidi"/>
          <w:kern w:val="2"/>
          <w:sz w:val="22"/>
          <w:szCs w:val="22"/>
          <w14:ligatures w14:val="standardContextual"/>
        </w:rPr>
        <w:t>Adolescent Psychiatric Facility at Central</w:t>
      </w:r>
      <w:r>
        <w:rPr>
          <w:rFonts w:asciiTheme="minorHAnsi" w:eastAsiaTheme="minorHAnsi" w:hAnsiTheme="minorHAnsi" w:cstheme="minorBidi"/>
          <w:kern w:val="2"/>
          <w:sz w:val="22"/>
          <w:szCs w:val="22"/>
          <w14:ligatures w14:val="standardContextual"/>
        </w:rPr>
        <w:t xml:space="preserve"> </w:t>
      </w:r>
      <w:r w:rsidRPr="008723FE">
        <w:rPr>
          <w:rFonts w:asciiTheme="minorHAnsi" w:eastAsiaTheme="minorHAnsi" w:hAnsiTheme="minorHAnsi" w:cstheme="minorBidi"/>
          <w:kern w:val="2"/>
          <w:sz w:val="22"/>
          <w:szCs w:val="22"/>
          <w14:ligatures w14:val="standardContextual"/>
        </w:rPr>
        <w:t xml:space="preserve">Harnett Hospital in Lillington, North Carolina. The Dorthea Dix Psychiatric Services (DDPS) </w:t>
      </w:r>
      <w:r>
        <w:rPr>
          <w:rFonts w:asciiTheme="minorHAnsi" w:eastAsiaTheme="minorHAnsi" w:hAnsiTheme="minorHAnsi" w:cstheme="minorBidi"/>
          <w:kern w:val="2"/>
          <w:sz w:val="22"/>
          <w:szCs w:val="22"/>
          <w14:ligatures w14:val="standardContextual"/>
        </w:rPr>
        <w:t>u</w:t>
      </w:r>
      <w:r w:rsidRPr="008723FE">
        <w:rPr>
          <w:rFonts w:asciiTheme="minorHAnsi" w:eastAsiaTheme="minorHAnsi" w:hAnsiTheme="minorHAnsi" w:cstheme="minorBidi"/>
          <w:kern w:val="2"/>
          <w:sz w:val="22"/>
          <w:szCs w:val="22"/>
          <w14:ligatures w14:val="standardContextual"/>
        </w:rPr>
        <w:t xml:space="preserve">nit </w:t>
      </w:r>
      <w:r>
        <w:rPr>
          <w:rFonts w:asciiTheme="minorHAnsi" w:eastAsiaTheme="minorHAnsi" w:hAnsiTheme="minorHAnsi" w:cstheme="minorBidi"/>
          <w:kern w:val="2"/>
          <w:sz w:val="22"/>
          <w:szCs w:val="22"/>
          <w14:ligatures w14:val="standardContextual"/>
        </w:rPr>
        <w:t>will be a</w:t>
      </w:r>
      <w:r w:rsidRPr="008723FE">
        <w:rPr>
          <w:rFonts w:asciiTheme="minorHAnsi" w:eastAsiaTheme="minorHAnsi" w:hAnsiTheme="minorHAnsi" w:cstheme="minorBidi"/>
          <w:kern w:val="2"/>
          <w:sz w:val="22"/>
          <w:szCs w:val="22"/>
          <w14:ligatures w14:val="standardContextual"/>
        </w:rPr>
        <w:t xml:space="preserve"> 12-bed facility </w:t>
      </w:r>
      <w:r>
        <w:rPr>
          <w:rFonts w:asciiTheme="minorHAnsi" w:eastAsiaTheme="minorHAnsi" w:hAnsiTheme="minorHAnsi" w:cstheme="minorBidi"/>
          <w:kern w:val="2"/>
          <w:sz w:val="22"/>
          <w:szCs w:val="22"/>
          <w14:ligatures w14:val="standardContextual"/>
        </w:rPr>
        <w:t>designed</w:t>
      </w:r>
      <w:r w:rsidRPr="008723FE">
        <w:rPr>
          <w:rFonts w:asciiTheme="minorHAnsi" w:eastAsiaTheme="minorHAnsi" w:hAnsiTheme="minorHAnsi" w:cstheme="minorBidi"/>
          <w:kern w:val="2"/>
          <w:sz w:val="22"/>
          <w:szCs w:val="22"/>
          <w14:ligatures w14:val="standardContextual"/>
        </w:rPr>
        <w:t xml:space="preserve"> to </w:t>
      </w:r>
      <w:r>
        <w:rPr>
          <w:rFonts w:asciiTheme="minorHAnsi" w:eastAsiaTheme="minorHAnsi" w:hAnsiTheme="minorHAnsi" w:cstheme="minorBidi"/>
          <w:kern w:val="2"/>
          <w:sz w:val="22"/>
          <w:szCs w:val="22"/>
          <w14:ligatures w14:val="standardContextual"/>
        </w:rPr>
        <w:t>help</w:t>
      </w:r>
      <w:r w:rsidRPr="008723FE">
        <w:rPr>
          <w:rFonts w:asciiTheme="minorHAnsi" w:eastAsiaTheme="minorHAnsi" w:hAnsiTheme="minorHAnsi" w:cstheme="minorBidi"/>
          <w:kern w:val="2"/>
          <w:sz w:val="22"/>
          <w:szCs w:val="22"/>
          <w14:ligatures w14:val="standardContextual"/>
        </w:rPr>
        <w:t xml:space="preserve"> adolescents </w:t>
      </w:r>
      <w:r>
        <w:rPr>
          <w:rFonts w:asciiTheme="minorHAnsi" w:eastAsiaTheme="minorHAnsi" w:hAnsiTheme="minorHAnsi" w:cstheme="minorBidi"/>
          <w:kern w:val="2"/>
          <w:sz w:val="22"/>
          <w:szCs w:val="22"/>
          <w14:ligatures w14:val="standardContextual"/>
        </w:rPr>
        <w:t>aged</w:t>
      </w:r>
      <w:r w:rsidRPr="008723FE">
        <w:rPr>
          <w:rFonts w:asciiTheme="minorHAnsi" w:eastAsiaTheme="minorHAnsi" w:hAnsiTheme="minorHAnsi" w:cstheme="minorBidi"/>
          <w:kern w:val="2"/>
          <w:sz w:val="22"/>
          <w:szCs w:val="22"/>
          <w14:ligatures w14:val="standardContextual"/>
        </w:rPr>
        <w:t xml:space="preserve"> 13</w:t>
      </w:r>
      <w:r>
        <w:rPr>
          <w:rFonts w:asciiTheme="minorHAnsi" w:eastAsiaTheme="minorHAnsi" w:hAnsiTheme="minorHAnsi" w:cstheme="minorBidi"/>
          <w:kern w:val="2"/>
          <w:sz w:val="22"/>
          <w:szCs w:val="22"/>
          <w14:ligatures w14:val="standardContextual"/>
        </w:rPr>
        <w:t xml:space="preserve"> to </w:t>
      </w:r>
      <w:r w:rsidRPr="008723FE">
        <w:rPr>
          <w:rFonts w:asciiTheme="minorHAnsi" w:eastAsiaTheme="minorHAnsi" w:hAnsiTheme="minorHAnsi" w:cstheme="minorBidi"/>
          <w:kern w:val="2"/>
          <w:sz w:val="22"/>
          <w:szCs w:val="22"/>
          <w14:ligatures w14:val="standardContextual"/>
        </w:rPr>
        <w:t xml:space="preserve">17 and their families during periods of acutely exacerbated psychiatric illness. The DDPS </w:t>
      </w:r>
      <w:r>
        <w:rPr>
          <w:rFonts w:asciiTheme="minorHAnsi" w:eastAsiaTheme="minorHAnsi" w:hAnsiTheme="minorHAnsi" w:cstheme="minorBidi"/>
          <w:kern w:val="2"/>
          <w:sz w:val="22"/>
          <w:szCs w:val="22"/>
          <w14:ligatures w14:val="standardContextual"/>
        </w:rPr>
        <w:t>u</w:t>
      </w:r>
      <w:r w:rsidRPr="008723FE">
        <w:rPr>
          <w:rFonts w:asciiTheme="minorHAnsi" w:eastAsiaTheme="minorHAnsi" w:hAnsiTheme="minorHAnsi" w:cstheme="minorBidi"/>
          <w:kern w:val="2"/>
          <w:sz w:val="22"/>
          <w:szCs w:val="22"/>
          <w14:ligatures w14:val="standardContextual"/>
        </w:rPr>
        <w:t>nit will be a</w:t>
      </w:r>
      <w:r>
        <w:rPr>
          <w:rFonts w:asciiTheme="minorHAnsi" w:eastAsiaTheme="minorHAnsi" w:hAnsiTheme="minorHAnsi" w:cstheme="minorBidi"/>
          <w:kern w:val="2"/>
          <w:sz w:val="22"/>
          <w:szCs w:val="22"/>
          <w14:ligatures w14:val="standardContextual"/>
        </w:rPr>
        <w:t xml:space="preserve"> </w:t>
      </w:r>
      <w:r w:rsidRPr="008723FE">
        <w:rPr>
          <w:rFonts w:asciiTheme="minorHAnsi" w:eastAsiaTheme="minorHAnsi" w:hAnsiTheme="minorHAnsi" w:cstheme="minorBidi"/>
          <w:kern w:val="2"/>
          <w:sz w:val="22"/>
          <w:szCs w:val="22"/>
          <w14:ligatures w14:val="standardContextual"/>
        </w:rPr>
        <w:t>state licensed program designed to treat psychiatric illness in adolescents that are not safe to be</w:t>
      </w:r>
      <w:r>
        <w:rPr>
          <w:rFonts w:asciiTheme="minorHAnsi" w:eastAsiaTheme="minorHAnsi" w:hAnsiTheme="minorHAnsi" w:cstheme="minorBidi"/>
          <w:kern w:val="2"/>
          <w:sz w:val="22"/>
          <w:szCs w:val="22"/>
          <w14:ligatures w14:val="standardContextual"/>
        </w:rPr>
        <w:t xml:space="preserve"> </w:t>
      </w:r>
      <w:r w:rsidRPr="008723FE">
        <w:rPr>
          <w:rFonts w:asciiTheme="minorHAnsi" w:eastAsiaTheme="minorHAnsi" w:hAnsiTheme="minorHAnsi" w:cstheme="minorBidi"/>
          <w:kern w:val="2"/>
          <w:sz w:val="22"/>
          <w:szCs w:val="22"/>
          <w14:ligatures w14:val="standardContextual"/>
        </w:rPr>
        <w:t xml:space="preserve">managed on an outpatient basis and </w:t>
      </w:r>
      <w:r>
        <w:rPr>
          <w:rFonts w:asciiTheme="minorHAnsi" w:eastAsiaTheme="minorHAnsi" w:hAnsiTheme="minorHAnsi" w:cstheme="minorBidi"/>
          <w:kern w:val="2"/>
          <w:sz w:val="22"/>
          <w:szCs w:val="22"/>
          <w14:ligatures w14:val="standardContextual"/>
        </w:rPr>
        <w:t>will</w:t>
      </w:r>
      <w:r w:rsidRPr="008723FE">
        <w:rPr>
          <w:rFonts w:asciiTheme="minorHAnsi" w:eastAsiaTheme="minorHAnsi" w:hAnsiTheme="minorHAnsi" w:cstheme="minorBidi"/>
          <w:kern w:val="2"/>
          <w:sz w:val="22"/>
          <w:szCs w:val="22"/>
          <w14:ligatures w14:val="standardContextual"/>
        </w:rPr>
        <w:t xml:space="preserve"> provide stabilization services to allow for ongoing treatment</w:t>
      </w:r>
      <w:r>
        <w:rPr>
          <w:rFonts w:asciiTheme="minorHAnsi" w:eastAsiaTheme="minorHAnsi" w:hAnsiTheme="minorHAnsi" w:cstheme="minorBidi"/>
          <w:kern w:val="2"/>
          <w:sz w:val="22"/>
          <w:szCs w:val="22"/>
          <w14:ligatures w14:val="standardContextual"/>
        </w:rPr>
        <w:t xml:space="preserve"> </w:t>
      </w:r>
      <w:r w:rsidRPr="008723FE">
        <w:rPr>
          <w:rFonts w:asciiTheme="minorHAnsi" w:eastAsiaTheme="minorHAnsi" w:hAnsiTheme="minorHAnsi" w:cstheme="minorBidi"/>
          <w:kern w:val="2"/>
          <w:sz w:val="22"/>
          <w:szCs w:val="22"/>
          <w14:ligatures w14:val="standardContextual"/>
        </w:rPr>
        <w:t xml:space="preserve">upon discharge once stabilization has occurred. </w:t>
      </w:r>
      <w:r>
        <w:rPr>
          <w:rFonts w:asciiTheme="minorHAnsi" w:eastAsiaTheme="minorHAnsi" w:hAnsiTheme="minorHAnsi" w:cstheme="minorBidi"/>
          <w:kern w:val="2"/>
          <w:sz w:val="22"/>
          <w:szCs w:val="22"/>
          <w14:ligatures w14:val="standardContextual"/>
        </w:rPr>
        <w:t>CFVHS</w:t>
      </w:r>
      <w:r w:rsidRPr="008723FE">
        <w:rPr>
          <w:rFonts w:asciiTheme="minorHAnsi" w:eastAsiaTheme="minorHAnsi" w:hAnsiTheme="minorHAnsi" w:cstheme="minorBidi"/>
          <w:kern w:val="2"/>
          <w:sz w:val="22"/>
          <w:szCs w:val="22"/>
          <w14:ligatures w14:val="standardContextual"/>
        </w:rPr>
        <w:t xml:space="preserve"> has purchased</w:t>
      </w:r>
      <w:r>
        <w:rPr>
          <w:rFonts w:asciiTheme="minorHAnsi" w:eastAsiaTheme="minorHAnsi" w:hAnsiTheme="minorHAnsi" w:cstheme="minorBidi"/>
          <w:kern w:val="2"/>
          <w:sz w:val="22"/>
          <w:szCs w:val="22"/>
          <w14:ligatures w14:val="standardContextual"/>
        </w:rPr>
        <w:t xml:space="preserve"> </w:t>
      </w:r>
      <w:r w:rsidRPr="008723FE">
        <w:rPr>
          <w:rFonts w:asciiTheme="minorHAnsi" w:eastAsiaTheme="minorHAnsi" w:hAnsiTheme="minorHAnsi" w:cstheme="minorBidi"/>
          <w:kern w:val="2"/>
          <w:sz w:val="22"/>
          <w:szCs w:val="22"/>
          <w14:ligatures w14:val="standardContextual"/>
        </w:rPr>
        <w:t>approximately six acres to expand the size of the overall campus which will provide the site for the</w:t>
      </w:r>
      <w:r>
        <w:rPr>
          <w:rFonts w:asciiTheme="minorHAnsi" w:eastAsiaTheme="minorHAnsi" w:hAnsiTheme="minorHAnsi" w:cstheme="minorBidi"/>
          <w:kern w:val="2"/>
          <w:sz w:val="22"/>
          <w:szCs w:val="22"/>
          <w14:ligatures w14:val="standardContextual"/>
        </w:rPr>
        <w:t xml:space="preserve"> </w:t>
      </w:r>
      <w:r w:rsidRPr="008723FE">
        <w:rPr>
          <w:rFonts w:asciiTheme="minorHAnsi" w:eastAsiaTheme="minorHAnsi" w:hAnsiTheme="minorHAnsi" w:cstheme="minorBidi"/>
          <w:kern w:val="2"/>
          <w:sz w:val="22"/>
          <w:szCs w:val="22"/>
          <w14:ligatures w14:val="standardContextual"/>
        </w:rPr>
        <w:t xml:space="preserve">construction </w:t>
      </w:r>
      <w:r w:rsidRPr="008723FE">
        <w:rPr>
          <w:rFonts w:asciiTheme="minorHAnsi" w:eastAsiaTheme="minorHAnsi" w:hAnsiTheme="minorHAnsi" w:cstheme="minorBidi"/>
          <w:kern w:val="2"/>
          <w:sz w:val="22"/>
          <w:szCs w:val="22"/>
          <w14:ligatures w14:val="standardContextual"/>
        </w:rPr>
        <w:lastRenderedPageBreak/>
        <w:t>of the adolescent psychiatric unit</w:t>
      </w:r>
      <w:r>
        <w:rPr>
          <w:rFonts w:asciiTheme="minorHAnsi" w:eastAsiaTheme="minorHAnsi" w:hAnsiTheme="minorHAnsi" w:cstheme="minorBidi"/>
          <w:kern w:val="2"/>
          <w:sz w:val="22"/>
          <w:szCs w:val="22"/>
          <w14:ligatures w14:val="standardContextual"/>
        </w:rPr>
        <w:t xml:space="preserve"> as well as</w:t>
      </w:r>
      <w:r w:rsidRPr="008723FE">
        <w:rPr>
          <w:rFonts w:asciiTheme="minorHAnsi" w:eastAsiaTheme="minorHAnsi" w:hAnsiTheme="minorHAnsi" w:cstheme="minorBidi"/>
          <w:kern w:val="2"/>
          <w:sz w:val="22"/>
          <w:szCs w:val="22"/>
          <w14:ligatures w14:val="standardContextual"/>
        </w:rPr>
        <w:t xml:space="preserve"> recreational areas for the unit, appropriate parking, and</w:t>
      </w:r>
      <w:r>
        <w:rPr>
          <w:rFonts w:asciiTheme="minorHAnsi" w:eastAsiaTheme="minorHAnsi" w:hAnsiTheme="minorHAnsi" w:cstheme="minorBidi"/>
          <w:kern w:val="2"/>
          <w:sz w:val="22"/>
          <w:szCs w:val="22"/>
          <w14:ligatures w14:val="standardContextual"/>
        </w:rPr>
        <w:t xml:space="preserve"> </w:t>
      </w:r>
      <w:r w:rsidRPr="008723FE">
        <w:rPr>
          <w:rFonts w:asciiTheme="minorHAnsi" w:eastAsiaTheme="minorHAnsi" w:hAnsiTheme="minorHAnsi" w:cstheme="minorBidi"/>
          <w:kern w:val="2"/>
          <w:sz w:val="22"/>
          <w:szCs w:val="22"/>
          <w14:ligatures w14:val="standardContextual"/>
        </w:rPr>
        <w:t>easy connections to the main hospital facility. In addition, the facility at Central Harnett Hospital allows</w:t>
      </w:r>
      <w:r>
        <w:rPr>
          <w:rFonts w:asciiTheme="minorHAnsi" w:eastAsiaTheme="minorHAnsi" w:hAnsiTheme="minorHAnsi" w:cstheme="minorBidi"/>
          <w:kern w:val="2"/>
          <w:sz w:val="22"/>
          <w:szCs w:val="22"/>
          <w14:ligatures w14:val="standardContextual"/>
        </w:rPr>
        <w:t xml:space="preserve"> </w:t>
      </w:r>
      <w:r w:rsidRPr="008723FE">
        <w:rPr>
          <w:rFonts w:asciiTheme="minorHAnsi" w:eastAsiaTheme="minorHAnsi" w:hAnsiTheme="minorHAnsi" w:cstheme="minorBidi"/>
          <w:kern w:val="2"/>
          <w:sz w:val="22"/>
          <w:szCs w:val="22"/>
          <w14:ligatures w14:val="standardContextual"/>
        </w:rPr>
        <w:t>for future expansion should the need arise.</w:t>
      </w:r>
      <w:r>
        <w:rPr>
          <w:rFonts w:asciiTheme="minorHAnsi" w:eastAsiaTheme="minorHAnsi" w:hAnsiTheme="minorHAnsi" w:cstheme="minorBidi"/>
          <w:kern w:val="2"/>
          <w:sz w:val="22"/>
          <w:szCs w:val="22"/>
          <w14:ligatures w14:val="standardContextual"/>
        </w:rPr>
        <w:t xml:space="preserve">  CFVHS</w:t>
      </w:r>
      <w:r w:rsidRPr="00AB0982">
        <w:rPr>
          <w:rFonts w:asciiTheme="minorHAnsi" w:eastAsiaTheme="minorHAnsi" w:hAnsiTheme="minorHAnsi" w:cstheme="minorBidi"/>
          <w:kern w:val="2"/>
          <w:sz w:val="22"/>
          <w:szCs w:val="22"/>
          <w14:ligatures w14:val="standardContextual"/>
        </w:rPr>
        <w:t xml:space="preserve"> has secured $8 million in funding for this project through Dorthea Dix and the State Capital and Infrastructure Fund </w:t>
      </w:r>
      <w:r>
        <w:rPr>
          <w:rFonts w:asciiTheme="minorHAnsi" w:eastAsiaTheme="minorHAnsi" w:hAnsiTheme="minorHAnsi" w:cstheme="minorBidi"/>
          <w:kern w:val="2"/>
          <w:sz w:val="22"/>
          <w:szCs w:val="22"/>
          <w14:ligatures w14:val="standardContextual"/>
        </w:rPr>
        <w:t>(</w:t>
      </w:r>
      <w:r w:rsidRPr="00AB0982">
        <w:rPr>
          <w:rFonts w:asciiTheme="minorHAnsi" w:eastAsiaTheme="minorHAnsi" w:hAnsiTheme="minorHAnsi" w:cstheme="minorBidi"/>
          <w:kern w:val="2"/>
          <w:sz w:val="22"/>
          <w:szCs w:val="22"/>
          <w14:ligatures w14:val="standardContextual"/>
        </w:rPr>
        <w:t>SCIF</w:t>
      </w:r>
      <w:r>
        <w:rPr>
          <w:rFonts w:asciiTheme="minorHAnsi" w:eastAsiaTheme="minorHAnsi" w:hAnsiTheme="minorHAnsi" w:cstheme="minorBidi"/>
          <w:kern w:val="2"/>
          <w:sz w:val="22"/>
          <w:szCs w:val="22"/>
          <w14:ligatures w14:val="standardContextual"/>
        </w:rPr>
        <w:t>)</w:t>
      </w:r>
      <w:r w:rsidRPr="00AB0982">
        <w:rPr>
          <w:rFonts w:asciiTheme="minorHAnsi" w:eastAsiaTheme="minorHAnsi" w:hAnsiTheme="minorHAnsi" w:cstheme="minorBidi"/>
          <w:kern w:val="2"/>
          <w:sz w:val="22"/>
          <w:szCs w:val="22"/>
          <w14:ligatures w14:val="standardContextual"/>
        </w:rPr>
        <w:t xml:space="preserve">. </w:t>
      </w:r>
      <w:r>
        <w:rPr>
          <w:rFonts w:asciiTheme="minorHAnsi" w:eastAsiaTheme="minorHAnsi" w:hAnsiTheme="minorHAnsi" w:cstheme="minorBidi"/>
          <w:kern w:val="2"/>
          <w:sz w:val="22"/>
          <w:szCs w:val="22"/>
          <w14:ligatures w14:val="standardContextual"/>
        </w:rPr>
        <w:t>The facility is</w:t>
      </w:r>
      <w:r w:rsidRPr="00AB0982">
        <w:rPr>
          <w:rFonts w:asciiTheme="minorHAnsi" w:eastAsiaTheme="minorHAnsi" w:hAnsiTheme="minorHAnsi" w:cstheme="minorBidi"/>
          <w:kern w:val="2"/>
          <w:sz w:val="22"/>
          <w:szCs w:val="22"/>
          <w14:ligatures w14:val="standardContextual"/>
        </w:rPr>
        <w:t xml:space="preserve"> projected </w:t>
      </w:r>
      <w:r>
        <w:rPr>
          <w:rFonts w:asciiTheme="minorHAnsi" w:eastAsiaTheme="minorHAnsi" w:hAnsiTheme="minorHAnsi" w:cstheme="minorBidi"/>
          <w:kern w:val="2"/>
          <w:sz w:val="22"/>
          <w:szCs w:val="22"/>
          <w14:ligatures w14:val="standardContextual"/>
        </w:rPr>
        <w:t xml:space="preserve">to </w:t>
      </w:r>
      <w:r w:rsidRPr="00AB0982">
        <w:rPr>
          <w:rFonts w:asciiTheme="minorHAnsi" w:eastAsiaTheme="minorHAnsi" w:hAnsiTheme="minorHAnsi" w:cstheme="minorBidi"/>
          <w:kern w:val="2"/>
          <w:sz w:val="22"/>
          <w:szCs w:val="22"/>
          <w14:ligatures w14:val="standardContextual"/>
        </w:rPr>
        <w:t>open</w:t>
      </w:r>
      <w:r>
        <w:rPr>
          <w:rFonts w:asciiTheme="minorHAnsi" w:eastAsiaTheme="minorHAnsi" w:hAnsiTheme="minorHAnsi" w:cstheme="minorBidi"/>
          <w:kern w:val="2"/>
          <w:sz w:val="22"/>
          <w:szCs w:val="22"/>
          <w14:ligatures w14:val="standardContextual"/>
        </w:rPr>
        <w:t xml:space="preserve"> </w:t>
      </w:r>
      <w:r w:rsidRPr="00AB0982">
        <w:rPr>
          <w:rFonts w:asciiTheme="minorHAnsi" w:eastAsiaTheme="minorHAnsi" w:hAnsiTheme="minorHAnsi" w:cstheme="minorBidi"/>
          <w:kern w:val="2"/>
          <w:sz w:val="22"/>
          <w:szCs w:val="22"/>
          <w14:ligatures w14:val="standardContextual"/>
        </w:rPr>
        <w:t>in late 2025.</w:t>
      </w:r>
    </w:p>
    <w:p w14:paraId="45CEA4AD" w14:textId="77777777" w:rsidR="00684128" w:rsidRPr="00781AC3" w:rsidRDefault="00684128" w:rsidP="00684128">
      <w:pPr>
        <w:pStyle w:val="ListParagraph"/>
        <w:numPr>
          <w:ilvl w:val="0"/>
          <w:numId w:val="14"/>
        </w:numPr>
        <w:spacing w:after="0" w:line="240" w:lineRule="auto"/>
        <w:jc w:val="both"/>
        <w:rPr>
          <w:rFonts w:cstheme="minorHAnsi"/>
          <w:b/>
          <w:bCs/>
        </w:rPr>
      </w:pPr>
      <w:r w:rsidRPr="004A3098">
        <w:rPr>
          <w:rFonts w:cstheme="minorHAnsi"/>
          <w:b/>
          <w:bCs/>
        </w:rPr>
        <w:t>Opioid Stewardship Program:</w:t>
      </w:r>
      <w:r w:rsidRPr="004A3098">
        <w:rPr>
          <w:rFonts w:cstheme="minorHAnsi"/>
        </w:rPr>
        <w:t xml:space="preserve"> </w:t>
      </w:r>
      <w:r>
        <w:rPr>
          <w:rFonts w:cstheme="minorHAnsi"/>
        </w:rPr>
        <w:t>CFVHS</w:t>
      </w:r>
      <w:r w:rsidRPr="004A3098">
        <w:rPr>
          <w:rFonts w:cstheme="minorHAnsi"/>
        </w:rPr>
        <w:t xml:space="preserve"> has established a system-wide Opioid Stewardship Program which exists to reduce opioid use, decrease harm related to opioid use, and identify patients with potential opioid use disorders. These goals are met by educating patients, identifying and monitoring high risk patients, systemic screening, and providing alternative treatment options. Ordering practices of physicians are monitored regularly and alternatives for pain control are offered in the Emergency Departments. Kits are provided through the outpatient pharmacy to dispose of opioids safely. Additionally, safe drug disposals are located at </w:t>
      </w:r>
      <w:r>
        <w:rPr>
          <w:rFonts w:cstheme="minorHAnsi"/>
        </w:rPr>
        <w:t>CFVHS</w:t>
      </w:r>
      <w:r w:rsidRPr="004A3098">
        <w:rPr>
          <w:rFonts w:cstheme="minorHAnsi"/>
        </w:rPr>
        <w:t xml:space="preserve"> pharmacies for prescription take-back during operating hours. Narcan is available for use on EMS Transport Vehicles. </w:t>
      </w:r>
      <w:r>
        <w:rPr>
          <w:rFonts w:cstheme="minorHAnsi"/>
        </w:rPr>
        <w:t>CFVHS</w:t>
      </w:r>
      <w:r w:rsidRPr="004A3098">
        <w:rPr>
          <w:rFonts w:cstheme="minorHAnsi"/>
        </w:rPr>
        <w:t xml:space="preserve"> has established several community partnerships to address substance abuse issues in </w:t>
      </w:r>
      <w:r>
        <w:rPr>
          <w:rFonts w:cstheme="minorHAnsi"/>
        </w:rPr>
        <w:t xml:space="preserve">the </w:t>
      </w:r>
      <w:r w:rsidRPr="004A3098">
        <w:rPr>
          <w:rFonts w:cstheme="minorHAnsi"/>
        </w:rPr>
        <w:t>area such as Fighting Addiction through Community Empowerment Teams with Southeastern Regional Area Health Education Center (SRAHEC) &amp; Cumberland-Fayetteville Opioid Response Teams</w:t>
      </w:r>
      <w:r>
        <w:rPr>
          <w:rFonts w:cstheme="minorHAnsi"/>
        </w:rPr>
        <w:t>.</w:t>
      </w:r>
    </w:p>
    <w:p w14:paraId="23906601" w14:textId="77777777" w:rsidR="00684128" w:rsidRPr="00084436" w:rsidRDefault="00684128" w:rsidP="00684128">
      <w:pPr>
        <w:pStyle w:val="ListParagraph"/>
        <w:numPr>
          <w:ilvl w:val="0"/>
          <w:numId w:val="14"/>
        </w:numPr>
        <w:spacing w:after="0" w:line="240" w:lineRule="auto"/>
        <w:jc w:val="both"/>
        <w:rPr>
          <w:rFonts w:cstheme="minorHAnsi"/>
        </w:rPr>
      </w:pPr>
      <w:r>
        <w:rPr>
          <w:rFonts w:cstheme="minorHAnsi"/>
          <w:b/>
          <w:bCs/>
        </w:rPr>
        <w:t xml:space="preserve">Peer Support Specialists: </w:t>
      </w:r>
      <w:r w:rsidRPr="00781AC3">
        <w:rPr>
          <w:rFonts w:cstheme="minorHAnsi"/>
        </w:rPr>
        <w:t xml:space="preserve">In May of 2023, </w:t>
      </w:r>
      <w:r>
        <w:rPr>
          <w:rFonts w:cstheme="minorHAnsi"/>
        </w:rPr>
        <w:t>CFVHS</w:t>
      </w:r>
      <w:r w:rsidRPr="00781AC3">
        <w:rPr>
          <w:rFonts w:cstheme="minorHAnsi"/>
        </w:rPr>
        <w:t xml:space="preserve"> Emergency Departments implemented Peer Support Specialists. These specialists interact with Emergency Department </w:t>
      </w:r>
      <w:r>
        <w:rPr>
          <w:rFonts w:cstheme="minorHAnsi"/>
        </w:rPr>
        <w:t>p</w:t>
      </w:r>
      <w:r w:rsidRPr="00781AC3">
        <w:rPr>
          <w:rFonts w:cstheme="minorHAnsi"/>
        </w:rPr>
        <w:t>atients who have existing drug</w:t>
      </w:r>
      <w:r>
        <w:rPr>
          <w:rFonts w:cstheme="minorHAnsi"/>
        </w:rPr>
        <w:t xml:space="preserve"> and/or </w:t>
      </w:r>
      <w:r w:rsidRPr="00781AC3">
        <w:rPr>
          <w:rFonts w:cstheme="minorHAnsi"/>
        </w:rPr>
        <w:t>alcohol issues to help patients identify community assets. Training modules are being developed for healthcare professionals for prescribing opioids for pain based on recent CDC guidelines.</w:t>
      </w:r>
    </w:p>
    <w:p w14:paraId="75A5F014" w14:textId="77777777" w:rsidR="00684128" w:rsidRDefault="00684128" w:rsidP="00684128">
      <w:pPr>
        <w:pStyle w:val="ListParagraph"/>
        <w:numPr>
          <w:ilvl w:val="0"/>
          <w:numId w:val="14"/>
        </w:numPr>
        <w:spacing w:after="0" w:line="240" w:lineRule="auto"/>
        <w:jc w:val="both"/>
        <w:rPr>
          <w:rFonts w:cstheme="minorHAnsi"/>
        </w:rPr>
      </w:pPr>
      <w:r w:rsidRPr="00524194">
        <w:rPr>
          <w:rFonts w:cstheme="minorHAnsi"/>
          <w:b/>
          <w:bCs/>
        </w:rPr>
        <w:t>Residency Program:</w:t>
      </w:r>
      <w:r>
        <w:rPr>
          <w:rFonts w:cstheme="minorHAnsi"/>
        </w:rPr>
        <w:t xml:space="preserve"> </w:t>
      </w:r>
      <w:r w:rsidRPr="00331C0D">
        <w:rPr>
          <w:rFonts w:cstheme="minorHAnsi"/>
        </w:rPr>
        <w:t xml:space="preserve">The provider residency program at CFVHS boasts 13 programs and over 275 residents. Program areas offered by the </w:t>
      </w:r>
      <w:r>
        <w:rPr>
          <w:rFonts w:cstheme="minorHAnsi"/>
        </w:rPr>
        <w:t>h</w:t>
      </w:r>
      <w:r w:rsidRPr="00331C0D">
        <w:rPr>
          <w:rFonts w:cstheme="minorHAnsi"/>
        </w:rPr>
        <w:t xml:space="preserve">ealth </w:t>
      </w:r>
      <w:r>
        <w:rPr>
          <w:rFonts w:cstheme="minorHAnsi"/>
        </w:rPr>
        <w:t>s</w:t>
      </w:r>
      <w:r w:rsidRPr="00331C0D">
        <w:rPr>
          <w:rFonts w:cstheme="minorHAnsi"/>
        </w:rPr>
        <w:t xml:space="preserve">ystem include </w:t>
      </w:r>
      <w:r>
        <w:rPr>
          <w:rFonts w:cstheme="minorHAnsi"/>
        </w:rPr>
        <w:t xml:space="preserve">the </w:t>
      </w:r>
      <w:r w:rsidRPr="00331C0D">
        <w:rPr>
          <w:rFonts w:cstheme="minorHAnsi"/>
        </w:rPr>
        <w:t>traditional rotating internship, internal medicine, family medicine, emergency medicine, surgery, psychiatry, OB/GYN, podiatry, pharmacy, and orthopedics. Fellows in the Cardiology and Adolescent Psychiatry Fellowship program have grown 30% since 2022. More than half of eligible residents have committed to work at CFVHS upon completion of their residency.</w:t>
      </w:r>
      <w:r>
        <w:rPr>
          <w:rFonts w:cstheme="minorHAnsi"/>
        </w:rPr>
        <w:t xml:space="preserve"> </w:t>
      </w:r>
      <w:r w:rsidRPr="00A70452">
        <w:rPr>
          <w:rFonts w:cstheme="minorHAnsi"/>
        </w:rPr>
        <w:t xml:space="preserve">The </w:t>
      </w:r>
      <w:r>
        <w:rPr>
          <w:rFonts w:cstheme="minorHAnsi"/>
        </w:rPr>
        <w:t>r</w:t>
      </w:r>
      <w:r w:rsidRPr="00A70452">
        <w:rPr>
          <w:rFonts w:cstheme="minorHAnsi"/>
        </w:rPr>
        <w:t xml:space="preserve">esidency </w:t>
      </w:r>
      <w:r>
        <w:rPr>
          <w:rFonts w:cstheme="minorHAnsi"/>
        </w:rPr>
        <w:t>p</w:t>
      </w:r>
      <w:r w:rsidRPr="00A70452">
        <w:rPr>
          <w:rFonts w:cstheme="minorHAnsi"/>
        </w:rPr>
        <w:t xml:space="preserve">rogram at CFVHS fosters outreach amongst residents and raises awareness of the residency program and its expected impact. CFVHS will continue its aggressive outreach efforts to help educate patients about the various risk factors associated with all the identified needs. CFVHS continues to strengthen its relationships with local health departments, area churches and the school systems to better identify areas of future community impact. </w:t>
      </w:r>
    </w:p>
    <w:p w14:paraId="79F8268C" w14:textId="77777777" w:rsidR="00684128" w:rsidRDefault="00684128" w:rsidP="00684128">
      <w:pPr>
        <w:pStyle w:val="ListParagraph"/>
        <w:numPr>
          <w:ilvl w:val="0"/>
          <w:numId w:val="14"/>
        </w:numPr>
        <w:spacing w:after="0" w:line="240" w:lineRule="auto"/>
        <w:jc w:val="both"/>
        <w:rPr>
          <w:rFonts w:cstheme="minorHAnsi"/>
        </w:rPr>
      </w:pPr>
      <w:r w:rsidRPr="00525FFF">
        <w:rPr>
          <w:rFonts w:cstheme="minorHAnsi"/>
          <w:b/>
          <w:bCs/>
        </w:rPr>
        <w:t>School of Medicine:</w:t>
      </w:r>
      <w:r>
        <w:rPr>
          <w:rFonts w:cstheme="minorHAnsi"/>
        </w:rPr>
        <w:t xml:space="preserve"> </w:t>
      </w:r>
      <w:r w:rsidRPr="004D331E">
        <w:rPr>
          <w:rFonts w:cstheme="minorHAnsi"/>
        </w:rPr>
        <w:t>On February 27, 2023, Methodist University and CFVHS announced their intent to establish a state-of-the-art School of Medicine on the campus of Cape Fear Valley Medical Center. The new medical school will combine the expertise and resources of both institutions to provide students with unparalleled educational and clinical experiences. The partnership will have a mission that focuses on providing better medical care for rural and underserved populations and diversifying the physician workforce</w:t>
      </w:r>
      <w:r>
        <w:rPr>
          <w:rFonts w:cstheme="minorHAnsi"/>
        </w:rPr>
        <w:t xml:space="preserve">. </w:t>
      </w:r>
      <w:r w:rsidRPr="004D331E">
        <w:rPr>
          <w:rFonts w:cstheme="minorHAnsi"/>
        </w:rPr>
        <w:t>Th</w:t>
      </w:r>
      <w:r>
        <w:rPr>
          <w:rFonts w:cstheme="minorHAnsi"/>
        </w:rPr>
        <w:t>is</w:t>
      </w:r>
      <w:r w:rsidRPr="004D331E">
        <w:rPr>
          <w:rFonts w:cstheme="minorHAnsi"/>
        </w:rPr>
        <w:t xml:space="preserve"> partnership between CFVHS and Methodist University is a significant milestone in the history of medical education in Southeastern North Carolina. The new medical school will be an important contributor to the healthcare industry, addressing the shortage of healthcare professionals and improving the quality of healthcare delivery. Students will be given the opportunity to learn in a collaborative and innovative environment, with access to innovative technologies and new, state-of-the-art facilities constructed at CFVMC. Students will be given the opportunity to work alongside experienced faculty and healthcare professionals, gaining valuable real-world experience that will </w:t>
      </w:r>
      <w:r w:rsidRPr="004D331E">
        <w:rPr>
          <w:rFonts w:cstheme="minorHAnsi"/>
        </w:rPr>
        <w:lastRenderedPageBreak/>
        <w:t>prepare them for their future careers.</w:t>
      </w:r>
      <w:r>
        <w:rPr>
          <w:rFonts w:cstheme="minorHAnsi"/>
        </w:rPr>
        <w:t xml:space="preserve"> </w:t>
      </w:r>
      <w:r w:rsidRPr="000704AA">
        <w:rPr>
          <w:rFonts w:cstheme="minorHAnsi"/>
        </w:rPr>
        <w:t xml:space="preserve">Construction on the medical school building began in early 2024. The building is scheduled for completion in late 2025. The first class (Class of 2030) will matriculate in July 2026. Recruitment of students will begin pending receipt of preliminary accreditation from the Liaison Commission on Medical Education (LCME) in the spring of 2025. The school will start with 80 students per year and grow to 120 students per year. </w:t>
      </w:r>
    </w:p>
    <w:p w14:paraId="3FEBCFA8" w14:textId="77777777" w:rsidR="00684128" w:rsidRDefault="00684128" w:rsidP="00684128">
      <w:pPr>
        <w:pStyle w:val="ListParagraph"/>
        <w:numPr>
          <w:ilvl w:val="0"/>
          <w:numId w:val="14"/>
        </w:numPr>
        <w:spacing w:after="0" w:line="240" w:lineRule="auto"/>
        <w:jc w:val="both"/>
        <w:rPr>
          <w:rFonts w:cstheme="minorHAnsi"/>
        </w:rPr>
      </w:pPr>
      <w:r w:rsidRPr="00525FFF">
        <w:rPr>
          <w:rFonts w:cstheme="minorHAnsi"/>
          <w:b/>
          <w:bCs/>
        </w:rPr>
        <w:t>Center for Medical Education &amp; Research and Neuroscience Institute:</w:t>
      </w:r>
      <w:r>
        <w:rPr>
          <w:rFonts w:cstheme="minorHAnsi"/>
        </w:rPr>
        <w:t xml:space="preserve"> </w:t>
      </w:r>
      <w:r w:rsidRPr="002A0535">
        <w:rPr>
          <w:rFonts w:cstheme="minorHAnsi"/>
        </w:rPr>
        <w:t xml:space="preserve">In January 2023, CFVHS opened the Center for Medical Education &amp; Research and Neuroscience Institute, a state-of-the-art education and research center for medical residency programs that will benefit medical students for generations to come. The Center for Medical Education &amp; Research and Neuroscience Institute spans five floors and 120,000 square feet and includes lecture halls, classrooms, and simulation labs to provide resident medical students with hands-on, applied learning with sophisticated technology. The facility was under construction for several years and has been a wonderful additional to </w:t>
      </w:r>
      <w:r>
        <w:rPr>
          <w:rFonts w:cstheme="minorHAnsi"/>
        </w:rPr>
        <w:t xml:space="preserve">the </w:t>
      </w:r>
      <w:r w:rsidRPr="002A0535">
        <w:rPr>
          <w:rFonts w:cstheme="minorHAnsi"/>
        </w:rPr>
        <w:t>community since its opening in January 2023. The new Center for Medical Education allows CFVMC to expand to its full educational capacity</w:t>
      </w:r>
      <w:r>
        <w:rPr>
          <w:rFonts w:cstheme="minorHAnsi"/>
        </w:rPr>
        <w:t>;</w:t>
      </w:r>
      <w:r w:rsidRPr="002A0535">
        <w:rPr>
          <w:rFonts w:cstheme="minorHAnsi"/>
        </w:rPr>
        <w:t xml:space="preserve"> thus, the residency program is poised to bring hundreds of new doctors to the region in the next decade.</w:t>
      </w:r>
    </w:p>
    <w:p w14:paraId="548A312D" w14:textId="77777777" w:rsidR="00684128" w:rsidRPr="002A2A9C" w:rsidRDefault="00684128" w:rsidP="00684128">
      <w:pPr>
        <w:pStyle w:val="NormalWeb"/>
        <w:shd w:val="clear" w:color="auto" w:fill="FFFFFF"/>
        <w:spacing w:before="0" w:beforeAutospacing="0" w:after="0" w:afterAutospacing="0"/>
        <w:jc w:val="both"/>
        <w:rPr>
          <w:rFonts w:asciiTheme="minorHAnsi" w:eastAsiaTheme="minorHAnsi" w:hAnsiTheme="minorHAnsi" w:cstheme="minorBidi"/>
          <w:b/>
          <w:bCs/>
          <w:kern w:val="2"/>
          <w:sz w:val="22"/>
          <w:szCs w:val="22"/>
          <w14:ligatures w14:val="standardContextual"/>
        </w:rPr>
      </w:pPr>
    </w:p>
    <w:p w14:paraId="548D80AF" w14:textId="77777777" w:rsidR="00684128" w:rsidRDefault="00684128" w:rsidP="00684128">
      <w:pPr>
        <w:spacing w:after="0" w:line="240" w:lineRule="auto"/>
        <w:jc w:val="both"/>
        <w:rPr>
          <w:rFonts w:cstheme="minorHAnsi"/>
        </w:rPr>
      </w:pPr>
      <w:r>
        <w:rPr>
          <w:rFonts w:cstheme="minorHAnsi"/>
        </w:rPr>
        <w:t xml:space="preserve">Additional detail about previous implementation plans, as captured in the NCLHDA State of the County Health (SOTCH) report, can be found in </w:t>
      </w:r>
      <w:hyperlink w:anchor="_APPENDIX_1_|" w:history="1">
        <w:r w:rsidRPr="00651310">
          <w:rPr>
            <w:rStyle w:val="Hyperlink"/>
            <w:rFonts w:cstheme="minorHAnsi"/>
            <w:b/>
            <w:bCs/>
            <w:color w:val="auto"/>
            <w:u w:val="none"/>
          </w:rPr>
          <w:t xml:space="preserve">Appendix </w:t>
        </w:r>
      </w:hyperlink>
      <w:r w:rsidRPr="00651310">
        <w:rPr>
          <w:rFonts w:cstheme="minorHAnsi"/>
          <w:b/>
          <w:bCs/>
        </w:rPr>
        <w:t>1</w:t>
      </w:r>
      <w:r>
        <w:rPr>
          <w:rFonts w:cstheme="minorHAnsi"/>
        </w:rPr>
        <w:t>.</w:t>
      </w:r>
    </w:p>
    <w:p w14:paraId="259B6878" w14:textId="77777777" w:rsidR="00684128" w:rsidRDefault="00684128" w:rsidP="00B93861">
      <w:pPr>
        <w:pStyle w:val="Default"/>
        <w:jc w:val="center"/>
        <w:rPr>
          <w:rFonts w:asciiTheme="minorHAnsi" w:hAnsiTheme="minorHAnsi" w:cstheme="minorHAnsi"/>
          <w:b/>
          <w:bCs/>
          <w:sz w:val="22"/>
          <w:szCs w:val="22"/>
        </w:rPr>
      </w:pPr>
    </w:p>
    <w:p w14:paraId="14E395C6" w14:textId="1E265E00" w:rsidR="003A225D" w:rsidRDefault="003A225D" w:rsidP="009B2500">
      <w:pPr>
        <w:pStyle w:val="Heading2"/>
        <w:tabs>
          <w:tab w:val="left" w:pos="2349"/>
        </w:tabs>
        <w:spacing w:before="0" w:after="120" w:line="240" w:lineRule="auto"/>
        <w:rPr>
          <w:rFonts w:cstheme="minorHAnsi"/>
          <w:szCs w:val="22"/>
        </w:rPr>
      </w:pPr>
      <w:bookmarkStart w:id="38" w:name="_Toc185409498"/>
      <w:bookmarkStart w:id="39" w:name="_Toc195881442"/>
      <w:bookmarkStart w:id="40" w:name="_Toc196314087"/>
      <w:bookmarkEnd w:id="32"/>
      <w:r>
        <w:rPr>
          <w:bCs/>
        </w:rPr>
        <w:t xml:space="preserve">Summary Findings: </w:t>
      </w:r>
      <w:r w:rsidR="003E6125">
        <w:rPr>
          <w:rFonts w:cstheme="minorHAnsi"/>
          <w:szCs w:val="22"/>
        </w:rPr>
        <w:t>Harnett</w:t>
      </w:r>
      <w:r w:rsidR="003F37E8">
        <w:rPr>
          <w:rFonts w:cstheme="minorHAnsi"/>
          <w:szCs w:val="22"/>
        </w:rPr>
        <w:t xml:space="preserve"> </w:t>
      </w:r>
      <w:r>
        <w:rPr>
          <w:bCs/>
        </w:rPr>
        <w:t xml:space="preserve">County </w:t>
      </w:r>
      <w:r w:rsidR="00A041EB">
        <w:rPr>
          <w:bCs/>
        </w:rPr>
        <w:t xml:space="preserve">2024 </w:t>
      </w:r>
      <w:r>
        <w:rPr>
          <w:bCs/>
        </w:rPr>
        <w:t>Priority Health Need Areas</w:t>
      </w:r>
      <w:bookmarkEnd w:id="38"/>
      <w:bookmarkEnd w:id="39"/>
      <w:bookmarkEnd w:id="40"/>
      <w:r w:rsidRPr="00FF6ED8">
        <w:rPr>
          <w:rFonts w:cstheme="minorHAnsi"/>
          <w:bCs/>
          <w:szCs w:val="22"/>
        </w:rPr>
        <w:t xml:space="preserve"> </w:t>
      </w:r>
    </w:p>
    <w:p w14:paraId="79F58486" w14:textId="1A59028D" w:rsidR="003A225D" w:rsidRDefault="003A225D" w:rsidP="009B2500">
      <w:pPr>
        <w:pStyle w:val="Default"/>
        <w:jc w:val="both"/>
        <w:rPr>
          <w:rFonts w:asciiTheme="minorHAnsi" w:hAnsiTheme="minorHAnsi" w:cstheme="minorHAnsi"/>
          <w:sz w:val="22"/>
          <w:szCs w:val="22"/>
        </w:rPr>
      </w:pPr>
      <w:r w:rsidRPr="00FF6ED8">
        <w:rPr>
          <w:rFonts w:asciiTheme="minorHAnsi" w:hAnsiTheme="minorHAnsi" w:cstheme="minorHAnsi"/>
          <w:sz w:val="22"/>
          <w:szCs w:val="22"/>
        </w:rPr>
        <w:t>To achieve the study objectives</w:t>
      </w:r>
      <w:r w:rsidR="00A041EB">
        <w:rPr>
          <w:rFonts w:asciiTheme="minorHAnsi" w:hAnsiTheme="minorHAnsi" w:cstheme="minorHAnsi"/>
          <w:sz w:val="22"/>
          <w:szCs w:val="22"/>
        </w:rPr>
        <w:t xml:space="preserve"> in the 2024 assessment</w:t>
      </w:r>
      <w:r>
        <w:rPr>
          <w:rFonts w:asciiTheme="minorHAnsi" w:hAnsiTheme="minorHAnsi" w:cstheme="minorHAnsi"/>
          <w:sz w:val="22"/>
          <w:szCs w:val="22"/>
        </w:rPr>
        <w:t>,</w:t>
      </w:r>
      <w:r w:rsidRPr="00FF6ED8">
        <w:rPr>
          <w:rFonts w:asciiTheme="minorHAnsi" w:hAnsiTheme="minorHAnsi" w:cstheme="minorHAnsi"/>
          <w:sz w:val="22"/>
          <w:szCs w:val="22"/>
        </w:rPr>
        <w:t xml:space="preserve"> both </w:t>
      </w:r>
      <w:r>
        <w:rPr>
          <w:rFonts w:asciiTheme="minorHAnsi" w:hAnsiTheme="minorHAnsi" w:cstheme="minorHAnsi"/>
          <w:sz w:val="22"/>
          <w:szCs w:val="22"/>
        </w:rPr>
        <w:t>new</w:t>
      </w:r>
      <w:r w:rsidRPr="00FF6ED8">
        <w:rPr>
          <w:rFonts w:asciiTheme="minorHAnsi" w:hAnsiTheme="minorHAnsi" w:cstheme="minorHAnsi"/>
          <w:sz w:val="22"/>
          <w:szCs w:val="22"/>
        </w:rPr>
        <w:t xml:space="preserve"> and </w:t>
      </w:r>
      <w:r>
        <w:rPr>
          <w:rFonts w:asciiTheme="minorHAnsi" w:hAnsiTheme="minorHAnsi" w:cstheme="minorHAnsi"/>
          <w:sz w:val="22"/>
          <w:szCs w:val="22"/>
        </w:rPr>
        <w:t>existing</w:t>
      </w:r>
      <w:r w:rsidRPr="00FF6ED8">
        <w:rPr>
          <w:rFonts w:asciiTheme="minorHAnsi" w:hAnsiTheme="minorHAnsi" w:cstheme="minorHAnsi"/>
          <w:sz w:val="22"/>
          <w:szCs w:val="22"/>
        </w:rPr>
        <w:t xml:space="preserve"> data were collected and reviewed</w:t>
      </w:r>
      <w:r>
        <w:rPr>
          <w:rFonts w:asciiTheme="minorHAnsi" w:hAnsiTheme="minorHAnsi" w:cstheme="minorHAnsi"/>
          <w:sz w:val="22"/>
          <w:szCs w:val="22"/>
        </w:rPr>
        <w:t>. New</w:t>
      </w:r>
      <w:r w:rsidRPr="00FF6ED8">
        <w:rPr>
          <w:rFonts w:asciiTheme="minorHAnsi" w:hAnsiTheme="minorHAnsi" w:cstheme="minorHAnsi"/>
          <w:sz w:val="22"/>
          <w:szCs w:val="22"/>
        </w:rPr>
        <w:t xml:space="preserve"> data include</w:t>
      </w:r>
      <w:r>
        <w:rPr>
          <w:rFonts w:asciiTheme="minorHAnsi" w:hAnsiTheme="minorHAnsi" w:cstheme="minorHAnsi"/>
          <w:sz w:val="22"/>
          <w:szCs w:val="22"/>
        </w:rPr>
        <w:t xml:space="preserve">d </w:t>
      </w:r>
      <w:r w:rsidRPr="00FF6ED8">
        <w:rPr>
          <w:rFonts w:asciiTheme="minorHAnsi" w:hAnsiTheme="minorHAnsi" w:cstheme="minorHAnsi"/>
          <w:sz w:val="22"/>
          <w:szCs w:val="22"/>
        </w:rPr>
        <w:t xml:space="preserve">information from </w:t>
      </w:r>
      <w:r w:rsidR="006677D8">
        <w:rPr>
          <w:rFonts w:asciiTheme="minorHAnsi" w:hAnsiTheme="minorHAnsi" w:cstheme="minorHAnsi"/>
          <w:sz w:val="22"/>
          <w:szCs w:val="22"/>
        </w:rPr>
        <w:t>web</w:t>
      </w:r>
      <w:r w:rsidRPr="007700CE">
        <w:rPr>
          <w:rFonts w:asciiTheme="minorHAnsi" w:hAnsiTheme="minorHAnsi" w:cstheme="minorHAnsi"/>
          <w:sz w:val="22"/>
          <w:szCs w:val="22"/>
        </w:rPr>
        <w:t>-based surveys</w:t>
      </w:r>
      <w:r>
        <w:rPr>
          <w:rFonts w:asciiTheme="minorHAnsi" w:hAnsiTheme="minorHAnsi" w:cstheme="minorHAnsi"/>
          <w:sz w:val="22"/>
          <w:szCs w:val="22"/>
        </w:rPr>
        <w:t xml:space="preserve"> </w:t>
      </w:r>
      <w:r w:rsidR="001D66D8">
        <w:rPr>
          <w:rFonts w:asciiTheme="minorHAnsi" w:hAnsiTheme="minorHAnsi" w:cstheme="minorHAnsi"/>
          <w:sz w:val="22"/>
          <w:szCs w:val="22"/>
        </w:rPr>
        <w:t>of adults (18</w:t>
      </w:r>
      <w:r w:rsidR="00485D93">
        <w:rPr>
          <w:rFonts w:asciiTheme="minorHAnsi" w:hAnsiTheme="minorHAnsi" w:cstheme="minorHAnsi"/>
          <w:sz w:val="22"/>
          <w:szCs w:val="22"/>
        </w:rPr>
        <w:t>+</w:t>
      </w:r>
      <w:r w:rsidR="001D66D8">
        <w:rPr>
          <w:rFonts w:asciiTheme="minorHAnsi" w:hAnsiTheme="minorHAnsi" w:cstheme="minorHAnsi"/>
          <w:sz w:val="22"/>
          <w:szCs w:val="22"/>
        </w:rPr>
        <w:t xml:space="preserve"> years) </w:t>
      </w:r>
      <w:r>
        <w:rPr>
          <w:rFonts w:asciiTheme="minorHAnsi" w:hAnsiTheme="minorHAnsi" w:cstheme="minorHAnsi"/>
          <w:sz w:val="22"/>
          <w:szCs w:val="22"/>
        </w:rPr>
        <w:t xml:space="preserve">and </w:t>
      </w:r>
      <w:r w:rsidRPr="00FF6ED8">
        <w:rPr>
          <w:rFonts w:asciiTheme="minorHAnsi" w:hAnsiTheme="minorHAnsi" w:cstheme="minorHAnsi"/>
          <w:sz w:val="22"/>
          <w:szCs w:val="22"/>
        </w:rPr>
        <w:t>focus groups</w:t>
      </w:r>
      <w:r>
        <w:rPr>
          <w:rFonts w:asciiTheme="minorHAnsi" w:hAnsiTheme="minorHAnsi" w:cstheme="minorHAnsi"/>
          <w:sz w:val="22"/>
          <w:szCs w:val="22"/>
        </w:rPr>
        <w:t>; various local organizations,</w:t>
      </w:r>
      <w:r w:rsidRPr="00FF6ED8">
        <w:rPr>
          <w:rFonts w:asciiTheme="minorHAnsi" w:hAnsiTheme="minorHAnsi" w:cstheme="minorHAnsi"/>
          <w:sz w:val="22"/>
          <w:szCs w:val="22"/>
        </w:rPr>
        <w:t xml:space="preserve"> </w:t>
      </w:r>
      <w:r w:rsidRPr="007700CE">
        <w:rPr>
          <w:rFonts w:asciiTheme="minorHAnsi" w:hAnsiTheme="minorHAnsi" w:cstheme="minorHAnsi"/>
          <w:sz w:val="22"/>
          <w:szCs w:val="22"/>
        </w:rPr>
        <w:t>community members, and health service providers</w:t>
      </w:r>
      <w:r>
        <w:rPr>
          <w:rFonts w:asciiTheme="minorHAnsi" w:hAnsiTheme="minorHAnsi" w:cstheme="minorHAnsi"/>
          <w:sz w:val="22"/>
          <w:szCs w:val="22"/>
        </w:rPr>
        <w:t xml:space="preserve"> within </w:t>
      </w:r>
      <w:r w:rsidR="003E6125">
        <w:rPr>
          <w:rFonts w:asciiTheme="minorHAnsi" w:hAnsiTheme="minorHAnsi" w:cstheme="minorHAnsi"/>
          <w:sz w:val="22"/>
          <w:szCs w:val="22"/>
        </w:rPr>
        <w:t>Harnett</w:t>
      </w:r>
      <w:r w:rsidR="003F37E8">
        <w:rPr>
          <w:rFonts w:asciiTheme="minorHAnsi" w:hAnsiTheme="minorHAnsi" w:cstheme="minorHAnsi"/>
          <w:sz w:val="22"/>
          <w:szCs w:val="22"/>
        </w:rPr>
        <w:t xml:space="preserve"> </w:t>
      </w:r>
      <w:r>
        <w:rPr>
          <w:rFonts w:asciiTheme="minorHAnsi" w:hAnsiTheme="minorHAnsi" w:cstheme="minorHAnsi"/>
          <w:sz w:val="22"/>
          <w:szCs w:val="22"/>
        </w:rPr>
        <w:t>County participated. Existing</w:t>
      </w:r>
      <w:r w:rsidRPr="00FF6ED8">
        <w:rPr>
          <w:rFonts w:asciiTheme="minorHAnsi" w:hAnsiTheme="minorHAnsi" w:cstheme="minorHAnsi"/>
          <w:sz w:val="22"/>
          <w:szCs w:val="22"/>
        </w:rPr>
        <w:t xml:space="preserve"> data included </w:t>
      </w:r>
      <w:r>
        <w:rPr>
          <w:rFonts w:asciiTheme="minorHAnsi" w:hAnsiTheme="minorHAnsi" w:cstheme="minorHAnsi"/>
          <w:sz w:val="22"/>
          <w:szCs w:val="22"/>
        </w:rPr>
        <w:t xml:space="preserve">information regarding the </w:t>
      </w:r>
      <w:r w:rsidRPr="00FF6ED8">
        <w:rPr>
          <w:rFonts w:asciiTheme="minorHAnsi" w:hAnsiTheme="minorHAnsi" w:cstheme="minorHAnsi"/>
          <w:sz w:val="22"/>
          <w:szCs w:val="22"/>
        </w:rPr>
        <w:t xml:space="preserve">demographics, health and healthcare resources, behavioral </w:t>
      </w:r>
      <w:r w:rsidRPr="00E45A22">
        <w:rPr>
          <w:rFonts w:asciiTheme="minorHAnsi" w:hAnsiTheme="minorHAnsi" w:cstheme="minorHAnsi"/>
          <w:sz w:val="22"/>
          <w:szCs w:val="22"/>
        </w:rPr>
        <w:t>health</w:t>
      </w:r>
      <w:r>
        <w:rPr>
          <w:rFonts w:asciiTheme="minorHAnsi" w:hAnsiTheme="minorHAnsi" w:cstheme="minorHAnsi"/>
          <w:sz w:val="22"/>
          <w:szCs w:val="22"/>
        </w:rPr>
        <w:t xml:space="preserve">, disease trends, and </w:t>
      </w:r>
      <w:r w:rsidRPr="00E45A22">
        <w:rPr>
          <w:rFonts w:asciiTheme="minorHAnsi" w:hAnsiTheme="minorHAnsi" w:cstheme="minorHAnsi"/>
          <w:sz w:val="22"/>
          <w:szCs w:val="22"/>
        </w:rPr>
        <w:t>county rankings</w:t>
      </w:r>
      <w:r>
        <w:rPr>
          <w:rFonts w:asciiTheme="minorHAnsi" w:hAnsiTheme="minorHAnsi" w:cstheme="minorHAnsi"/>
          <w:sz w:val="22"/>
          <w:szCs w:val="22"/>
        </w:rPr>
        <w:t xml:space="preserve">. </w:t>
      </w:r>
      <w:r w:rsidRPr="00E45A22">
        <w:rPr>
          <w:rFonts w:asciiTheme="minorHAnsi" w:hAnsiTheme="minorHAnsi" w:cstheme="minorHAnsi"/>
          <w:sz w:val="22"/>
          <w:szCs w:val="22"/>
        </w:rPr>
        <w:t xml:space="preserve">The data collection and analysis process began in </w:t>
      </w:r>
      <w:r w:rsidR="003F37E8">
        <w:rPr>
          <w:rFonts w:asciiTheme="minorHAnsi" w:hAnsiTheme="minorHAnsi" w:cstheme="minorHAnsi"/>
          <w:sz w:val="22"/>
          <w:szCs w:val="22"/>
        </w:rPr>
        <w:t xml:space="preserve">January </w:t>
      </w:r>
      <w:r>
        <w:rPr>
          <w:rFonts w:asciiTheme="minorHAnsi" w:hAnsiTheme="minorHAnsi" w:cstheme="minorHAnsi"/>
          <w:sz w:val="22"/>
          <w:szCs w:val="22"/>
        </w:rPr>
        <w:t>202</w:t>
      </w:r>
      <w:r w:rsidR="003F37E8">
        <w:rPr>
          <w:rFonts w:asciiTheme="minorHAnsi" w:hAnsiTheme="minorHAnsi" w:cstheme="minorHAnsi"/>
          <w:sz w:val="22"/>
          <w:szCs w:val="22"/>
        </w:rPr>
        <w:t>4</w:t>
      </w:r>
      <w:r w:rsidRPr="00E45A22">
        <w:rPr>
          <w:rFonts w:asciiTheme="minorHAnsi" w:hAnsiTheme="minorHAnsi" w:cstheme="minorHAnsi"/>
          <w:sz w:val="22"/>
          <w:szCs w:val="22"/>
        </w:rPr>
        <w:t xml:space="preserve"> and</w:t>
      </w:r>
      <w:r w:rsidRPr="00FF6ED8">
        <w:rPr>
          <w:rFonts w:asciiTheme="minorHAnsi" w:hAnsiTheme="minorHAnsi" w:cstheme="minorHAnsi"/>
          <w:sz w:val="22"/>
          <w:szCs w:val="22"/>
        </w:rPr>
        <w:t xml:space="preserve"> continued through</w:t>
      </w:r>
      <w:r w:rsidR="006D3250">
        <w:rPr>
          <w:rFonts w:asciiTheme="minorHAnsi" w:hAnsiTheme="minorHAnsi" w:cstheme="minorHAnsi"/>
          <w:sz w:val="22"/>
          <w:szCs w:val="22"/>
        </w:rPr>
        <w:t xml:space="preserve"> July</w:t>
      </w:r>
      <w:r w:rsidR="003F37E8">
        <w:rPr>
          <w:rFonts w:asciiTheme="minorHAnsi" w:hAnsiTheme="minorHAnsi" w:cstheme="minorHAnsi"/>
          <w:sz w:val="22"/>
          <w:szCs w:val="22"/>
        </w:rPr>
        <w:t xml:space="preserve"> </w:t>
      </w:r>
      <w:r w:rsidR="009B0842">
        <w:rPr>
          <w:rFonts w:asciiTheme="minorHAnsi" w:hAnsiTheme="minorHAnsi" w:cstheme="minorHAnsi"/>
          <w:sz w:val="22"/>
          <w:szCs w:val="22"/>
        </w:rPr>
        <w:t>2024</w:t>
      </w:r>
      <w:r>
        <w:rPr>
          <w:rFonts w:asciiTheme="minorHAnsi" w:hAnsiTheme="minorHAnsi" w:cstheme="minorHAnsi"/>
          <w:sz w:val="22"/>
          <w:szCs w:val="22"/>
        </w:rPr>
        <w:t>.</w:t>
      </w:r>
    </w:p>
    <w:p w14:paraId="5AEA0057" w14:textId="77777777" w:rsidR="003A225D" w:rsidRDefault="003A225D" w:rsidP="009B2500">
      <w:pPr>
        <w:pStyle w:val="Default"/>
        <w:jc w:val="both"/>
        <w:rPr>
          <w:rFonts w:asciiTheme="minorHAnsi" w:hAnsiTheme="minorHAnsi" w:cstheme="minorHAnsi"/>
          <w:sz w:val="22"/>
          <w:szCs w:val="22"/>
        </w:rPr>
      </w:pPr>
    </w:p>
    <w:p w14:paraId="5E1BE697" w14:textId="18F33518" w:rsidR="003A225D" w:rsidRDefault="003F37E8" w:rsidP="009B2500">
      <w:pPr>
        <w:pStyle w:val="Default"/>
        <w:jc w:val="both"/>
        <w:rPr>
          <w:rFonts w:asciiTheme="minorHAnsi" w:hAnsiTheme="minorHAnsi" w:cstheme="minorHAnsi"/>
          <w:sz w:val="22"/>
          <w:szCs w:val="22"/>
        </w:rPr>
      </w:pPr>
      <w:r>
        <w:rPr>
          <w:rFonts w:asciiTheme="minorHAnsi" w:hAnsiTheme="minorHAnsi" w:cstheme="minorHAnsi"/>
          <w:sz w:val="22"/>
          <w:szCs w:val="22"/>
        </w:rPr>
        <w:t xml:space="preserve">Throughout </w:t>
      </w:r>
      <w:r w:rsidR="003E6125">
        <w:rPr>
          <w:rFonts w:asciiTheme="minorHAnsi" w:hAnsiTheme="minorHAnsi" w:cstheme="minorHAnsi"/>
          <w:sz w:val="22"/>
          <w:szCs w:val="22"/>
        </w:rPr>
        <w:t>Harnett</w:t>
      </w:r>
      <w:r>
        <w:rPr>
          <w:rFonts w:asciiTheme="minorHAnsi" w:hAnsiTheme="minorHAnsi" w:cstheme="minorHAnsi"/>
          <w:sz w:val="22"/>
          <w:szCs w:val="22"/>
        </w:rPr>
        <w:t xml:space="preserve"> </w:t>
      </w:r>
      <w:r w:rsidR="003A225D" w:rsidRPr="00FF6ED8">
        <w:rPr>
          <w:rFonts w:asciiTheme="minorHAnsi" w:hAnsiTheme="minorHAnsi" w:cstheme="minorHAnsi"/>
          <w:sz w:val="22"/>
          <w:szCs w:val="22"/>
        </w:rPr>
        <w:t>County, significant variations in demographics and health needs exist within the county</w:t>
      </w:r>
      <w:r w:rsidR="003A225D">
        <w:rPr>
          <w:rFonts w:asciiTheme="minorHAnsi" w:hAnsiTheme="minorHAnsi" w:cstheme="minorHAnsi"/>
          <w:sz w:val="22"/>
          <w:szCs w:val="22"/>
        </w:rPr>
        <w:t xml:space="preserve">. </w:t>
      </w:r>
      <w:r w:rsidR="003A225D" w:rsidRPr="00FF6ED8">
        <w:rPr>
          <w:rFonts w:asciiTheme="minorHAnsi" w:hAnsiTheme="minorHAnsi" w:cstheme="minorHAnsi"/>
          <w:sz w:val="22"/>
          <w:szCs w:val="22"/>
        </w:rPr>
        <w:t xml:space="preserve">At the same time, consistent </w:t>
      </w:r>
      <w:r w:rsidR="003A225D">
        <w:rPr>
          <w:rFonts w:asciiTheme="minorHAnsi" w:hAnsiTheme="minorHAnsi" w:cstheme="minorHAnsi"/>
          <w:sz w:val="22"/>
          <w:szCs w:val="22"/>
        </w:rPr>
        <w:t>need</w:t>
      </w:r>
      <w:r w:rsidR="003A225D" w:rsidRPr="00FF6ED8">
        <w:rPr>
          <w:rFonts w:asciiTheme="minorHAnsi" w:hAnsiTheme="minorHAnsi" w:cstheme="minorHAnsi"/>
          <w:sz w:val="22"/>
          <w:szCs w:val="22"/>
        </w:rPr>
        <w:t xml:space="preserve">s are present across the </w:t>
      </w:r>
      <w:r w:rsidR="003A225D">
        <w:rPr>
          <w:rFonts w:asciiTheme="minorHAnsi" w:hAnsiTheme="minorHAnsi" w:cstheme="minorHAnsi"/>
          <w:sz w:val="22"/>
          <w:szCs w:val="22"/>
        </w:rPr>
        <w:t xml:space="preserve">whole </w:t>
      </w:r>
      <w:r w:rsidR="003A225D" w:rsidRPr="00FF6ED8">
        <w:rPr>
          <w:rFonts w:asciiTheme="minorHAnsi" w:hAnsiTheme="minorHAnsi" w:cstheme="minorHAnsi"/>
          <w:sz w:val="22"/>
          <w:szCs w:val="22"/>
        </w:rPr>
        <w:t>county</w:t>
      </w:r>
      <w:r w:rsidR="003A225D">
        <w:rPr>
          <w:rFonts w:asciiTheme="minorHAnsi" w:hAnsiTheme="minorHAnsi" w:cstheme="minorHAnsi"/>
          <w:sz w:val="22"/>
          <w:szCs w:val="22"/>
        </w:rPr>
        <w:t xml:space="preserve"> and </w:t>
      </w:r>
      <w:r w:rsidR="003A225D" w:rsidRPr="00FF6ED8">
        <w:rPr>
          <w:rFonts w:asciiTheme="minorHAnsi" w:hAnsiTheme="minorHAnsi" w:cstheme="minorHAnsi"/>
          <w:sz w:val="22"/>
          <w:szCs w:val="22"/>
        </w:rPr>
        <w:t xml:space="preserve">serve as the </w:t>
      </w:r>
      <w:r w:rsidR="00C173FD">
        <w:rPr>
          <w:rFonts w:asciiTheme="minorHAnsi" w:hAnsiTheme="minorHAnsi" w:cstheme="minorHAnsi"/>
          <w:sz w:val="22"/>
          <w:szCs w:val="22"/>
        </w:rPr>
        <w:t xml:space="preserve">basis </w:t>
      </w:r>
      <w:r w:rsidR="003A225D" w:rsidRPr="00FF6ED8">
        <w:rPr>
          <w:rFonts w:asciiTheme="minorHAnsi" w:hAnsiTheme="minorHAnsi" w:cstheme="minorHAnsi"/>
          <w:sz w:val="22"/>
          <w:szCs w:val="22"/>
        </w:rPr>
        <w:t>for determining priority health needs at the county level</w:t>
      </w:r>
      <w:r w:rsidR="003A225D">
        <w:rPr>
          <w:rFonts w:asciiTheme="minorHAnsi" w:hAnsiTheme="minorHAnsi" w:cstheme="minorHAnsi"/>
          <w:sz w:val="22"/>
          <w:szCs w:val="22"/>
        </w:rPr>
        <w:t xml:space="preserve">. This document will discuss the priority health need areas for </w:t>
      </w:r>
      <w:r w:rsidR="003E6125">
        <w:rPr>
          <w:rFonts w:asciiTheme="minorHAnsi" w:hAnsiTheme="minorHAnsi" w:cstheme="minorHAnsi"/>
          <w:sz w:val="22"/>
          <w:szCs w:val="22"/>
        </w:rPr>
        <w:t>Harnett</w:t>
      </w:r>
      <w:r>
        <w:rPr>
          <w:rFonts w:asciiTheme="minorHAnsi" w:hAnsiTheme="minorHAnsi" w:cstheme="minorHAnsi"/>
          <w:sz w:val="22"/>
          <w:szCs w:val="22"/>
        </w:rPr>
        <w:t xml:space="preserve"> </w:t>
      </w:r>
      <w:r w:rsidR="003A225D">
        <w:rPr>
          <w:rFonts w:asciiTheme="minorHAnsi" w:hAnsiTheme="minorHAnsi" w:cstheme="minorHAnsi"/>
          <w:sz w:val="22"/>
          <w:szCs w:val="22"/>
        </w:rPr>
        <w:t xml:space="preserve">County, as well as how the severity of those needs might vary across </w:t>
      </w:r>
      <w:r w:rsidR="009B0842">
        <w:rPr>
          <w:rFonts w:asciiTheme="minorHAnsi" w:hAnsiTheme="minorHAnsi" w:cstheme="minorHAnsi"/>
          <w:sz w:val="22"/>
          <w:szCs w:val="22"/>
        </w:rPr>
        <w:t xml:space="preserve">subpopulations </w:t>
      </w:r>
      <w:r w:rsidR="003A225D">
        <w:rPr>
          <w:rFonts w:asciiTheme="minorHAnsi" w:hAnsiTheme="minorHAnsi" w:cstheme="minorHAnsi"/>
          <w:sz w:val="22"/>
          <w:szCs w:val="22"/>
        </w:rPr>
        <w:t>based on the information obtained and analyzed during this process.</w:t>
      </w:r>
    </w:p>
    <w:p w14:paraId="6F6A18A7" w14:textId="77777777" w:rsidR="003A225D" w:rsidRDefault="003A225D" w:rsidP="009B2500">
      <w:pPr>
        <w:pStyle w:val="Default"/>
        <w:jc w:val="both"/>
        <w:rPr>
          <w:rFonts w:asciiTheme="minorHAnsi" w:hAnsiTheme="minorHAnsi" w:cstheme="minorHAnsi"/>
          <w:sz w:val="22"/>
          <w:szCs w:val="22"/>
        </w:rPr>
      </w:pPr>
    </w:p>
    <w:p w14:paraId="6811AC0E" w14:textId="40E15132" w:rsidR="00AB0982" w:rsidRDefault="003A225D" w:rsidP="00E130BC">
      <w:pPr>
        <w:pStyle w:val="Default"/>
        <w:jc w:val="both"/>
        <w:rPr>
          <w:rFonts w:cstheme="minorHAnsi"/>
        </w:rPr>
      </w:pPr>
      <w:r w:rsidRPr="00EB4A21">
        <w:rPr>
          <w:rFonts w:asciiTheme="minorHAnsi" w:hAnsiTheme="minorHAnsi" w:cstheme="minorHAnsi"/>
          <w:sz w:val="22"/>
          <w:szCs w:val="22"/>
        </w:rPr>
        <w:t xml:space="preserve">Through the prioritization process, the CHNA Steering Committee identified </w:t>
      </w:r>
      <w:r w:rsidR="003E6125">
        <w:rPr>
          <w:rFonts w:asciiTheme="minorHAnsi" w:hAnsiTheme="minorHAnsi" w:cstheme="minorHAnsi"/>
          <w:sz w:val="22"/>
          <w:szCs w:val="22"/>
        </w:rPr>
        <w:t>Harnett</w:t>
      </w:r>
      <w:r w:rsidR="003F37E8">
        <w:rPr>
          <w:rFonts w:asciiTheme="minorHAnsi" w:hAnsiTheme="minorHAnsi" w:cstheme="minorHAnsi"/>
          <w:sz w:val="22"/>
          <w:szCs w:val="22"/>
        </w:rPr>
        <w:t xml:space="preserve"> </w:t>
      </w:r>
      <w:r w:rsidRPr="00EB4A21">
        <w:rPr>
          <w:rFonts w:asciiTheme="minorHAnsi" w:hAnsiTheme="minorHAnsi" w:cstheme="minorHAnsi"/>
          <w:sz w:val="22"/>
          <w:szCs w:val="22"/>
        </w:rPr>
        <w:t xml:space="preserve">County’s priority health need areas from a list of over 100 health </w:t>
      </w:r>
      <w:r w:rsidR="009B0842">
        <w:rPr>
          <w:rFonts w:asciiTheme="minorHAnsi" w:hAnsiTheme="minorHAnsi" w:cstheme="minorHAnsi"/>
          <w:sz w:val="22"/>
          <w:szCs w:val="22"/>
        </w:rPr>
        <w:t>indicators</w:t>
      </w:r>
      <w:r w:rsidRPr="00EB4A21">
        <w:rPr>
          <w:rFonts w:asciiTheme="minorHAnsi" w:hAnsiTheme="minorHAnsi" w:cstheme="minorHAnsi"/>
          <w:sz w:val="22"/>
          <w:szCs w:val="22"/>
        </w:rPr>
        <w:t>.</w:t>
      </w:r>
      <w:r>
        <w:rPr>
          <w:rFonts w:asciiTheme="minorHAnsi" w:hAnsiTheme="minorHAnsi" w:cstheme="minorHAnsi"/>
          <w:sz w:val="22"/>
          <w:szCs w:val="22"/>
        </w:rPr>
        <w:t xml:space="preserve"> Please note that the final </w:t>
      </w:r>
      <w:r w:rsidRPr="00EB4A21">
        <w:rPr>
          <w:rFonts w:asciiTheme="minorHAnsi" w:hAnsiTheme="minorHAnsi" w:cstheme="minorHAnsi"/>
          <w:sz w:val="22"/>
          <w:szCs w:val="22"/>
        </w:rPr>
        <w:t>priority need</w:t>
      </w:r>
      <w:r w:rsidR="009B0842">
        <w:rPr>
          <w:rFonts w:asciiTheme="minorHAnsi" w:hAnsiTheme="minorHAnsi" w:cstheme="minorHAnsi"/>
          <w:sz w:val="22"/>
          <w:szCs w:val="22"/>
        </w:rPr>
        <w:t>s</w:t>
      </w:r>
      <w:r>
        <w:rPr>
          <w:rFonts w:asciiTheme="minorHAnsi" w:hAnsiTheme="minorHAnsi" w:cstheme="minorHAnsi"/>
          <w:sz w:val="22"/>
          <w:szCs w:val="22"/>
        </w:rPr>
        <w:t xml:space="preserve"> were not ranked</w:t>
      </w:r>
      <w:r w:rsidRPr="00EB4A21">
        <w:rPr>
          <w:rFonts w:asciiTheme="minorHAnsi" w:hAnsiTheme="minorHAnsi" w:cstheme="minorHAnsi"/>
          <w:sz w:val="22"/>
          <w:szCs w:val="22"/>
        </w:rPr>
        <w:t xml:space="preserve"> in any order of importance and </w:t>
      </w:r>
      <w:r w:rsidR="003F37E8">
        <w:rPr>
          <w:rFonts w:asciiTheme="minorHAnsi" w:hAnsiTheme="minorHAnsi" w:cstheme="minorHAnsi"/>
          <w:sz w:val="22"/>
          <w:szCs w:val="22"/>
        </w:rPr>
        <w:t xml:space="preserve">county health leaders </w:t>
      </w:r>
      <w:r w:rsidR="0034701E" w:rsidRPr="46D69BC5">
        <w:rPr>
          <w:rFonts w:asciiTheme="minorHAnsi" w:hAnsiTheme="minorHAnsi" w:cstheme="minorBidi"/>
          <w:sz w:val="22"/>
          <w:szCs w:val="22"/>
        </w:rPr>
        <w:t xml:space="preserve">will engage in each of the </w:t>
      </w:r>
      <w:r w:rsidR="00245065">
        <w:rPr>
          <w:rFonts w:asciiTheme="minorHAnsi" w:hAnsiTheme="minorHAnsi" w:cstheme="minorBidi"/>
          <w:sz w:val="22"/>
          <w:szCs w:val="22"/>
        </w:rPr>
        <w:t>three</w:t>
      </w:r>
      <w:r w:rsidR="003F37E8">
        <w:rPr>
          <w:rFonts w:asciiTheme="minorHAnsi" w:hAnsiTheme="minorHAnsi" w:cstheme="minorBidi"/>
          <w:sz w:val="22"/>
          <w:szCs w:val="22"/>
        </w:rPr>
        <w:t xml:space="preserve"> </w:t>
      </w:r>
      <w:r w:rsidR="0034701E" w:rsidRPr="46D69BC5">
        <w:rPr>
          <w:rFonts w:asciiTheme="minorHAnsi" w:hAnsiTheme="minorHAnsi" w:cstheme="minorBidi"/>
          <w:sz w:val="22"/>
          <w:szCs w:val="22"/>
        </w:rPr>
        <w:t>priority need areas</w:t>
      </w:r>
      <w:r w:rsidRPr="00EB4A21">
        <w:rPr>
          <w:rFonts w:asciiTheme="minorHAnsi" w:hAnsiTheme="minorHAnsi" w:cstheme="minorHAnsi"/>
          <w:sz w:val="22"/>
          <w:szCs w:val="22"/>
        </w:rPr>
        <w:t>.</w:t>
      </w:r>
      <w:r>
        <w:rPr>
          <w:rFonts w:asciiTheme="minorHAnsi" w:hAnsiTheme="minorHAnsi" w:cstheme="minorHAnsi"/>
          <w:sz w:val="22"/>
          <w:szCs w:val="22"/>
        </w:rPr>
        <w:t xml:space="preserve"> </w:t>
      </w:r>
      <w:r w:rsidRPr="00EB4A21">
        <w:rPr>
          <w:rFonts w:asciiTheme="minorHAnsi" w:hAnsiTheme="minorHAnsi" w:cstheme="minorHAnsi"/>
          <w:sz w:val="22"/>
          <w:szCs w:val="22"/>
        </w:rPr>
        <w:t xml:space="preserve">After </w:t>
      </w:r>
      <w:r w:rsidR="009B0842">
        <w:rPr>
          <w:rFonts w:asciiTheme="minorHAnsi" w:hAnsiTheme="minorHAnsi" w:cstheme="minorHAnsi"/>
          <w:sz w:val="22"/>
          <w:szCs w:val="22"/>
        </w:rPr>
        <w:t xml:space="preserve">looking at </w:t>
      </w:r>
      <w:r w:rsidRPr="00EB4A21">
        <w:rPr>
          <w:rFonts w:asciiTheme="minorHAnsi" w:hAnsiTheme="minorHAnsi" w:cstheme="minorHAnsi"/>
          <w:sz w:val="22"/>
          <w:szCs w:val="22"/>
        </w:rPr>
        <w:t xml:space="preserve">all relevant data and </w:t>
      </w:r>
      <w:r w:rsidR="009B0842">
        <w:rPr>
          <w:rFonts w:asciiTheme="minorHAnsi" w:hAnsiTheme="minorHAnsi" w:cstheme="minorHAnsi"/>
          <w:sz w:val="22"/>
          <w:szCs w:val="22"/>
        </w:rPr>
        <w:t xml:space="preserve">feedback from </w:t>
      </w:r>
      <w:r w:rsidRPr="00EB4A21">
        <w:rPr>
          <w:rFonts w:asciiTheme="minorHAnsi" w:hAnsiTheme="minorHAnsi" w:cstheme="minorHAnsi"/>
          <w:sz w:val="22"/>
          <w:szCs w:val="22"/>
        </w:rPr>
        <w:t xml:space="preserve">the CHNA Steering Committee, </w:t>
      </w:r>
      <w:r w:rsidR="0034701E" w:rsidRPr="00EB4A21">
        <w:rPr>
          <w:rFonts w:asciiTheme="minorHAnsi" w:hAnsiTheme="minorHAnsi" w:cstheme="minorHAnsi"/>
          <w:sz w:val="22"/>
          <w:szCs w:val="22"/>
        </w:rPr>
        <w:t xml:space="preserve">the </w:t>
      </w:r>
      <w:r w:rsidR="003E6125">
        <w:rPr>
          <w:rFonts w:asciiTheme="minorHAnsi" w:hAnsiTheme="minorHAnsi" w:cstheme="minorHAnsi"/>
          <w:sz w:val="22"/>
          <w:szCs w:val="22"/>
        </w:rPr>
        <w:t>Harnett</w:t>
      </w:r>
      <w:r w:rsidR="003F37E8">
        <w:rPr>
          <w:rFonts w:asciiTheme="minorHAnsi" w:hAnsiTheme="minorHAnsi" w:cstheme="minorHAnsi"/>
          <w:sz w:val="22"/>
          <w:szCs w:val="22"/>
        </w:rPr>
        <w:t xml:space="preserve"> </w:t>
      </w:r>
      <w:r w:rsidR="0034701E" w:rsidRPr="00EB4A21">
        <w:rPr>
          <w:rFonts w:asciiTheme="minorHAnsi" w:hAnsiTheme="minorHAnsi" w:cstheme="minorHAnsi"/>
          <w:sz w:val="22"/>
          <w:szCs w:val="22"/>
        </w:rPr>
        <w:t xml:space="preserve">focus areas identified as </w:t>
      </w:r>
      <w:r w:rsidR="0034701E">
        <w:rPr>
          <w:rFonts w:asciiTheme="minorHAnsi" w:hAnsiTheme="minorHAnsi" w:cstheme="minorHAnsi"/>
          <w:sz w:val="22"/>
          <w:szCs w:val="22"/>
        </w:rPr>
        <w:t>county</w:t>
      </w:r>
      <w:r w:rsidR="0034701E" w:rsidRPr="00EB4A21">
        <w:rPr>
          <w:rFonts w:asciiTheme="minorHAnsi" w:hAnsiTheme="minorHAnsi" w:cstheme="minorHAnsi"/>
          <w:sz w:val="22"/>
          <w:szCs w:val="22"/>
        </w:rPr>
        <w:t>wide priorities for the 202</w:t>
      </w:r>
      <w:r w:rsidR="0034701E">
        <w:rPr>
          <w:rFonts w:asciiTheme="minorHAnsi" w:hAnsiTheme="minorHAnsi" w:cstheme="minorHAnsi"/>
          <w:sz w:val="22"/>
          <w:szCs w:val="22"/>
        </w:rPr>
        <w:t>4</w:t>
      </w:r>
      <w:r w:rsidR="0034701E" w:rsidRPr="00EB4A21">
        <w:rPr>
          <w:rFonts w:asciiTheme="minorHAnsi" w:hAnsiTheme="minorHAnsi" w:cstheme="minorHAnsi"/>
          <w:sz w:val="22"/>
          <w:szCs w:val="22"/>
        </w:rPr>
        <w:t xml:space="preserve"> CHNA</w:t>
      </w:r>
      <w:r w:rsidR="0034701E">
        <w:rPr>
          <w:rFonts w:asciiTheme="minorHAnsi" w:hAnsiTheme="minorHAnsi" w:cstheme="minorHAnsi"/>
          <w:sz w:val="22"/>
          <w:szCs w:val="22"/>
        </w:rPr>
        <w:t xml:space="preserve"> are </w:t>
      </w:r>
      <w:r w:rsidR="00245065">
        <w:rPr>
          <w:rFonts w:asciiTheme="minorHAnsi" w:hAnsiTheme="minorHAnsi" w:cstheme="minorHAnsi"/>
          <w:sz w:val="22"/>
          <w:szCs w:val="22"/>
        </w:rPr>
        <w:t>Behavioral Health, Healthcare Access and Quality, and Physical Health</w:t>
      </w:r>
      <w:r w:rsidR="0034701E">
        <w:rPr>
          <w:rFonts w:asciiTheme="minorHAnsi" w:hAnsiTheme="minorHAnsi" w:cstheme="minorHAnsi"/>
          <w:sz w:val="22"/>
          <w:szCs w:val="22"/>
        </w:rPr>
        <w:t xml:space="preserve">, as seen in </w:t>
      </w:r>
      <w:r w:rsidR="0034701E" w:rsidRPr="00566A86">
        <w:rPr>
          <w:rFonts w:asciiTheme="minorHAnsi" w:hAnsiTheme="minorHAnsi" w:cstheme="minorHAnsi"/>
          <w:b/>
          <w:bCs/>
          <w:sz w:val="22"/>
          <w:szCs w:val="22"/>
        </w:rPr>
        <w:t xml:space="preserve">Figure </w:t>
      </w:r>
      <w:r w:rsidR="00566A86" w:rsidRPr="00566A86">
        <w:rPr>
          <w:rFonts w:asciiTheme="minorHAnsi" w:hAnsiTheme="minorHAnsi" w:cstheme="minorHAnsi"/>
          <w:b/>
          <w:bCs/>
          <w:sz w:val="22"/>
          <w:szCs w:val="22"/>
        </w:rPr>
        <w:t>I.</w:t>
      </w:r>
      <w:r w:rsidR="001B04AB">
        <w:rPr>
          <w:rFonts w:asciiTheme="minorHAnsi" w:hAnsiTheme="minorHAnsi" w:cstheme="minorHAnsi"/>
          <w:b/>
          <w:bCs/>
          <w:sz w:val="22"/>
          <w:szCs w:val="22"/>
        </w:rPr>
        <w:t>5</w:t>
      </w:r>
      <w:r w:rsidR="00485D93">
        <w:rPr>
          <w:rFonts w:asciiTheme="minorHAnsi" w:hAnsiTheme="minorHAnsi" w:cstheme="minorHAnsi"/>
          <w:sz w:val="22"/>
          <w:szCs w:val="22"/>
        </w:rPr>
        <w:t>.</w:t>
      </w:r>
      <w:r w:rsidRPr="00EB4A21">
        <w:rPr>
          <w:rFonts w:asciiTheme="minorHAnsi" w:hAnsiTheme="minorHAnsi" w:cstheme="minorHAnsi"/>
          <w:sz w:val="22"/>
          <w:szCs w:val="22"/>
        </w:rPr>
        <w:t xml:space="preserve"> </w:t>
      </w:r>
    </w:p>
    <w:p w14:paraId="4F470362" w14:textId="77777777" w:rsidR="00AB0982" w:rsidRDefault="00AB0982" w:rsidP="00E130BC">
      <w:pPr>
        <w:pStyle w:val="Default"/>
        <w:jc w:val="both"/>
        <w:rPr>
          <w:rFonts w:cstheme="minorHAnsi"/>
        </w:rPr>
      </w:pPr>
    </w:p>
    <w:p w14:paraId="3294BE01" w14:textId="77777777" w:rsidR="004A3228" w:rsidRDefault="004A3228">
      <w:pPr>
        <w:rPr>
          <w:rFonts w:cstheme="minorHAnsi"/>
          <w:b/>
          <w:bCs/>
        </w:rPr>
      </w:pPr>
      <w:bookmarkStart w:id="41" w:name="_Hlk160693805"/>
      <w:r>
        <w:rPr>
          <w:rFonts w:cstheme="minorHAnsi"/>
          <w:b/>
          <w:bCs/>
        </w:rPr>
        <w:br w:type="page"/>
      </w:r>
    </w:p>
    <w:p w14:paraId="493DD6E1" w14:textId="14C66EC2" w:rsidR="00841EE5" w:rsidRPr="00841EE5" w:rsidRDefault="00841EE5" w:rsidP="00841EE5">
      <w:pPr>
        <w:pStyle w:val="Caption"/>
        <w:keepNext/>
        <w:jc w:val="center"/>
        <w:rPr>
          <w:b/>
          <w:bCs/>
          <w:i w:val="0"/>
          <w:iCs w:val="0"/>
          <w:color w:val="auto"/>
          <w:sz w:val="22"/>
          <w:szCs w:val="22"/>
        </w:rPr>
      </w:pPr>
      <w:bookmarkStart w:id="42" w:name="_Toc195882088"/>
      <w:bookmarkEnd w:id="41"/>
      <w:r w:rsidRPr="00841EE5">
        <w:rPr>
          <w:b/>
          <w:bCs/>
          <w:i w:val="0"/>
          <w:iCs w:val="0"/>
          <w:color w:val="auto"/>
          <w:sz w:val="22"/>
          <w:szCs w:val="22"/>
        </w:rPr>
        <w:lastRenderedPageBreak/>
        <w:t xml:space="preserve">Figure </w:t>
      </w:r>
      <w:r w:rsidRPr="00841EE5">
        <w:rPr>
          <w:b/>
          <w:bCs/>
          <w:i w:val="0"/>
          <w:iCs w:val="0"/>
          <w:color w:val="auto"/>
          <w:sz w:val="22"/>
          <w:szCs w:val="22"/>
        </w:rPr>
        <w:fldChar w:fldCharType="begin"/>
      </w:r>
      <w:r w:rsidRPr="00841EE5">
        <w:rPr>
          <w:b/>
          <w:bCs/>
          <w:i w:val="0"/>
          <w:iCs w:val="0"/>
          <w:color w:val="auto"/>
          <w:sz w:val="22"/>
          <w:szCs w:val="22"/>
        </w:rPr>
        <w:instrText xml:space="preserve"> SEQ Figure \* ARABIC </w:instrText>
      </w:r>
      <w:r w:rsidRPr="00841EE5">
        <w:rPr>
          <w:b/>
          <w:bCs/>
          <w:i w:val="0"/>
          <w:iCs w:val="0"/>
          <w:color w:val="auto"/>
          <w:sz w:val="22"/>
          <w:szCs w:val="22"/>
        </w:rPr>
        <w:fldChar w:fldCharType="separate"/>
      </w:r>
      <w:r w:rsidR="00522B14">
        <w:rPr>
          <w:b/>
          <w:bCs/>
          <w:i w:val="0"/>
          <w:iCs w:val="0"/>
          <w:noProof/>
          <w:color w:val="auto"/>
          <w:sz w:val="22"/>
          <w:szCs w:val="22"/>
        </w:rPr>
        <w:t>5</w:t>
      </w:r>
      <w:r w:rsidRPr="00841EE5">
        <w:rPr>
          <w:b/>
          <w:bCs/>
          <w:i w:val="0"/>
          <w:iCs w:val="0"/>
          <w:color w:val="auto"/>
          <w:sz w:val="22"/>
          <w:szCs w:val="22"/>
        </w:rPr>
        <w:fldChar w:fldCharType="end"/>
      </w:r>
      <w:r w:rsidRPr="00841EE5">
        <w:rPr>
          <w:b/>
          <w:bCs/>
          <w:i w:val="0"/>
          <w:iCs w:val="0"/>
          <w:color w:val="auto"/>
          <w:sz w:val="22"/>
          <w:szCs w:val="22"/>
        </w:rPr>
        <w:t>: Harnett County 2024 Priority Health Needs</w:t>
      </w:r>
      <w:r>
        <w:rPr>
          <w:rStyle w:val="FootnoteReference"/>
          <w:b/>
          <w:bCs/>
          <w:i w:val="0"/>
          <w:iCs w:val="0"/>
          <w:color w:val="auto"/>
          <w:sz w:val="22"/>
          <w:szCs w:val="22"/>
        </w:rPr>
        <w:footnoteReference w:id="5"/>
      </w:r>
      <w:bookmarkEnd w:id="42"/>
    </w:p>
    <w:p w14:paraId="13B28FB9" w14:textId="7DEC07BA" w:rsidR="009B0842" w:rsidRDefault="00A35E84" w:rsidP="009B0842">
      <w:pPr>
        <w:spacing w:after="0" w:line="240" w:lineRule="auto"/>
        <w:jc w:val="center"/>
      </w:pPr>
      <w:r w:rsidRPr="00A35E84">
        <w:rPr>
          <w:noProof/>
        </w:rPr>
        <w:drawing>
          <wp:inline distT="0" distB="0" distL="0" distR="0" wp14:anchorId="62F15CE9" wp14:editId="3BFA198A">
            <wp:extent cx="5659231" cy="2552700"/>
            <wp:effectExtent l="0" t="0" r="0" b="0"/>
            <wp:docPr id="746607700" name="Picture 1" descr="A collage of medical ite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607700" name="Picture 1" descr="A collage of medical items&#10;&#10;Description automatically generated"/>
                    <pic:cNvPicPr/>
                  </pic:nvPicPr>
                  <pic:blipFill>
                    <a:blip r:embed="rId23"/>
                    <a:stretch>
                      <a:fillRect/>
                    </a:stretch>
                  </pic:blipFill>
                  <pic:spPr>
                    <a:xfrm>
                      <a:off x="0" y="0"/>
                      <a:ext cx="5661439" cy="2553696"/>
                    </a:xfrm>
                    <a:prstGeom prst="rect">
                      <a:avLst/>
                    </a:prstGeom>
                  </pic:spPr>
                </pic:pic>
              </a:graphicData>
            </a:graphic>
          </wp:inline>
        </w:drawing>
      </w:r>
    </w:p>
    <w:p w14:paraId="11CC7EC3" w14:textId="77777777" w:rsidR="009B0842" w:rsidRDefault="009B0842" w:rsidP="009B0842">
      <w:pPr>
        <w:spacing w:after="0" w:line="240" w:lineRule="auto"/>
        <w:jc w:val="center"/>
      </w:pPr>
    </w:p>
    <w:p w14:paraId="3C46B512" w14:textId="66655C0B" w:rsidR="003A225D" w:rsidRDefault="003A225D" w:rsidP="009B2500">
      <w:pPr>
        <w:spacing w:after="0" w:line="240" w:lineRule="auto"/>
        <w:jc w:val="both"/>
      </w:pPr>
      <w:bookmarkStart w:id="43" w:name="_Hlk160693925"/>
      <w:r>
        <w:t>Health, h</w:t>
      </w:r>
      <w:r w:rsidRPr="00A1272C">
        <w:t xml:space="preserve">ealthcare and associated community needs are very much interrelated, </w:t>
      </w:r>
      <w:r w:rsidR="009B0842">
        <w:t>and often impact each other</w:t>
      </w:r>
      <w:r w:rsidRPr="00A1272C">
        <w:t>.</w:t>
      </w:r>
      <w:r>
        <w:t xml:space="preserve"> </w:t>
      </w:r>
      <w:r w:rsidR="009B0842">
        <w:t>A</w:t>
      </w:r>
      <w:r w:rsidRPr="00A1272C">
        <w:t xml:space="preserve">lthough </w:t>
      </w:r>
      <w:r w:rsidR="009B0842">
        <w:t xml:space="preserve">this CHNA process considered </w:t>
      </w:r>
      <w:r w:rsidRPr="00A1272C">
        <w:t>the</w:t>
      </w:r>
      <w:r>
        <w:t>se</w:t>
      </w:r>
      <w:r w:rsidRPr="00A1272C">
        <w:t xml:space="preserve"> areas </w:t>
      </w:r>
      <w:r w:rsidR="009B0842">
        <w:t>separately</w:t>
      </w:r>
      <w:r w:rsidRPr="00A1272C">
        <w:t xml:space="preserve">, </w:t>
      </w:r>
      <w:r w:rsidR="009B0842">
        <w:t xml:space="preserve">their impact on each other </w:t>
      </w:r>
      <w:r w:rsidRPr="00A1272C">
        <w:t xml:space="preserve">should be </w:t>
      </w:r>
      <w:r>
        <w:t>considered</w:t>
      </w:r>
      <w:r w:rsidR="009B0842">
        <w:t xml:space="preserve"> when planning for programs or services to address community needs</w:t>
      </w:r>
      <w:r w:rsidRPr="00A1272C">
        <w:t xml:space="preserve">. </w:t>
      </w:r>
    </w:p>
    <w:bookmarkEnd w:id="43"/>
    <w:p w14:paraId="7F9D39E5" w14:textId="77777777" w:rsidR="003A225D" w:rsidRDefault="003A225D" w:rsidP="009B2500">
      <w:pPr>
        <w:pStyle w:val="Default"/>
        <w:jc w:val="both"/>
        <w:rPr>
          <w:rFonts w:asciiTheme="minorHAnsi" w:hAnsiTheme="minorHAnsi" w:cstheme="minorHAnsi"/>
          <w:sz w:val="22"/>
          <w:szCs w:val="22"/>
        </w:rPr>
      </w:pPr>
    </w:p>
    <w:p w14:paraId="4DC2F589" w14:textId="5F609B57" w:rsidR="003A225D" w:rsidRDefault="003A225D" w:rsidP="009B2500">
      <w:pPr>
        <w:pStyle w:val="Default"/>
        <w:jc w:val="both"/>
        <w:rPr>
          <w:rFonts w:asciiTheme="minorHAnsi" w:hAnsiTheme="minorHAnsi" w:cstheme="minorHAnsi"/>
          <w:sz w:val="22"/>
          <w:szCs w:val="22"/>
        </w:rPr>
      </w:pPr>
      <w:r>
        <w:rPr>
          <w:rFonts w:asciiTheme="minorHAnsi" w:hAnsiTheme="minorHAnsi" w:cstheme="minorHAnsi"/>
          <w:sz w:val="22"/>
          <w:szCs w:val="22"/>
        </w:rPr>
        <w:t>M</w:t>
      </w:r>
      <w:r w:rsidRPr="00FF6ED8">
        <w:rPr>
          <w:rFonts w:asciiTheme="minorHAnsi" w:hAnsiTheme="minorHAnsi" w:cstheme="minorHAnsi"/>
          <w:sz w:val="22"/>
          <w:szCs w:val="22"/>
        </w:rPr>
        <w:t xml:space="preserve">any health needs are </w:t>
      </w:r>
      <w:r>
        <w:rPr>
          <w:rFonts w:asciiTheme="minorHAnsi" w:hAnsiTheme="minorHAnsi" w:cstheme="minorHAnsi"/>
          <w:sz w:val="22"/>
          <w:szCs w:val="22"/>
        </w:rPr>
        <w:t xml:space="preserve">also </w:t>
      </w:r>
      <w:r w:rsidR="009B0842">
        <w:rPr>
          <w:rFonts w:asciiTheme="minorHAnsi" w:hAnsiTheme="minorHAnsi" w:cstheme="minorHAnsi"/>
          <w:sz w:val="22"/>
          <w:szCs w:val="22"/>
        </w:rPr>
        <w:t xml:space="preserve">related to </w:t>
      </w:r>
      <w:r w:rsidRPr="00FF6ED8">
        <w:rPr>
          <w:rFonts w:asciiTheme="minorHAnsi" w:hAnsiTheme="minorHAnsi" w:cstheme="minorHAnsi"/>
          <w:sz w:val="22"/>
          <w:szCs w:val="22"/>
        </w:rPr>
        <w:t>underlying societal and socioeconomic factors</w:t>
      </w:r>
      <w:r>
        <w:rPr>
          <w:rFonts w:asciiTheme="minorHAnsi" w:hAnsiTheme="minorHAnsi" w:cstheme="minorHAnsi"/>
          <w:sz w:val="22"/>
          <w:szCs w:val="22"/>
        </w:rPr>
        <w:t>. Research has consistently</w:t>
      </w:r>
      <w:r w:rsidRPr="00FF6ED8">
        <w:rPr>
          <w:rFonts w:asciiTheme="minorHAnsi" w:hAnsiTheme="minorHAnsi" w:cstheme="minorHAnsi"/>
          <w:sz w:val="22"/>
          <w:szCs w:val="22"/>
        </w:rPr>
        <w:t xml:space="preserve"> </w:t>
      </w:r>
      <w:r>
        <w:rPr>
          <w:rFonts w:asciiTheme="minorHAnsi" w:hAnsiTheme="minorHAnsi" w:cstheme="minorHAnsi"/>
          <w:sz w:val="22"/>
          <w:szCs w:val="22"/>
        </w:rPr>
        <w:t>shown that</w:t>
      </w:r>
      <w:r w:rsidRPr="00FF6ED8">
        <w:rPr>
          <w:rFonts w:asciiTheme="minorHAnsi" w:hAnsiTheme="minorHAnsi" w:cstheme="minorHAnsi"/>
          <w:sz w:val="22"/>
          <w:szCs w:val="22"/>
        </w:rPr>
        <w:t xml:space="preserve"> income, education, physical environment</w:t>
      </w:r>
      <w:r>
        <w:rPr>
          <w:rFonts w:asciiTheme="minorHAnsi" w:hAnsiTheme="minorHAnsi" w:cstheme="minorHAnsi"/>
          <w:sz w:val="22"/>
          <w:szCs w:val="22"/>
        </w:rPr>
        <w:t>, and other such demographic and socioeconomic factors</w:t>
      </w:r>
      <w:r w:rsidRPr="00FF6ED8">
        <w:rPr>
          <w:rFonts w:asciiTheme="minorHAnsi" w:hAnsiTheme="minorHAnsi" w:cstheme="minorHAnsi"/>
          <w:sz w:val="22"/>
          <w:szCs w:val="22"/>
        </w:rPr>
        <w:t xml:space="preserve"> </w:t>
      </w:r>
      <w:r>
        <w:rPr>
          <w:rFonts w:asciiTheme="minorHAnsi" w:hAnsiTheme="minorHAnsi" w:cstheme="minorHAnsi"/>
          <w:sz w:val="22"/>
          <w:szCs w:val="22"/>
        </w:rPr>
        <w:t xml:space="preserve">affect </w:t>
      </w:r>
      <w:r w:rsidRPr="00FF6ED8">
        <w:rPr>
          <w:rFonts w:asciiTheme="minorHAnsi" w:hAnsiTheme="minorHAnsi" w:cstheme="minorHAnsi"/>
          <w:sz w:val="22"/>
          <w:szCs w:val="22"/>
        </w:rPr>
        <w:t>the health status of individuals and communities</w:t>
      </w:r>
      <w:r>
        <w:rPr>
          <w:rFonts w:asciiTheme="minorHAnsi" w:hAnsiTheme="minorHAnsi" w:cstheme="minorHAnsi"/>
          <w:sz w:val="22"/>
          <w:szCs w:val="22"/>
        </w:rPr>
        <w:t xml:space="preserve">. </w:t>
      </w:r>
      <w:r w:rsidRPr="00FF6ED8">
        <w:rPr>
          <w:rFonts w:asciiTheme="minorHAnsi" w:hAnsiTheme="minorHAnsi" w:cstheme="minorHAnsi"/>
          <w:sz w:val="22"/>
          <w:szCs w:val="22"/>
        </w:rPr>
        <w:t>This CHNA acknowledges that link and focuses on identifying and documenting the greatest health needs as they present themselves today</w:t>
      </w:r>
      <w:r>
        <w:rPr>
          <w:rFonts w:asciiTheme="minorHAnsi" w:hAnsiTheme="minorHAnsi" w:cstheme="minorHAnsi"/>
          <w:sz w:val="22"/>
          <w:szCs w:val="22"/>
        </w:rPr>
        <w:t xml:space="preserve">. </w:t>
      </w:r>
      <w:r w:rsidRPr="00FF6ED8">
        <w:rPr>
          <w:rFonts w:asciiTheme="minorHAnsi" w:hAnsiTheme="minorHAnsi" w:cstheme="minorHAnsi"/>
          <w:sz w:val="22"/>
          <w:szCs w:val="22"/>
        </w:rPr>
        <w:t xml:space="preserve">As plans are developed to address these needs, the </w:t>
      </w:r>
      <w:r>
        <w:rPr>
          <w:rFonts w:asciiTheme="minorHAnsi" w:hAnsiTheme="minorHAnsi" w:cstheme="minorHAnsi"/>
          <w:sz w:val="22"/>
          <w:szCs w:val="22"/>
        </w:rPr>
        <w:t>Committee’s</w:t>
      </w:r>
      <w:r w:rsidRPr="00FF6ED8">
        <w:rPr>
          <w:rFonts w:asciiTheme="minorHAnsi" w:hAnsiTheme="minorHAnsi" w:cstheme="minorHAnsi"/>
          <w:sz w:val="22"/>
          <w:szCs w:val="22"/>
        </w:rPr>
        <w:t xml:space="preserve"> goal is to work with other</w:t>
      </w:r>
      <w:r>
        <w:rPr>
          <w:rFonts w:asciiTheme="minorHAnsi" w:hAnsiTheme="minorHAnsi" w:cstheme="minorHAnsi"/>
          <w:sz w:val="22"/>
          <w:szCs w:val="22"/>
        </w:rPr>
        <w:t xml:space="preserve"> </w:t>
      </w:r>
      <w:r w:rsidRPr="00FF6ED8">
        <w:rPr>
          <w:rFonts w:asciiTheme="minorHAnsi" w:hAnsiTheme="minorHAnsi" w:cstheme="minorHAnsi"/>
          <w:sz w:val="22"/>
          <w:szCs w:val="22"/>
        </w:rPr>
        <w:t xml:space="preserve">community organizations to address </w:t>
      </w:r>
      <w:r w:rsidR="009B0842">
        <w:rPr>
          <w:rFonts w:asciiTheme="minorHAnsi" w:hAnsiTheme="minorHAnsi" w:cstheme="minorHAnsi"/>
          <w:sz w:val="22"/>
          <w:szCs w:val="22"/>
        </w:rPr>
        <w:t xml:space="preserve">underlying </w:t>
      </w:r>
      <w:r w:rsidRPr="00FF6ED8">
        <w:rPr>
          <w:rFonts w:asciiTheme="minorHAnsi" w:hAnsiTheme="minorHAnsi" w:cstheme="minorHAnsi"/>
          <w:sz w:val="22"/>
          <w:szCs w:val="22"/>
        </w:rPr>
        <w:t xml:space="preserve">factors that </w:t>
      </w:r>
      <w:r w:rsidR="009B0842">
        <w:rPr>
          <w:rFonts w:asciiTheme="minorHAnsi" w:hAnsiTheme="minorHAnsi" w:cstheme="minorHAnsi"/>
          <w:sz w:val="22"/>
          <w:szCs w:val="22"/>
        </w:rPr>
        <w:t xml:space="preserve">could drive </w:t>
      </w:r>
      <w:r w:rsidRPr="00FF6ED8">
        <w:rPr>
          <w:rFonts w:asciiTheme="minorHAnsi" w:hAnsiTheme="minorHAnsi" w:cstheme="minorHAnsi"/>
          <w:sz w:val="22"/>
          <w:szCs w:val="22"/>
        </w:rPr>
        <w:t xml:space="preserve">long-term improvements to the </w:t>
      </w:r>
      <w:r>
        <w:rPr>
          <w:rFonts w:asciiTheme="minorHAnsi" w:hAnsiTheme="minorHAnsi" w:cstheme="minorHAnsi"/>
          <w:sz w:val="22"/>
          <w:szCs w:val="22"/>
        </w:rPr>
        <w:t xml:space="preserve">county </w:t>
      </w:r>
      <w:r w:rsidRPr="00FF6ED8">
        <w:rPr>
          <w:rFonts w:asciiTheme="minorHAnsi" w:hAnsiTheme="minorHAnsi" w:cstheme="minorHAnsi"/>
          <w:sz w:val="22"/>
          <w:szCs w:val="22"/>
        </w:rPr>
        <w:t>population’s health</w:t>
      </w:r>
      <w:r>
        <w:rPr>
          <w:rFonts w:asciiTheme="minorHAnsi" w:hAnsiTheme="minorHAnsi" w:cstheme="minorHAnsi"/>
          <w:sz w:val="22"/>
          <w:szCs w:val="22"/>
        </w:rPr>
        <w:t>.</w:t>
      </w:r>
    </w:p>
    <w:p w14:paraId="6310D5BA" w14:textId="77777777" w:rsidR="00E51A28" w:rsidRDefault="00E51A28" w:rsidP="009B2500">
      <w:pPr>
        <w:pStyle w:val="Default"/>
        <w:jc w:val="both"/>
        <w:rPr>
          <w:rFonts w:asciiTheme="minorHAnsi" w:hAnsiTheme="minorHAnsi" w:cstheme="minorHAnsi"/>
          <w:sz w:val="22"/>
          <w:szCs w:val="22"/>
        </w:rPr>
      </w:pPr>
    </w:p>
    <w:p w14:paraId="15A8CF8A" w14:textId="7EFC201F" w:rsidR="00E51A28" w:rsidRDefault="00E51A28" w:rsidP="00E51A28">
      <w:pPr>
        <w:spacing w:line="240" w:lineRule="auto"/>
        <w:jc w:val="both"/>
        <w:rPr>
          <w:bCs/>
        </w:rPr>
      </w:pPr>
      <w:r w:rsidRPr="0029107A">
        <w:t xml:space="preserve">For additional discussion of current priority needs and the data that supports those priorities, please see </w:t>
      </w:r>
      <w:hyperlink w:anchor="_CHAPTER_3_|_1" w:history="1">
        <w:r w:rsidRPr="00E130BC">
          <w:rPr>
            <w:rStyle w:val="Hyperlink"/>
            <w:b/>
            <w:bCs/>
            <w:color w:val="auto"/>
            <w:u w:val="none"/>
          </w:rPr>
          <w:t>Chapter</w:t>
        </w:r>
        <w:r w:rsidR="0034701E" w:rsidRPr="00E130BC">
          <w:rPr>
            <w:rStyle w:val="Hyperlink"/>
            <w:b/>
            <w:bCs/>
            <w:color w:val="auto"/>
            <w:u w:val="none"/>
          </w:rPr>
          <w:t xml:space="preserve"> 3</w:t>
        </w:r>
      </w:hyperlink>
      <w:r w:rsidR="0034701E">
        <w:t>.</w:t>
      </w:r>
      <w:r w:rsidRPr="0029107A">
        <w:t xml:space="preserve"> </w:t>
      </w:r>
    </w:p>
    <w:p w14:paraId="10259A5A" w14:textId="77777777" w:rsidR="00D72B75" w:rsidRDefault="00D72B75">
      <w:pPr>
        <w:rPr>
          <w:rFonts w:eastAsiaTheme="majorEastAsia" w:cstheme="majorBidi"/>
          <w:b/>
          <w:bCs/>
          <w:caps/>
          <w:sz w:val="24"/>
          <w:szCs w:val="28"/>
        </w:rPr>
      </w:pPr>
      <w:bookmarkStart w:id="44" w:name="_Toc8393384"/>
      <w:bookmarkEnd w:id="5"/>
      <w:r>
        <w:br w:type="page"/>
      </w:r>
    </w:p>
    <w:p w14:paraId="186B8474" w14:textId="773A27FC" w:rsidR="009D3536" w:rsidRPr="00951210" w:rsidRDefault="009D3536" w:rsidP="009B2500">
      <w:pPr>
        <w:pStyle w:val="Heading1"/>
        <w:jc w:val="both"/>
      </w:pPr>
      <w:bookmarkStart w:id="45" w:name="_CHAPTER_2_|"/>
      <w:bookmarkStart w:id="46" w:name="_Toc185409499"/>
      <w:bookmarkStart w:id="47" w:name="_Ref195872669"/>
      <w:bookmarkStart w:id="48" w:name="_Toc195881443"/>
      <w:bookmarkStart w:id="49" w:name="_Toc196314088"/>
      <w:bookmarkEnd w:id="45"/>
      <w:r w:rsidRPr="00951210">
        <w:lastRenderedPageBreak/>
        <w:t xml:space="preserve">CHAPTER </w:t>
      </w:r>
      <w:r w:rsidR="0034701E">
        <w:t>1</w:t>
      </w:r>
      <w:r w:rsidRPr="00951210">
        <w:t xml:space="preserve"> | METHODOLOGY</w:t>
      </w:r>
      <w:bookmarkEnd w:id="44"/>
      <w:bookmarkEnd w:id="46"/>
      <w:bookmarkEnd w:id="47"/>
      <w:bookmarkEnd w:id="48"/>
      <w:bookmarkEnd w:id="49"/>
    </w:p>
    <w:p w14:paraId="6FC5080A" w14:textId="77777777" w:rsidR="009D3536" w:rsidRPr="00951210" w:rsidRDefault="009D3536" w:rsidP="009B2500">
      <w:pPr>
        <w:spacing w:after="0" w:line="240" w:lineRule="auto"/>
        <w:ind w:left="720"/>
        <w:contextualSpacing/>
        <w:jc w:val="both"/>
        <w:rPr>
          <w:b/>
          <w:i/>
          <w:caps/>
          <w:szCs w:val="24"/>
        </w:rPr>
      </w:pPr>
      <w:r w:rsidRPr="00951210">
        <w:rPr>
          <w:noProof/>
        </w:rPr>
        <mc:AlternateContent>
          <mc:Choice Requires="wps">
            <w:drawing>
              <wp:anchor distT="4294967295" distB="4294967295" distL="114300" distR="114300" simplePos="0" relativeHeight="251658244" behindDoc="0" locked="0" layoutInCell="1" allowOverlap="1" wp14:anchorId="703D2532" wp14:editId="74C8E4B9">
                <wp:simplePos x="0" y="0"/>
                <wp:positionH relativeFrom="column">
                  <wp:posOffset>-19685</wp:posOffset>
                </wp:positionH>
                <wp:positionV relativeFrom="paragraph">
                  <wp:posOffset>52704</wp:posOffset>
                </wp:positionV>
                <wp:extent cx="6014085" cy="0"/>
                <wp:effectExtent l="0" t="0" r="24765"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svg="http://schemas.microsoft.com/office/drawing/2016/SVG/main" xmlns:dgm="http://schemas.openxmlformats.org/drawingml/2006/diagram" xmlns:a14="http://schemas.microsoft.com/office/drawing/2010/main" xmlns:pic="http://schemas.openxmlformats.org/drawingml/2006/picture" xmlns:a="http://schemas.openxmlformats.org/drawingml/2006/main" xmlns:w16sdtfl="http://schemas.microsoft.com/office/word/2024/wordml/sdtformatlock" xmlns:w16du="http://schemas.microsoft.com/office/word/2023/wordml/word16du">
            <w:pict w14:anchorId="0F1D6DA0">
              <v:line id="Straight Connector 4" style="position:absolute;z-index:251658245;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black [3213]" strokeweight="2pt" from="-1.55pt,4.15pt" to="472pt,4.15pt" w14:anchorId="0C3402E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o:lock v:ext="edit" shapetype="f"/>
              </v:line>
            </w:pict>
          </mc:Fallback>
        </mc:AlternateContent>
      </w:r>
    </w:p>
    <w:p w14:paraId="74D266C9" w14:textId="77777777" w:rsidR="009D3536" w:rsidRDefault="009D3536" w:rsidP="00DA5F7E">
      <w:pPr>
        <w:pStyle w:val="Heading2"/>
        <w:tabs>
          <w:tab w:val="left" w:pos="2349"/>
        </w:tabs>
        <w:spacing w:before="0" w:line="240" w:lineRule="auto"/>
        <w:jc w:val="both"/>
      </w:pPr>
      <w:bookmarkStart w:id="50" w:name="_Toc8393385"/>
      <w:bookmarkStart w:id="51" w:name="_Toc185409500"/>
      <w:bookmarkStart w:id="52" w:name="_Toc195881444"/>
      <w:bookmarkStart w:id="53" w:name="_Toc196314089"/>
      <w:bookmarkStart w:id="54" w:name="_Hlk67474532"/>
      <w:r w:rsidRPr="00951210">
        <w:t>Study Design</w:t>
      </w:r>
      <w:bookmarkEnd w:id="50"/>
      <w:bookmarkEnd w:id="51"/>
      <w:bookmarkEnd w:id="52"/>
      <w:bookmarkEnd w:id="53"/>
    </w:p>
    <w:p w14:paraId="137051CA" w14:textId="77777777" w:rsidR="00DA5F7E" w:rsidRPr="00DA5F7E" w:rsidRDefault="00DA5F7E" w:rsidP="00DA5F7E">
      <w:pPr>
        <w:spacing w:after="0"/>
      </w:pPr>
    </w:p>
    <w:bookmarkEnd w:id="54"/>
    <w:p w14:paraId="46BE104D" w14:textId="2998B4A7" w:rsidR="009D3536" w:rsidRDefault="009B0842" w:rsidP="009B2500">
      <w:pPr>
        <w:spacing w:after="0" w:line="240" w:lineRule="auto"/>
        <w:jc w:val="both"/>
      </w:pPr>
      <w:r>
        <w:t xml:space="preserve">The </w:t>
      </w:r>
      <w:r w:rsidR="009D3536" w:rsidRPr="00951210">
        <w:t xml:space="preserve">process used to assess </w:t>
      </w:r>
      <w:r w:rsidR="003E6125">
        <w:rPr>
          <w:rFonts w:cstheme="minorHAnsi"/>
        </w:rPr>
        <w:t>Harnett</w:t>
      </w:r>
      <w:r w:rsidR="003F37E8">
        <w:rPr>
          <w:rFonts w:cstheme="minorHAnsi"/>
        </w:rPr>
        <w:t xml:space="preserve"> </w:t>
      </w:r>
      <w:r w:rsidR="0034701E">
        <w:t xml:space="preserve">County’s </w:t>
      </w:r>
      <w:r w:rsidR="009D3536" w:rsidRPr="00951210">
        <w:t xml:space="preserve">community needs, challenges, and opportunities </w:t>
      </w:r>
      <w:r>
        <w:t>included multiple steps</w:t>
      </w:r>
      <w:r w:rsidR="009D3536">
        <w:t xml:space="preserve">. Both new and existing </w:t>
      </w:r>
      <w:r>
        <w:t xml:space="preserve">data </w:t>
      </w:r>
      <w:r w:rsidR="0034701E">
        <w:t xml:space="preserve">were </w:t>
      </w:r>
      <w:r>
        <w:t xml:space="preserve">used </w:t>
      </w:r>
      <w:r w:rsidR="009D3536" w:rsidRPr="00951210">
        <w:t xml:space="preserve">throughout the study to paint a more complete picture of </w:t>
      </w:r>
      <w:r w:rsidR="003E6125">
        <w:rPr>
          <w:rFonts w:cstheme="minorHAnsi"/>
        </w:rPr>
        <w:t>Harnett</w:t>
      </w:r>
      <w:r w:rsidR="003F37E8">
        <w:rPr>
          <w:rFonts w:cstheme="minorHAnsi"/>
        </w:rPr>
        <w:t xml:space="preserve"> </w:t>
      </w:r>
      <w:r w:rsidR="009D3536" w:rsidRPr="00951210">
        <w:t>County’s health needs</w:t>
      </w:r>
      <w:r w:rsidR="009D3536">
        <w:t xml:space="preserve">. </w:t>
      </w:r>
      <w:r w:rsidR="009D3536" w:rsidRPr="00126D0D">
        <w:t xml:space="preserve">While the </w:t>
      </w:r>
      <w:r w:rsidR="009D3536">
        <w:t>CHNA Steering Committee</w:t>
      </w:r>
      <w:r w:rsidR="009D3536" w:rsidRPr="00126D0D">
        <w:t xml:space="preserve"> </w:t>
      </w:r>
      <w:r w:rsidR="009D3536">
        <w:t xml:space="preserve">largely </w:t>
      </w:r>
      <w:r w:rsidR="009D3536" w:rsidRPr="00126D0D">
        <w:t xml:space="preserve">viewed the </w:t>
      </w:r>
      <w:r w:rsidR="009D3536">
        <w:t>new and existing</w:t>
      </w:r>
      <w:r w:rsidR="009D3536" w:rsidRPr="00126D0D">
        <w:t xml:space="preserve"> data equally, there were </w:t>
      </w:r>
      <w:r>
        <w:t xml:space="preserve">situations </w:t>
      </w:r>
      <w:r w:rsidR="009D3536" w:rsidRPr="00126D0D">
        <w:t xml:space="preserve">where one provided </w:t>
      </w:r>
      <w:r>
        <w:t xml:space="preserve">clearer </w:t>
      </w:r>
      <w:r w:rsidR="009D3536" w:rsidRPr="00126D0D">
        <w:t>evidence of community health need than the other</w:t>
      </w:r>
      <w:r w:rsidR="009D3536">
        <w:t xml:space="preserve">. </w:t>
      </w:r>
      <w:r w:rsidR="009D3536" w:rsidRPr="00126D0D">
        <w:t xml:space="preserve">In these instances, the health needs identified were discussed based on the </w:t>
      </w:r>
      <w:r>
        <w:t xml:space="preserve">most appropriate </w:t>
      </w:r>
      <w:r w:rsidR="009D3536" w:rsidRPr="00126D0D">
        <w:t>data</w:t>
      </w:r>
      <w:r w:rsidR="0034701E">
        <w:t xml:space="preserve"> gathered</w:t>
      </w:r>
      <w:r w:rsidR="009D3536">
        <w:t xml:space="preserve">. </w:t>
      </w:r>
      <w:r>
        <w:t>D</w:t>
      </w:r>
      <w:r w:rsidR="009D3536" w:rsidRPr="007B37F7">
        <w:t>ata</w:t>
      </w:r>
      <w:r>
        <w:t xml:space="preserve"> analysis</w:t>
      </w:r>
      <w:r w:rsidR="009D3536" w:rsidRPr="007B37F7">
        <w:t>, community feedback</w:t>
      </w:r>
      <w:r>
        <w:t xml:space="preserve"> review</w:t>
      </w:r>
      <w:r w:rsidR="009D3536" w:rsidRPr="007B37F7">
        <w:t>, and</w:t>
      </w:r>
      <w:r w:rsidR="009D3536">
        <w:t xml:space="preserve"> </w:t>
      </w:r>
      <w:r w:rsidR="009D3536" w:rsidRPr="003B6A8E">
        <w:t>stakeholder engagement</w:t>
      </w:r>
      <w:r w:rsidR="009D3536" w:rsidRPr="007B37F7">
        <w:t xml:space="preserve"> </w:t>
      </w:r>
      <w:r w:rsidR="009D3536" w:rsidRPr="00126D0D">
        <w:t xml:space="preserve">were </w:t>
      </w:r>
      <w:r>
        <w:t xml:space="preserve">all used </w:t>
      </w:r>
      <w:r w:rsidR="009D3536" w:rsidRPr="00126D0D">
        <w:t>to identify key areas of need</w:t>
      </w:r>
      <w:r w:rsidR="009D3536">
        <w:t>.</w:t>
      </w:r>
    </w:p>
    <w:p w14:paraId="04842761" w14:textId="77777777" w:rsidR="009D3536" w:rsidRDefault="009D3536" w:rsidP="009B2500">
      <w:pPr>
        <w:spacing w:after="0" w:line="240" w:lineRule="auto"/>
        <w:jc w:val="both"/>
      </w:pPr>
    </w:p>
    <w:p w14:paraId="5CE759B3" w14:textId="77777777" w:rsidR="009D3536" w:rsidRDefault="009D3536" w:rsidP="009B2500">
      <w:pPr>
        <w:spacing w:after="0" w:line="240" w:lineRule="auto"/>
        <w:jc w:val="both"/>
      </w:pPr>
      <w:r w:rsidRPr="00951210">
        <w:t>Specifically, the following data types were collected and analyzed:</w:t>
      </w:r>
    </w:p>
    <w:p w14:paraId="32692156" w14:textId="77777777" w:rsidR="009D3536" w:rsidRPr="00EC7C71" w:rsidRDefault="009D3536" w:rsidP="009B2500">
      <w:pPr>
        <w:spacing w:after="0" w:line="240" w:lineRule="auto"/>
        <w:jc w:val="both"/>
      </w:pPr>
    </w:p>
    <w:p w14:paraId="0630BD02" w14:textId="77777777" w:rsidR="009D3536" w:rsidRDefault="009D3536" w:rsidP="00DA5F7E">
      <w:pPr>
        <w:pStyle w:val="Heading3"/>
        <w:spacing w:before="0" w:line="240" w:lineRule="auto"/>
        <w:jc w:val="both"/>
      </w:pPr>
      <w:bookmarkStart w:id="55" w:name="_Toc8393386"/>
      <w:bookmarkStart w:id="56" w:name="_Toc185409501"/>
      <w:bookmarkStart w:id="57" w:name="_Toc195881445"/>
      <w:bookmarkStart w:id="58" w:name="_Toc196314090"/>
      <w:r w:rsidRPr="00951210">
        <w:t>New</w:t>
      </w:r>
      <w:r>
        <w:t xml:space="preserve"> (Primary</w:t>
      </w:r>
      <w:r w:rsidRPr="00951210">
        <w:t>) Data</w:t>
      </w:r>
      <w:bookmarkEnd w:id="55"/>
      <w:bookmarkEnd w:id="56"/>
      <w:bookmarkEnd w:id="57"/>
      <w:bookmarkEnd w:id="58"/>
    </w:p>
    <w:p w14:paraId="7AC2B137" w14:textId="77777777" w:rsidR="00DA5F7E" w:rsidRPr="00DA5F7E" w:rsidRDefault="00DA5F7E" w:rsidP="00DA5F7E">
      <w:pPr>
        <w:spacing w:after="0"/>
      </w:pPr>
    </w:p>
    <w:p w14:paraId="52CE967B" w14:textId="68C0B0A4" w:rsidR="0034701E" w:rsidRDefault="009D3536" w:rsidP="0034701E">
      <w:pPr>
        <w:spacing w:after="0" w:line="240" w:lineRule="auto"/>
        <w:jc w:val="both"/>
      </w:pPr>
      <w:r>
        <w:t xml:space="preserve">Public </w:t>
      </w:r>
      <w:r w:rsidRPr="001A7E1D">
        <w:t>engagement and feedback w</w:t>
      </w:r>
      <w:r w:rsidR="00725528">
        <w:t>ere</w:t>
      </w:r>
      <w:r w:rsidRPr="001A7E1D">
        <w:t xml:space="preserve"> </w:t>
      </w:r>
      <w:r w:rsidR="009B0842">
        <w:t xml:space="preserve">received </w:t>
      </w:r>
      <w:r w:rsidRPr="001A7E1D">
        <w:t>through</w:t>
      </w:r>
      <w:r>
        <w:t xml:space="preserve"> </w:t>
      </w:r>
      <w:r w:rsidR="003F37E8">
        <w:t xml:space="preserve">a web-based </w:t>
      </w:r>
      <w:r>
        <w:t>community</w:t>
      </w:r>
      <w:r w:rsidR="009B0842">
        <w:t xml:space="preserve"> member</w:t>
      </w:r>
      <w:r>
        <w:t xml:space="preserve"> </w:t>
      </w:r>
      <w:r w:rsidRPr="001A7E1D">
        <w:t xml:space="preserve">survey </w:t>
      </w:r>
      <w:r>
        <w:t xml:space="preserve">along with </w:t>
      </w:r>
      <w:r w:rsidRPr="001A7E1D">
        <w:t>community focus groups</w:t>
      </w:r>
      <w:r>
        <w:t xml:space="preserve"> and</w:t>
      </w:r>
      <w:r w:rsidRPr="001A7E1D">
        <w:t xml:space="preserve"> significant input and direction from the </w:t>
      </w:r>
      <w:r>
        <w:t xml:space="preserve">CHNA </w:t>
      </w:r>
      <w:r w:rsidRPr="007B37F7">
        <w:t>Steering Committee</w:t>
      </w:r>
      <w:r>
        <w:t xml:space="preserve">. </w:t>
      </w:r>
      <w:r w:rsidR="0034701E" w:rsidRPr="003834DC">
        <w:t xml:space="preserve">The </w:t>
      </w:r>
      <w:r w:rsidR="0034701E">
        <w:t>Steering Committee worked together to develop the survey questions for the web-based survey</w:t>
      </w:r>
      <w:r w:rsidR="000C4210">
        <w:t xml:space="preserve">, and county leaders were provided with a set of </w:t>
      </w:r>
      <w:r w:rsidR="009A6D75">
        <w:t>target</w:t>
      </w:r>
      <w:r w:rsidR="008E7D70">
        <w:t xml:space="preserve"> number</w:t>
      </w:r>
      <w:r w:rsidR="009A6D75">
        <w:t xml:space="preserve">s based on their county population’s race, ethnicity and age distribution to </w:t>
      </w:r>
      <w:r w:rsidR="0021381D">
        <w:t xml:space="preserve">encourage </w:t>
      </w:r>
      <w:r w:rsidR="00946201">
        <w:t>recruitment of a representative sample of the community</w:t>
      </w:r>
      <w:r w:rsidR="0034701E">
        <w:t xml:space="preserve">. Community members were asked to identify the most significant health and social needs in their community, as well as asked questions about </w:t>
      </w:r>
      <w:r w:rsidR="00C40747">
        <w:t xml:space="preserve">topics specific to </w:t>
      </w:r>
      <w:r w:rsidR="00D842C1">
        <w:t>Harnett C</w:t>
      </w:r>
      <w:r w:rsidR="00C40747">
        <w:t xml:space="preserve">ounty, including </w:t>
      </w:r>
      <w:r w:rsidR="003430DA">
        <w:t>mental health, physical health, safety, and substance use disorders</w:t>
      </w:r>
      <w:r w:rsidR="0034701E">
        <w:t>.</w:t>
      </w:r>
      <w:r w:rsidR="001D6955">
        <w:t xml:space="preserve"> </w:t>
      </w:r>
      <w:r w:rsidR="0034701E">
        <w:t xml:space="preserve">Focus group participants were asked a standard set of questions about health and social needs, </w:t>
      </w:r>
      <w:proofErr w:type="gramStart"/>
      <w:r w:rsidR="0034701E">
        <w:t>in order to</w:t>
      </w:r>
      <w:proofErr w:type="gramEnd"/>
      <w:r w:rsidR="0034701E">
        <w:t xml:space="preserve"> identify trends across various groups and to highlight areas of concern for specific populations. </w:t>
      </w:r>
      <w:r w:rsidR="002410A7">
        <w:t>Through this process,</w:t>
      </w:r>
      <w:r w:rsidR="0034701E" w:rsidRPr="001A7E1D">
        <w:t xml:space="preserve"> input </w:t>
      </w:r>
      <w:r w:rsidR="003F37E8">
        <w:t xml:space="preserve">was gathered </w:t>
      </w:r>
      <w:r w:rsidR="0034701E" w:rsidRPr="001A7E1D">
        <w:t xml:space="preserve">from </w:t>
      </w:r>
      <w:r w:rsidR="00DF1F7D">
        <w:t>numerous</w:t>
      </w:r>
      <w:r w:rsidR="003F37E8">
        <w:t xml:space="preserve"> </w:t>
      </w:r>
      <w:r w:rsidR="003E6125">
        <w:rPr>
          <w:rFonts w:cstheme="minorHAnsi"/>
        </w:rPr>
        <w:t>Harnett</w:t>
      </w:r>
      <w:r w:rsidR="003F37E8">
        <w:rPr>
          <w:rFonts w:cstheme="minorHAnsi"/>
        </w:rPr>
        <w:t xml:space="preserve"> </w:t>
      </w:r>
      <w:r w:rsidR="0034701E">
        <w:t xml:space="preserve">County </w:t>
      </w:r>
      <w:r w:rsidR="0034701E" w:rsidRPr="001A7E1D">
        <w:t>residents</w:t>
      </w:r>
      <w:r w:rsidR="0034701E">
        <w:t xml:space="preserve"> and other stakeholders</w:t>
      </w:r>
      <w:r w:rsidR="0034701E" w:rsidRPr="001A7E1D">
        <w:t>.</w:t>
      </w:r>
      <w:r w:rsidR="0034701E">
        <w:t xml:space="preserve"> This included web survey responses from </w:t>
      </w:r>
      <w:r w:rsidR="0021137E">
        <w:t>180</w:t>
      </w:r>
      <w:r w:rsidR="003F37E8">
        <w:t xml:space="preserve"> </w:t>
      </w:r>
      <w:r w:rsidR="0034701E">
        <w:t xml:space="preserve">community members and </w:t>
      </w:r>
      <w:r w:rsidR="00021E5B">
        <w:t>three</w:t>
      </w:r>
      <w:r w:rsidR="0034701E">
        <w:t xml:space="preserve"> focus groups that included</w:t>
      </w:r>
      <w:r w:rsidR="0034701E" w:rsidRPr="004B2D18">
        <w:t xml:space="preserve"> community members and other </w:t>
      </w:r>
      <w:r w:rsidR="0034701E">
        <w:t xml:space="preserve">people who live, work or receive </w:t>
      </w:r>
      <w:r w:rsidR="0034701E" w:rsidRPr="008359F4">
        <w:t xml:space="preserve">healthcare in </w:t>
      </w:r>
      <w:r w:rsidR="003E6125">
        <w:rPr>
          <w:rFonts w:cstheme="minorHAnsi"/>
        </w:rPr>
        <w:t>Harnett</w:t>
      </w:r>
      <w:r w:rsidR="003F37E8">
        <w:rPr>
          <w:rFonts w:cstheme="minorHAnsi"/>
        </w:rPr>
        <w:t xml:space="preserve"> </w:t>
      </w:r>
      <w:r w:rsidR="0034701E" w:rsidRPr="008359F4">
        <w:t>C</w:t>
      </w:r>
      <w:r w:rsidR="00E016B7">
        <w:t>oun</w:t>
      </w:r>
      <w:r w:rsidR="0034701E" w:rsidRPr="008359F4">
        <w:t>ty</w:t>
      </w:r>
      <w:r w:rsidR="0034701E">
        <w:t>.</w:t>
      </w:r>
    </w:p>
    <w:p w14:paraId="36DD4A19" w14:textId="5A6FD3B5" w:rsidR="009D3536" w:rsidRDefault="009D3536" w:rsidP="009B2500">
      <w:pPr>
        <w:spacing w:after="0" w:line="240" w:lineRule="auto"/>
        <w:jc w:val="both"/>
      </w:pPr>
    </w:p>
    <w:p w14:paraId="62707DEB" w14:textId="12641936" w:rsidR="009D3536" w:rsidRPr="004774B0" w:rsidRDefault="009D3536" w:rsidP="009B2500">
      <w:pPr>
        <w:spacing w:after="0" w:line="240" w:lineRule="auto"/>
        <w:jc w:val="both"/>
        <w:rPr>
          <w:b/>
          <w:bCs/>
        </w:rPr>
      </w:pPr>
      <w:r w:rsidRPr="000A1D53">
        <w:t xml:space="preserve">For more </w:t>
      </w:r>
      <w:r>
        <w:t xml:space="preserve">information regarding specific questions asked as part of the focus groups and surveys, please refer to </w:t>
      </w:r>
      <w:hyperlink w:anchor="_APPENDIX_4_|" w:history="1">
        <w:r w:rsidRPr="001B04AB">
          <w:rPr>
            <w:rStyle w:val="Hyperlink"/>
            <w:b/>
            <w:bCs/>
            <w:color w:val="auto"/>
            <w:u w:val="none"/>
          </w:rPr>
          <w:t xml:space="preserve">Appendix </w:t>
        </w:r>
        <w:r w:rsidR="004774B0" w:rsidRPr="001B04AB">
          <w:rPr>
            <w:rStyle w:val="Hyperlink"/>
            <w:rFonts w:cstheme="minorHAnsi"/>
            <w:b/>
            <w:bCs/>
            <w:color w:val="auto"/>
            <w:u w:val="none"/>
          </w:rPr>
          <w:t>4</w:t>
        </w:r>
      </w:hyperlink>
      <w:r w:rsidRPr="004774B0">
        <w:rPr>
          <w:b/>
          <w:bCs/>
        </w:rPr>
        <w:t xml:space="preserve">. </w:t>
      </w:r>
    </w:p>
    <w:p w14:paraId="109B7C3D" w14:textId="77777777" w:rsidR="009D3536" w:rsidRPr="001A7E1D" w:rsidRDefault="009D3536" w:rsidP="009B2500">
      <w:pPr>
        <w:spacing w:after="0" w:line="240" w:lineRule="auto"/>
        <w:jc w:val="both"/>
      </w:pPr>
    </w:p>
    <w:p w14:paraId="37F9D7CC" w14:textId="77777777" w:rsidR="009D3536" w:rsidRDefault="009D3536" w:rsidP="00DA5F7E">
      <w:pPr>
        <w:pStyle w:val="Heading3"/>
        <w:spacing w:before="0" w:line="240" w:lineRule="auto"/>
        <w:jc w:val="both"/>
      </w:pPr>
      <w:bookmarkStart w:id="59" w:name="_Toc8393387"/>
      <w:bookmarkStart w:id="60" w:name="_Toc185409502"/>
      <w:bookmarkStart w:id="61" w:name="_Toc195881446"/>
      <w:bookmarkStart w:id="62" w:name="_Toc196314091"/>
      <w:r w:rsidRPr="00951210">
        <w:t>Existing</w:t>
      </w:r>
      <w:r w:rsidRPr="00CA4998">
        <w:t xml:space="preserve"> </w:t>
      </w:r>
      <w:r>
        <w:t>(</w:t>
      </w:r>
      <w:r w:rsidRPr="00951210">
        <w:t>Secondary) Data</w:t>
      </w:r>
      <w:bookmarkEnd w:id="59"/>
      <w:bookmarkEnd w:id="60"/>
      <w:bookmarkEnd w:id="61"/>
      <w:bookmarkEnd w:id="62"/>
    </w:p>
    <w:p w14:paraId="77798FAA" w14:textId="77777777" w:rsidR="00DA5F7E" w:rsidRPr="00DA5F7E" w:rsidRDefault="00DA5F7E" w:rsidP="00DA5F7E">
      <w:pPr>
        <w:spacing w:after="0"/>
      </w:pPr>
    </w:p>
    <w:p w14:paraId="5E337D29" w14:textId="47A2DE9A" w:rsidR="005B1206" w:rsidRDefault="005B1206" w:rsidP="009B2500">
      <w:pPr>
        <w:spacing w:after="0" w:line="240" w:lineRule="auto"/>
        <w:jc w:val="both"/>
      </w:pPr>
      <w:r w:rsidRPr="005B1206">
        <w:t xml:space="preserve">The primary source for existing data on </w:t>
      </w:r>
      <w:r>
        <w:t>Harnett</w:t>
      </w:r>
      <w:r w:rsidRPr="005B1206">
        <w:t xml:space="preserve"> County was the </w:t>
      </w:r>
      <w:hyperlink r:id="rId24" w:history="1">
        <w:r w:rsidRPr="00FF7BE6">
          <w:rPr>
            <w:rStyle w:val="Hyperlink"/>
          </w:rPr>
          <w:t>North Carolina Data Portal</w:t>
        </w:r>
      </w:hyperlink>
      <w:r w:rsidRPr="005B1206">
        <w:t>. This website is a joint effort by NCDHHS and the University of Missouri Center for Applied Research and Engagement Systems (CARES), which includes over 120 data indicators focused on demographics, health status and social determinants of health. In addition to information from the North Carolina Data Portal, a variety of other sources were leveraged in this assessment process, including:</w:t>
      </w:r>
    </w:p>
    <w:p w14:paraId="7DA0AB1F" w14:textId="77777777" w:rsidR="003F37E8" w:rsidRPr="003F37E8" w:rsidRDefault="003F37E8" w:rsidP="003F37E8">
      <w:pPr>
        <w:pStyle w:val="ListParagraph"/>
        <w:spacing w:after="0" w:line="240" w:lineRule="auto"/>
        <w:ind w:left="360"/>
        <w:jc w:val="both"/>
        <w:rPr>
          <w:rFonts w:cstheme="minorHAnsi"/>
        </w:rPr>
      </w:pPr>
    </w:p>
    <w:p w14:paraId="622585BF" w14:textId="5B0A566F" w:rsidR="009D3536" w:rsidRDefault="009D3536" w:rsidP="009B2500">
      <w:pPr>
        <w:pStyle w:val="ListParagraph"/>
        <w:numPr>
          <w:ilvl w:val="0"/>
          <w:numId w:val="6"/>
        </w:numPr>
        <w:spacing w:after="0" w:line="240" w:lineRule="auto"/>
        <w:ind w:left="360"/>
        <w:jc w:val="both"/>
        <w:rPr>
          <w:rFonts w:cstheme="minorHAnsi"/>
        </w:rPr>
      </w:pPr>
      <w:r w:rsidRPr="003A68C9">
        <w:rPr>
          <w:rFonts w:cstheme="minorHAnsi"/>
          <w:i/>
          <w:iCs/>
        </w:rPr>
        <w:t>County Health Rankings</w:t>
      </w:r>
      <w:r w:rsidRPr="003A68C9">
        <w:rPr>
          <w:rFonts w:cstheme="minorHAnsi"/>
        </w:rPr>
        <w:t xml:space="preserve">, developed in partnership by Robert Wood Johnson Foundation </w:t>
      </w:r>
      <w:r w:rsidR="00060FF5">
        <w:rPr>
          <w:rFonts w:cstheme="minorHAnsi"/>
        </w:rPr>
        <w:t xml:space="preserve">(RWJF) </w:t>
      </w:r>
      <w:r>
        <w:rPr>
          <w:rFonts w:cstheme="minorHAnsi"/>
        </w:rPr>
        <w:t>and</w:t>
      </w:r>
      <w:r w:rsidRPr="003A68C9">
        <w:rPr>
          <w:rFonts w:cstheme="minorHAnsi"/>
        </w:rPr>
        <w:t xml:space="preserve"> University of Wisconsin Population Health Institute</w:t>
      </w:r>
    </w:p>
    <w:p w14:paraId="5488CF78" w14:textId="77777777" w:rsidR="009D3536" w:rsidRPr="00E8625B" w:rsidRDefault="009D3536" w:rsidP="009B2500">
      <w:pPr>
        <w:spacing w:after="0" w:line="240" w:lineRule="auto"/>
        <w:jc w:val="both"/>
        <w:rPr>
          <w:rFonts w:cstheme="minorHAnsi"/>
        </w:rPr>
      </w:pPr>
    </w:p>
    <w:p w14:paraId="0DE41027" w14:textId="77777777" w:rsidR="009D3536" w:rsidRDefault="009D3536" w:rsidP="009B2500">
      <w:pPr>
        <w:pStyle w:val="ListParagraph"/>
        <w:numPr>
          <w:ilvl w:val="0"/>
          <w:numId w:val="6"/>
        </w:numPr>
        <w:spacing w:after="0" w:line="240" w:lineRule="auto"/>
        <w:ind w:left="360"/>
        <w:jc w:val="both"/>
      </w:pPr>
      <w:r w:rsidRPr="00CD480B">
        <w:rPr>
          <w:i/>
          <w:iCs/>
        </w:rPr>
        <w:t>The Opportunity Atlas</w:t>
      </w:r>
      <w:r>
        <w:t>, developed in partnership by the U.S. Census Bureau, Harvard University, and Brown University</w:t>
      </w:r>
      <w:bookmarkStart w:id="63" w:name="_Toc8393388"/>
    </w:p>
    <w:p w14:paraId="014C72BA" w14:textId="77777777" w:rsidR="009D3536" w:rsidRDefault="009D3536" w:rsidP="009B2500">
      <w:pPr>
        <w:pStyle w:val="ListParagraph"/>
        <w:spacing w:after="0" w:line="240" w:lineRule="auto"/>
        <w:ind w:left="360"/>
        <w:jc w:val="both"/>
      </w:pPr>
    </w:p>
    <w:p w14:paraId="411377E4" w14:textId="77777777" w:rsidR="009D3536" w:rsidRDefault="009D3536" w:rsidP="009B2500">
      <w:pPr>
        <w:pStyle w:val="ListParagraph"/>
        <w:numPr>
          <w:ilvl w:val="0"/>
          <w:numId w:val="6"/>
        </w:numPr>
        <w:spacing w:after="0" w:line="240" w:lineRule="auto"/>
        <w:ind w:left="360"/>
        <w:jc w:val="both"/>
      </w:pPr>
      <w:r w:rsidRPr="00B654B0">
        <w:rPr>
          <w:i/>
          <w:iCs/>
        </w:rPr>
        <w:t>Food Access Research Atlas</w:t>
      </w:r>
      <w:r w:rsidRPr="008E154B">
        <w:t xml:space="preserve">, </w:t>
      </w:r>
      <w:r>
        <w:t xml:space="preserve">published by the </w:t>
      </w:r>
      <w:r w:rsidRPr="008E154B">
        <w:t>U.S. Food and Drug Administration</w:t>
      </w:r>
    </w:p>
    <w:p w14:paraId="22EB2D03" w14:textId="77777777" w:rsidR="009D3536" w:rsidRDefault="009D3536" w:rsidP="009B2500">
      <w:pPr>
        <w:pStyle w:val="ListParagraph"/>
        <w:spacing w:after="0" w:line="240" w:lineRule="auto"/>
        <w:ind w:left="360"/>
        <w:jc w:val="both"/>
      </w:pPr>
    </w:p>
    <w:p w14:paraId="332AA362" w14:textId="1494D3C9" w:rsidR="009D3536" w:rsidRDefault="009D3536" w:rsidP="009B2500">
      <w:pPr>
        <w:pStyle w:val="ListParagraph"/>
        <w:numPr>
          <w:ilvl w:val="0"/>
          <w:numId w:val="6"/>
        </w:numPr>
        <w:spacing w:after="0" w:line="240" w:lineRule="auto"/>
        <w:ind w:left="360"/>
        <w:jc w:val="both"/>
      </w:pPr>
      <w:r w:rsidRPr="0093278E">
        <w:rPr>
          <w:i/>
          <w:iCs/>
        </w:rPr>
        <w:t>Social Vulnerability Index</w:t>
      </w:r>
      <w:r w:rsidRPr="008E154B">
        <w:t xml:space="preserve">, </w:t>
      </w:r>
      <w:r w:rsidR="00660E45">
        <w:t xml:space="preserve">developed by the CDC and the Agency for Toxic </w:t>
      </w:r>
      <w:r w:rsidR="002B46C4">
        <w:t xml:space="preserve">Substances and </w:t>
      </w:r>
      <w:r w:rsidR="00660E45">
        <w:t xml:space="preserve">Disease </w:t>
      </w:r>
      <w:r w:rsidR="002B46C4">
        <w:t>Registry (ATSDR)</w:t>
      </w:r>
    </w:p>
    <w:p w14:paraId="54BAC1E0" w14:textId="77777777" w:rsidR="00660E45" w:rsidRPr="00660E45" w:rsidRDefault="00660E45" w:rsidP="00660E45">
      <w:pPr>
        <w:spacing w:after="0" w:line="240" w:lineRule="auto"/>
        <w:jc w:val="both"/>
      </w:pPr>
    </w:p>
    <w:p w14:paraId="38882DDB" w14:textId="7C5AEFBC" w:rsidR="00660E45" w:rsidRDefault="00660E45" w:rsidP="00660E45">
      <w:pPr>
        <w:pStyle w:val="ListParagraph"/>
        <w:numPr>
          <w:ilvl w:val="0"/>
          <w:numId w:val="6"/>
        </w:numPr>
        <w:spacing w:after="0" w:line="240" w:lineRule="auto"/>
        <w:ind w:left="360"/>
        <w:jc w:val="both"/>
      </w:pPr>
      <w:r>
        <w:rPr>
          <w:i/>
          <w:iCs/>
        </w:rPr>
        <w:t>Environmental Justice Index</w:t>
      </w:r>
      <w:r>
        <w:t xml:space="preserve">, developed by the </w:t>
      </w:r>
      <w:r w:rsidR="002B46C4">
        <w:t>CDC and the ATSDR</w:t>
      </w:r>
    </w:p>
    <w:p w14:paraId="0E795021" w14:textId="77777777" w:rsidR="00660E45" w:rsidRPr="00660E45" w:rsidRDefault="00660E45" w:rsidP="00660E45">
      <w:pPr>
        <w:pStyle w:val="ListParagraph"/>
        <w:rPr>
          <w:i/>
          <w:iCs/>
        </w:rPr>
      </w:pPr>
    </w:p>
    <w:p w14:paraId="22ABC25B" w14:textId="65143ED1" w:rsidR="009D3536" w:rsidRDefault="009D3536" w:rsidP="003430DA">
      <w:pPr>
        <w:pStyle w:val="ListParagraph"/>
        <w:numPr>
          <w:ilvl w:val="0"/>
          <w:numId w:val="6"/>
        </w:numPr>
        <w:spacing w:after="0" w:line="240" w:lineRule="auto"/>
        <w:ind w:left="360"/>
        <w:jc w:val="both"/>
      </w:pPr>
      <w:r w:rsidRPr="00660E45">
        <w:rPr>
          <w:i/>
          <w:iCs/>
        </w:rPr>
        <w:t>American Community Survey</w:t>
      </w:r>
      <w:r w:rsidRPr="003A7A44">
        <w:t xml:space="preserve">, </w:t>
      </w:r>
      <w:r>
        <w:t xml:space="preserve">as collected and published by the </w:t>
      </w:r>
      <w:r w:rsidRPr="003A7A44">
        <w:t>U.S. Census Bureau</w:t>
      </w:r>
    </w:p>
    <w:p w14:paraId="2DF9ED3C" w14:textId="77777777" w:rsidR="005C7879" w:rsidRDefault="005C7879" w:rsidP="005C7879">
      <w:pPr>
        <w:pStyle w:val="ListParagraph"/>
      </w:pPr>
    </w:p>
    <w:p w14:paraId="324BED75" w14:textId="70124861" w:rsidR="009D3536" w:rsidRDefault="009D3536" w:rsidP="009B2500">
      <w:pPr>
        <w:pStyle w:val="ListParagraph"/>
        <w:numPr>
          <w:ilvl w:val="0"/>
          <w:numId w:val="6"/>
        </w:numPr>
        <w:spacing w:after="0" w:line="240" w:lineRule="auto"/>
        <w:ind w:left="360"/>
        <w:jc w:val="both"/>
      </w:pPr>
      <w:r w:rsidRPr="00D26433">
        <w:t xml:space="preserve">Data provided by CHNA Steering Committee </w:t>
      </w:r>
      <w:r>
        <w:t>m</w:t>
      </w:r>
      <w:r w:rsidRPr="00D26433">
        <w:t xml:space="preserve">embers and </w:t>
      </w:r>
      <w:r>
        <w:t xml:space="preserve">other </w:t>
      </w:r>
      <w:r w:rsidRPr="00D26433">
        <w:t>affiliated organizations</w:t>
      </w:r>
      <w:r>
        <w:t xml:space="preserve">, </w:t>
      </w:r>
      <w:r w:rsidR="00FD4E88">
        <w:t>including previous Community Health Assessments from Harnett County in 2019 and 2022.</w:t>
      </w:r>
    </w:p>
    <w:p w14:paraId="25E17786" w14:textId="77777777" w:rsidR="009D3536" w:rsidRDefault="009D3536" w:rsidP="009B2500">
      <w:pPr>
        <w:pStyle w:val="ListParagraph"/>
        <w:spacing w:after="0" w:line="240" w:lineRule="auto"/>
        <w:ind w:left="0"/>
      </w:pPr>
    </w:p>
    <w:p w14:paraId="55B3173C" w14:textId="1EF03B6C" w:rsidR="009D3536" w:rsidRDefault="009D3536" w:rsidP="009B2500">
      <w:pPr>
        <w:spacing w:line="240" w:lineRule="auto"/>
        <w:rPr>
          <w:u w:val="single"/>
        </w:rPr>
      </w:pPr>
      <w:r w:rsidRPr="006E272C">
        <w:t xml:space="preserve">For more information regarding data sources and data time periods, please refer to </w:t>
      </w:r>
      <w:hyperlink w:anchor="_APPENDIX_2_|" w:history="1">
        <w:r w:rsidRPr="001B04AB">
          <w:rPr>
            <w:rStyle w:val="Hyperlink"/>
            <w:b/>
            <w:bCs/>
            <w:color w:val="auto"/>
            <w:u w:val="none"/>
          </w:rPr>
          <w:t xml:space="preserve">Appendix </w:t>
        </w:r>
        <w:r w:rsidR="004774B0" w:rsidRPr="001B04AB">
          <w:rPr>
            <w:rStyle w:val="Hyperlink"/>
            <w:b/>
            <w:bCs/>
            <w:color w:val="auto"/>
            <w:u w:val="none"/>
          </w:rPr>
          <w:t>2</w:t>
        </w:r>
      </w:hyperlink>
      <w:r w:rsidRPr="006E272C">
        <w:t>.</w:t>
      </w:r>
    </w:p>
    <w:p w14:paraId="528F448B" w14:textId="77777777" w:rsidR="009D3536" w:rsidRDefault="009D3536" w:rsidP="009B2500">
      <w:pPr>
        <w:pStyle w:val="Heading3"/>
        <w:spacing w:before="0" w:after="120" w:line="240" w:lineRule="auto"/>
      </w:pPr>
      <w:bookmarkStart w:id="64" w:name="_Toc185409503"/>
      <w:bookmarkStart w:id="65" w:name="_Toc195881447"/>
      <w:bookmarkStart w:id="66" w:name="_Toc196314092"/>
      <w:r>
        <w:t>Comparisons</w:t>
      </w:r>
      <w:bookmarkEnd w:id="64"/>
      <w:bookmarkEnd w:id="65"/>
      <w:bookmarkEnd w:id="66"/>
    </w:p>
    <w:p w14:paraId="5D4569FA" w14:textId="2AE32AAD" w:rsidR="009D3536" w:rsidRDefault="009B0842" w:rsidP="009B2500">
      <w:pPr>
        <w:spacing w:after="0" w:line="240" w:lineRule="auto"/>
        <w:jc w:val="both"/>
      </w:pPr>
      <w:bookmarkStart w:id="67" w:name="_Hlk160696571"/>
      <w:bookmarkEnd w:id="63"/>
      <w:r>
        <w:t>To understand t</w:t>
      </w:r>
      <w:r w:rsidR="009D3536" w:rsidRPr="00951210">
        <w:t xml:space="preserve">he </w:t>
      </w:r>
      <w:r>
        <w:t xml:space="preserve">relevance of </w:t>
      </w:r>
      <w:r w:rsidR="009D3536" w:rsidRPr="00951210">
        <w:t>existing data collected throughout the process</w:t>
      </w:r>
      <w:r>
        <w:t>,</w:t>
      </w:r>
      <w:r w:rsidR="009D3536" w:rsidRPr="00951210">
        <w:t xml:space="preserve"> </w:t>
      </w:r>
      <w:r>
        <w:t xml:space="preserve">each measure must be </w:t>
      </w:r>
      <w:r w:rsidR="009D3536" w:rsidRPr="00951210">
        <w:t xml:space="preserve">compared to a benchmark, goal, or </w:t>
      </w:r>
      <w:r>
        <w:t>similar geographic area</w:t>
      </w:r>
      <w:r w:rsidR="009D3536">
        <w:t xml:space="preserve">. </w:t>
      </w:r>
      <w:r w:rsidR="009D3536" w:rsidRPr="00951210">
        <w:t xml:space="preserve">In other words, without </w:t>
      </w:r>
      <w:r>
        <w:t xml:space="preserve">being able </w:t>
      </w:r>
      <w:bookmarkEnd w:id="67"/>
      <w:r w:rsidR="009D3536" w:rsidRPr="00951210">
        <w:t xml:space="preserve">to compare </w:t>
      </w:r>
      <w:r w:rsidR="003E6125">
        <w:rPr>
          <w:rFonts w:cstheme="minorHAnsi"/>
        </w:rPr>
        <w:t>Harnett</w:t>
      </w:r>
      <w:r w:rsidR="002C1C4C">
        <w:rPr>
          <w:rFonts w:cstheme="minorHAnsi"/>
        </w:rPr>
        <w:t xml:space="preserve"> </w:t>
      </w:r>
      <w:r w:rsidR="009D3536" w:rsidRPr="00951210">
        <w:t xml:space="preserve">County </w:t>
      </w:r>
      <w:r>
        <w:t xml:space="preserve">to </w:t>
      </w:r>
      <w:r w:rsidR="009D3536" w:rsidRPr="00951210">
        <w:t xml:space="preserve">an outside measure, it would be impossible to determine how the </w:t>
      </w:r>
      <w:r w:rsidR="001D66D8">
        <w:t>c</w:t>
      </w:r>
      <w:r w:rsidR="009D3536" w:rsidRPr="00951210">
        <w:t>ounty is performing</w:t>
      </w:r>
      <w:r w:rsidR="009D3536">
        <w:t xml:space="preserve">. </w:t>
      </w:r>
      <w:r w:rsidR="009D3536" w:rsidRPr="007B37F7">
        <w:t>For th</w:t>
      </w:r>
      <w:r w:rsidR="00725528">
        <w:t>is process</w:t>
      </w:r>
      <w:r w:rsidR="009D3536" w:rsidRPr="00951210">
        <w:t>, each data measure was compared to outside data as available, including the following:</w:t>
      </w:r>
    </w:p>
    <w:p w14:paraId="4AFF81B9" w14:textId="77777777" w:rsidR="009D3536" w:rsidRPr="00C3322B" w:rsidRDefault="009D3536" w:rsidP="009B2500">
      <w:pPr>
        <w:spacing w:after="0" w:line="240" w:lineRule="auto"/>
        <w:jc w:val="both"/>
      </w:pPr>
    </w:p>
    <w:p w14:paraId="42A54BF6" w14:textId="0D4FFA89" w:rsidR="009D3536" w:rsidRDefault="009D3536" w:rsidP="003F37E8">
      <w:pPr>
        <w:pStyle w:val="ListParagraph"/>
        <w:numPr>
          <w:ilvl w:val="0"/>
          <w:numId w:val="2"/>
        </w:numPr>
        <w:spacing w:after="0" w:line="240" w:lineRule="auto"/>
        <w:ind w:left="360"/>
        <w:contextualSpacing w:val="0"/>
        <w:jc w:val="both"/>
      </w:pPr>
      <w:r w:rsidRPr="003F37E8">
        <w:rPr>
          <w:i/>
          <w:iCs/>
        </w:rPr>
        <w:t>County Health Rankings</w:t>
      </w:r>
      <w:r w:rsidRPr="00951210">
        <w:t xml:space="preserve"> Top Performers: This is a collaboration between the </w:t>
      </w:r>
      <w:r w:rsidR="00F01480">
        <w:t>RWJF</w:t>
      </w:r>
      <w:r w:rsidRPr="00951210">
        <w:t xml:space="preserve"> and the University of Wisconsin Population Health Institute that ranks </w:t>
      </w:r>
      <w:r w:rsidRPr="00C3322B">
        <w:t>counties across the nation by various health factors.</w:t>
      </w:r>
    </w:p>
    <w:p w14:paraId="3E093414" w14:textId="77777777" w:rsidR="003F37E8" w:rsidRDefault="003F37E8" w:rsidP="003F37E8">
      <w:pPr>
        <w:pStyle w:val="ListParagraph"/>
        <w:spacing w:after="0" w:line="240" w:lineRule="auto"/>
        <w:ind w:left="360"/>
        <w:contextualSpacing w:val="0"/>
        <w:jc w:val="both"/>
      </w:pPr>
    </w:p>
    <w:p w14:paraId="3001CF14" w14:textId="052E8D30" w:rsidR="009D3536" w:rsidRDefault="009D3536" w:rsidP="003F37E8">
      <w:pPr>
        <w:pStyle w:val="ListParagraph"/>
        <w:numPr>
          <w:ilvl w:val="0"/>
          <w:numId w:val="2"/>
        </w:numPr>
        <w:spacing w:after="0" w:line="240" w:lineRule="auto"/>
        <w:ind w:left="360"/>
        <w:jc w:val="both"/>
      </w:pPr>
      <w:r>
        <w:t xml:space="preserve">State of </w:t>
      </w:r>
      <w:r w:rsidR="003F37E8">
        <w:t>North Carolina</w:t>
      </w:r>
      <w:r w:rsidRPr="00E94817">
        <w:t xml:space="preserve">: </w:t>
      </w:r>
      <w:r w:rsidR="009B0842">
        <w:t>T</w:t>
      </w:r>
      <w:r w:rsidRPr="007B37F7">
        <w:t>he Steering Committee</w:t>
      </w:r>
      <w:r w:rsidRPr="00E94817">
        <w:t xml:space="preserve"> determined that comparisons with the state</w:t>
      </w:r>
      <w:r>
        <w:t xml:space="preserve"> of </w:t>
      </w:r>
      <w:r w:rsidR="003F37E8">
        <w:t xml:space="preserve">North Carolina </w:t>
      </w:r>
      <w:r w:rsidR="009B0842">
        <w:t xml:space="preserve">were </w:t>
      </w:r>
      <w:r w:rsidRPr="00E94817">
        <w:t>appropriate</w:t>
      </w:r>
      <w:r>
        <w:t xml:space="preserve">. </w:t>
      </w:r>
    </w:p>
    <w:p w14:paraId="1FDF30D5" w14:textId="77777777" w:rsidR="003F37E8" w:rsidRPr="00C3322B" w:rsidRDefault="003F37E8" w:rsidP="003F37E8">
      <w:pPr>
        <w:pStyle w:val="ListParagraph"/>
        <w:spacing w:after="0" w:line="240" w:lineRule="auto"/>
        <w:ind w:left="0"/>
        <w:jc w:val="both"/>
      </w:pPr>
    </w:p>
    <w:p w14:paraId="200D00C3" w14:textId="77777777" w:rsidR="003F37E8" w:rsidRDefault="003F37E8" w:rsidP="003C44F1">
      <w:pPr>
        <w:pStyle w:val="Heading3"/>
        <w:spacing w:before="0" w:line="240" w:lineRule="auto"/>
        <w:jc w:val="both"/>
      </w:pPr>
      <w:bookmarkStart w:id="68" w:name="_Toc185409504"/>
      <w:bookmarkStart w:id="69" w:name="_Toc195881448"/>
      <w:bookmarkStart w:id="70" w:name="_Toc196314093"/>
      <w:bookmarkStart w:id="71" w:name="_Toc8393389"/>
      <w:r>
        <w:t>Population Health Framework</w:t>
      </w:r>
      <w:bookmarkEnd w:id="68"/>
      <w:bookmarkEnd w:id="69"/>
      <w:bookmarkEnd w:id="70"/>
    </w:p>
    <w:bookmarkEnd w:id="71"/>
    <w:p w14:paraId="75F5B8BC" w14:textId="77777777" w:rsidR="009D3536" w:rsidRDefault="009D3536" w:rsidP="003C44F1">
      <w:pPr>
        <w:spacing w:after="0" w:line="240" w:lineRule="auto"/>
        <w:jc w:val="both"/>
      </w:pPr>
    </w:p>
    <w:p w14:paraId="7062EF87" w14:textId="77777777" w:rsidR="007268BC" w:rsidRDefault="00F01480" w:rsidP="003C44F1">
      <w:pPr>
        <w:spacing w:after="0" w:line="240" w:lineRule="auto"/>
        <w:jc w:val="both"/>
      </w:pPr>
      <w:r>
        <w:t xml:space="preserve">This assessment was </w:t>
      </w:r>
      <w:r w:rsidR="00F56B12">
        <w:t xml:space="preserve">developed in alignment </w:t>
      </w:r>
      <w:r>
        <w:t xml:space="preserve">with </w:t>
      </w:r>
      <w:r w:rsidR="00E27AB5">
        <w:t>the RWJF population health framework, originally developed by the University of Wisconsin</w:t>
      </w:r>
      <w:r w:rsidR="002F224C">
        <w:t xml:space="preserve">’s </w:t>
      </w:r>
      <w:r w:rsidR="00751482">
        <w:t>Population Health Institute</w:t>
      </w:r>
      <w:r w:rsidR="002F224C">
        <w:t xml:space="preserve">. </w:t>
      </w:r>
      <w:r w:rsidR="00E55A79">
        <w:t>Population health focuse</w:t>
      </w:r>
      <w:r w:rsidR="00751482">
        <w:t>s</w:t>
      </w:r>
      <w:r w:rsidR="00E55A79">
        <w:t xml:space="preserve"> on health status and outcomes</w:t>
      </w:r>
      <w:r w:rsidR="0041791E">
        <w:t xml:space="preserve"> among a specific group of people</w:t>
      </w:r>
      <w:r w:rsidR="0039083E">
        <w:t xml:space="preserve">, and can be based on </w:t>
      </w:r>
      <w:r w:rsidR="00461C0C">
        <w:t>geographic location, health diagnos</w:t>
      </w:r>
      <w:r w:rsidR="00E06D9E">
        <w:t>e</w:t>
      </w:r>
      <w:r w:rsidR="00461C0C">
        <w:t xml:space="preserve">s or </w:t>
      </w:r>
      <w:r w:rsidR="00E06D9E">
        <w:t xml:space="preserve">common </w:t>
      </w:r>
      <w:r w:rsidR="00461C0C">
        <w:t>health provider</w:t>
      </w:r>
      <w:r w:rsidR="00E06D9E">
        <w:t>s</w:t>
      </w:r>
      <w:r w:rsidR="00461C0C">
        <w:t xml:space="preserve">. </w:t>
      </w:r>
      <w:r w:rsidR="00C62FB3">
        <w:t xml:space="preserve">The population health framework recognizes </w:t>
      </w:r>
      <w:r w:rsidR="00F36EA3">
        <w:t xml:space="preserve">that </w:t>
      </w:r>
      <w:r w:rsidR="00256008">
        <w:t xml:space="preserve">the issues </w:t>
      </w:r>
      <w:r w:rsidR="00853787">
        <w:t xml:space="preserve">that affect health in a community are complex; </w:t>
      </w:r>
      <w:r w:rsidR="00F36EA3">
        <w:t xml:space="preserve">there are many </w:t>
      </w:r>
      <w:r w:rsidR="00AE79B1">
        <w:t>factors that have the potential to impact health outcomes</w:t>
      </w:r>
      <w:r w:rsidR="00EA5AB4">
        <w:t>, including both length and quality of life,</w:t>
      </w:r>
      <w:r w:rsidR="00AE79B1">
        <w:t xml:space="preserve"> within a </w:t>
      </w:r>
      <w:r w:rsidR="00924FA3">
        <w:t xml:space="preserve">population. </w:t>
      </w:r>
      <w:r w:rsidR="00F91E07">
        <w:t xml:space="preserve">Broadly, these factors include </w:t>
      </w:r>
      <w:r w:rsidR="00E06D9E">
        <w:t xml:space="preserve">the </w:t>
      </w:r>
      <w:r w:rsidR="00F91E07">
        <w:t>clinical care available to community members, individual health behaviors, the physical environment</w:t>
      </w:r>
      <w:r w:rsidR="003B5199">
        <w:t xml:space="preserve">, and the social and economic conditions in the community. </w:t>
      </w:r>
    </w:p>
    <w:p w14:paraId="2AA19859" w14:textId="77777777" w:rsidR="007268BC" w:rsidRDefault="007268BC" w:rsidP="003C44F1">
      <w:pPr>
        <w:spacing w:after="0" w:line="240" w:lineRule="auto"/>
        <w:jc w:val="both"/>
      </w:pPr>
    </w:p>
    <w:p w14:paraId="477B00BA" w14:textId="33279729" w:rsidR="00BE10B1" w:rsidRDefault="005B0D4E" w:rsidP="003C44F1">
      <w:pPr>
        <w:spacing w:after="0" w:line="240" w:lineRule="auto"/>
        <w:jc w:val="both"/>
      </w:pPr>
      <w:r>
        <w:t xml:space="preserve">Using the population health framework </w:t>
      </w:r>
      <w:r w:rsidR="00851CE8">
        <w:t>as a guide for the CHNA proces</w:t>
      </w:r>
      <w:r w:rsidR="00C3354E">
        <w:t xml:space="preserve">s </w:t>
      </w:r>
      <w:r w:rsidR="009C1C29">
        <w:t xml:space="preserve">helps </w:t>
      </w:r>
      <w:r w:rsidR="006937C2">
        <w:t xml:space="preserve">categorize </w:t>
      </w:r>
      <w:r w:rsidR="00876BF3">
        <w:t xml:space="preserve">many individual pieces of data in a way that </w:t>
      </w:r>
      <w:r w:rsidR="009C1C29">
        <w:t>connect</w:t>
      </w:r>
      <w:r w:rsidR="00876BF3">
        <w:t>s</w:t>
      </w:r>
      <w:r w:rsidR="009C1C29">
        <w:t xml:space="preserve"> the dots between health status and social drivers of health, in a way that helps local leaders </w:t>
      </w:r>
      <w:r w:rsidR="009D1AA8">
        <w:t xml:space="preserve">better understand and address the health and well-being of the communities they serve. This understanding is critical in </w:t>
      </w:r>
      <w:r w:rsidR="00867CA8">
        <w:t xml:space="preserve">identifying potential interventions to address priority needs in the community, </w:t>
      </w:r>
      <w:r w:rsidR="002706C1">
        <w:t xml:space="preserve">and to helping develop partnerships across sectors that can help </w:t>
      </w:r>
      <w:r w:rsidR="00805637">
        <w:t xml:space="preserve">drive these interventions </w:t>
      </w:r>
      <w:r w:rsidR="00805637">
        <w:lastRenderedPageBreak/>
        <w:t xml:space="preserve">forward. </w:t>
      </w:r>
      <w:bookmarkStart w:id="72" w:name="_Hlk160696815"/>
      <w:r w:rsidR="00876BF3" w:rsidRPr="00566A86">
        <w:rPr>
          <w:b/>
          <w:bCs/>
        </w:rPr>
        <w:t xml:space="preserve">Figure </w:t>
      </w:r>
      <w:r w:rsidR="00517F0B">
        <w:rPr>
          <w:b/>
          <w:bCs/>
        </w:rPr>
        <w:t>6</w:t>
      </w:r>
      <w:r w:rsidR="00876BF3">
        <w:t xml:space="preserve"> below illustrates the broad categories and sub-categories within the population health framework. </w:t>
      </w:r>
    </w:p>
    <w:p w14:paraId="7C48885D" w14:textId="77777777" w:rsidR="00876BF3" w:rsidRDefault="00876BF3" w:rsidP="00805637">
      <w:pPr>
        <w:spacing w:after="0" w:line="240" w:lineRule="auto"/>
        <w:rPr>
          <w:b/>
          <w:bCs/>
        </w:rPr>
      </w:pPr>
    </w:p>
    <w:p w14:paraId="25A07783" w14:textId="6809A0FE" w:rsidR="00517F0B" w:rsidRPr="00517F0B" w:rsidRDefault="00517F0B" w:rsidP="00517F0B">
      <w:pPr>
        <w:pStyle w:val="Caption"/>
        <w:keepNext/>
        <w:jc w:val="center"/>
        <w:rPr>
          <w:b/>
          <w:bCs/>
          <w:i w:val="0"/>
          <w:iCs w:val="0"/>
          <w:color w:val="auto"/>
          <w:sz w:val="22"/>
          <w:szCs w:val="22"/>
        </w:rPr>
      </w:pPr>
      <w:bookmarkStart w:id="73" w:name="_Ref195872435"/>
      <w:bookmarkStart w:id="74" w:name="_Toc195882089"/>
      <w:r w:rsidRPr="00517F0B">
        <w:rPr>
          <w:b/>
          <w:bCs/>
          <w:i w:val="0"/>
          <w:iCs w:val="0"/>
          <w:color w:val="auto"/>
          <w:sz w:val="22"/>
          <w:szCs w:val="22"/>
        </w:rPr>
        <w:t xml:space="preserve">Figure </w:t>
      </w:r>
      <w:r w:rsidRPr="00517F0B">
        <w:rPr>
          <w:b/>
          <w:bCs/>
          <w:i w:val="0"/>
          <w:iCs w:val="0"/>
          <w:color w:val="auto"/>
          <w:sz w:val="22"/>
          <w:szCs w:val="22"/>
        </w:rPr>
        <w:fldChar w:fldCharType="begin"/>
      </w:r>
      <w:r w:rsidRPr="00517F0B">
        <w:rPr>
          <w:b/>
          <w:bCs/>
          <w:i w:val="0"/>
          <w:iCs w:val="0"/>
          <w:color w:val="auto"/>
          <w:sz w:val="22"/>
          <w:szCs w:val="22"/>
        </w:rPr>
        <w:instrText xml:space="preserve"> SEQ Figure \* ARABIC </w:instrText>
      </w:r>
      <w:r w:rsidRPr="00517F0B">
        <w:rPr>
          <w:b/>
          <w:bCs/>
          <w:i w:val="0"/>
          <w:iCs w:val="0"/>
          <w:color w:val="auto"/>
          <w:sz w:val="22"/>
          <w:szCs w:val="22"/>
        </w:rPr>
        <w:fldChar w:fldCharType="separate"/>
      </w:r>
      <w:r w:rsidR="00522B14">
        <w:rPr>
          <w:b/>
          <w:bCs/>
          <w:i w:val="0"/>
          <w:iCs w:val="0"/>
          <w:noProof/>
          <w:color w:val="auto"/>
          <w:sz w:val="22"/>
          <w:szCs w:val="22"/>
        </w:rPr>
        <w:t>6</w:t>
      </w:r>
      <w:r w:rsidRPr="00517F0B">
        <w:rPr>
          <w:b/>
          <w:bCs/>
          <w:i w:val="0"/>
          <w:iCs w:val="0"/>
          <w:color w:val="auto"/>
          <w:sz w:val="22"/>
          <w:szCs w:val="22"/>
        </w:rPr>
        <w:fldChar w:fldCharType="end"/>
      </w:r>
      <w:bookmarkEnd w:id="73"/>
      <w:r w:rsidRPr="00517F0B">
        <w:rPr>
          <w:b/>
          <w:bCs/>
          <w:i w:val="0"/>
          <w:iCs w:val="0"/>
          <w:color w:val="auto"/>
          <w:sz w:val="22"/>
          <w:szCs w:val="22"/>
        </w:rPr>
        <w:t>: Population Health Framework</w:t>
      </w:r>
      <w:bookmarkStart w:id="75" w:name="_Ref195874532"/>
      <w:r>
        <w:rPr>
          <w:rStyle w:val="FootnoteReference"/>
          <w:b/>
          <w:bCs/>
          <w:i w:val="0"/>
          <w:iCs w:val="0"/>
          <w:color w:val="auto"/>
          <w:sz w:val="22"/>
          <w:szCs w:val="22"/>
        </w:rPr>
        <w:footnoteReference w:id="6"/>
      </w:r>
      <w:bookmarkEnd w:id="74"/>
      <w:bookmarkEnd w:id="75"/>
    </w:p>
    <w:p w14:paraId="7CC609EE" w14:textId="10A07063" w:rsidR="00517F0B" w:rsidRPr="001D66D8" w:rsidRDefault="00517F0B" w:rsidP="009B0842">
      <w:pPr>
        <w:spacing w:after="0" w:line="240" w:lineRule="auto"/>
        <w:jc w:val="center"/>
        <w:rPr>
          <w:b/>
          <w:bCs/>
        </w:rPr>
      </w:pPr>
      <w:r w:rsidRPr="00747BFA">
        <w:rPr>
          <w:b/>
          <w:bCs/>
          <w:noProof/>
        </w:rPr>
        <w:drawing>
          <wp:inline distT="0" distB="0" distL="0" distR="0" wp14:anchorId="76043DB5" wp14:editId="1BC04E5B">
            <wp:extent cx="4031103" cy="4495800"/>
            <wp:effectExtent l="0" t="0" r="7620" b="0"/>
            <wp:docPr id="1981859236" name="Picture 3" descr="A diagram of health fact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859236" name="Picture 3" descr="A diagram of health factors&#10;&#10;AI-generated content may be incorrec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039426" cy="4505083"/>
                    </a:xfrm>
                    <a:prstGeom prst="rect">
                      <a:avLst/>
                    </a:prstGeom>
                    <a:noFill/>
                    <a:ln>
                      <a:noFill/>
                    </a:ln>
                  </pic:spPr>
                </pic:pic>
              </a:graphicData>
            </a:graphic>
          </wp:inline>
        </w:drawing>
      </w:r>
    </w:p>
    <w:bookmarkEnd w:id="72"/>
    <w:p w14:paraId="02656818" w14:textId="5FFA9B8C" w:rsidR="009D3536" w:rsidRDefault="009D3536" w:rsidP="009B2500">
      <w:pPr>
        <w:spacing w:after="0" w:line="240" w:lineRule="auto"/>
        <w:jc w:val="both"/>
      </w:pPr>
    </w:p>
    <w:p w14:paraId="1C8D08F5" w14:textId="77777777" w:rsidR="00517F0B" w:rsidRDefault="00517F0B" w:rsidP="009B2500">
      <w:pPr>
        <w:spacing w:after="0" w:line="240" w:lineRule="auto"/>
        <w:jc w:val="both"/>
      </w:pPr>
    </w:p>
    <w:p w14:paraId="662B36E7" w14:textId="77777777" w:rsidR="00517F0B" w:rsidRDefault="00517F0B" w:rsidP="009B2500">
      <w:pPr>
        <w:spacing w:after="0" w:line="240" w:lineRule="auto"/>
        <w:jc w:val="both"/>
      </w:pPr>
    </w:p>
    <w:p w14:paraId="4A1A4242" w14:textId="77777777" w:rsidR="00517F0B" w:rsidRDefault="00517F0B" w:rsidP="009B2500">
      <w:pPr>
        <w:spacing w:after="0" w:line="240" w:lineRule="auto"/>
        <w:jc w:val="both"/>
      </w:pPr>
    </w:p>
    <w:p w14:paraId="7279C629" w14:textId="77777777" w:rsidR="00517F0B" w:rsidRDefault="00517F0B" w:rsidP="009B2500">
      <w:pPr>
        <w:spacing w:after="0" w:line="240" w:lineRule="auto"/>
        <w:jc w:val="both"/>
      </w:pPr>
    </w:p>
    <w:p w14:paraId="0077F028" w14:textId="77777777" w:rsidR="00517F0B" w:rsidRDefault="00517F0B" w:rsidP="009B2500">
      <w:pPr>
        <w:spacing w:after="0" w:line="240" w:lineRule="auto"/>
        <w:jc w:val="both"/>
      </w:pPr>
    </w:p>
    <w:p w14:paraId="6CDDB124" w14:textId="74F05497" w:rsidR="002078E5" w:rsidRPr="002078E5" w:rsidRDefault="00770872" w:rsidP="002078E5">
      <w:pPr>
        <w:pStyle w:val="Caption"/>
        <w:keepNext/>
        <w:jc w:val="both"/>
        <w:rPr>
          <w:b/>
          <w:bCs/>
          <w:i w:val="0"/>
          <w:iCs w:val="0"/>
          <w:color w:val="auto"/>
          <w:sz w:val="22"/>
          <w:szCs w:val="22"/>
        </w:rPr>
      </w:pPr>
      <w:bookmarkStart w:id="76" w:name="_Toc195882090"/>
      <w:r>
        <w:rPr>
          <w:noProof/>
        </w:rPr>
        <w:lastRenderedPageBreak/>
        <w:drawing>
          <wp:anchor distT="0" distB="0" distL="114300" distR="114300" simplePos="0" relativeHeight="251658270" behindDoc="0" locked="0" layoutInCell="1" allowOverlap="1" wp14:anchorId="34525CF6" wp14:editId="0AABC70A">
            <wp:simplePos x="0" y="0"/>
            <wp:positionH relativeFrom="margin">
              <wp:align>left</wp:align>
            </wp:positionH>
            <wp:positionV relativeFrom="paragraph">
              <wp:posOffset>295275</wp:posOffset>
            </wp:positionV>
            <wp:extent cx="2714625" cy="2976245"/>
            <wp:effectExtent l="0" t="0" r="9525" b="0"/>
            <wp:wrapSquare wrapText="bothSides"/>
            <wp:docPr id="2073141471" name="Picture 27" descr="A diagram of health c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141471" name="Picture 27" descr="A diagram of health care&#10;&#10;AI-generated content may be incorrect."/>
                    <pic:cNvPicPr/>
                  </pic:nvPicPr>
                  <pic:blipFill>
                    <a:blip r:embed="rId26">
                      <a:extLst>
                        <a:ext uri="{28A0092B-C50C-407E-A947-70E740481C1C}">
                          <a14:useLocalDpi xmlns:a14="http://schemas.microsoft.com/office/drawing/2010/main" val="0"/>
                        </a:ext>
                      </a:extLst>
                    </a:blip>
                    <a:stretch>
                      <a:fillRect/>
                    </a:stretch>
                  </pic:blipFill>
                  <pic:spPr>
                    <a:xfrm>
                      <a:off x="0" y="0"/>
                      <a:ext cx="2714625" cy="2976245"/>
                    </a:xfrm>
                    <a:prstGeom prst="rect">
                      <a:avLst/>
                    </a:prstGeom>
                  </pic:spPr>
                </pic:pic>
              </a:graphicData>
            </a:graphic>
            <wp14:sizeRelH relativeFrom="page">
              <wp14:pctWidth>0</wp14:pctWidth>
            </wp14:sizeRelH>
            <wp14:sizeRelV relativeFrom="page">
              <wp14:pctHeight>0</wp14:pctHeight>
            </wp14:sizeRelV>
          </wp:anchor>
        </w:drawing>
      </w:r>
      <w:r w:rsidR="002078E5" w:rsidRPr="002078E5">
        <w:rPr>
          <w:b/>
          <w:bCs/>
          <w:i w:val="0"/>
          <w:iCs w:val="0"/>
          <w:color w:val="auto"/>
          <w:sz w:val="22"/>
          <w:szCs w:val="22"/>
        </w:rPr>
        <w:t xml:space="preserve">Figure </w:t>
      </w:r>
      <w:r w:rsidR="002078E5" w:rsidRPr="002078E5">
        <w:rPr>
          <w:b/>
          <w:bCs/>
          <w:i w:val="0"/>
          <w:iCs w:val="0"/>
          <w:color w:val="auto"/>
          <w:sz w:val="22"/>
          <w:szCs w:val="22"/>
        </w:rPr>
        <w:fldChar w:fldCharType="begin"/>
      </w:r>
      <w:r w:rsidR="002078E5" w:rsidRPr="002078E5">
        <w:rPr>
          <w:b/>
          <w:bCs/>
          <w:i w:val="0"/>
          <w:iCs w:val="0"/>
          <w:color w:val="auto"/>
          <w:sz w:val="22"/>
          <w:szCs w:val="22"/>
        </w:rPr>
        <w:instrText xml:space="preserve"> SEQ Figure \* ARABIC </w:instrText>
      </w:r>
      <w:r w:rsidR="002078E5" w:rsidRPr="002078E5">
        <w:rPr>
          <w:b/>
          <w:bCs/>
          <w:i w:val="0"/>
          <w:iCs w:val="0"/>
          <w:color w:val="auto"/>
          <w:sz w:val="22"/>
          <w:szCs w:val="22"/>
        </w:rPr>
        <w:fldChar w:fldCharType="separate"/>
      </w:r>
      <w:r w:rsidR="00522B14">
        <w:rPr>
          <w:b/>
          <w:bCs/>
          <w:i w:val="0"/>
          <w:iCs w:val="0"/>
          <w:noProof/>
          <w:color w:val="auto"/>
          <w:sz w:val="22"/>
          <w:szCs w:val="22"/>
        </w:rPr>
        <w:t>7</w:t>
      </w:r>
      <w:r w:rsidR="002078E5" w:rsidRPr="002078E5">
        <w:rPr>
          <w:b/>
          <w:bCs/>
          <w:i w:val="0"/>
          <w:iCs w:val="0"/>
          <w:color w:val="auto"/>
          <w:sz w:val="22"/>
          <w:szCs w:val="22"/>
        </w:rPr>
        <w:fldChar w:fldCharType="end"/>
      </w:r>
      <w:r w:rsidR="002078E5" w:rsidRPr="002078E5">
        <w:rPr>
          <w:b/>
          <w:bCs/>
          <w:i w:val="0"/>
          <w:iCs w:val="0"/>
          <w:color w:val="auto"/>
          <w:sz w:val="22"/>
          <w:szCs w:val="22"/>
        </w:rPr>
        <w:t>: Social Determinants of Health</w:t>
      </w:r>
      <w:r w:rsidR="002078E5">
        <w:rPr>
          <w:rStyle w:val="FootnoteReference"/>
          <w:b/>
          <w:bCs/>
          <w:i w:val="0"/>
          <w:iCs w:val="0"/>
          <w:color w:val="auto"/>
          <w:sz w:val="22"/>
          <w:szCs w:val="22"/>
        </w:rPr>
        <w:footnoteReference w:id="7"/>
      </w:r>
      <w:bookmarkEnd w:id="76"/>
    </w:p>
    <w:p w14:paraId="16D54284" w14:textId="77D017B2" w:rsidR="00BE10B1" w:rsidRDefault="00BE10B1" w:rsidP="00BE10B1">
      <w:pPr>
        <w:spacing w:after="0" w:line="240" w:lineRule="auto"/>
        <w:jc w:val="both"/>
      </w:pPr>
      <w:bookmarkStart w:id="77" w:name="_Hlk160697327"/>
      <w:bookmarkStart w:id="78" w:name="_Hlk160696854"/>
      <w:r>
        <w:rPr>
          <w:noProof/>
        </w:rPr>
        <w:t xml:space="preserve">Throughout the process, the Steering Committee also considered </w:t>
      </w:r>
      <w:r>
        <w:rPr>
          <w:i/>
          <w:iCs/>
          <w:noProof/>
        </w:rPr>
        <w:t>Healthy People 2030</w:t>
      </w:r>
      <w:r>
        <w:rPr>
          <w:noProof/>
        </w:rPr>
        <w:t>’s “Social Determinants of Health and Health Equity.”</w:t>
      </w:r>
      <w:r w:rsidRPr="00EF6AC3">
        <w:t xml:space="preserve"> </w:t>
      </w:r>
      <w:r>
        <w:t xml:space="preserve">The CDC defines social determinants of health (SDoH) as the conditions in the environments where people are born, live, learn, work, play, worship and age that affect a wide range of health, functioning and quality of life outcomes and risks. These factors can include healthcare access and quality, neighborhood and built environment, social and community context, economic stability, and education access and quality, as outlined in </w:t>
      </w:r>
      <w:bookmarkStart w:id="79" w:name="_Hlk160975095"/>
      <w:r w:rsidRPr="00566A86">
        <w:rPr>
          <w:b/>
          <w:bCs/>
        </w:rPr>
        <w:t xml:space="preserve">Figure </w:t>
      </w:r>
      <w:bookmarkEnd w:id="79"/>
      <w:r w:rsidR="005F5ABF">
        <w:rPr>
          <w:rFonts w:cstheme="minorHAnsi"/>
          <w:b/>
          <w:bCs/>
        </w:rPr>
        <w:t>7.</w:t>
      </w:r>
    </w:p>
    <w:p w14:paraId="0E657CB3" w14:textId="77777777" w:rsidR="00BE10B1" w:rsidRDefault="00BE10B1" w:rsidP="00BE10B1">
      <w:pPr>
        <w:spacing w:after="0" w:line="240" w:lineRule="auto"/>
        <w:jc w:val="both"/>
        <w:rPr>
          <w:noProof/>
        </w:rPr>
      </w:pPr>
    </w:p>
    <w:p w14:paraId="67BFB41B" w14:textId="3356EC08" w:rsidR="00DF1F7D" w:rsidRDefault="00CD56F9" w:rsidP="00BE10B1">
      <w:pPr>
        <w:spacing w:after="0" w:line="240" w:lineRule="auto"/>
        <w:jc w:val="both"/>
        <w:rPr>
          <w:noProof/>
        </w:rPr>
      </w:pPr>
      <w:bookmarkStart w:id="80" w:name="_Hlk160697533"/>
      <w:bookmarkEnd w:id="77"/>
      <w:r w:rsidRPr="00CD56F9">
        <w:rPr>
          <w:noProof/>
        </w:rPr>
        <w:t xml:space="preserve">Recognizing that SDoH have an impact on health disparities and inequities in the community was a key point </w:t>
      </w:r>
      <w:r>
        <w:rPr>
          <w:noProof/>
        </w:rPr>
        <w:t xml:space="preserve">Harnett </w:t>
      </w:r>
      <w:r w:rsidRPr="00CD56F9">
        <w:rPr>
          <w:noProof/>
        </w:rPr>
        <w:t xml:space="preserve">County leaders considered throughout the CHNA process. </w:t>
      </w:r>
      <w:r w:rsidRPr="00CD56F9">
        <w:rPr>
          <w:b/>
          <w:bCs/>
          <w:noProof/>
        </w:rPr>
        <w:t>Figure 8</w:t>
      </w:r>
      <w:r w:rsidRPr="00CD56F9">
        <w:rPr>
          <w:noProof/>
        </w:rPr>
        <w:t xml:space="preserve"> describes the way various social and economic conditions may affect health and well-being.</w:t>
      </w:r>
    </w:p>
    <w:p w14:paraId="038B4683" w14:textId="77777777" w:rsidR="00CD56F9" w:rsidRDefault="00CD56F9" w:rsidP="00BE10B1">
      <w:pPr>
        <w:spacing w:after="0" w:line="240" w:lineRule="auto"/>
        <w:jc w:val="both"/>
        <w:rPr>
          <w:noProof/>
        </w:rPr>
      </w:pPr>
    </w:p>
    <w:p w14:paraId="71686062" w14:textId="2DD8A057" w:rsidR="00927A3C" w:rsidRPr="00927A3C" w:rsidRDefault="00927A3C" w:rsidP="00927A3C">
      <w:pPr>
        <w:pStyle w:val="Caption"/>
        <w:keepNext/>
        <w:jc w:val="center"/>
        <w:rPr>
          <w:b/>
          <w:bCs/>
          <w:i w:val="0"/>
          <w:iCs w:val="0"/>
          <w:color w:val="auto"/>
          <w:sz w:val="22"/>
          <w:szCs w:val="22"/>
        </w:rPr>
      </w:pPr>
      <w:bookmarkStart w:id="81" w:name="_Toc195882091"/>
      <w:r w:rsidRPr="00927A3C">
        <w:rPr>
          <w:b/>
          <w:bCs/>
          <w:i w:val="0"/>
          <w:iCs w:val="0"/>
          <w:color w:val="auto"/>
          <w:sz w:val="22"/>
          <w:szCs w:val="22"/>
        </w:rPr>
        <w:t xml:space="preserve">Figure </w:t>
      </w:r>
      <w:r w:rsidRPr="00927A3C">
        <w:rPr>
          <w:b/>
          <w:bCs/>
          <w:i w:val="0"/>
          <w:iCs w:val="0"/>
          <w:color w:val="auto"/>
          <w:sz w:val="22"/>
          <w:szCs w:val="22"/>
        </w:rPr>
        <w:fldChar w:fldCharType="begin"/>
      </w:r>
      <w:r w:rsidRPr="00927A3C">
        <w:rPr>
          <w:b/>
          <w:bCs/>
          <w:i w:val="0"/>
          <w:iCs w:val="0"/>
          <w:color w:val="auto"/>
          <w:sz w:val="22"/>
          <w:szCs w:val="22"/>
        </w:rPr>
        <w:instrText xml:space="preserve"> SEQ Figure \* ARABIC </w:instrText>
      </w:r>
      <w:r w:rsidRPr="00927A3C">
        <w:rPr>
          <w:b/>
          <w:bCs/>
          <w:i w:val="0"/>
          <w:iCs w:val="0"/>
          <w:color w:val="auto"/>
          <w:sz w:val="22"/>
          <w:szCs w:val="22"/>
        </w:rPr>
        <w:fldChar w:fldCharType="separate"/>
      </w:r>
      <w:r w:rsidR="00522B14">
        <w:rPr>
          <w:b/>
          <w:bCs/>
          <w:i w:val="0"/>
          <w:iCs w:val="0"/>
          <w:noProof/>
          <w:color w:val="auto"/>
          <w:sz w:val="22"/>
          <w:szCs w:val="22"/>
        </w:rPr>
        <w:t>8</w:t>
      </w:r>
      <w:r w:rsidRPr="00927A3C">
        <w:rPr>
          <w:b/>
          <w:bCs/>
          <w:i w:val="0"/>
          <w:iCs w:val="0"/>
          <w:color w:val="auto"/>
          <w:sz w:val="22"/>
          <w:szCs w:val="22"/>
        </w:rPr>
        <w:fldChar w:fldCharType="end"/>
      </w:r>
      <w:r w:rsidRPr="00927A3C">
        <w:rPr>
          <w:b/>
          <w:bCs/>
          <w:i w:val="0"/>
          <w:iCs w:val="0"/>
          <w:color w:val="auto"/>
          <w:sz w:val="22"/>
          <w:szCs w:val="22"/>
        </w:rPr>
        <w:t>: SDoH and Health Disparities</w:t>
      </w:r>
      <w:r>
        <w:rPr>
          <w:rStyle w:val="FootnoteReference"/>
          <w:b/>
          <w:bCs/>
          <w:i w:val="0"/>
          <w:iCs w:val="0"/>
          <w:color w:val="auto"/>
          <w:sz w:val="22"/>
          <w:szCs w:val="22"/>
        </w:rPr>
        <w:footnoteReference w:id="8"/>
      </w:r>
      <w:bookmarkEnd w:id="81"/>
    </w:p>
    <w:p w14:paraId="556B1054" w14:textId="3E907181" w:rsidR="00CD56F9" w:rsidRDefault="00927A3C" w:rsidP="00927A3C">
      <w:pPr>
        <w:spacing w:after="0" w:line="240" w:lineRule="auto"/>
        <w:jc w:val="center"/>
        <w:rPr>
          <w:noProof/>
        </w:rPr>
      </w:pPr>
      <w:r w:rsidRPr="00D82528">
        <w:rPr>
          <w:noProof/>
        </w:rPr>
        <w:drawing>
          <wp:inline distT="0" distB="0" distL="0" distR="0" wp14:anchorId="465F3422" wp14:editId="3CCF2C74">
            <wp:extent cx="3522144" cy="3200400"/>
            <wp:effectExtent l="0" t="0" r="2540" b="0"/>
            <wp:docPr id="2034251311" name="Picture 1" descr="A diagram of health and well-be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251311" name="Picture 1" descr="A diagram of health and well-being&#10;&#10;Description automatically generated"/>
                    <pic:cNvPicPr/>
                  </pic:nvPicPr>
                  <pic:blipFill rotWithShape="1">
                    <a:blip r:embed="rId27"/>
                    <a:srcRect t="6216" b="5351"/>
                    <a:stretch/>
                  </pic:blipFill>
                  <pic:spPr bwMode="auto">
                    <a:xfrm>
                      <a:off x="0" y="0"/>
                      <a:ext cx="3522144" cy="3200400"/>
                    </a:xfrm>
                    <a:prstGeom prst="rect">
                      <a:avLst/>
                    </a:prstGeom>
                    <a:ln>
                      <a:noFill/>
                    </a:ln>
                    <a:extLst>
                      <a:ext uri="{53640926-AAD7-44D8-BBD7-CCE9431645EC}">
                        <a14:shadowObscured xmlns:a14="http://schemas.microsoft.com/office/drawing/2010/main"/>
                      </a:ext>
                    </a:extLst>
                  </pic:spPr>
                </pic:pic>
              </a:graphicData>
            </a:graphic>
          </wp:inline>
        </w:drawing>
      </w:r>
    </w:p>
    <w:bookmarkEnd w:id="80"/>
    <w:p w14:paraId="137ADA6C" w14:textId="1ECD6561" w:rsidR="00BE10B1" w:rsidRDefault="00BE10B1" w:rsidP="00BE10B1">
      <w:pPr>
        <w:spacing w:after="0" w:line="240" w:lineRule="auto"/>
        <w:jc w:val="center"/>
        <w:rPr>
          <w:noProof/>
        </w:rPr>
      </w:pPr>
    </w:p>
    <w:p w14:paraId="4929B56B" w14:textId="77777777" w:rsidR="003F37E8" w:rsidRDefault="003F37E8" w:rsidP="003F37E8">
      <w:pPr>
        <w:pStyle w:val="Heading3"/>
        <w:spacing w:before="0" w:after="120" w:line="240" w:lineRule="auto"/>
        <w:jc w:val="both"/>
      </w:pPr>
      <w:bookmarkStart w:id="82" w:name="_Toc185409505"/>
      <w:bookmarkStart w:id="83" w:name="_Toc195881449"/>
      <w:bookmarkStart w:id="84" w:name="_Toc196314094"/>
      <w:r w:rsidRPr="00951210">
        <w:t>Prioritization Process Overview and Results</w:t>
      </w:r>
      <w:bookmarkEnd w:id="82"/>
      <w:bookmarkEnd w:id="83"/>
      <w:bookmarkEnd w:id="84"/>
    </w:p>
    <w:p w14:paraId="43641A70" w14:textId="44B52963" w:rsidR="003F37E8" w:rsidRDefault="003F37E8" w:rsidP="003F37E8">
      <w:pPr>
        <w:spacing w:after="0" w:line="240" w:lineRule="auto"/>
        <w:jc w:val="both"/>
      </w:pPr>
      <w:r w:rsidRPr="00951210">
        <w:t xml:space="preserve">The process of </w:t>
      </w:r>
      <w:r>
        <w:t xml:space="preserve">identifying </w:t>
      </w:r>
      <w:r w:rsidRPr="00951210">
        <w:t xml:space="preserve">the priority health needs for the </w:t>
      </w:r>
      <w:r w:rsidRPr="007B37F7">
        <w:t>202</w:t>
      </w:r>
      <w:r>
        <w:t>4</w:t>
      </w:r>
      <w:r w:rsidRPr="00951210">
        <w:t xml:space="preserve"> CHNA began with the collection and analysis of </w:t>
      </w:r>
      <w:r>
        <w:t xml:space="preserve">hundreds of new and existing </w:t>
      </w:r>
      <w:r w:rsidRPr="00951210">
        <w:t xml:space="preserve">data </w:t>
      </w:r>
      <w:r>
        <w:t xml:space="preserve">measures. </w:t>
      </w:r>
      <w:proofErr w:type="gramStart"/>
      <w:r w:rsidRPr="00951210">
        <w:t>In order to</w:t>
      </w:r>
      <w:proofErr w:type="gramEnd"/>
      <w:r w:rsidRPr="00951210">
        <w:t xml:space="preserve"> </w:t>
      </w:r>
      <w:r>
        <w:t xml:space="preserve">create </w:t>
      </w:r>
      <w:r w:rsidRPr="00951210">
        <w:t xml:space="preserve">more easily discussable categories, all </w:t>
      </w:r>
      <w:r w:rsidRPr="007175D7">
        <w:t xml:space="preserve">individual data measures were </w:t>
      </w:r>
      <w:r>
        <w:t xml:space="preserve">then </w:t>
      </w:r>
      <w:r w:rsidRPr="007175D7">
        <w:t xml:space="preserve">grouped into six categories and </w:t>
      </w:r>
      <w:r>
        <w:t>20</w:t>
      </w:r>
      <w:r w:rsidRPr="007175D7">
        <w:t xml:space="preserve"> corresponding focus areas based on “common themes”</w:t>
      </w:r>
      <w:r>
        <w:t xml:space="preserve"> </w:t>
      </w:r>
      <w:r w:rsidR="00583989">
        <w:t xml:space="preserve">that correspond to the Population Health Model, </w:t>
      </w:r>
      <w:r>
        <w:t xml:space="preserve">as seen in </w:t>
      </w:r>
      <w:r w:rsidR="002911A1" w:rsidRPr="002911A1">
        <w:fldChar w:fldCharType="begin"/>
      </w:r>
      <w:r w:rsidR="002911A1" w:rsidRPr="002911A1">
        <w:instrText xml:space="preserve"> REF _Ref195872435 \h  \* MERGEFORMAT </w:instrText>
      </w:r>
      <w:r w:rsidR="002911A1" w:rsidRPr="002911A1">
        <w:fldChar w:fldCharType="separate"/>
      </w:r>
      <w:r w:rsidR="00522B14" w:rsidRPr="00517F0B">
        <w:rPr>
          <w:b/>
          <w:bCs/>
        </w:rPr>
        <w:t xml:space="preserve">Figure </w:t>
      </w:r>
      <w:r w:rsidR="00522B14" w:rsidRPr="00522B14">
        <w:rPr>
          <w:b/>
          <w:bCs/>
          <w:noProof/>
        </w:rPr>
        <w:t>6</w:t>
      </w:r>
      <w:r w:rsidR="002911A1" w:rsidRPr="002911A1">
        <w:fldChar w:fldCharType="end"/>
      </w:r>
      <w:r w:rsidRPr="002911A1">
        <w:t>.</w:t>
      </w:r>
      <w:r w:rsidRPr="002911A1">
        <w:rPr>
          <w:noProof/>
        </w:rPr>
        <w:t xml:space="preserve"> </w:t>
      </w:r>
      <w:r>
        <w:t xml:space="preserve">These focus areas are detailed further in </w:t>
      </w:r>
      <w:hyperlink w:anchor="_APPENDIX_2_|" w:history="1">
        <w:r w:rsidRPr="003858F2">
          <w:rPr>
            <w:rStyle w:val="Hyperlink"/>
            <w:b/>
            <w:bCs/>
            <w:color w:val="auto"/>
            <w:u w:val="none"/>
          </w:rPr>
          <w:t xml:space="preserve">Appendix </w:t>
        </w:r>
        <w:r w:rsidR="004774B0" w:rsidRPr="003858F2">
          <w:rPr>
            <w:rStyle w:val="Hyperlink"/>
            <w:rFonts w:cstheme="minorHAnsi"/>
            <w:b/>
            <w:bCs/>
            <w:color w:val="auto"/>
            <w:u w:val="none"/>
          </w:rPr>
          <w:t>2</w:t>
        </w:r>
      </w:hyperlink>
      <w:r>
        <w:t>.</w:t>
      </w:r>
    </w:p>
    <w:p w14:paraId="10C077FD" w14:textId="77777777" w:rsidR="003F37E8" w:rsidRDefault="003F37E8" w:rsidP="003F37E8">
      <w:pPr>
        <w:spacing w:after="0" w:line="240" w:lineRule="auto"/>
        <w:jc w:val="both"/>
      </w:pPr>
    </w:p>
    <w:p w14:paraId="398AEA0E" w14:textId="3F2AB809" w:rsidR="00A50285" w:rsidRDefault="009B0842" w:rsidP="009B2500">
      <w:pPr>
        <w:spacing w:after="0" w:line="240" w:lineRule="auto"/>
        <w:jc w:val="both"/>
      </w:pPr>
      <w:r>
        <w:t xml:space="preserve">Since </w:t>
      </w:r>
      <w:proofErr w:type="gramStart"/>
      <w:r>
        <w:t xml:space="preserve">a </w:t>
      </w:r>
      <w:r w:rsidR="009D3536" w:rsidRPr="007175D7">
        <w:t>large number of</w:t>
      </w:r>
      <w:proofErr w:type="gramEnd"/>
      <w:r w:rsidR="009D3536" w:rsidRPr="007175D7">
        <w:t xml:space="preserve"> individual data measures were collected</w:t>
      </w:r>
      <w:r>
        <w:t xml:space="preserve"> and</w:t>
      </w:r>
      <w:r w:rsidR="009D3536" w:rsidRPr="007175D7">
        <w:t xml:space="preserve"> analyzed to develop the</w:t>
      </w:r>
      <w:r>
        <w:t>se</w:t>
      </w:r>
      <w:r w:rsidR="009D3536" w:rsidRPr="007175D7">
        <w:t xml:space="preserve"> </w:t>
      </w:r>
      <w:r w:rsidR="009D3536">
        <w:t>20</w:t>
      </w:r>
      <w:r w:rsidR="009D3536" w:rsidRPr="007175D7">
        <w:t xml:space="preserve"> </w:t>
      </w:r>
      <w:r>
        <w:t>focus areas</w:t>
      </w:r>
      <w:r w:rsidR="009D3536" w:rsidRPr="007175D7">
        <w:t xml:space="preserve">, it was not </w:t>
      </w:r>
      <w:r>
        <w:t xml:space="preserve">reasonable </w:t>
      </w:r>
      <w:r w:rsidR="009D3536" w:rsidRPr="007175D7">
        <w:t>to make each of them a priority</w:t>
      </w:r>
      <w:r w:rsidR="009D3536">
        <w:t xml:space="preserve">. </w:t>
      </w:r>
      <w:bookmarkEnd w:id="78"/>
      <w:r w:rsidR="009D3536">
        <w:t>The</w:t>
      </w:r>
      <w:r w:rsidR="002911A1">
        <w:t xml:space="preserve"> Harnett County</w:t>
      </w:r>
      <w:r w:rsidR="00CD5508">
        <w:t xml:space="preserve"> CHNA</w:t>
      </w:r>
      <w:r w:rsidR="002911A1">
        <w:t xml:space="preserve"> leadership consi</w:t>
      </w:r>
      <w:r>
        <w:t xml:space="preserve">dered which </w:t>
      </w:r>
      <w:r w:rsidR="009D3536">
        <w:t xml:space="preserve">focus areas </w:t>
      </w:r>
      <w:r>
        <w:t xml:space="preserve">had </w:t>
      </w:r>
      <w:r w:rsidR="009D3536">
        <w:t xml:space="preserve">data measures of high need or worsening performance, priorities from the primary data, and </w:t>
      </w:r>
      <w:r>
        <w:t xml:space="preserve">how possible it is for </w:t>
      </w:r>
      <w:r w:rsidR="009D3536">
        <w:t xml:space="preserve">health departments or hospitals to impact the </w:t>
      </w:r>
      <w:r w:rsidR="0034701E">
        <w:t xml:space="preserve">given </w:t>
      </w:r>
      <w:r w:rsidR="009D3536">
        <w:t xml:space="preserve">need </w:t>
      </w:r>
      <w:bookmarkStart w:id="85" w:name="_Hlk160696915"/>
      <w:r w:rsidR="009D3536">
        <w:t>to help determine which health needs should be prioritized</w:t>
      </w:r>
      <w:bookmarkEnd w:id="85"/>
      <w:r w:rsidR="009D3536">
        <w:t xml:space="preserve">. </w:t>
      </w:r>
    </w:p>
    <w:p w14:paraId="133F2BF8" w14:textId="77777777" w:rsidR="00A50285" w:rsidRDefault="00A50285" w:rsidP="009B2500">
      <w:pPr>
        <w:spacing w:after="0" w:line="240" w:lineRule="auto"/>
        <w:jc w:val="both"/>
      </w:pPr>
    </w:p>
    <w:p w14:paraId="3301F017" w14:textId="5060B4BD" w:rsidR="009D3536" w:rsidRDefault="009B0842" w:rsidP="009B2500">
      <w:pPr>
        <w:spacing w:after="0" w:line="240" w:lineRule="auto"/>
        <w:jc w:val="both"/>
      </w:pPr>
      <w:r>
        <w:t xml:space="preserve">Once </w:t>
      </w:r>
      <w:r w:rsidR="009D3536">
        <w:t xml:space="preserve">the primary and secondary data </w:t>
      </w:r>
      <w:r>
        <w:t xml:space="preserve">had been grouped </w:t>
      </w:r>
      <w:r w:rsidR="009D3536">
        <w:t xml:space="preserve">into the focus areas detailed in </w:t>
      </w:r>
      <w:hyperlink w:anchor="_APPENDIX_2_|" w:history="1">
        <w:r w:rsidR="009D3536" w:rsidRPr="003858F2">
          <w:rPr>
            <w:rStyle w:val="Hyperlink"/>
            <w:b/>
            <w:bCs/>
            <w:color w:val="auto"/>
            <w:u w:val="none"/>
          </w:rPr>
          <w:t xml:space="preserve">Appendix </w:t>
        </w:r>
        <w:r w:rsidR="004774B0" w:rsidRPr="003858F2">
          <w:rPr>
            <w:rStyle w:val="Hyperlink"/>
            <w:b/>
            <w:bCs/>
            <w:color w:val="auto"/>
            <w:u w:val="none"/>
          </w:rPr>
          <w:t>2</w:t>
        </w:r>
      </w:hyperlink>
      <w:r w:rsidR="009D3536">
        <w:t xml:space="preserve">, </w:t>
      </w:r>
      <w:r w:rsidR="002911A1">
        <w:t>leaders in Harnett County</w:t>
      </w:r>
      <w:r w:rsidR="009D3536">
        <w:t xml:space="preserve"> </w:t>
      </w:r>
      <w:r w:rsidR="00275B50">
        <w:t xml:space="preserve">held a discussion </w:t>
      </w:r>
      <w:r w:rsidR="009D3536">
        <w:t xml:space="preserve">to evaluate and prioritize the health needs of </w:t>
      </w:r>
      <w:r w:rsidR="003E6125">
        <w:rPr>
          <w:rFonts w:cstheme="minorHAnsi"/>
        </w:rPr>
        <w:t>Harnett</w:t>
      </w:r>
      <w:r w:rsidR="002C1C4C">
        <w:rPr>
          <w:rFonts w:cstheme="minorHAnsi"/>
        </w:rPr>
        <w:t xml:space="preserve"> </w:t>
      </w:r>
      <w:r w:rsidR="009D3536">
        <w:t>County while considering the following factors:</w:t>
      </w:r>
    </w:p>
    <w:p w14:paraId="6C6467F4" w14:textId="77777777" w:rsidR="009D3536" w:rsidRDefault="009D3536" w:rsidP="009B2500">
      <w:pPr>
        <w:spacing w:after="0" w:line="240" w:lineRule="auto"/>
        <w:jc w:val="both"/>
      </w:pPr>
    </w:p>
    <w:p w14:paraId="62F4E2C7" w14:textId="77777777" w:rsidR="009D3536" w:rsidRDefault="009D3536" w:rsidP="00187707">
      <w:pPr>
        <w:pStyle w:val="ListParagraph"/>
        <w:numPr>
          <w:ilvl w:val="0"/>
          <w:numId w:val="8"/>
        </w:numPr>
        <w:spacing w:after="0" w:line="240" w:lineRule="auto"/>
        <w:ind w:left="360"/>
        <w:jc w:val="both"/>
        <w:rPr>
          <w:noProof/>
        </w:rPr>
      </w:pPr>
      <w:bookmarkStart w:id="86" w:name="_Hlk145503127"/>
      <w:r>
        <w:rPr>
          <w:noProof/>
        </w:rPr>
        <w:t>Size and scope of the health need;</w:t>
      </w:r>
    </w:p>
    <w:p w14:paraId="67ACDA83" w14:textId="77777777" w:rsidR="009D3536" w:rsidRDefault="009D3536" w:rsidP="00046425">
      <w:pPr>
        <w:pStyle w:val="ListParagraph"/>
        <w:spacing w:after="0" w:line="240" w:lineRule="auto"/>
        <w:ind w:left="360"/>
        <w:jc w:val="both"/>
        <w:rPr>
          <w:noProof/>
        </w:rPr>
      </w:pPr>
    </w:p>
    <w:p w14:paraId="6D47B4D8" w14:textId="77777777" w:rsidR="009D3536" w:rsidRDefault="009D3536" w:rsidP="00187707">
      <w:pPr>
        <w:pStyle w:val="ListParagraph"/>
        <w:numPr>
          <w:ilvl w:val="0"/>
          <w:numId w:val="8"/>
        </w:numPr>
        <w:spacing w:after="0" w:line="240" w:lineRule="auto"/>
        <w:ind w:left="360"/>
        <w:jc w:val="both"/>
        <w:rPr>
          <w:noProof/>
        </w:rPr>
      </w:pPr>
      <w:r>
        <w:rPr>
          <w:noProof/>
        </w:rPr>
        <w:t>Severity and intensity of the health need;</w:t>
      </w:r>
    </w:p>
    <w:p w14:paraId="72F1B9D4" w14:textId="77777777" w:rsidR="009D3536" w:rsidRDefault="009D3536" w:rsidP="00725528">
      <w:pPr>
        <w:spacing w:after="0" w:line="240" w:lineRule="auto"/>
        <w:jc w:val="both"/>
        <w:rPr>
          <w:noProof/>
        </w:rPr>
      </w:pPr>
    </w:p>
    <w:p w14:paraId="3E72E17E" w14:textId="2ED56F36" w:rsidR="009D3536" w:rsidRDefault="009B0842" w:rsidP="00187707">
      <w:pPr>
        <w:pStyle w:val="ListParagraph"/>
        <w:numPr>
          <w:ilvl w:val="0"/>
          <w:numId w:val="8"/>
        </w:numPr>
        <w:spacing w:after="0" w:line="240" w:lineRule="auto"/>
        <w:ind w:left="360"/>
        <w:jc w:val="both"/>
        <w:rPr>
          <w:noProof/>
        </w:rPr>
      </w:pPr>
      <w:bookmarkStart w:id="87" w:name="_Hlk160696969"/>
      <w:r>
        <w:rPr>
          <w:noProof/>
        </w:rPr>
        <w:t xml:space="preserve">Whether </w:t>
      </w:r>
      <w:r w:rsidR="009D3536">
        <w:rPr>
          <w:noProof/>
        </w:rPr>
        <w:t>possible interventions</w:t>
      </w:r>
      <w:r>
        <w:rPr>
          <w:noProof/>
        </w:rPr>
        <w:t xml:space="preserve"> would be possible and effective</w:t>
      </w:r>
      <w:bookmarkEnd w:id="87"/>
      <w:r w:rsidR="009D3536">
        <w:rPr>
          <w:noProof/>
        </w:rPr>
        <w:t>;</w:t>
      </w:r>
    </w:p>
    <w:p w14:paraId="584172C4" w14:textId="77777777" w:rsidR="009D3536" w:rsidRDefault="009D3536" w:rsidP="00046425">
      <w:pPr>
        <w:pStyle w:val="ListParagraph"/>
        <w:spacing w:after="0" w:line="240" w:lineRule="auto"/>
        <w:ind w:left="360"/>
        <w:jc w:val="both"/>
        <w:rPr>
          <w:noProof/>
        </w:rPr>
      </w:pPr>
    </w:p>
    <w:p w14:paraId="61DCBACB" w14:textId="77777777" w:rsidR="009D3536" w:rsidRDefault="009D3536" w:rsidP="00187707">
      <w:pPr>
        <w:pStyle w:val="ListParagraph"/>
        <w:numPr>
          <w:ilvl w:val="0"/>
          <w:numId w:val="8"/>
        </w:numPr>
        <w:spacing w:after="0" w:line="240" w:lineRule="auto"/>
        <w:ind w:left="360"/>
        <w:jc w:val="both"/>
        <w:rPr>
          <w:noProof/>
        </w:rPr>
      </w:pPr>
      <w:r>
        <w:rPr>
          <w:noProof/>
        </w:rPr>
        <w:t>Health disparities associated with the need; and</w:t>
      </w:r>
    </w:p>
    <w:p w14:paraId="6BF6E5AB" w14:textId="77777777" w:rsidR="009D3536" w:rsidRDefault="009D3536" w:rsidP="00725528">
      <w:pPr>
        <w:spacing w:after="0" w:line="240" w:lineRule="auto"/>
        <w:jc w:val="both"/>
        <w:rPr>
          <w:noProof/>
        </w:rPr>
      </w:pPr>
    </w:p>
    <w:p w14:paraId="79D5CED9" w14:textId="3161CE09" w:rsidR="009D3536" w:rsidRDefault="009D3536" w:rsidP="00187707">
      <w:pPr>
        <w:pStyle w:val="ListParagraph"/>
        <w:numPr>
          <w:ilvl w:val="0"/>
          <w:numId w:val="8"/>
        </w:numPr>
        <w:spacing w:after="0" w:line="240" w:lineRule="auto"/>
        <w:ind w:left="360"/>
        <w:jc w:val="both"/>
        <w:rPr>
          <w:noProof/>
        </w:rPr>
      </w:pPr>
      <w:r>
        <w:rPr>
          <w:noProof/>
        </w:rPr>
        <w:t>Importance the community places on addressing the need.</w:t>
      </w:r>
    </w:p>
    <w:bookmarkEnd w:id="86"/>
    <w:p w14:paraId="1A6D533F" w14:textId="77777777" w:rsidR="009D3536" w:rsidRDefault="009D3536" w:rsidP="009B2500">
      <w:pPr>
        <w:spacing w:after="0" w:line="240" w:lineRule="auto"/>
        <w:jc w:val="both"/>
        <w:rPr>
          <w:noProof/>
        </w:rPr>
      </w:pPr>
    </w:p>
    <w:p w14:paraId="45CA7799" w14:textId="02D611E6" w:rsidR="004B433B" w:rsidRDefault="00F451B6" w:rsidP="009B2500">
      <w:pPr>
        <w:spacing w:after="0" w:line="240" w:lineRule="auto"/>
        <w:jc w:val="both"/>
        <w:rPr>
          <w:noProof/>
        </w:rPr>
      </w:pPr>
      <w:r>
        <w:rPr>
          <w:noProof/>
        </w:rPr>
        <w:t xml:space="preserve">While the Hartnett County Health Department </w:t>
      </w:r>
      <w:r w:rsidR="00C979D6">
        <w:rPr>
          <w:noProof/>
        </w:rPr>
        <w:t xml:space="preserve">previously </w:t>
      </w:r>
      <w:r>
        <w:rPr>
          <w:noProof/>
        </w:rPr>
        <w:t xml:space="preserve">completed a </w:t>
      </w:r>
      <w:r w:rsidR="006E6CDA">
        <w:rPr>
          <w:noProof/>
        </w:rPr>
        <w:t xml:space="preserve">separate </w:t>
      </w:r>
      <w:r>
        <w:rPr>
          <w:noProof/>
        </w:rPr>
        <w:t>community health assessement</w:t>
      </w:r>
      <w:r w:rsidR="00C979D6">
        <w:rPr>
          <w:noProof/>
        </w:rPr>
        <w:t xml:space="preserve"> in 2023</w:t>
      </w:r>
      <w:r>
        <w:rPr>
          <w:noProof/>
        </w:rPr>
        <w:t xml:space="preserve">, </w:t>
      </w:r>
      <w:r w:rsidR="006E6CDA">
        <w:rPr>
          <w:noProof/>
        </w:rPr>
        <w:t xml:space="preserve">the health department did participate in the priortization discussion to ensure alignment among county stakeholders. </w:t>
      </w:r>
    </w:p>
    <w:p w14:paraId="6944D9DC" w14:textId="77777777" w:rsidR="006E6CDA" w:rsidRDefault="006E6CDA" w:rsidP="009B2500">
      <w:pPr>
        <w:spacing w:after="0" w:line="240" w:lineRule="auto"/>
        <w:jc w:val="both"/>
        <w:rPr>
          <w:noProof/>
        </w:rPr>
      </w:pPr>
    </w:p>
    <w:p w14:paraId="3EAF37B2" w14:textId="374349E9" w:rsidR="00046425" w:rsidRDefault="00046425" w:rsidP="00046425">
      <w:pPr>
        <w:spacing w:after="0" w:line="240" w:lineRule="auto"/>
        <w:jc w:val="both"/>
      </w:pPr>
      <w:r>
        <w:rPr>
          <w:rFonts w:cstheme="minorHAnsi"/>
        </w:rPr>
        <w:t xml:space="preserve">The final </w:t>
      </w:r>
      <w:r w:rsidRPr="00EB4A21">
        <w:rPr>
          <w:rFonts w:cstheme="minorHAnsi"/>
        </w:rPr>
        <w:t>priority need areas</w:t>
      </w:r>
      <w:r>
        <w:rPr>
          <w:rFonts w:cstheme="minorHAnsi"/>
        </w:rPr>
        <w:t xml:space="preserve"> were not ranked</w:t>
      </w:r>
      <w:r w:rsidRPr="00EB4A21">
        <w:rPr>
          <w:rFonts w:cstheme="minorHAnsi"/>
        </w:rPr>
        <w:t xml:space="preserve"> in any </w:t>
      </w:r>
      <w:proofErr w:type="gramStart"/>
      <w:r w:rsidR="009B0842">
        <w:rPr>
          <w:rFonts w:cstheme="minorHAnsi"/>
        </w:rPr>
        <w:t xml:space="preserve">particular </w:t>
      </w:r>
      <w:r w:rsidRPr="00EB4A21">
        <w:rPr>
          <w:rFonts w:cstheme="minorHAnsi"/>
        </w:rPr>
        <w:t>order</w:t>
      </w:r>
      <w:proofErr w:type="gramEnd"/>
      <w:r w:rsidRPr="00EB4A21">
        <w:rPr>
          <w:rFonts w:cstheme="minorHAnsi"/>
        </w:rPr>
        <w:t xml:space="preserve"> of importance</w:t>
      </w:r>
      <w:r>
        <w:rPr>
          <w:rFonts w:cstheme="minorHAnsi"/>
        </w:rPr>
        <w:t>,</w:t>
      </w:r>
      <w:r w:rsidRPr="00EB4A21">
        <w:rPr>
          <w:rFonts w:cstheme="minorHAnsi"/>
        </w:rPr>
        <w:t xml:space="preserve"> and </w:t>
      </w:r>
      <w:r>
        <w:rPr>
          <w:rFonts w:cstheme="minorHAnsi"/>
        </w:rPr>
        <w:t>each</w:t>
      </w:r>
      <w:r w:rsidRPr="00EB4A21">
        <w:rPr>
          <w:rFonts w:cstheme="minorHAnsi"/>
        </w:rPr>
        <w:t xml:space="preserve"> will be addresse</w:t>
      </w:r>
      <w:r>
        <w:rPr>
          <w:rFonts w:cstheme="minorHAnsi"/>
        </w:rPr>
        <w:t xml:space="preserve">d by </w:t>
      </w:r>
      <w:r w:rsidR="002911A1">
        <w:rPr>
          <w:rFonts w:cstheme="minorHAnsi"/>
        </w:rPr>
        <w:t>Harnett County</w:t>
      </w:r>
      <w:r w:rsidR="00CD5508">
        <w:rPr>
          <w:rFonts w:cstheme="minorHAnsi"/>
        </w:rPr>
        <w:t xml:space="preserve"> CHNA</w:t>
      </w:r>
      <w:r w:rsidR="002911A1">
        <w:rPr>
          <w:rFonts w:cstheme="minorHAnsi"/>
        </w:rPr>
        <w:t xml:space="preserve"> </w:t>
      </w:r>
      <w:r w:rsidR="00F71F4B">
        <w:rPr>
          <w:rFonts w:cstheme="minorHAnsi"/>
        </w:rPr>
        <w:t>l</w:t>
      </w:r>
      <w:r w:rsidR="002911A1">
        <w:rPr>
          <w:rFonts w:cstheme="minorHAnsi"/>
        </w:rPr>
        <w:t>eadership</w:t>
      </w:r>
      <w:r w:rsidRPr="00EB4A21">
        <w:rPr>
          <w:rFonts w:cstheme="minorHAnsi"/>
        </w:rPr>
        <w:t>.</w:t>
      </w:r>
      <w:r>
        <w:rPr>
          <w:rFonts w:cstheme="minorHAnsi"/>
        </w:rPr>
        <w:t xml:space="preserve"> </w:t>
      </w:r>
      <w:r>
        <w:t xml:space="preserve">The </w:t>
      </w:r>
      <w:r w:rsidRPr="00951210">
        <w:t xml:space="preserve">following </w:t>
      </w:r>
      <w:r w:rsidR="003C44F1">
        <w:t>three</w:t>
      </w:r>
      <w:r w:rsidR="003F37E8">
        <w:t xml:space="preserve"> </w:t>
      </w:r>
      <w:r w:rsidRPr="00951210">
        <w:t xml:space="preserve">focus areas </w:t>
      </w:r>
      <w:r w:rsidR="0034701E">
        <w:t>(</w:t>
      </w:r>
      <w:r w:rsidR="00537F2F">
        <w:t>Behavioral Health</w:t>
      </w:r>
      <w:r w:rsidR="008C6ADA">
        <w:t>, Healthcare Access &amp; Quality, and Physical Health</w:t>
      </w:r>
      <w:r w:rsidR="0034701E">
        <w:t xml:space="preserve">) </w:t>
      </w:r>
      <w:r w:rsidRPr="00951210">
        <w:t xml:space="preserve">were identified as </w:t>
      </w:r>
      <w:r w:rsidR="003E6125">
        <w:rPr>
          <w:rFonts w:cstheme="minorHAnsi"/>
        </w:rPr>
        <w:t>Harnett</w:t>
      </w:r>
      <w:r w:rsidR="003F37E8">
        <w:rPr>
          <w:rFonts w:cstheme="minorHAnsi"/>
        </w:rPr>
        <w:t xml:space="preserve"> </w:t>
      </w:r>
      <w:r>
        <w:t>County’s</w:t>
      </w:r>
      <w:r w:rsidRPr="00951210">
        <w:t xml:space="preserve"> </w:t>
      </w:r>
      <w:r>
        <w:t xml:space="preserve">top </w:t>
      </w:r>
      <w:r w:rsidRPr="00951210">
        <w:t xml:space="preserve">priority </w:t>
      </w:r>
      <w:r>
        <w:t>health need</w:t>
      </w:r>
      <w:r w:rsidRPr="00951210">
        <w:t xml:space="preserve">s to be addressed over the next </w:t>
      </w:r>
      <w:r w:rsidRPr="0012345D">
        <w:t>three years</w:t>
      </w:r>
      <w:r w:rsidR="0034701E">
        <w:t xml:space="preserve">, as seen in </w:t>
      </w:r>
      <w:r w:rsidR="002911A1">
        <w:rPr>
          <w:b/>
          <w:bCs/>
        </w:rPr>
        <w:t>Figure 9</w:t>
      </w:r>
      <w:r w:rsidR="0034701E">
        <w:t xml:space="preserve"> below</w:t>
      </w:r>
      <w:r w:rsidRPr="00951210">
        <w:t>:</w:t>
      </w:r>
    </w:p>
    <w:p w14:paraId="2DCC067B" w14:textId="77777777" w:rsidR="009B0842" w:rsidRDefault="009B0842" w:rsidP="00046425">
      <w:pPr>
        <w:spacing w:after="0" w:line="240" w:lineRule="auto"/>
        <w:jc w:val="both"/>
      </w:pPr>
    </w:p>
    <w:p w14:paraId="207EE14D" w14:textId="0FED1D7D" w:rsidR="00046425" w:rsidRDefault="00046425" w:rsidP="009B0842">
      <w:pPr>
        <w:spacing w:after="0" w:line="240" w:lineRule="auto"/>
        <w:jc w:val="center"/>
        <w:rPr>
          <w:rFonts w:cstheme="minorHAnsi"/>
          <w:b/>
          <w:bCs/>
        </w:rPr>
      </w:pPr>
      <w:bookmarkStart w:id="88" w:name="_Hlk160697250"/>
    </w:p>
    <w:bookmarkEnd w:id="88"/>
    <w:p w14:paraId="533602EB" w14:textId="77777777" w:rsidR="009B0842" w:rsidRDefault="009B0842" w:rsidP="009B0842">
      <w:pPr>
        <w:spacing w:after="0" w:line="240" w:lineRule="auto"/>
        <w:jc w:val="center"/>
        <w:rPr>
          <w:noProof/>
        </w:rPr>
      </w:pPr>
    </w:p>
    <w:p w14:paraId="4EA17822" w14:textId="0768ED7F" w:rsidR="002911A1" w:rsidRPr="002911A1" w:rsidRDefault="002911A1" w:rsidP="002911A1">
      <w:pPr>
        <w:pStyle w:val="Caption"/>
        <w:keepNext/>
        <w:jc w:val="center"/>
        <w:rPr>
          <w:b/>
          <w:bCs/>
          <w:i w:val="0"/>
          <w:iCs w:val="0"/>
          <w:color w:val="auto"/>
          <w:sz w:val="22"/>
          <w:szCs w:val="22"/>
        </w:rPr>
      </w:pPr>
      <w:bookmarkStart w:id="89" w:name="_Toc195882092"/>
      <w:r w:rsidRPr="002911A1">
        <w:rPr>
          <w:b/>
          <w:bCs/>
          <w:i w:val="0"/>
          <w:iCs w:val="0"/>
          <w:color w:val="auto"/>
          <w:sz w:val="22"/>
          <w:szCs w:val="22"/>
        </w:rPr>
        <w:lastRenderedPageBreak/>
        <w:t xml:space="preserve">Figure </w:t>
      </w:r>
      <w:r w:rsidRPr="002911A1">
        <w:rPr>
          <w:b/>
          <w:bCs/>
          <w:i w:val="0"/>
          <w:iCs w:val="0"/>
          <w:color w:val="auto"/>
          <w:sz w:val="22"/>
          <w:szCs w:val="22"/>
        </w:rPr>
        <w:fldChar w:fldCharType="begin"/>
      </w:r>
      <w:r w:rsidRPr="002911A1">
        <w:rPr>
          <w:b/>
          <w:bCs/>
          <w:i w:val="0"/>
          <w:iCs w:val="0"/>
          <w:color w:val="auto"/>
          <w:sz w:val="22"/>
          <w:szCs w:val="22"/>
        </w:rPr>
        <w:instrText xml:space="preserve"> SEQ Figure \* ARABIC </w:instrText>
      </w:r>
      <w:r w:rsidRPr="002911A1">
        <w:rPr>
          <w:b/>
          <w:bCs/>
          <w:i w:val="0"/>
          <w:iCs w:val="0"/>
          <w:color w:val="auto"/>
          <w:sz w:val="22"/>
          <w:szCs w:val="22"/>
        </w:rPr>
        <w:fldChar w:fldCharType="separate"/>
      </w:r>
      <w:r w:rsidR="00522B14">
        <w:rPr>
          <w:b/>
          <w:bCs/>
          <w:i w:val="0"/>
          <w:iCs w:val="0"/>
          <w:noProof/>
          <w:color w:val="auto"/>
          <w:sz w:val="22"/>
          <w:szCs w:val="22"/>
        </w:rPr>
        <w:t>9</w:t>
      </w:r>
      <w:r w:rsidRPr="002911A1">
        <w:rPr>
          <w:b/>
          <w:bCs/>
          <w:i w:val="0"/>
          <w:iCs w:val="0"/>
          <w:color w:val="auto"/>
          <w:sz w:val="22"/>
          <w:szCs w:val="22"/>
        </w:rPr>
        <w:fldChar w:fldCharType="end"/>
      </w:r>
      <w:r w:rsidRPr="002911A1">
        <w:rPr>
          <w:b/>
          <w:bCs/>
          <w:i w:val="0"/>
          <w:iCs w:val="0"/>
          <w:color w:val="auto"/>
          <w:sz w:val="22"/>
          <w:szCs w:val="22"/>
        </w:rPr>
        <w:t>: Harnett County Priority Health Needs</w:t>
      </w:r>
      <w:bookmarkEnd w:id="89"/>
    </w:p>
    <w:p w14:paraId="7D408AB9" w14:textId="6682FD7D" w:rsidR="00046425" w:rsidRDefault="00BC7DD7" w:rsidP="00C979D6">
      <w:pPr>
        <w:spacing w:after="0" w:line="240" w:lineRule="auto"/>
        <w:jc w:val="center"/>
        <w:rPr>
          <w:noProof/>
        </w:rPr>
      </w:pPr>
      <w:r>
        <w:rPr>
          <w:noProof/>
        </w:rPr>
        <w:drawing>
          <wp:inline distT="0" distB="0" distL="0" distR="0" wp14:anchorId="2D3BD773" wp14:editId="00F2ADCA">
            <wp:extent cx="5771072" cy="2542803"/>
            <wp:effectExtent l="0" t="0" r="1270" b="0"/>
            <wp:docPr id="47975220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78117" cy="2545907"/>
                    </a:xfrm>
                    <a:prstGeom prst="rect">
                      <a:avLst/>
                    </a:prstGeom>
                    <a:noFill/>
                  </pic:spPr>
                </pic:pic>
              </a:graphicData>
            </a:graphic>
          </wp:inline>
        </w:drawing>
      </w:r>
    </w:p>
    <w:p w14:paraId="77836C27" w14:textId="77777777" w:rsidR="00BC7DD7" w:rsidRDefault="00BC7DD7" w:rsidP="009B2500">
      <w:pPr>
        <w:spacing w:after="0" w:line="240" w:lineRule="auto"/>
        <w:jc w:val="both"/>
        <w:rPr>
          <w:noProof/>
        </w:rPr>
      </w:pPr>
    </w:p>
    <w:p w14:paraId="72ACEF66" w14:textId="5C54BD21" w:rsidR="00BC7DD7" w:rsidRDefault="00BC7DD7" w:rsidP="009B2500">
      <w:pPr>
        <w:spacing w:after="0" w:line="240" w:lineRule="auto"/>
        <w:jc w:val="both"/>
        <w:rPr>
          <w:noProof/>
        </w:rPr>
      </w:pPr>
      <w:r>
        <w:rPr>
          <w:noProof/>
        </w:rPr>
        <w:t xml:space="preserve">The following organizations participated in </w:t>
      </w:r>
      <w:r w:rsidR="00C979D6">
        <w:rPr>
          <w:noProof/>
        </w:rPr>
        <w:t xml:space="preserve">the </w:t>
      </w:r>
      <w:r>
        <w:rPr>
          <w:noProof/>
        </w:rPr>
        <w:t>prioritization</w:t>
      </w:r>
      <w:r w:rsidR="00C979D6">
        <w:rPr>
          <w:noProof/>
        </w:rPr>
        <w:t xml:space="preserve"> process</w:t>
      </w:r>
      <w:r>
        <w:rPr>
          <w:noProof/>
        </w:rPr>
        <w:t>:</w:t>
      </w:r>
    </w:p>
    <w:p w14:paraId="78113C84" w14:textId="77777777" w:rsidR="00BC7DD7" w:rsidRDefault="00BC7DD7" w:rsidP="009B2500">
      <w:pPr>
        <w:spacing w:after="0" w:line="240" w:lineRule="auto"/>
        <w:jc w:val="both"/>
        <w:rPr>
          <w:noProof/>
        </w:rPr>
      </w:pPr>
    </w:p>
    <w:p w14:paraId="274541EC" w14:textId="33DDEACE" w:rsidR="00BC7DD7" w:rsidRDefault="00785904" w:rsidP="00A14239">
      <w:pPr>
        <w:pStyle w:val="ListParagraph"/>
        <w:numPr>
          <w:ilvl w:val="0"/>
          <w:numId w:val="15"/>
        </w:numPr>
        <w:spacing w:after="0" w:line="240" w:lineRule="auto"/>
        <w:jc w:val="both"/>
        <w:rPr>
          <w:noProof/>
        </w:rPr>
      </w:pPr>
      <w:r>
        <w:rPr>
          <w:noProof/>
        </w:rPr>
        <w:t>Cape Fear Valley Health System</w:t>
      </w:r>
    </w:p>
    <w:p w14:paraId="7D283935" w14:textId="497B14E5" w:rsidR="00785904" w:rsidRDefault="00785904" w:rsidP="00A14239">
      <w:pPr>
        <w:pStyle w:val="ListParagraph"/>
        <w:numPr>
          <w:ilvl w:val="0"/>
          <w:numId w:val="15"/>
        </w:numPr>
        <w:spacing w:after="0" w:line="240" w:lineRule="auto"/>
        <w:jc w:val="both"/>
        <w:rPr>
          <w:noProof/>
        </w:rPr>
      </w:pPr>
      <w:r>
        <w:rPr>
          <w:noProof/>
        </w:rPr>
        <w:t>Harnett County Health Department</w:t>
      </w:r>
    </w:p>
    <w:p w14:paraId="74B652EB" w14:textId="77777777" w:rsidR="00785904" w:rsidRDefault="00785904" w:rsidP="00785904">
      <w:pPr>
        <w:pStyle w:val="ListParagraph"/>
        <w:spacing w:after="0" w:line="240" w:lineRule="auto"/>
        <w:ind w:left="360"/>
        <w:jc w:val="both"/>
        <w:rPr>
          <w:noProof/>
        </w:rPr>
      </w:pPr>
    </w:p>
    <w:p w14:paraId="04E074DA" w14:textId="77777777" w:rsidR="009D3536" w:rsidRPr="000C0D14" w:rsidRDefault="009D3536" w:rsidP="00AA790E">
      <w:pPr>
        <w:pStyle w:val="Heading2"/>
        <w:rPr>
          <w:b w:val="0"/>
          <w:bCs/>
        </w:rPr>
      </w:pPr>
      <w:bookmarkStart w:id="90" w:name="_Toc185409506"/>
      <w:bookmarkStart w:id="91" w:name="_Toc195881450"/>
      <w:bookmarkStart w:id="92" w:name="_Toc196314095"/>
      <w:r w:rsidRPr="000C0D14">
        <w:rPr>
          <w:bCs/>
        </w:rPr>
        <w:t>Study Limitations</w:t>
      </w:r>
      <w:bookmarkEnd w:id="90"/>
      <w:bookmarkEnd w:id="91"/>
      <w:bookmarkEnd w:id="92"/>
    </w:p>
    <w:p w14:paraId="31EF74BC" w14:textId="77777777" w:rsidR="009D3536" w:rsidRPr="000C0D14" w:rsidRDefault="009D3536" w:rsidP="009B2500">
      <w:pPr>
        <w:spacing w:after="0" w:line="240" w:lineRule="auto"/>
        <w:jc w:val="both"/>
        <w:rPr>
          <w:rFonts w:eastAsiaTheme="majorEastAsia" w:cstheme="majorBidi"/>
          <w:b/>
          <w:szCs w:val="26"/>
        </w:rPr>
      </w:pPr>
    </w:p>
    <w:p w14:paraId="4494A8DB" w14:textId="6CEA9429" w:rsidR="0034701E" w:rsidRDefault="0034701E" w:rsidP="0034701E">
      <w:pPr>
        <w:spacing w:after="0" w:line="240" w:lineRule="auto"/>
        <w:jc w:val="both"/>
      </w:pPr>
      <w:r>
        <w:t>D</w:t>
      </w:r>
      <w:r w:rsidRPr="00951210">
        <w:t>evelop</w:t>
      </w:r>
      <w:r>
        <w:t xml:space="preserve">ing </w:t>
      </w:r>
      <w:r w:rsidRPr="00951210">
        <w:t xml:space="preserve">a </w:t>
      </w:r>
      <w:r>
        <w:t>CHNA</w:t>
      </w:r>
      <w:r w:rsidRPr="00951210">
        <w:t xml:space="preserve"> is a </w:t>
      </w:r>
      <w:r>
        <w:t xml:space="preserve">long </w:t>
      </w:r>
      <w:r w:rsidRPr="00951210">
        <w:t>and time-consuming process</w:t>
      </w:r>
      <w:r>
        <w:t>. Because of this</w:t>
      </w:r>
      <w:r w:rsidRPr="00951210">
        <w:t xml:space="preserve">, more recent data may have been made available after the collection and analysis </w:t>
      </w:r>
      <w:r>
        <w:t xml:space="preserve">timeframe. </w:t>
      </w:r>
      <w:r w:rsidRPr="00951210">
        <w:t xml:space="preserve">Existing data typically </w:t>
      </w:r>
      <w:r>
        <w:t xml:space="preserve">become </w:t>
      </w:r>
      <w:r w:rsidRPr="00951210">
        <w:t xml:space="preserve">available </w:t>
      </w:r>
      <w:r>
        <w:t xml:space="preserve">between </w:t>
      </w:r>
      <w:r w:rsidRPr="00951210">
        <w:t xml:space="preserve">one </w:t>
      </w:r>
      <w:r>
        <w:t xml:space="preserve">and </w:t>
      </w:r>
      <w:r w:rsidRPr="00951210">
        <w:t xml:space="preserve">three years </w:t>
      </w:r>
      <w:r>
        <w:t xml:space="preserve">after </w:t>
      </w:r>
      <w:r w:rsidRPr="00951210">
        <w:t xml:space="preserve">the data </w:t>
      </w:r>
      <w:r>
        <w:t xml:space="preserve">is collected. This is a </w:t>
      </w:r>
      <w:r w:rsidRPr="00951210">
        <w:t>limitation</w:t>
      </w:r>
      <w:r>
        <w:t>,</w:t>
      </w:r>
      <w:r w:rsidRPr="00951210">
        <w:t xml:space="preserve"> </w:t>
      </w:r>
      <w:r>
        <w:t xml:space="preserve">because </w:t>
      </w:r>
      <w:r w:rsidRPr="00951210">
        <w:t xml:space="preserve">the </w:t>
      </w:r>
      <w:r>
        <w:t>“</w:t>
      </w:r>
      <w:r w:rsidRPr="00951210">
        <w:t>staleness</w:t>
      </w:r>
      <w:r>
        <w:t>”</w:t>
      </w:r>
      <w:r w:rsidRPr="00951210">
        <w:t xml:space="preserve"> of </w:t>
      </w:r>
      <w:r>
        <w:t>certain</w:t>
      </w:r>
      <w:r w:rsidRPr="00951210">
        <w:t xml:space="preserve"> data</w:t>
      </w:r>
      <w:r>
        <w:t xml:space="preserve"> </w:t>
      </w:r>
      <w:r w:rsidRPr="00951210">
        <w:t xml:space="preserve">may not depict </w:t>
      </w:r>
      <w:r>
        <w:t xml:space="preserve">current trends. For example, the U.S. Census Bureau’s American Community Survey is a valuable source of demographic information, however data for a particular year is not published until late the following year. This means 2022 data on community characteristics, such as languages spoken at home, did not become available until late fall 2023. The Steering Committee tried </w:t>
      </w:r>
      <w:r w:rsidRPr="00951210">
        <w:t xml:space="preserve">to </w:t>
      </w:r>
      <w:r>
        <w:t xml:space="preserve">account </w:t>
      </w:r>
      <w:r w:rsidRPr="00951210">
        <w:t xml:space="preserve">for these limitations </w:t>
      </w:r>
      <w:r>
        <w:t xml:space="preserve">by collecting </w:t>
      </w:r>
      <w:r w:rsidRPr="00951210">
        <w:t xml:space="preserve">new data, including focus groups </w:t>
      </w:r>
      <w:r w:rsidRPr="00325ED9">
        <w:t xml:space="preserve">and </w:t>
      </w:r>
      <w:r>
        <w:t>web</w:t>
      </w:r>
      <w:r w:rsidRPr="00325ED9">
        <w:t xml:space="preserve">-based </w:t>
      </w:r>
      <w:r>
        <w:t xml:space="preserve">community member </w:t>
      </w:r>
      <w:r w:rsidRPr="00325ED9">
        <w:t>surveys</w:t>
      </w:r>
      <w:r>
        <w:t>. Another limitation of e</w:t>
      </w:r>
      <w:r w:rsidRPr="009858D0">
        <w:t xml:space="preserve">xisting data </w:t>
      </w:r>
      <w:r>
        <w:t xml:space="preserve">is that, depending on the source, it may have </w:t>
      </w:r>
      <w:r w:rsidRPr="009858D0">
        <w:t xml:space="preserve">limited demographic </w:t>
      </w:r>
      <w:r>
        <w:t>information,</w:t>
      </w:r>
      <w:r w:rsidRPr="009858D0">
        <w:t xml:space="preserve"> such as gender, age, race, and ethnicity</w:t>
      </w:r>
      <w:r>
        <w:t>.</w:t>
      </w:r>
    </w:p>
    <w:p w14:paraId="0D34090D" w14:textId="77777777" w:rsidR="003862C2" w:rsidRDefault="003862C2" w:rsidP="009B2500">
      <w:pPr>
        <w:spacing w:after="0" w:line="240" w:lineRule="auto"/>
        <w:jc w:val="both"/>
      </w:pPr>
    </w:p>
    <w:p w14:paraId="4C42E33F" w14:textId="23EDC4DD" w:rsidR="009D3536" w:rsidRDefault="00FD3BDC" w:rsidP="009B2500">
      <w:pPr>
        <w:spacing w:after="0" w:line="240" w:lineRule="auto"/>
        <w:jc w:val="both"/>
      </w:pPr>
      <w:r w:rsidRPr="00FD3BDC">
        <w:t xml:space="preserve">Given the size of </w:t>
      </w:r>
      <w:r>
        <w:t>Harnett</w:t>
      </w:r>
      <w:r w:rsidRPr="00FD3BDC">
        <w:t xml:space="preserve"> County in both population and geography, this study was limited in its ability to fully capture health disparities and health needs across racial and ethnic groups. Resource limitations meant that county leaders relied on convenience sampling to engage with the community via the web-based survey. This method of survey sampling may fail to capture a truly representative cross-section of the community, resulting in overrepresentation of some demographic groups and underrepresentation of others. This can lead to findings that don't accurately reflect the health needs and perspectives of the entire community, particularly those from underrepresented or marginalized groups. While efforts were made to include diverse community members in survey</w:t>
      </w:r>
      <w:r>
        <w:t xml:space="preserve">, roughly </w:t>
      </w:r>
      <w:r w:rsidR="004B1D9F">
        <w:t>76</w:t>
      </w:r>
      <w:r w:rsidR="00DC4930" w:rsidRPr="00B4629C">
        <w:t xml:space="preserve">% of all respondents were </w:t>
      </w:r>
      <w:r w:rsidR="00DC4930">
        <w:t>W</w:t>
      </w:r>
      <w:r w:rsidR="00DC4930" w:rsidRPr="00B4629C">
        <w:t>hite</w:t>
      </w:r>
      <w:r w:rsidR="00DC4930">
        <w:t xml:space="preserve"> compared to </w:t>
      </w:r>
      <w:r w:rsidR="00C60948">
        <w:t>57</w:t>
      </w:r>
      <w:r w:rsidR="00DC4930">
        <w:t xml:space="preserve">% of the </w:t>
      </w:r>
      <w:r w:rsidR="004B1D9F">
        <w:t>Hartnett</w:t>
      </w:r>
      <w:r w:rsidR="00DC4930">
        <w:t xml:space="preserve"> County population reported as being White.</w:t>
      </w:r>
      <w:r w:rsidR="00DC4930" w:rsidRPr="00B4629C">
        <w:t xml:space="preserve"> </w:t>
      </w:r>
      <w:r w:rsidR="00DC4930">
        <w:t>A</w:t>
      </w:r>
      <w:r w:rsidR="00DC4930" w:rsidRPr="00B4629C">
        <w:t xml:space="preserve">nother </w:t>
      </w:r>
      <w:r w:rsidR="004B1D9F">
        <w:t>15</w:t>
      </w:r>
      <w:r w:rsidR="00DC4930" w:rsidRPr="00B4629C">
        <w:t>% of respondents were Black or African American</w:t>
      </w:r>
      <w:r w:rsidR="00DC4930">
        <w:t xml:space="preserve">, </w:t>
      </w:r>
      <w:r w:rsidR="00C60948">
        <w:t>less than</w:t>
      </w:r>
      <w:r w:rsidR="00DC4930">
        <w:t xml:space="preserve"> the county population reported as being </w:t>
      </w:r>
      <w:r w:rsidR="00C60948">
        <w:t>20</w:t>
      </w:r>
      <w:r w:rsidR="00DC4930">
        <w:t>%</w:t>
      </w:r>
      <w:r w:rsidR="00DC4930" w:rsidRPr="00B4629C">
        <w:t xml:space="preserve">. </w:t>
      </w:r>
      <w:r w:rsidR="00DC4930">
        <w:t xml:space="preserve">Only </w:t>
      </w:r>
      <w:r w:rsidR="004B1D9F">
        <w:lastRenderedPageBreak/>
        <w:t>6.5</w:t>
      </w:r>
      <w:r w:rsidR="00DC4930">
        <w:t xml:space="preserve">% of respondents identified as Hispanic, which is </w:t>
      </w:r>
      <w:r w:rsidR="00C60948">
        <w:t xml:space="preserve">also </w:t>
      </w:r>
      <w:r w:rsidR="00DC4930">
        <w:t xml:space="preserve">less than the reported county population level of </w:t>
      </w:r>
      <w:r w:rsidR="00E8561D">
        <w:t>15</w:t>
      </w:r>
      <w:r w:rsidR="00DC4930">
        <w:t xml:space="preserve">%. </w:t>
      </w:r>
      <w:r w:rsidR="00DC4930" w:rsidRPr="00B4629C">
        <w:t>Although survey respondents could choose from multiple race or ethnicity categories, limited responses were received from these groups. This made it difficult for the Steering Committee to assess health needs and disparities for other racial/ethnic minority groups in the community.</w:t>
      </w:r>
      <w:r w:rsidR="004B1D9F">
        <w:t xml:space="preserve"> </w:t>
      </w:r>
      <w:r w:rsidR="004B1D9F" w:rsidRPr="004B1D9F">
        <w:t>Furthermore, a lower overall survey response rate also may have impacted the ability to assess health needs and disparities for all community groups.</w:t>
      </w:r>
    </w:p>
    <w:p w14:paraId="3D14B67D" w14:textId="77777777" w:rsidR="009D3536" w:rsidRDefault="009D3536" w:rsidP="009B2500">
      <w:pPr>
        <w:spacing w:after="0" w:line="240" w:lineRule="auto"/>
        <w:jc w:val="both"/>
      </w:pPr>
    </w:p>
    <w:p w14:paraId="1D62B342" w14:textId="096262DF" w:rsidR="0034701E" w:rsidRDefault="0034701E" w:rsidP="0034701E">
      <w:pPr>
        <w:spacing w:after="0" w:line="240" w:lineRule="auto"/>
        <w:jc w:val="both"/>
      </w:pPr>
      <w:r>
        <w:t>In a</w:t>
      </w:r>
      <w:r w:rsidRPr="009858D0">
        <w:t xml:space="preserve">ddition, </w:t>
      </w:r>
      <w:r>
        <w:t xml:space="preserve">there are existing </w:t>
      </w:r>
      <w:r w:rsidRPr="009858D0">
        <w:t xml:space="preserve">gaps in information for </w:t>
      </w:r>
      <w:r w:rsidR="00F77E3A">
        <w:t xml:space="preserve">some </w:t>
      </w:r>
      <w:r w:rsidRPr="009858D0">
        <w:t xml:space="preserve">population </w:t>
      </w:r>
      <w:r>
        <w:t xml:space="preserve">groups. </w:t>
      </w:r>
      <w:r w:rsidRPr="009858D0">
        <w:t xml:space="preserve">Many available datasets </w:t>
      </w:r>
      <w:r>
        <w:t xml:space="preserve">are not able to </w:t>
      </w:r>
      <w:r w:rsidRPr="009858D0">
        <w:t>isolate</w:t>
      </w:r>
      <w:r>
        <w:t xml:space="preserve"> historically underserved populations, including </w:t>
      </w:r>
      <w:r w:rsidRPr="009858D0">
        <w:t xml:space="preserve">the uninsured, low-income persons, </w:t>
      </w:r>
      <w:r>
        <w:t>and/</w:t>
      </w:r>
      <w:r w:rsidRPr="009858D0">
        <w:t>or certain minority groups</w:t>
      </w:r>
      <w:r>
        <w:t xml:space="preserve">. Despite </w:t>
      </w:r>
      <w:r w:rsidRPr="009858D0">
        <w:t xml:space="preserve">the lack of </w:t>
      </w:r>
      <w:r>
        <w:t>available</w:t>
      </w:r>
      <w:r w:rsidRPr="009858D0">
        <w:t xml:space="preserve"> data, attempts were made to include </w:t>
      </w:r>
      <w:r>
        <w:t>underserved</w:t>
      </w:r>
      <w:r w:rsidRPr="009858D0">
        <w:t xml:space="preserve"> </w:t>
      </w:r>
      <w:r>
        <w:t>sub-</w:t>
      </w:r>
      <w:r w:rsidRPr="009858D0">
        <w:t xml:space="preserve">segments of the greater population through </w:t>
      </w:r>
      <w:r>
        <w:t>the new</w:t>
      </w:r>
      <w:r w:rsidRPr="009858D0">
        <w:t xml:space="preserve"> data gathered throughout the CHNA process</w:t>
      </w:r>
      <w:r>
        <w:t xml:space="preserve">. For example, </w:t>
      </w:r>
      <w:r w:rsidRPr="009858D0">
        <w:t xml:space="preserve">the </w:t>
      </w:r>
      <w:r>
        <w:t xml:space="preserve">Steering Committee </w:t>
      </w:r>
      <w:r w:rsidRPr="009858D0">
        <w:t xml:space="preserve">chose to </w:t>
      </w:r>
      <w:r>
        <w:t xml:space="preserve">focus </w:t>
      </w:r>
      <w:r w:rsidRPr="009858D0">
        <w:t xml:space="preserve">on </w:t>
      </w:r>
      <w:r>
        <w:t>Spanish</w:t>
      </w:r>
      <w:r w:rsidRPr="009858D0">
        <w:t xml:space="preserve">-speaking members of the community </w:t>
      </w:r>
      <w:r>
        <w:t>by providing a Spanish language version of the web</w:t>
      </w:r>
      <w:r w:rsidRPr="009858D0">
        <w:t>-based community survey</w:t>
      </w:r>
      <w:r>
        <w:t xml:space="preserve">. Paper surveys were also distributed </w:t>
      </w:r>
      <w:proofErr w:type="gramStart"/>
      <w:r>
        <w:t>in an effort to</w:t>
      </w:r>
      <w:proofErr w:type="gramEnd"/>
      <w:r>
        <w:t xml:space="preserve"> reach as much of the community as possible. To increase future survey responses, members of the Steering Committee should consider working directly with partner organizations in the community who can connect directly with populations who are hard to access through traditional outreach methods, including people with disabilities, the uninsured and people who are disengaged.</w:t>
      </w:r>
    </w:p>
    <w:p w14:paraId="2CAAEE51" w14:textId="77777777" w:rsidR="009D3536" w:rsidRDefault="009D3536" w:rsidP="009B2500">
      <w:pPr>
        <w:spacing w:after="0" w:line="240" w:lineRule="auto"/>
        <w:jc w:val="both"/>
      </w:pPr>
    </w:p>
    <w:p w14:paraId="348555D2" w14:textId="7D9DAC6C" w:rsidR="009D3536" w:rsidRDefault="009B0842" w:rsidP="009B2500">
      <w:pPr>
        <w:spacing w:after="0" w:line="240" w:lineRule="auto"/>
        <w:jc w:val="both"/>
      </w:pPr>
      <w:bookmarkStart w:id="93" w:name="_Hlk160697878"/>
      <w:r>
        <w:t>In the f</w:t>
      </w:r>
      <w:r w:rsidR="009D3536" w:rsidRPr="00C42819">
        <w:t>uture</w:t>
      </w:r>
      <w:r>
        <w:t>,</w:t>
      </w:r>
      <w:r w:rsidR="009D3536" w:rsidRPr="00C42819">
        <w:t xml:space="preserve"> assessments </w:t>
      </w:r>
      <w:r>
        <w:t xml:space="preserve">should make </w:t>
      </w:r>
      <w:r w:rsidR="009D3536" w:rsidRPr="00C42819">
        <w:t xml:space="preserve">efforts to include </w:t>
      </w:r>
      <w:r>
        <w:t xml:space="preserve">other </w:t>
      </w:r>
      <w:r w:rsidR="009D3536" w:rsidRPr="00C42819">
        <w:t xml:space="preserve">underserved communities whose needs are not specifically discussed </w:t>
      </w:r>
      <w:r>
        <w:t xml:space="preserve">here because of data and input </w:t>
      </w:r>
      <w:r w:rsidR="009D3536" w:rsidRPr="00C42819">
        <w:t>limitations during this CHNA cycle. Of note, residents in the disabled</w:t>
      </w:r>
      <w:r w:rsidR="009D3536">
        <w:t>, blind,</w:t>
      </w:r>
      <w:r w:rsidR="009D3536" w:rsidRPr="00C42819">
        <w:t xml:space="preserve"> deaf</w:t>
      </w:r>
      <w:r w:rsidR="009D3536">
        <w:t>,</w:t>
      </w:r>
      <w:r w:rsidR="009D3536" w:rsidRPr="00C42819">
        <w:t xml:space="preserve"> and hard-of-hearing communities can be a focus of future new data collection methods. </w:t>
      </w:r>
      <w:r>
        <w:t xml:space="preserve">Using a </w:t>
      </w:r>
      <w:r w:rsidR="009D3536" w:rsidRPr="001349CB">
        <w:t>primarily web-based</w:t>
      </w:r>
      <w:r w:rsidR="009D3536">
        <w:t xml:space="preserve"> </w:t>
      </w:r>
      <w:r>
        <w:t xml:space="preserve">survey </w:t>
      </w:r>
      <w:r w:rsidR="009D3536">
        <w:t xml:space="preserve">collection method might </w:t>
      </w:r>
      <w:r w:rsidR="009B2500">
        <w:t xml:space="preserve">have </w:t>
      </w:r>
      <w:r w:rsidR="009D3536">
        <w:t xml:space="preserve">also </w:t>
      </w:r>
      <w:r w:rsidR="009D3536" w:rsidRPr="001349CB">
        <w:t>impact</w:t>
      </w:r>
      <w:r w:rsidR="009D3536">
        <w:t>ed</w:t>
      </w:r>
      <w:r w:rsidR="009D3536" w:rsidRPr="001349CB">
        <w:t xml:space="preserve"> </w:t>
      </w:r>
      <w:r w:rsidR="009D3536">
        <w:t>response rates</w:t>
      </w:r>
      <w:r w:rsidR="009D3536" w:rsidRPr="001349CB">
        <w:t xml:space="preserve"> </w:t>
      </w:r>
      <w:r w:rsidR="009D3536">
        <w:t xml:space="preserve">of community members </w:t>
      </w:r>
      <w:r w:rsidR="009D3536" w:rsidRPr="001349CB">
        <w:t xml:space="preserve">with no internet access or low technological literacy. </w:t>
      </w:r>
      <w:r w:rsidR="009D3536" w:rsidRPr="00C42819">
        <w:t xml:space="preserve">Additionally, more input from both patients and providers of </w:t>
      </w:r>
      <w:r w:rsidR="009D3536">
        <w:t>SUD</w:t>
      </w:r>
      <w:r w:rsidR="009D3536" w:rsidRPr="00C42819">
        <w:t xml:space="preserve"> services would also be </w:t>
      </w:r>
      <w:r>
        <w:t xml:space="preserve">helpful </w:t>
      </w:r>
      <w:r w:rsidR="009D3536" w:rsidRPr="00C42819">
        <w:t>in future assessments.</w:t>
      </w:r>
      <w:r w:rsidR="009D3536">
        <w:t xml:space="preserve"> </w:t>
      </w:r>
      <w:bookmarkEnd w:id="93"/>
    </w:p>
    <w:p w14:paraId="7A3A1C32" w14:textId="77777777" w:rsidR="009D3536" w:rsidRPr="00951210" w:rsidRDefault="009D3536" w:rsidP="009B2500">
      <w:pPr>
        <w:spacing w:after="0" w:line="240" w:lineRule="auto"/>
        <w:jc w:val="both"/>
      </w:pPr>
    </w:p>
    <w:p w14:paraId="3FBA7C3E" w14:textId="42F27CE7" w:rsidR="009D3536" w:rsidRDefault="009D3536" w:rsidP="00B312F5">
      <w:pPr>
        <w:spacing w:after="0" w:line="240" w:lineRule="auto"/>
        <w:jc w:val="both"/>
      </w:pPr>
      <w:r w:rsidRPr="009858D0">
        <w:t xml:space="preserve">Finally, </w:t>
      </w:r>
      <w:r w:rsidR="009B0842">
        <w:t xml:space="preserve">parts </w:t>
      </w:r>
      <w:r w:rsidRPr="009858D0">
        <w:t xml:space="preserve">of this assessment have relied on input from community members and </w:t>
      </w:r>
      <w:r>
        <w:t>key community health leaders</w:t>
      </w:r>
      <w:r w:rsidRPr="009858D0">
        <w:t xml:space="preserve"> through </w:t>
      </w:r>
      <w:r w:rsidR="00DA5F7E">
        <w:t>web</w:t>
      </w:r>
      <w:r w:rsidRPr="009858D0">
        <w:t>-based surveys</w:t>
      </w:r>
      <w:r>
        <w:t xml:space="preserve"> and </w:t>
      </w:r>
      <w:r w:rsidRPr="009858D0">
        <w:t>focus groups</w:t>
      </w:r>
      <w:r>
        <w:t xml:space="preserve">. </w:t>
      </w:r>
      <w:r w:rsidRPr="00951210">
        <w:t xml:space="preserve">Since it would be </w:t>
      </w:r>
      <w:r>
        <w:t>unrealistic</w:t>
      </w:r>
      <w:r w:rsidRPr="00951210">
        <w:t xml:space="preserve"> to gather input from every single member of the community, the community members </w:t>
      </w:r>
      <w:r w:rsidRPr="009858D0">
        <w:t>that participated have offered their best expertise and understanding on behalf of the entire community</w:t>
      </w:r>
      <w:r>
        <w:t xml:space="preserve">. </w:t>
      </w:r>
      <w:r w:rsidRPr="009858D0">
        <w:t xml:space="preserve">As such, the CHNA </w:t>
      </w:r>
      <w:r>
        <w:t>Steering Committee</w:t>
      </w:r>
      <w:r w:rsidRPr="009858D0">
        <w:t xml:space="preserve"> ha</w:t>
      </w:r>
      <w:r>
        <w:t>s</w:t>
      </w:r>
      <w:r w:rsidRPr="009858D0">
        <w:t xml:space="preserve"> assumed that </w:t>
      </w:r>
      <w:r>
        <w:t>participating</w:t>
      </w:r>
      <w:r w:rsidRPr="009858D0">
        <w:t xml:space="preserve"> community members accurately and completely represented their fellow residents.</w:t>
      </w:r>
      <w:r>
        <w:t xml:space="preserve"> </w:t>
      </w:r>
    </w:p>
    <w:p w14:paraId="138AEBE2" w14:textId="77777777" w:rsidR="009D3536" w:rsidRDefault="009D3536" w:rsidP="009B2500">
      <w:pPr>
        <w:spacing w:line="240" w:lineRule="auto"/>
        <w:rPr>
          <w:rFonts w:eastAsiaTheme="majorEastAsia" w:cstheme="majorBidi"/>
          <w:b/>
          <w:bCs/>
          <w:caps/>
          <w:sz w:val="24"/>
          <w:szCs w:val="28"/>
        </w:rPr>
      </w:pPr>
      <w:r>
        <w:br w:type="page"/>
      </w:r>
    </w:p>
    <w:p w14:paraId="5D20662A" w14:textId="3D0160D8" w:rsidR="00963E69" w:rsidRPr="009017D7" w:rsidRDefault="00963E69" w:rsidP="009B2500">
      <w:pPr>
        <w:pStyle w:val="Heading1"/>
      </w:pPr>
      <w:bookmarkStart w:id="94" w:name="_CHAPTER_3_|"/>
      <w:bookmarkStart w:id="95" w:name="_Toc146552552"/>
      <w:bookmarkStart w:id="96" w:name="_Toc185409507"/>
      <w:bookmarkStart w:id="97" w:name="_Toc195881451"/>
      <w:bookmarkStart w:id="98" w:name="_Toc196314096"/>
      <w:bookmarkStart w:id="99" w:name="_Hlk167960362"/>
      <w:bookmarkEnd w:id="94"/>
      <w:r w:rsidRPr="009017D7">
        <w:lastRenderedPageBreak/>
        <w:t xml:space="preserve">CHAPTER </w:t>
      </w:r>
      <w:r w:rsidR="00F77E3A">
        <w:t>2</w:t>
      </w:r>
      <w:r w:rsidRPr="009017D7">
        <w:t xml:space="preserve"> | </w:t>
      </w:r>
      <w:bookmarkEnd w:id="95"/>
      <w:r w:rsidR="009D07AB">
        <w:t>COUNTY PROFILE</w:t>
      </w:r>
      <w:bookmarkEnd w:id="96"/>
      <w:bookmarkEnd w:id="97"/>
      <w:bookmarkEnd w:id="98"/>
    </w:p>
    <w:p w14:paraId="3EFC4588" w14:textId="77777777" w:rsidR="00963E69" w:rsidRPr="009017D7" w:rsidRDefault="00963E69" w:rsidP="009B2500">
      <w:pPr>
        <w:spacing w:after="0" w:line="240" w:lineRule="auto"/>
        <w:ind w:left="720"/>
        <w:contextualSpacing/>
        <w:rPr>
          <w:b/>
          <w:i/>
          <w:caps/>
          <w:szCs w:val="24"/>
        </w:rPr>
      </w:pPr>
      <w:r w:rsidRPr="009017D7">
        <w:rPr>
          <w:noProof/>
        </w:rPr>
        <mc:AlternateContent>
          <mc:Choice Requires="wps">
            <w:drawing>
              <wp:anchor distT="4294967295" distB="4294967295" distL="114300" distR="114300" simplePos="0" relativeHeight="251658247" behindDoc="0" locked="0" layoutInCell="1" allowOverlap="1" wp14:anchorId="67A0B7E0" wp14:editId="1BBAF640">
                <wp:simplePos x="0" y="0"/>
                <wp:positionH relativeFrom="column">
                  <wp:posOffset>-19685</wp:posOffset>
                </wp:positionH>
                <wp:positionV relativeFrom="paragraph">
                  <wp:posOffset>52704</wp:posOffset>
                </wp:positionV>
                <wp:extent cx="6014085" cy="0"/>
                <wp:effectExtent l="0" t="0" r="24765" b="1905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svg="http://schemas.microsoft.com/office/drawing/2016/SVG/main" xmlns:dgm="http://schemas.openxmlformats.org/drawingml/2006/diagram" xmlns:a14="http://schemas.microsoft.com/office/drawing/2010/main" xmlns:pic="http://schemas.openxmlformats.org/drawingml/2006/picture" xmlns:a="http://schemas.openxmlformats.org/drawingml/2006/main" xmlns:w16sdtfl="http://schemas.microsoft.com/office/word/2024/wordml/sdtformatlock" xmlns:w16du="http://schemas.microsoft.com/office/word/2023/wordml/word16du">
            <w:pict w14:anchorId="165A415D">
              <v:line id="Straight Connector 12" style="position:absolute;z-index:25165825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black [3213]" strokeweight="2pt" from="-1.55pt,4.15pt" to="472pt,4.15pt" w14:anchorId="39649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o:lock v:ext="edit" shapetype="f"/>
              </v:line>
            </w:pict>
          </mc:Fallback>
        </mc:AlternateContent>
      </w:r>
    </w:p>
    <w:p w14:paraId="18885D14" w14:textId="77777777" w:rsidR="004F18FF" w:rsidRPr="00DE665F" w:rsidRDefault="004F18FF" w:rsidP="004F18FF">
      <w:pPr>
        <w:keepNext/>
        <w:keepLines/>
        <w:spacing w:after="0" w:line="240" w:lineRule="auto"/>
        <w:jc w:val="both"/>
        <w:outlineLvl w:val="1"/>
        <w:rPr>
          <w:rFonts w:ascii="Calibri" w:eastAsia="Times New Roman" w:hAnsi="Calibri" w:cs="Times New Roman"/>
          <w:b/>
          <w:szCs w:val="26"/>
        </w:rPr>
      </w:pPr>
      <w:bookmarkStart w:id="100" w:name="_CHAPTER_3_|_1"/>
      <w:bookmarkStart w:id="101" w:name="_Toc146552553"/>
      <w:bookmarkStart w:id="102" w:name="_Toc185409508"/>
      <w:bookmarkStart w:id="103" w:name="_Toc195881452"/>
      <w:bookmarkStart w:id="104" w:name="_Toc196314097"/>
      <w:bookmarkStart w:id="105" w:name="_Hlk155181119"/>
      <w:bookmarkEnd w:id="99"/>
      <w:bookmarkEnd w:id="100"/>
      <w:r w:rsidRPr="00DE665F">
        <w:rPr>
          <w:rFonts w:ascii="Calibri" w:eastAsia="Times New Roman" w:hAnsi="Calibri" w:cs="Times New Roman"/>
          <w:b/>
          <w:szCs w:val="26"/>
        </w:rPr>
        <w:t>Geography</w:t>
      </w:r>
      <w:bookmarkEnd w:id="101"/>
      <w:bookmarkEnd w:id="102"/>
      <w:bookmarkEnd w:id="103"/>
      <w:bookmarkEnd w:id="104"/>
    </w:p>
    <w:p w14:paraId="42678555" w14:textId="77777777" w:rsidR="004F18FF" w:rsidRPr="00DE665F" w:rsidRDefault="004F18FF" w:rsidP="004F18FF">
      <w:pPr>
        <w:spacing w:after="0" w:line="240" w:lineRule="auto"/>
        <w:rPr>
          <w:rFonts w:ascii="Calibri" w:eastAsia="Calibri" w:hAnsi="Calibri" w:cs="Times New Roman"/>
          <w:highlight w:val="yellow"/>
        </w:rPr>
      </w:pPr>
    </w:p>
    <w:p w14:paraId="1872E925" w14:textId="77777777" w:rsidR="004F18FF" w:rsidRPr="004C5C04" w:rsidRDefault="004F18FF" w:rsidP="004F18FF">
      <w:pPr>
        <w:spacing w:after="0" w:line="240" w:lineRule="auto"/>
        <w:jc w:val="both"/>
        <w:rPr>
          <w:rFonts w:ascii="Calibri" w:eastAsia="Calibri" w:hAnsi="Calibri" w:cs="Calibri"/>
        </w:rPr>
      </w:pPr>
      <w:r w:rsidRPr="00DC7C39">
        <w:rPr>
          <w:rFonts w:ascii="Calibri" w:eastAsia="Calibri" w:hAnsi="Calibri" w:cs="Times New Roman"/>
        </w:rPr>
        <w:t>Harnett County is in the Inner Coastal Plain region of North Carolina, characterized by the presence of low-lying areas, winding rivers, and rolling hills. It covers a total of 601 square miles, including 595 square miles of land and 6 square miles of water. Harnett is comprised of five municipalities: Angier, Coats, Dunn, Erwin, and Lillington. Nearly two-thirds (64%) of Harnett County’s population resides in rural areas.</w:t>
      </w:r>
      <w:r w:rsidRPr="00AD2A28">
        <w:rPr>
          <w:rFonts w:ascii="Calibri" w:eastAsia="Calibri" w:hAnsi="Calibri" w:cs="Times New Roman"/>
        </w:rPr>
        <w:t xml:space="preserve">  </w:t>
      </w:r>
    </w:p>
    <w:p w14:paraId="0B66ED10" w14:textId="77777777" w:rsidR="004F18FF" w:rsidRPr="00DE665F" w:rsidRDefault="004F18FF" w:rsidP="004F18FF">
      <w:pPr>
        <w:spacing w:after="0" w:line="240" w:lineRule="auto"/>
        <w:contextualSpacing/>
        <w:rPr>
          <w:rFonts w:ascii="Calibri" w:eastAsia="Calibri" w:hAnsi="Calibri" w:cs="Times New Roman"/>
        </w:rPr>
      </w:pPr>
      <w:bookmarkStart w:id="106" w:name="_Toc146552554"/>
    </w:p>
    <w:p w14:paraId="06A13045" w14:textId="77777777" w:rsidR="004F18FF" w:rsidRPr="00DE665F" w:rsidRDefault="004F18FF" w:rsidP="004F18FF">
      <w:pPr>
        <w:keepNext/>
        <w:keepLines/>
        <w:spacing w:after="0" w:line="240" w:lineRule="auto"/>
        <w:jc w:val="both"/>
        <w:outlineLvl w:val="1"/>
        <w:rPr>
          <w:rFonts w:ascii="Calibri" w:eastAsia="Times New Roman" w:hAnsi="Calibri" w:cs="Times New Roman"/>
          <w:b/>
          <w:szCs w:val="26"/>
        </w:rPr>
      </w:pPr>
      <w:bookmarkStart w:id="107" w:name="_Toc185409509"/>
      <w:bookmarkStart w:id="108" w:name="_Toc195881453"/>
      <w:bookmarkStart w:id="109" w:name="_Toc196314098"/>
      <w:r w:rsidRPr="00DE665F">
        <w:rPr>
          <w:rFonts w:ascii="Calibri" w:eastAsia="Times New Roman" w:hAnsi="Calibri" w:cs="Times New Roman"/>
          <w:b/>
          <w:szCs w:val="26"/>
        </w:rPr>
        <w:t>Population</w:t>
      </w:r>
      <w:bookmarkEnd w:id="106"/>
      <w:bookmarkEnd w:id="107"/>
      <w:bookmarkEnd w:id="108"/>
      <w:bookmarkEnd w:id="109"/>
    </w:p>
    <w:p w14:paraId="70C5760B" w14:textId="77777777" w:rsidR="004F18FF" w:rsidRPr="00DE665F" w:rsidRDefault="004F18FF" w:rsidP="004F18FF">
      <w:pPr>
        <w:spacing w:after="0" w:line="240" w:lineRule="auto"/>
        <w:rPr>
          <w:rFonts w:ascii="Calibri" w:eastAsia="Calibri" w:hAnsi="Calibri" w:cs="Times New Roman"/>
        </w:rPr>
      </w:pPr>
    </w:p>
    <w:p w14:paraId="624E7FED" w14:textId="77777777" w:rsidR="004F18FF" w:rsidRPr="00DE665F" w:rsidRDefault="004F18FF" w:rsidP="004F18FF">
      <w:pPr>
        <w:spacing w:after="0" w:line="240" w:lineRule="auto"/>
        <w:jc w:val="both"/>
        <w:rPr>
          <w:rFonts w:ascii="Calibri" w:eastAsia="Calibri" w:hAnsi="Calibri" w:cs="Calibri"/>
          <w:sz w:val="20"/>
          <w:szCs w:val="18"/>
        </w:rPr>
      </w:pPr>
      <w:r w:rsidRPr="00DE665F">
        <w:rPr>
          <w:rFonts w:ascii="Calibri" w:eastAsia="Calibri" w:hAnsi="Calibri" w:cs="Times New Roman"/>
        </w:rPr>
        <w:t xml:space="preserve">Population figures discussed throughout this chapter were obtained from Esri, </w:t>
      </w:r>
      <w:r w:rsidRPr="00DE665F">
        <w:rPr>
          <w:rFonts w:ascii="Calibri" w:eastAsia="Calibri" w:hAnsi="Calibri" w:cs="Calibri"/>
        </w:rPr>
        <w:t>a leading GIS provider that utilizes U.S. Census data projected forward using proprietary methodologies.</w:t>
      </w:r>
      <w:r w:rsidRPr="00DE665F">
        <w:rPr>
          <w:rFonts w:ascii="Calibri" w:eastAsia="Calibri" w:hAnsi="Calibri" w:cs="Calibri"/>
          <w:sz w:val="20"/>
          <w:szCs w:val="18"/>
        </w:rPr>
        <w:t xml:space="preserve"> </w:t>
      </w:r>
    </w:p>
    <w:p w14:paraId="788E91B8" w14:textId="77777777" w:rsidR="004F18FF" w:rsidRPr="00DE665F" w:rsidRDefault="004F18FF" w:rsidP="004F18FF">
      <w:pPr>
        <w:spacing w:after="0" w:line="240" w:lineRule="auto"/>
        <w:jc w:val="both"/>
        <w:rPr>
          <w:rFonts w:ascii="Calibri" w:eastAsia="Calibri" w:hAnsi="Calibri" w:cs="Times New Roman"/>
        </w:rPr>
      </w:pPr>
    </w:p>
    <w:p w14:paraId="10792BE5" w14:textId="77777777" w:rsidR="004F18FF" w:rsidRDefault="004F18FF" w:rsidP="004F18FF">
      <w:pPr>
        <w:spacing w:after="0" w:line="240" w:lineRule="auto"/>
        <w:jc w:val="both"/>
        <w:rPr>
          <w:rFonts w:ascii="Calibri" w:eastAsia="Calibri" w:hAnsi="Calibri" w:cs="Times New Roman"/>
        </w:rPr>
      </w:pPr>
      <w:r w:rsidRPr="00E64AAC">
        <w:rPr>
          <w:rFonts w:ascii="Calibri" w:eastAsia="Calibri" w:hAnsi="Calibri" w:cs="Times New Roman"/>
        </w:rPr>
        <w:t>Harnett County has a population of 138,876, making up approximately 1.3% of North Carolina's total population (10,765,678).</w:t>
      </w:r>
    </w:p>
    <w:p w14:paraId="1395A0F9" w14:textId="77777777" w:rsidR="004F18FF" w:rsidRPr="00DE665F" w:rsidRDefault="004F18FF" w:rsidP="004F18FF">
      <w:pPr>
        <w:spacing w:after="0" w:line="240" w:lineRule="auto"/>
        <w:jc w:val="both"/>
        <w:rPr>
          <w:rFonts w:ascii="Calibri" w:eastAsia="Calibri" w:hAnsi="Calibri" w:cs="Calibri"/>
          <w:highlight w:val="yellow"/>
        </w:rPr>
      </w:pPr>
    </w:p>
    <w:p w14:paraId="644BCA13" w14:textId="029A415E" w:rsidR="00200DBF" w:rsidRPr="002F3EAA" w:rsidRDefault="00200DBF" w:rsidP="002F3EAA">
      <w:pPr>
        <w:pStyle w:val="Caption"/>
        <w:keepNext/>
        <w:jc w:val="center"/>
        <w:rPr>
          <w:b/>
          <w:bCs/>
          <w:i w:val="0"/>
          <w:iCs w:val="0"/>
          <w:color w:val="auto"/>
          <w:sz w:val="22"/>
          <w:szCs w:val="22"/>
        </w:rPr>
      </w:pPr>
      <w:bookmarkStart w:id="110" w:name="_Toc195882060"/>
      <w:r w:rsidRPr="002F3EAA">
        <w:rPr>
          <w:b/>
          <w:bCs/>
          <w:i w:val="0"/>
          <w:iCs w:val="0"/>
          <w:color w:val="auto"/>
          <w:sz w:val="22"/>
          <w:szCs w:val="22"/>
        </w:rPr>
        <w:t xml:space="preserve">Table </w:t>
      </w:r>
      <w:r w:rsidRPr="002F3EAA">
        <w:rPr>
          <w:b/>
          <w:bCs/>
          <w:i w:val="0"/>
          <w:iCs w:val="0"/>
          <w:color w:val="auto"/>
          <w:sz w:val="22"/>
          <w:szCs w:val="22"/>
        </w:rPr>
        <w:fldChar w:fldCharType="begin"/>
      </w:r>
      <w:r w:rsidRPr="002F3EAA">
        <w:rPr>
          <w:b/>
          <w:bCs/>
          <w:i w:val="0"/>
          <w:iCs w:val="0"/>
          <w:color w:val="auto"/>
          <w:sz w:val="22"/>
          <w:szCs w:val="22"/>
        </w:rPr>
        <w:instrText xml:space="preserve"> SEQ Table \* ARABIC </w:instrText>
      </w:r>
      <w:r w:rsidRPr="002F3EAA">
        <w:rPr>
          <w:b/>
          <w:bCs/>
          <w:i w:val="0"/>
          <w:iCs w:val="0"/>
          <w:color w:val="auto"/>
          <w:sz w:val="22"/>
          <w:szCs w:val="22"/>
        </w:rPr>
        <w:fldChar w:fldCharType="separate"/>
      </w:r>
      <w:r w:rsidR="00522B14">
        <w:rPr>
          <w:b/>
          <w:bCs/>
          <w:i w:val="0"/>
          <w:iCs w:val="0"/>
          <w:noProof/>
          <w:color w:val="auto"/>
          <w:sz w:val="22"/>
          <w:szCs w:val="22"/>
        </w:rPr>
        <w:t>1</w:t>
      </w:r>
      <w:r w:rsidRPr="002F3EAA">
        <w:rPr>
          <w:b/>
          <w:bCs/>
          <w:i w:val="0"/>
          <w:iCs w:val="0"/>
          <w:color w:val="auto"/>
          <w:sz w:val="22"/>
          <w:szCs w:val="22"/>
        </w:rPr>
        <w:fldChar w:fldCharType="end"/>
      </w:r>
      <w:r w:rsidRPr="002F3EAA">
        <w:rPr>
          <w:b/>
          <w:bCs/>
          <w:i w:val="0"/>
          <w:iCs w:val="0"/>
          <w:color w:val="auto"/>
          <w:sz w:val="22"/>
          <w:szCs w:val="22"/>
        </w:rPr>
        <w:t>: Total Population, 2023</w:t>
      </w:r>
      <w:bookmarkStart w:id="111" w:name="_Ref195873357"/>
      <w:r w:rsidR="002F3EAA">
        <w:rPr>
          <w:rStyle w:val="FootnoteReference"/>
          <w:b/>
          <w:bCs/>
          <w:i w:val="0"/>
          <w:iCs w:val="0"/>
          <w:color w:val="auto"/>
          <w:sz w:val="22"/>
          <w:szCs w:val="22"/>
        </w:rPr>
        <w:footnoteReference w:id="9"/>
      </w:r>
      <w:bookmarkEnd w:id="110"/>
      <w:bookmarkEnd w:id="111"/>
    </w:p>
    <w:tbl>
      <w:tblPr>
        <w:tblW w:w="7524" w:type="dxa"/>
        <w:jc w:val="center"/>
        <w:tblCellMar>
          <w:left w:w="0" w:type="dxa"/>
          <w:right w:w="0" w:type="dxa"/>
        </w:tblCellMar>
        <w:tblLook w:val="0420" w:firstRow="1" w:lastRow="0" w:firstColumn="0" w:lastColumn="0" w:noHBand="0" w:noVBand="1"/>
      </w:tblPr>
      <w:tblGrid>
        <w:gridCol w:w="1881"/>
        <w:gridCol w:w="1881"/>
        <w:gridCol w:w="1881"/>
        <w:gridCol w:w="1881"/>
      </w:tblGrid>
      <w:tr w:rsidR="004F18FF" w:rsidRPr="00E71495" w14:paraId="53A4E592" w14:textId="77777777" w:rsidTr="00BA029B">
        <w:trPr>
          <w:trHeight w:val="268"/>
          <w:jc w:val="center"/>
        </w:trPr>
        <w:tc>
          <w:tcPr>
            <w:tcW w:w="1881"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132CBEB8" w14:textId="77777777" w:rsidR="004F18FF" w:rsidRPr="00E71495" w:rsidRDefault="004F18FF" w:rsidP="00BA029B">
            <w:pPr>
              <w:spacing w:after="0" w:line="240" w:lineRule="auto"/>
              <w:jc w:val="center"/>
              <w:rPr>
                <w:rFonts w:ascii="Arial" w:eastAsia="Times New Roman" w:hAnsi="Arial" w:cs="Arial"/>
                <w:sz w:val="20"/>
                <w:szCs w:val="20"/>
              </w:rPr>
            </w:pPr>
          </w:p>
        </w:tc>
        <w:tc>
          <w:tcPr>
            <w:tcW w:w="1881"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369D50E4" w14:textId="77777777" w:rsidR="004F18FF" w:rsidRPr="00E71495" w:rsidRDefault="004F18FF" w:rsidP="00BA029B">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Harnett County</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4C350F92" w14:textId="77777777" w:rsidR="004F18FF" w:rsidRPr="00E71495" w:rsidRDefault="004F18FF" w:rsidP="00BA029B">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2AA33E97" w14:textId="77777777" w:rsidR="004F18FF" w:rsidRPr="00E71495" w:rsidRDefault="004F18FF" w:rsidP="00BA029B">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4F18FF" w:rsidRPr="00E71495" w14:paraId="32481F8E" w14:textId="77777777" w:rsidTr="00BA029B">
        <w:trPr>
          <w:trHeight w:val="288"/>
          <w:jc w:val="center"/>
        </w:trPr>
        <w:tc>
          <w:tcPr>
            <w:tcW w:w="188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7807ED26" w14:textId="77777777" w:rsidR="004F18FF" w:rsidRPr="00E71495" w:rsidRDefault="004F18FF" w:rsidP="00BA029B">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Population</w:t>
            </w:r>
          </w:p>
        </w:tc>
        <w:tc>
          <w:tcPr>
            <w:tcW w:w="1881"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hideMark/>
          </w:tcPr>
          <w:p w14:paraId="6321C636"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138,876</w:t>
            </w:r>
          </w:p>
        </w:tc>
        <w:tc>
          <w:tcPr>
            <w:tcW w:w="1881" w:type="dxa"/>
            <w:tcBorders>
              <w:top w:val="single" w:sz="4" w:space="0" w:color="DBE5F2"/>
              <w:left w:val="single" w:sz="8" w:space="0" w:color="FFFFFF"/>
              <w:bottom w:val="single" w:sz="4" w:space="0" w:color="DBE5F2"/>
              <w:right w:val="single" w:sz="8" w:space="0" w:color="FFFFFF"/>
            </w:tcBorders>
            <w:vAlign w:val="center"/>
          </w:tcPr>
          <w:p w14:paraId="21BDE5C1"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10,765,678</w:t>
            </w:r>
          </w:p>
        </w:tc>
        <w:tc>
          <w:tcPr>
            <w:tcW w:w="1881" w:type="dxa"/>
            <w:tcBorders>
              <w:top w:val="single" w:sz="4" w:space="0" w:color="DBE5F2"/>
              <w:left w:val="single" w:sz="8" w:space="0" w:color="FFFFFF"/>
              <w:bottom w:val="single" w:sz="4" w:space="0" w:color="DBE5F2"/>
              <w:right w:val="single" w:sz="8" w:space="0" w:color="FFFFFF"/>
            </w:tcBorders>
          </w:tcPr>
          <w:p w14:paraId="0D23D251"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337,470,185</w:t>
            </w:r>
          </w:p>
        </w:tc>
      </w:tr>
    </w:tbl>
    <w:p w14:paraId="5F267B36" w14:textId="77777777" w:rsidR="004F18FF" w:rsidRDefault="004F18FF" w:rsidP="004F18FF">
      <w:pPr>
        <w:spacing w:after="0" w:line="240" w:lineRule="auto"/>
        <w:jc w:val="both"/>
        <w:rPr>
          <w:rFonts w:ascii="Calibri" w:eastAsia="Calibri" w:hAnsi="Calibri" w:cs="Times New Roman"/>
          <w:highlight w:val="yellow"/>
        </w:rPr>
      </w:pPr>
    </w:p>
    <w:p w14:paraId="46B7390B" w14:textId="1037B106" w:rsidR="00200DBF" w:rsidRDefault="004F18FF" w:rsidP="00864AEC">
      <w:pPr>
        <w:spacing w:after="0" w:line="240" w:lineRule="auto"/>
        <w:jc w:val="both"/>
        <w:rPr>
          <w:rFonts w:ascii="Calibri" w:eastAsia="Calibri" w:hAnsi="Calibri" w:cs="Times New Roman"/>
        </w:rPr>
      </w:pPr>
      <w:r w:rsidRPr="00E26464">
        <w:rPr>
          <w:rFonts w:ascii="Calibri" w:eastAsia="Calibri" w:hAnsi="Calibri" w:cs="Times New Roman"/>
        </w:rPr>
        <w:t>Harnett County has a population density of 237.6 persons per square mile – higher than the population density for North Carolina (214.7 persons per square mile). Anderson creek and Angier are the most densely populated areas in the county.</w:t>
      </w:r>
    </w:p>
    <w:p w14:paraId="3B825E96" w14:textId="77777777" w:rsidR="00864AEC" w:rsidRDefault="00864AEC" w:rsidP="00864AEC">
      <w:pPr>
        <w:spacing w:after="0" w:line="240" w:lineRule="auto"/>
        <w:jc w:val="both"/>
      </w:pPr>
    </w:p>
    <w:p w14:paraId="7E143355" w14:textId="72316866" w:rsidR="00200DBF" w:rsidRPr="00200DBF" w:rsidRDefault="00200DBF" w:rsidP="00200DBF">
      <w:pPr>
        <w:pStyle w:val="Caption"/>
        <w:keepNext/>
        <w:jc w:val="center"/>
        <w:rPr>
          <w:b/>
          <w:bCs/>
          <w:i w:val="0"/>
          <w:iCs w:val="0"/>
          <w:color w:val="auto"/>
          <w:sz w:val="22"/>
          <w:szCs w:val="22"/>
        </w:rPr>
      </w:pPr>
      <w:bookmarkStart w:id="112" w:name="_Toc195882093"/>
      <w:r w:rsidRPr="00200DBF">
        <w:rPr>
          <w:b/>
          <w:bCs/>
          <w:i w:val="0"/>
          <w:iCs w:val="0"/>
          <w:color w:val="auto"/>
          <w:sz w:val="22"/>
          <w:szCs w:val="22"/>
        </w:rPr>
        <w:t xml:space="preserve">Figure </w:t>
      </w:r>
      <w:r w:rsidRPr="00200DBF">
        <w:rPr>
          <w:b/>
          <w:bCs/>
          <w:i w:val="0"/>
          <w:iCs w:val="0"/>
          <w:color w:val="auto"/>
          <w:sz w:val="22"/>
          <w:szCs w:val="22"/>
        </w:rPr>
        <w:fldChar w:fldCharType="begin"/>
      </w:r>
      <w:r w:rsidRPr="00200DBF">
        <w:rPr>
          <w:b/>
          <w:bCs/>
          <w:i w:val="0"/>
          <w:iCs w:val="0"/>
          <w:color w:val="auto"/>
          <w:sz w:val="22"/>
          <w:szCs w:val="22"/>
        </w:rPr>
        <w:instrText xml:space="preserve"> SEQ Figure \* ARABIC </w:instrText>
      </w:r>
      <w:r w:rsidRPr="00200DBF">
        <w:rPr>
          <w:b/>
          <w:bCs/>
          <w:i w:val="0"/>
          <w:iCs w:val="0"/>
          <w:color w:val="auto"/>
          <w:sz w:val="22"/>
          <w:szCs w:val="22"/>
        </w:rPr>
        <w:fldChar w:fldCharType="separate"/>
      </w:r>
      <w:r w:rsidR="00522B14">
        <w:rPr>
          <w:b/>
          <w:bCs/>
          <w:i w:val="0"/>
          <w:iCs w:val="0"/>
          <w:noProof/>
          <w:color w:val="auto"/>
          <w:sz w:val="22"/>
          <w:szCs w:val="22"/>
        </w:rPr>
        <w:t>10</w:t>
      </w:r>
      <w:r w:rsidRPr="00200DBF">
        <w:rPr>
          <w:b/>
          <w:bCs/>
          <w:i w:val="0"/>
          <w:iCs w:val="0"/>
          <w:color w:val="auto"/>
          <w:sz w:val="22"/>
          <w:szCs w:val="22"/>
        </w:rPr>
        <w:fldChar w:fldCharType="end"/>
      </w:r>
      <w:r w:rsidRPr="00200DBF">
        <w:rPr>
          <w:b/>
          <w:bCs/>
          <w:i w:val="0"/>
          <w:iCs w:val="0"/>
          <w:color w:val="auto"/>
          <w:sz w:val="22"/>
          <w:szCs w:val="22"/>
        </w:rPr>
        <w:t>: Harnett County Map: Population Density</w:t>
      </w:r>
      <w:r w:rsidR="00864AEC" w:rsidRPr="00864AEC">
        <w:rPr>
          <w:b/>
          <w:bCs/>
          <w:i w:val="0"/>
          <w:iCs w:val="0"/>
          <w:color w:val="auto"/>
          <w:sz w:val="22"/>
          <w:szCs w:val="22"/>
          <w:vertAlign w:val="superscript"/>
        </w:rPr>
        <w:fldChar w:fldCharType="begin"/>
      </w:r>
      <w:r w:rsidR="00864AEC" w:rsidRPr="00864AEC">
        <w:rPr>
          <w:b/>
          <w:bCs/>
          <w:i w:val="0"/>
          <w:iCs w:val="0"/>
          <w:color w:val="auto"/>
          <w:sz w:val="22"/>
          <w:szCs w:val="22"/>
          <w:vertAlign w:val="superscript"/>
        </w:rPr>
        <w:instrText xml:space="preserve"> NOTEREF _Ref195873357 \h </w:instrText>
      </w:r>
      <w:r w:rsidR="00864AEC">
        <w:rPr>
          <w:b/>
          <w:bCs/>
          <w:i w:val="0"/>
          <w:iCs w:val="0"/>
          <w:color w:val="auto"/>
          <w:sz w:val="22"/>
          <w:szCs w:val="22"/>
          <w:vertAlign w:val="superscript"/>
        </w:rPr>
        <w:instrText xml:space="preserve"> \* MERGEFORMAT </w:instrText>
      </w:r>
      <w:r w:rsidR="00864AEC" w:rsidRPr="00864AEC">
        <w:rPr>
          <w:b/>
          <w:bCs/>
          <w:i w:val="0"/>
          <w:iCs w:val="0"/>
          <w:color w:val="auto"/>
          <w:sz w:val="22"/>
          <w:szCs w:val="22"/>
          <w:vertAlign w:val="superscript"/>
        </w:rPr>
      </w:r>
      <w:r w:rsidR="00864AEC" w:rsidRPr="00864AEC">
        <w:rPr>
          <w:b/>
          <w:bCs/>
          <w:i w:val="0"/>
          <w:iCs w:val="0"/>
          <w:color w:val="auto"/>
          <w:sz w:val="22"/>
          <w:szCs w:val="22"/>
          <w:vertAlign w:val="superscript"/>
        </w:rPr>
        <w:fldChar w:fldCharType="separate"/>
      </w:r>
      <w:r w:rsidR="00522B14">
        <w:rPr>
          <w:b/>
          <w:bCs/>
          <w:i w:val="0"/>
          <w:iCs w:val="0"/>
          <w:color w:val="auto"/>
          <w:sz w:val="22"/>
          <w:szCs w:val="22"/>
          <w:vertAlign w:val="superscript"/>
        </w:rPr>
        <w:t>8</w:t>
      </w:r>
      <w:bookmarkEnd w:id="112"/>
      <w:r w:rsidR="00864AEC" w:rsidRPr="00864AEC">
        <w:rPr>
          <w:b/>
          <w:bCs/>
          <w:i w:val="0"/>
          <w:iCs w:val="0"/>
          <w:color w:val="auto"/>
          <w:sz w:val="22"/>
          <w:szCs w:val="22"/>
          <w:vertAlign w:val="superscript"/>
        </w:rPr>
        <w:fldChar w:fldCharType="end"/>
      </w:r>
    </w:p>
    <w:p w14:paraId="34276C06" w14:textId="3FFA75B9" w:rsidR="004F18FF" w:rsidRDefault="00864AEC" w:rsidP="00864AEC">
      <w:pPr>
        <w:spacing w:after="0" w:line="240" w:lineRule="auto"/>
        <w:jc w:val="center"/>
        <w:rPr>
          <w:rFonts w:ascii="Calibri" w:eastAsia="Calibri" w:hAnsi="Calibri" w:cs="Times New Roman"/>
        </w:rPr>
      </w:pPr>
      <w:r w:rsidRPr="00711663">
        <w:rPr>
          <w:rFonts w:ascii="Calibri" w:eastAsia="Calibri" w:hAnsi="Calibri" w:cs="Times New Roman"/>
          <w:noProof/>
        </w:rPr>
        <w:drawing>
          <wp:anchor distT="0" distB="0" distL="114300" distR="114300" simplePos="0" relativeHeight="251658265" behindDoc="0" locked="0" layoutInCell="1" allowOverlap="1" wp14:anchorId="7CC4D055" wp14:editId="1E328894">
            <wp:simplePos x="0" y="0"/>
            <wp:positionH relativeFrom="column">
              <wp:posOffset>4162425</wp:posOffset>
            </wp:positionH>
            <wp:positionV relativeFrom="paragraph">
              <wp:posOffset>664845</wp:posOffset>
            </wp:positionV>
            <wp:extent cx="939800" cy="1074133"/>
            <wp:effectExtent l="57150" t="57150" r="88900" b="88265"/>
            <wp:wrapNone/>
            <wp:docPr id="18" name="Picture 17" descr="A chart of different shades of brown&#10;&#10;Description automatically generated">
              <a:extLst xmlns:a="http://schemas.openxmlformats.org/drawingml/2006/main">
                <a:ext uri="{FF2B5EF4-FFF2-40B4-BE49-F238E27FC236}">
                  <a16:creationId xmlns:a16="http://schemas.microsoft.com/office/drawing/2014/main" id="{4F38D80D-6D0E-7C5D-8B9F-068513E22C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descr="A chart of different shades of brown&#10;&#10;Description automatically generated">
                      <a:extLst>
                        <a:ext uri="{FF2B5EF4-FFF2-40B4-BE49-F238E27FC236}">
                          <a16:creationId xmlns:a16="http://schemas.microsoft.com/office/drawing/2014/main" id="{4F38D80D-6D0E-7C5D-8B9F-068513E22CB8}"/>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939800" cy="1074133"/>
                    </a:xfrm>
                    <a:prstGeom prst="rect">
                      <a:avLst/>
                    </a:prstGeom>
                    <a:ln>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4F18FF" w:rsidRPr="00E26464">
        <w:rPr>
          <w:rFonts w:ascii="Calibri" w:eastAsia="Calibri" w:hAnsi="Calibri" w:cs="Times New Roman"/>
          <w:noProof/>
        </w:rPr>
        <w:drawing>
          <wp:inline distT="0" distB="0" distL="0" distR="0" wp14:anchorId="38304027" wp14:editId="238E936C">
            <wp:extent cx="2601158" cy="2286000"/>
            <wp:effectExtent l="76200" t="57150" r="123190" b="133350"/>
            <wp:docPr id="1360540183" name="Picture 7" descr="A map of a state&#10;&#10;Description automatically generated">
              <a:extLst xmlns:a="http://schemas.openxmlformats.org/drawingml/2006/main">
                <a:ext uri="{FF2B5EF4-FFF2-40B4-BE49-F238E27FC236}">
                  <a16:creationId xmlns:a16="http://schemas.microsoft.com/office/drawing/2014/main" id="{F53DECD1-F780-96A3-038E-136BDAAB93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map of a state&#10;&#10;Description automatically generated">
                      <a:extLst>
                        <a:ext uri="{FF2B5EF4-FFF2-40B4-BE49-F238E27FC236}">
                          <a16:creationId xmlns:a16="http://schemas.microsoft.com/office/drawing/2014/main" id="{F53DECD1-F780-96A3-038E-136BDAAB93B5}"/>
                        </a:ext>
                      </a:extLst>
                    </pic:cNvPr>
                    <pic:cNvPicPr>
                      <a:picLocks noChangeAspect="1"/>
                    </pic:cNvPicPr>
                  </pic:nvPicPr>
                  <pic:blipFill>
                    <a:blip r:embed="rId30"/>
                    <a:stretch>
                      <a:fillRect/>
                    </a:stretch>
                  </pic:blipFill>
                  <pic:spPr>
                    <a:xfrm>
                      <a:off x="0" y="0"/>
                      <a:ext cx="2601158" cy="2286000"/>
                    </a:xfrm>
                    <a:prstGeom prst="roundRect">
                      <a:avLst>
                        <a:gd name="adj" fmla="val 16667"/>
                      </a:avLst>
                    </a:prstGeom>
                    <a:ln>
                      <a:solidFill>
                        <a:schemeClr val="tx1"/>
                      </a:solidFill>
                    </a:ln>
                    <a:effectLst>
                      <a:outerShdw blurRad="50800" dist="38100" dir="2700000" algn="tl" rotWithShape="0">
                        <a:prstClr val="black">
                          <a:alpha val="40000"/>
                        </a:prst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76800BD" w14:textId="77777777" w:rsidR="004F18FF" w:rsidRDefault="004F18FF" w:rsidP="004F18FF">
      <w:pPr>
        <w:spacing w:after="0" w:line="240" w:lineRule="auto"/>
        <w:jc w:val="center"/>
        <w:rPr>
          <w:rFonts w:ascii="Calibri" w:eastAsia="Calibri" w:hAnsi="Calibri" w:cs="Times New Roman"/>
        </w:rPr>
      </w:pPr>
    </w:p>
    <w:p w14:paraId="1BF13558" w14:textId="77777777" w:rsidR="004F18FF" w:rsidRDefault="004F18FF" w:rsidP="004F18FF">
      <w:pPr>
        <w:spacing w:after="0" w:line="240" w:lineRule="auto"/>
        <w:rPr>
          <w:rFonts w:ascii="Calibri" w:eastAsia="Calibri" w:hAnsi="Calibri" w:cs="Times New Roman"/>
        </w:rPr>
      </w:pPr>
      <w:r w:rsidRPr="00253D22">
        <w:rPr>
          <w:rFonts w:ascii="Calibri" w:eastAsia="Calibri" w:hAnsi="Calibri" w:cs="Times New Roman"/>
        </w:rPr>
        <w:t>In total, the population of Harnett County is projected to grow 1.02% annually between 2024 and 2029. Areas in the northern and eastern parts of the county are experiencing greater growth. </w:t>
      </w:r>
    </w:p>
    <w:p w14:paraId="27947875" w14:textId="5D7EE65E" w:rsidR="00864AEC" w:rsidRDefault="00864AEC" w:rsidP="004F18FF">
      <w:pPr>
        <w:spacing w:after="0" w:line="240" w:lineRule="auto"/>
        <w:jc w:val="center"/>
      </w:pPr>
    </w:p>
    <w:p w14:paraId="737CC7D8" w14:textId="027B7D5C" w:rsidR="004F5EEE" w:rsidRDefault="00864AEC" w:rsidP="004F5EEE">
      <w:pPr>
        <w:spacing w:after="0" w:line="240" w:lineRule="auto"/>
        <w:jc w:val="center"/>
        <w:rPr>
          <w:b/>
          <w:bCs/>
          <w:vertAlign w:val="superscript"/>
        </w:rPr>
      </w:pPr>
      <w:bookmarkStart w:id="113" w:name="_Toc195882094"/>
      <w:r w:rsidRPr="004F5EEE">
        <w:rPr>
          <w:rFonts w:ascii="Calibri" w:eastAsia="Calibri" w:hAnsi="Calibri" w:cs="Times New Roman"/>
          <w:noProof/>
        </w:rPr>
        <w:drawing>
          <wp:anchor distT="0" distB="0" distL="114300" distR="114300" simplePos="0" relativeHeight="251658266" behindDoc="0" locked="0" layoutInCell="1" allowOverlap="1" wp14:anchorId="35FB562A" wp14:editId="2CDFA0B2">
            <wp:simplePos x="0" y="0"/>
            <wp:positionH relativeFrom="margin">
              <wp:posOffset>4114800</wp:posOffset>
            </wp:positionH>
            <wp:positionV relativeFrom="paragraph">
              <wp:posOffset>743585</wp:posOffset>
            </wp:positionV>
            <wp:extent cx="1216788" cy="1057275"/>
            <wp:effectExtent l="57150" t="57150" r="97790" b="85725"/>
            <wp:wrapNone/>
            <wp:docPr id="439412656" name="Picture 17" descr="A graph of growth rate&#10;&#10;Description automatically generated">
              <a:extLst xmlns:a="http://schemas.openxmlformats.org/drawingml/2006/main">
                <a:ext uri="{FF2B5EF4-FFF2-40B4-BE49-F238E27FC236}">
                  <a16:creationId xmlns:a16="http://schemas.microsoft.com/office/drawing/2014/main" id="{CAA8C1B4-BC00-F2E1-0EEC-036D50C916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412656" name="Picture 17" descr="A graph of growth rate&#10;&#10;Description automatically generated">
                      <a:extLst>
                        <a:ext uri="{FF2B5EF4-FFF2-40B4-BE49-F238E27FC236}">
                          <a16:creationId xmlns:a16="http://schemas.microsoft.com/office/drawing/2014/main" id="{CAA8C1B4-BC00-F2E1-0EEC-036D50C916CD}"/>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216788" cy="1057275"/>
                    </a:xfrm>
                    <a:prstGeom prst="rect">
                      <a:avLst/>
                    </a:prstGeom>
                    <a:ln>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4F5EEE" w:rsidRPr="004F5EEE">
        <w:rPr>
          <w:b/>
          <w:bCs/>
        </w:rPr>
        <w:t xml:space="preserve">Figure </w:t>
      </w:r>
      <w:r w:rsidR="004F5EEE" w:rsidRPr="004F5EEE">
        <w:rPr>
          <w:b/>
          <w:bCs/>
        </w:rPr>
        <w:fldChar w:fldCharType="begin"/>
      </w:r>
      <w:r w:rsidR="004F5EEE" w:rsidRPr="004F5EEE">
        <w:rPr>
          <w:b/>
          <w:bCs/>
        </w:rPr>
        <w:instrText xml:space="preserve"> SEQ Figure \* ARABIC </w:instrText>
      </w:r>
      <w:r w:rsidR="004F5EEE" w:rsidRPr="004F5EEE">
        <w:rPr>
          <w:b/>
          <w:bCs/>
        </w:rPr>
        <w:fldChar w:fldCharType="separate"/>
      </w:r>
      <w:r w:rsidR="00522B14">
        <w:rPr>
          <w:b/>
          <w:bCs/>
          <w:noProof/>
        </w:rPr>
        <w:t>11</w:t>
      </w:r>
      <w:r w:rsidR="004F5EEE" w:rsidRPr="004F5EEE">
        <w:rPr>
          <w:b/>
          <w:bCs/>
        </w:rPr>
        <w:fldChar w:fldCharType="end"/>
      </w:r>
      <w:r w:rsidR="004F5EEE" w:rsidRPr="004F5EEE">
        <w:rPr>
          <w:b/>
          <w:bCs/>
        </w:rPr>
        <w:t>: Harnett County Map: Population Growth</w:t>
      </w:r>
      <w:r w:rsidR="004F5EEE" w:rsidRPr="004F5EEE">
        <w:rPr>
          <w:b/>
          <w:bCs/>
          <w:vertAlign w:val="superscript"/>
        </w:rPr>
        <w:fldChar w:fldCharType="begin"/>
      </w:r>
      <w:r w:rsidR="004F5EEE" w:rsidRPr="004F5EEE">
        <w:rPr>
          <w:b/>
          <w:bCs/>
          <w:vertAlign w:val="superscript"/>
        </w:rPr>
        <w:instrText xml:space="preserve"> NOTEREF _Ref195873357 \h  \* MERGEFORMAT </w:instrText>
      </w:r>
      <w:r w:rsidR="004F5EEE" w:rsidRPr="004F5EEE">
        <w:rPr>
          <w:b/>
          <w:bCs/>
          <w:vertAlign w:val="superscript"/>
        </w:rPr>
      </w:r>
      <w:r w:rsidR="004F5EEE" w:rsidRPr="004F5EEE">
        <w:rPr>
          <w:b/>
          <w:bCs/>
          <w:vertAlign w:val="superscript"/>
        </w:rPr>
        <w:fldChar w:fldCharType="separate"/>
      </w:r>
      <w:r w:rsidR="00522B14">
        <w:rPr>
          <w:b/>
          <w:bCs/>
          <w:vertAlign w:val="superscript"/>
        </w:rPr>
        <w:t>8</w:t>
      </w:r>
      <w:bookmarkEnd w:id="113"/>
      <w:r w:rsidR="004F5EEE" w:rsidRPr="004F5EEE">
        <w:rPr>
          <w:b/>
          <w:bCs/>
          <w:vertAlign w:val="superscript"/>
        </w:rPr>
        <w:fldChar w:fldCharType="end"/>
      </w:r>
    </w:p>
    <w:p w14:paraId="1BEBF4DF" w14:textId="77777777" w:rsidR="004F5EEE" w:rsidRPr="004F5EEE" w:rsidRDefault="004F5EEE" w:rsidP="004F5EEE">
      <w:pPr>
        <w:spacing w:after="0" w:line="240" w:lineRule="auto"/>
        <w:jc w:val="center"/>
        <w:rPr>
          <w:b/>
          <w:bCs/>
        </w:rPr>
      </w:pPr>
    </w:p>
    <w:p w14:paraId="7F541206" w14:textId="3B2AC774" w:rsidR="004F18FF" w:rsidRDefault="004F18FF" w:rsidP="00864AEC">
      <w:pPr>
        <w:spacing w:after="0" w:line="240" w:lineRule="auto"/>
        <w:jc w:val="center"/>
        <w:rPr>
          <w:rFonts w:ascii="Calibri" w:eastAsia="Calibri" w:hAnsi="Calibri" w:cs="Times New Roman"/>
        </w:rPr>
      </w:pPr>
      <w:r w:rsidRPr="00253D22">
        <w:rPr>
          <w:rFonts w:ascii="Calibri" w:eastAsia="Calibri" w:hAnsi="Calibri" w:cs="Times New Roman"/>
          <w:noProof/>
        </w:rPr>
        <w:drawing>
          <wp:inline distT="0" distB="0" distL="0" distR="0" wp14:anchorId="626EB23A" wp14:editId="25FB29D4">
            <wp:extent cx="2670012" cy="2286000"/>
            <wp:effectExtent l="76200" t="57150" r="130810" b="133350"/>
            <wp:docPr id="1106811946" name="Picture 7" descr="A map of the state of texas&#10;&#10;Description automatically generated">
              <a:extLst xmlns:a="http://schemas.openxmlformats.org/drawingml/2006/main">
                <a:ext uri="{FF2B5EF4-FFF2-40B4-BE49-F238E27FC236}">
                  <a16:creationId xmlns:a16="http://schemas.microsoft.com/office/drawing/2014/main" id="{E2F06821-3B50-1D7E-BC58-32187F5A3F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811946" name="Picture 7" descr="A map of the state of texas&#10;&#10;Description automatically generated">
                      <a:extLst>
                        <a:ext uri="{FF2B5EF4-FFF2-40B4-BE49-F238E27FC236}">
                          <a16:creationId xmlns:a16="http://schemas.microsoft.com/office/drawing/2014/main" id="{E2F06821-3B50-1D7E-BC58-32187F5A3F5F}"/>
                        </a:ext>
                      </a:extLst>
                    </pic:cNvPr>
                    <pic:cNvPicPr>
                      <a:picLocks noChangeAspect="1"/>
                    </pic:cNvPicPr>
                  </pic:nvPicPr>
                  <pic:blipFill>
                    <a:blip r:embed="rId32"/>
                    <a:stretch>
                      <a:fillRect/>
                    </a:stretch>
                  </pic:blipFill>
                  <pic:spPr>
                    <a:xfrm>
                      <a:off x="0" y="0"/>
                      <a:ext cx="2670012" cy="2286000"/>
                    </a:xfrm>
                    <a:prstGeom prst="roundRect">
                      <a:avLst>
                        <a:gd name="adj" fmla="val 16667"/>
                      </a:avLst>
                    </a:prstGeom>
                    <a:ln>
                      <a:solidFill>
                        <a:schemeClr val="tx1"/>
                      </a:solidFill>
                    </a:ln>
                    <a:effectLst>
                      <a:outerShdw blurRad="50800" dist="38100" dir="2700000" algn="tl" rotWithShape="0">
                        <a:prstClr val="black">
                          <a:alpha val="40000"/>
                        </a:prst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7B0A066" w14:textId="77777777" w:rsidR="009179AE" w:rsidRDefault="009179AE" w:rsidP="00864AEC">
      <w:pPr>
        <w:spacing w:after="0" w:line="240" w:lineRule="auto"/>
        <w:jc w:val="center"/>
        <w:rPr>
          <w:rFonts w:ascii="Calibri" w:eastAsia="Calibri" w:hAnsi="Calibri" w:cs="Times New Roman"/>
        </w:rPr>
      </w:pPr>
    </w:p>
    <w:p w14:paraId="7672FE89" w14:textId="77777777" w:rsidR="004F18FF" w:rsidRPr="00DE665F" w:rsidRDefault="004F18FF" w:rsidP="004F18FF">
      <w:pPr>
        <w:keepNext/>
        <w:keepLines/>
        <w:spacing w:before="40" w:after="0" w:line="240" w:lineRule="auto"/>
        <w:outlineLvl w:val="1"/>
        <w:rPr>
          <w:rFonts w:ascii="Calibri" w:eastAsia="Times New Roman" w:hAnsi="Calibri" w:cs="Times New Roman"/>
          <w:bCs/>
          <w:szCs w:val="26"/>
        </w:rPr>
      </w:pPr>
      <w:bookmarkStart w:id="114" w:name="_Toc146552555"/>
      <w:bookmarkStart w:id="115" w:name="_Toc185409510"/>
      <w:bookmarkStart w:id="116" w:name="_Toc195881454"/>
      <w:bookmarkStart w:id="117" w:name="_Toc196314099"/>
      <w:r w:rsidRPr="00DE665F">
        <w:rPr>
          <w:rFonts w:ascii="Calibri" w:eastAsia="Times New Roman" w:hAnsi="Calibri" w:cs="Times New Roman"/>
          <w:b/>
          <w:bCs/>
          <w:szCs w:val="26"/>
        </w:rPr>
        <w:t>Age and Sex Distribution</w:t>
      </w:r>
      <w:bookmarkEnd w:id="114"/>
      <w:bookmarkEnd w:id="115"/>
      <w:bookmarkEnd w:id="116"/>
      <w:bookmarkEnd w:id="117"/>
    </w:p>
    <w:p w14:paraId="349BD2D8" w14:textId="77777777" w:rsidR="004F18FF" w:rsidRPr="00DE665F" w:rsidRDefault="004F18FF" w:rsidP="004F18FF">
      <w:pPr>
        <w:spacing w:after="0" w:line="240" w:lineRule="auto"/>
        <w:jc w:val="both"/>
        <w:rPr>
          <w:rFonts w:ascii="Calibri" w:eastAsia="Calibri" w:hAnsi="Calibri" w:cs="Times New Roman"/>
          <w:b/>
          <w:bCs/>
        </w:rPr>
      </w:pPr>
    </w:p>
    <w:p w14:paraId="58F472B9" w14:textId="77777777" w:rsidR="004F18FF" w:rsidRDefault="004F18FF" w:rsidP="004F18FF">
      <w:pPr>
        <w:autoSpaceDE w:val="0"/>
        <w:autoSpaceDN w:val="0"/>
        <w:adjustRightInd w:val="0"/>
        <w:spacing w:after="0" w:line="240" w:lineRule="auto"/>
        <w:jc w:val="both"/>
        <w:rPr>
          <w:rFonts w:ascii="Calibri" w:eastAsia="Calibri" w:hAnsi="Calibri" w:cs="Calibri"/>
          <w:color w:val="000000"/>
        </w:rPr>
      </w:pPr>
      <w:r w:rsidRPr="00DE665F">
        <w:rPr>
          <w:rFonts w:ascii="Calibri" w:eastAsia="Calibri" w:hAnsi="Calibri" w:cs="Calibri"/>
          <w:color w:val="000000"/>
        </w:rPr>
        <w:t xml:space="preserve">Data on age and sex helps health providers understand who lives in the community and informs planning for needed health services. The age distribution of </w:t>
      </w:r>
      <w:r>
        <w:rPr>
          <w:rFonts w:ascii="Calibri" w:eastAsia="Calibri" w:hAnsi="Calibri" w:cs="Calibri"/>
          <w:color w:val="000000"/>
        </w:rPr>
        <w:t>Harnett</w:t>
      </w:r>
      <w:r w:rsidRPr="00DE665F">
        <w:rPr>
          <w:rFonts w:ascii="Calibri" w:eastAsia="Calibri" w:hAnsi="Calibri" w:cs="Calibri"/>
        </w:rPr>
        <w:t xml:space="preserve"> </w:t>
      </w:r>
      <w:r w:rsidRPr="00DE665F">
        <w:rPr>
          <w:rFonts w:ascii="Calibri" w:eastAsia="Calibri" w:hAnsi="Calibri" w:cs="Calibri"/>
          <w:color w:val="000000"/>
        </w:rPr>
        <w:t xml:space="preserve">County </w:t>
      </w:r>
      <w:r>
        <w:rPr>
          <w:rFonts w:ascii="Calibri" w:eastAsia="Calibri" w:hAnsi="Calibri" w:cs="Calibri"/>
          <w:color w:val="000000"/>
        </w:rPr>
        <w:t>skews younger than the state</w:t>
      </w:r>
      <w:r w:rsidRPr="00DE665F">
        <w:rPr>
          <w:rFonts w:ascii="Calibri" w:eastAsia="Calibri" w:hAnsi="Calibri" w:cs="Calibri"/>
          <w:color w:val="000000"/>
        </w:rPr>
        <w:t>. [</w:t>
      </w:r>
      <w:r w:rsidRPr="005231CB">
        <w:rPr>
          <w:rFonts w:ascii="Calibri" w:eastAsia="Calibri" w:hAnsi="Calibri" w:cs="Calibri"/>
          <w:color w:val="000000"/>
        </w:rPr>
        <w:t>The county has a significantly higher percentage of residents below 15 (22.3%) compared to North Carolina (17.9%). The percentage of residents between 15 and 44 (41.3%) is also higher than the state average (39.3%). Conversely, the county has a lower proportion of residents</w:t>
      </w:r>
      <w:r>
        <w:rPr>
          <w:rFonts w:ascii="Calibri" w:eastAsia="Calibri" w:hAnsi="Calibri" w:cs="Calibri"/>
          <w:color w:val="000000"/>
        </w:rPr>
        <w:t xml:space="preserve"> aged 45 to 64 (22.6%) and</w:t>
      </w:r>
      <w:r w:rsidRPr="005231CB">
        <w:rPr>
          <w:rFonts w:ascii="Calibri" w:eastAsia="Calibri" w:hAnsi="Calibri" w:cs="Calibri"/>
          <w:color w:val="000000"/>
        </w:rPr>
        <w:t xml:space="preserve"> aged 65 and older (13.8%) compared to the state average</w:t>
      </w:r>
      <w:r>
        <w:rPr>
          <w:rFonts w:ascii="Calibri" w:eastAsia="Calibri" w:hAnsi="Calibri" w:cs="Calibri"/>
          <w:color w:val="000000"/>
        </w:rPr>
        <w:t>s</w:t>
      </w:r>
      <w:r w:rsidRPr="005231CB">
        <w:rPr>
          <w:rFonts w:ascii="Calibri" w:eastAsia="Calibri" w:hAnsi="Calibri" w:cs="Calibri"/>
          <w:color w:val="000000"/>
        </w:rPr>
        <w:t xml:space="preserve"> (</w:t>
      </w:r>
      <w:r>
        <w:rPr>
          <w:rFonts w:ascii="Calibri" w:eastAsia="Calibri" w:hAnsi="Calibri" w:cs="Calibri"/>
          <w:color w:val="000000"/>
        </w:rPr>
        <w:t xml:space="preserve">25.1% and </w:t>
      </w:r>
      <w:r w:rsidRPr="005231CB">
        <w:rPr>
          <w:rFonts w:ascii="Calibri" w:eastAsia="Calibri" w:hAnsi="Calibri" w:cs="Calibri"/>
          <w:color w:val="000000"/>
        </w:rPr>
        <w:t>7.7%</w:t>
      </w:r>
      <w:r>
        <w:rPr>
          <w:rFonts w:ascii="Calibri" w:eastAsia="Calibri" w:hAnsi="Calibri" w:cs="Calibri"/>
          <w:color w:val="000000"/>
        </w:rPr>
        <w:t>, respectively</w:t>
      </w:r>
      <w:r w:rsidRPr="005231CB">
        <w:rPr>
          <w:rFonts w:ascii="Calibri" w:eastAsia="Calibri" w:hAnsi="Calibri" w:cs="Calibri"/>
          <w:color w:val="000000"/>
        </w:rPr>
        <w:t>).</w:t>
      </w:r>
    </w:p>
    <w:p w14:paraId="34E1FD46" w14:textId="77777777" w:rsidR="004F18FF" w:rsidRPr="00DE665F" w:rsidRDefault="004F18FF" w:rsidP="004F18FF">
      <w:pPr>
        <w:autoSpaceDE w:val="0"/>
        <w:autoSpaceDN w:val="0"/>
        <w:adjustRightInd w:val="0"/>
        <w:spacing w:after="0" w:line="240" w:lineRule="auto"/>
        <w:jc w:val="both"/>
        <w:rPr>
          <w:rFonts w:ascii="Calibri" w:eastAsia="Calibri" w:hAnsi="Calibri" w:cs="Calibri"/>
          <w:color w:val="000000"/>
          <w:highlight w:val="yellow"/>
        </w:rPr>
      </w:pPr>
    </w:p>
    <w:p w14:paraId="1449358F" w14:textId="24098F92" w:rsidR="004F5EEE" w:rsidRPr="004F5EEE" w:rsidRDefault="004F5EEE" w:rsidP="004F5EEE">
      <w:pPr>
        <w:pStyle w:val="Caption"/>
        <w:keepNext/>
        <w:jc w:val="center"/>
        <w:rPr>
          <w:b/>
          <w:bCs/>
          <w:i w:val="0"/>
          <w:iCs w:val="0"/>
          <w:color w:val="auto"/>
          <w:sz w:val="22"/>
          <w:szCs w:val="22"/>
        </w:rPr>
      </w:pPr>
      <w:bookmarkStart w:id="118" w:name="_Toc195882061"/>
      <w:r w:rsidRPr="004F5EEE">
        <w:rPr>
          <w:b/>
          <w:bCs/>
          <w:i w:val="0"/>
          <w:iCs w:val="0"/>
          <w:color w:val="auto"/>
          <w:sz w:val="22"/>
          <w:szCs w:val="22"/>
        </w:rPr>
        <w:t xml:space="preserve">Table </w:t>
      </w:r>
      <w:r w:rsidRPr="004F5EEE">
        <w:rPr>
          <w:b/>
          <w:bCs/>
          <w:i w:val="0"/>
          <w:iCs w:val="0"/>
          <w:color w:val="auto"/>
          <w:sz w:val="22"/>
          <w:szCs w:val="22"/>
        </w:rPr>
        <w:fldChar w:fldCharType="begin"/>
      </w:r>
      <w:r w:rsidRPr="004F5EEE">
        <w:rPr>
          <w:b/>
          <w:bCs/>
          <w:i w:val="0"/>
          <w:iCs w:val="0"/>
          <w:color w:val="auto"/>
          <w:sz w:val="22"/>
          <w:szCs w:val="22"/>
        </w:rPr>
        <w:instrText xml:space="preserve"> SEQ Table \* ARABIC </w:instrText>
      </w:r>
      <w:r w:rsidRPr="004F5EEE">
        <w:rPr>
          <w:b/>
          <w:bCs/>
          <w:i w:val="0"/>
          <w:iCs w:val="0"/>
          <w:color w:val="auto"/>
          <w:sz w:val="22"/>
          <w:szCs w:val="22"/>
        </w:rPr>
        <w:fldChar w:fldCharType="separate"/>
      </w:r>
      <w:r w:rsidR="00522B14">
        <w:rPr>
          <w:b/>
          <w:bCs/>
          <w:i w:val="0"/>
          <w:iCs w:val="0"/>
          <w:noProof/>
          <w:color w:val="auto"/>
          <w:sz w:val="22"/>
          <w:szCs w:val="22"/>
        </w:rPr>
        <w:t>2</w:t>
      </w:r>
      <w:r w:rsidRPr="004F5EEE">
        <w:rPr>
          <w:b/>
          <w:bCs/>
          <w:i w:val="0"/>
          <w:iCs w:val="0"/>
          <w:color w:val="auto"/>
          <w:sz w:val="22"/>
          <w:szCs w:val="22"/>
        </w:rPr>
        <w:fldChar w:fldCharType="end"/>
      </w:r>
      <w:r w:rsidRPr="004F5EEE">
        <w:rPr>
          <w:b/>
          <w:bCs/>
          <w:i w:val="0"/>
          <w:iCs w:val="0"/>
          <w:color w:val="auto"/>
          <w:sz w:val="22"/>
          <w:szCs w:val="22"/>
        </w:rPr>
        <w:t>: Age Distribution, 2023</w:t>
      </w:r>
      <w:r w:rsidRPr="004F5EEE">
        <w:rPr>
          <w:b/>
          <w:bCs/>
          <w:i w:val="0"/>
          <w:iCs w:val="0"/>
          <w:color w:val="auto"/>
          <w:sz w:val="22"/>
          <w:szCs w:val="22"/>
          <w:vertAlign w:val="superscript"/>
        </w:rPr>
        <w:fldChar w:fldCharType="begin"/>
      </w:r>
      <w:r w:rsidRPr="004F5EEE">
        <w:rPr>
          <w:b/>
          <w:bCs/>
          <w:i w:val="0"/>
          <w:iCs w:val="0"/>
          <w:color w:val="auto"/>
          <w:sz w:val="22"/>
          <w:szCs w:val="22"/>
          <w:vertAlign w:val="superscript"/>
        </w:rPr>
        <w:instrText xml:space="preserve"> NOTEREF _Ref195873357 \h  \* MERGEFORMAT </w:instrText>
      </w:r>
      <w:r w:rsidRPr="004F5EEE">
        <w:rPr>
          <w:b/>
          <w:bCs/>
          <w:i w:val="0"/>
          <w:iCs w:val="0"/>
          <w:color w:val="auto"/>
          <w:sz w:val="22"/>
          <w:szCs w:val="22"/>
          <w:vertAlign w:val="superscript"/>
        </w:rPr>
      </w:r>
      <w:r w:rsidRPr="004F5EEE">
        <w:rPr>
          <w:b/>
          <w:bCs/>
          <w:i w:val="0"/>
          <w:iCs w:val="0"/>
          <w:color w:val="auto"/>
          <w:sz w:val="22"/>
          <w:szCs w:val="22"/>
          <w:vertAlign w:val="superscript"/>
        </w:rPr>
        <w:fldChar w:fldCharType="separate"/>
      </w:r>
      <w:r w:rsidR="00522B14">
        <w:rPr>
          <w:b/>
          <w:bCs/>
          <w:i w:val="0"/>
          <w:iCs w:val="0"/>
          <w:color w:val="auto"/>
          <w:sz w:val="22"/>
          <w:szCs w:val="22"/>
          <w:vertAlign w:val="superscript"/>
        </w:rPr>
        <w:t>8</w:t>
      </w:r>
      <w:bookmarkEnd w:id="118"/>
      <w:r w:rsidRPr="004F5EEE">
        <w:rPr>
          <w:b/>
          <w:bCs/>
          <w:i w:val="0"/>
          <w:iCs w:val="0"/>
          <w:color w:val="auto"/>
          <w:sz w:val="22"/>
          <w:szCs w:val="22"/>
          <w:vertAlign w:val="superscript"/>
        </w:rPr>
        <w:fldChar w:fldCharType="end"/>
      </w:r>
    </w:p>
    <w:tbl>
      <w:tblPr>
        <w:tblW w:w="7871" w:type="dxa"/>
        <w:jc w:val="center"/>
        <w:tblCellMar>
          <w:left w:w="0" w:type="dxa"/>
          <w:right w:w="0" w:type="dxa"/>
        </w:tblCellMar>
        <w:tblLook w:val="0420" w:firstRow="1" w:lastRow="0" w:firstColumn="0" w:lastColumn="0" w:noHBand="0" w:noVBand="1"/>
      </w:tblPr>
      <w:tblGrid>
        <w:gridCol w:w="2965"/>
        <w:gridCol w:w="1635"/>
        <w:gridCol w:w="1635"/>
        <w:gridCol w:w="1636"/>
      </w:tblGrid>
      <w:tr w:rsidR="004F18FF" w:rsidRPr="00E71495" w14:paraId="40BFAA29" w14:textId="77777777" w:rsidTr="00BA029B">
        <w:trPr>
          <w:trHeight w:val="21"/>
          <w:jc w:val="center"/>
        </w:trPr>
        <w:tc>
          <w:tcPr>
            <w:tcW w:w="2965"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17117D72" w14:textId="77777777" w:rsidR="004F18FF" w:rsidRPr="00E71495" w:rsidRDefault="004F18FF" w:rsidP="00BA029B">
            <w:pPr>
              <w:spacing w:after="0" w:line="240" w:lineRule="auto"/>
              <w:jc w:val="center"/>
              <w:rPr>
                <w:rFonts w:ascii="Arial" w:eastAsia="Times New Roman" w:hAnsi="Arial" w:cs="Arial"/>
                <w:sz w:val="20"/>
                <w:szCs w:val="20"/>
                <w:highlight w:val="yellow"/>
              </w:rPr>
            </w:pPr>
          </w:p>
        </w:tc>
        <w:tc>
          <w:tcPr>
            <w:tcW w:w="1635"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15063F9B" w14:textId="77777777" w:rsidR="004F18FF" w:rsidRPr="00E71495" w:rsidRDefault="004F18FF" w:rsidP="00BA029B">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Harnett County</w:t>
            </w:r>
          </w:p>
        </w:tc>
        <w:tc>
          <w:tcPr>
            <w:tcW w:w="1635"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2BC2D1D6" w14:textId="77777777" w:rsidR="004F18FF" w:rsidRPr="00E71495" w:rsidRDefault="004F18FF" w:rsidP="00BA029B">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636"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6BF8BEE1" w14:textId="77777777" w:rsidR="004F18FF" w:rsidRPr="00E71495" w:rsidRDefault="004F18FF" w:rsidP="00BA029B">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4F18FF" w:rsidRPr="00E71495" w14:paraId="4658810F" w14:textId="77777777" w:rsidTr="00BA029B">
        <w:trPr>
          <w:trHeight w:val="288"/>
          <w:jc w:val="center"/>
        </w:trPr>
        <w:tc>
          <w:tcPr>
            <w:tcW w:w="296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13EFBA71" w14:textId="77777777" w:rsidR="004F18FF" w:rsidRPr="00E71495" w:rsidRDefault="004F18FF" w:rsidP="00BA029B">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below 15</w:t>
            </w:r>
          </w:p>
        </w:tc>
        <w:tc>
          <w:tcPr>
            <w:tcW w:w="1635" w:type="dxa"/>
            <w:tcBorders>
              <w:top w:val="single" w:sz="4" w:space="0" w:color="DBE5F2"/>
              <w:left w:val="nil"/>
              <w:bottom w:val="single" w:sz="4" w:space="0" w:color="DBE5F2"/>
              <w:right w:val="nil"/>
            </w:tcBorders>
            <w:shd w:val="clear" w:color="auto" w:fill="auto"/>
            <w:tcMar>
              <w:top w:w="15" w:type="dxa"/>
              <w:left w:w="15" w:type="dxa"/>
              <w:bottom w:w="0" w:type="dxa"/>
              <w:right w:w="15" w:type="dxa"/>
            </w:tcMar>
            <w:vAlign w:val="center"/>
          </w:tcPr>
          <w:p w14:paraId="6ED048D4"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22.3%</w:t>
            </w:r>
          </w:p>
        </w:tc>
        <w:tc>
          <w:tcPr>
            <w:tcW w:w="1635" w:type="dxa"/>
            <w:tcBorders>
              <w:top w:val="single" w:sz="4" w:space="0" w:color="DBE5F2"/>
              <w:left w:val="nil"/>
              <w:bottom w:val="single" w:sz="4" w:space="0" w:color="DBE5F2"/>
              <w:right w:val="nil"/>
            </w:tcBorders>
            <w:shd w:val="clear" w:color="auto" w:fill="auto"/>
            <w:vAlign w:val="center"/>
          </w:tcPr>
          <w:p w14:paraId="4786EDAB"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17.9%</w:t>
            </w:r>
          </w:p>
        </w:tc>
        <w:tc>
          <w:tcPr>
            <w:tcW w:w="1636" w:type="dxa"/>
            <w:tcBorders>
              <w:top w:val="single" w:sz="4" w:space="0" w:color="DBE5F2"/>
              <w:left w:val="nil"/>
              <w:bottom w:val="single" w:sz="4" w:space="0" w:color="DBE5F2"/>
              <w:right w:val="nil"/>
            </w:tcBorders>
            <w:shd w:val="clear" w:color="auto" w:fill="auto"/>
            <w:vAlign w:val="center"/>
          </w:tcPr>
          <w:p w14:paraId="1E588E51"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18.1%</w:t>
            </w:r>
          </w:p>
        </w:tc>
      </w:tr>
      <w:tr w:rsidR="004F18FF" w:rsidRPr="00E71495" w14:paraId="2CAB9891" w14:textId="77777777" w:rsidTr="00BA029B">
        <w:trPr>
          <w:trHeight w:val="288"/>
          <w:jc w:val="center"/>
        </w:trPr>
        <w:tc>
          <w:tcPr>
            <w:tcW w:w="296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4C5BE8CD" w14:textId="77777777" w:rsidR="004F18FF" w:rsidRPr="00E71495" w:rsidRDefault="004F18FF" w:rsidP="00BA029B">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between 15 and 44</w:t>
            </w:r>
          </w:p>
        </w:tc>
        <w:tc>
          <w:tcPr>
            <w:tcW w:w="1635" w:type="dxa"/>
            <w:tcBorders>
              <w:top w:val="single" w:sz="4" w:space="0" w:color="DBE5F2"/>
              <w:left w:val="nil"/>
              <w:bottom w:val="single" w:sz="4" w:space="0" w:color="DBE5F2"/>
              <w:right w:val="nil"/>
            </w:tcBorders>
            <w:shd w:val="clear" w:color="auto" w:fill="auto"/>
            <w:tcMar>
              <w:top w:w="15" w:type="dxa"/>
              <w:left w:w="15" w:type="dxa"/>
              <w:bottom w:w="0" w:type="dxa"/>
              <w:right w:w="15" w:type="dxa"/>
            </w:tcMar>
            <w:vAlign w:val="center"/>
          </w:tcPr>
          <w:p w14:paraId="7CFEDDD4"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41.3%</w:t>
            </w:r>
          </w:p>
        </w:tc>
        <w:tc>
          <w:tcPr>
            <w:tcW w:w="1635" w:type="dxa"/>
            <w:tcBorders>
              <w:top w:val="single" w:sz="4" w:space="0" w:color="DBE5F2"/>
              <w:left w:val="nil"/>
              <w:bottom w:val="single" w:sz="4" w:space="0" w:color="DBE5F2"/>
              <w:right w:val="nil"/>
            </w:tcBorders>
            <w:shd w:val="clear" w:color="auto" w:fill="auto"/>
            <w:vAlign w:val="center"/>
          </w:tcPr>
          <w:p w14:paraId="58911AA8"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39.3%</w:t>
            </w:r>
          </w:p>
        </w:tc>
        <w:tc>
          <w:tcPr>
            <w:tcW w:w="1636" w:type="dxa"/>
            <w:tcBorders>
              <w:top w:val="single" w:sz="4" w:space="0" w:color="DBE5F2"/>
              <w:left w:val="nil"/>
              <w:bottom w:val="single" w:sz="4" w:space="0" w:color="DBE5F2"/>
              <w:right w:val="nil"/>
            </w:tcBorders>
            <w:shd w:val="clear" w:color="auto" w:fill="auto"/>
            <w:vAlign w:val="center"/>
          </w:tcPr>
          <w:p w14:paraId="51B8769F"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39.5%</w:t>
            </w:r>
          </w:p>
        </w:tc>
      </w:tr>
      <w:tr w:rsidR="004F18FF" w:rsidRPr="00E71495" w14:paraId="1C788164" w14:textId="77777777" w:rsidTr="00BA029B">
        <w:trPr>
          <w:trHeight w:val="288"/>
          <w:jc w:val="center"/>
        </w:trPr>
        <w:tc>
          <w:tcPr>
            <w:tcW w:w="296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4E08AE3E" w14:textId="77777777" w:rsidR="004F18FF" w:rsidRPr="00E71495" w:rsidRDefault="004F18FF" w:rsidP="00BA029B">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between 45 and 64</w:t>
            </w:r>
          </w:p>
        </w:tc>
        <w:tc>
          <w:tcPr>
            <w:tcW w:w="1635" w:type="dxa"/>
            <w:tcBorders>
              <w:top w:val="single" w:sz="4" w:space="0" w:color="DBE5F2"/>
              <w:left w:val="nil"/>
              <w:bottom w:val="single" w:sz="4" w:space="0" w:color="DBE5F2"/>
              <w:right w:val="nil"/>
            </w:tcBorders>
            <w:shd w:val="clear" w:color="auto" w:fill="auto"/>
            <w:tcMar>
              <w:top w:w="15" w:type="dxa"/>
              <w:left w:w="15" w:type="dxa"/>
              <w:bottom w:w="0" w:type="dxa"/>
              <w:right w:w="15" w:type="dxa"/>
            </w:tcMar>
            <w:vAlign w:val="center"/>
          </w:tcPr>
          <w:p w14:paraId="3E1169E0"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22.6%</w:t>
            </w:r>
          </w:p>
        </w:tc>
        <w:tc>
          <w:tcPr>
            <w:tcW w:w="1635" w:type="dxa"/>
            <w:tcBorders>
              <w:top w:val="single" w:sz="4" w:space="0" w:color="DBE5F2"/>
              <w:left w:val="nil"/>
              <w:bottom w:val="single" w:sz="4" w:space="0" w:color="DBE5F2"/>
              <w:right w:val="nil"/>
            </w:tcBorders>
            <w:shd w:val="clear" w:color="auto" w:fill="auto"/>
            <w:vAlign w:val="center"/>
          </w:tcPr>
          <w:p w14:paraId="3D1778B0"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25.1%</w:t>
            </w:r>
          </w:p>
        </w:tc>
        <w:tc>
          <w:tcPr>
            <w:tcW w:w="1636" w:type="dxa"/>
            <w:tcBorders>
              <w:top w:val="single" w:sz="4" w:space="0" w:color="DBE5F2"/>
              <w:left w:val="nil"/>
              <w:bottom w:val="single" w:sz="4" w:space="0" w:color="DBE5F2"/>
              <w:right w:val="nil"/>
            </w:tcBorders>
            <w:shd w:val="clear" w:color="auto" w:fill="auto"/>
            <w:vAlign w:val="center"/>
          </w:tcPr>
          <w:p w14:paraId="487DC843"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24.6%</w:t>
            </w:r>
          </w:p>
        </w:tc>
      </w:tr>
      <w:tr w:rsidR="004F18FF" w:rsidRPr="00E71495" w14:paraId="7BA5E10F" w14:textId="77777777" w:rsidTr="00BA029B">
        <w:trPr>
          <w:trHeight w:val="288"/>
          <w:jc w:val="center"/>
        </w:trPr>
        <w:tc>
          <w:tcPr>
            <w:tcW w:w="296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5608A501" w14:textId="77777777" w:rsidR="004F18FF" w:rsidRPr="00E71495" w:rsidRDefault="004F18FF" w:rsidP="00BA029B">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65 and older</w:t>
            </w:r>
          </w:p>
        </w:tc>
        <w:tc>
          <w:tcPr>
            <w:tcW w:w="1635" w:type="dxa"/>
            <w:tcBorders>
              <w:top w:val="single" w:sz="4" w:space="0" w:color="DBE5F2"/>
              <w:left w:val="nil"/>
              <w:bottom w:val="nil"/>
              <w:right w:val="nil"/>
            </w:tcBorders>
            <w:shd w:val="clear" w:color="auto" w:fill="auto"/>
            <w:tcMar>
              <w:top w:w="15" w:type="dxa"/>
              <w:left w:w="15" w:type="dxa"/>
              <w:bottom w:w="0" w:type="dxa"/>
              <w:right w:w="15" w:type="dxa"/>
            </w:tcMar>
            <w:vAlign w:val="center"/>
          </w:tcPr>
          <w:p w14:paraId="24AF02BD"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13.8%</w:t>
            </w:r>
          </w:p>
        </w:tc>
        <w:tc>
          <w:tcPr>
            <w:tcW w:w="1635" w:type="dxa"/>
            <w:tcBorders>
              <w:top w:val="single" w:sz="4" w:space="0" w:color="DBE5F2"/>
              <w:left w:val="nil"/>
              <w:bottom w:val="nil"/>
              <w:right w:val="nil"/>
            </w:tcBorders>
            <w:shd w:val="clear" w:color="auto" w:fill="auto"/>
            <w:vAlign w:val="center"/>
          </w:tcPr>
          <w:p w14:paraId="6908CB4C"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17.7%</w:t>
            </w:r>
          </w:p>
        </w:tc>
        <w:tc>
          <w:tcPr>
            <w:tcW w:w="1636" w:type="dxa"/>
            <w:tcBorders>
              <w:top w:val="single" w:sz="4" w:space="0" w:color="DBE5F2"/>
              <w:left w:val="nil"/>
              <w:bottom w:val="nil"/>
              <w:right w:val="nil"/>
            </w:tcBorders>
            <w:shd w:val="clear" w:color="auto" w:fill="auto"/>
            <w:vAlign w:val="center"/>
          </w:tcPr>
          <w:p w14:paraId="116C1D1F"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17.8%</w:t>
            </w:r>
          </w:p>
        </w:tc>
      </w:tr>
    </w:tbl>
    <w:p w14:paraId="1F449A54" w14:textId="77777777" w:rsidR="004F18FF" w:rsidRPr="00DE665F" w:rsidRDefault="004F18FF" w:rsidP="004F18FF">
      <w:pPr>
        <w:spacing w:after="0" w:line="240" w:lineRule="auto"/>
        <w:jc w:val="both"/>
        <w:rPr>
          <w:rFonts w:ascii="Calibri" w:eastAsia="Calibri" w:hAnsi="Calibri" w:cs="Times New Roman"/>
          <w:highlight w:val="yellow"/>
        </w:rPr>
      </w:pPr>
    </w:p>
    <w:p w14:paraId="0ADEB307" w14:textId="1879AE47" w:rsidR="004F18FF" w:rsidRPr="00DE665F" w:rsidRDefault="004F18FF" w:rsidP="004F18FF">
      <w:pPr>
        <w:spacing w:after="0" w:line="240" w:lineRule="auto"/>
        <w:jc w:val="both"/>
        <w:rPr>
          <w:rFonts w:ascii="Calibri" w:eastAsia="Calibri" w:hAnsi="Calibri" w:cs="Times New Roman"/>
          <w:highlight w:val="yellow"/>
        </w:rPr>
      </w:pPr>
      <w:r w:rsidRPr="00606A95">
        <w:rPr>
          <w:rFonts w:ascii="Calibri" w:eastAsia="Calibri" w:hAnsi="Calibri" w:cs="Times New Roman"/>
        </w:rPr>
        <w:t>Like North Carolina overall, Harnett County has more females than males in its population. Females make up 51.8% of the county's residents while males comprise 48.2%, a distribution that is slightly more pronounced than the state's ratio (51.0% female, 49.0% male).</w:t>
      </w:r>
    </w:p>
    <w:p w14:paraId="1C86B9AF" w14:textId="4A3D4C78" w:rsidR="004F18FF" w:rsidRDefault="004F18FF" w:rsidP="004F18FF"/>
    <w:p w14:paraId="639EC93F" w14:textId="51D20494" w:rsidR="004F5EEE" w:rsidRPr="004F5EEE" w:rsidRDefault="004F5EEE" w:rsidP="004F5EEE">
      <w:pPr>
        <w:pStyle w:val="Caption"/>
        <w:keepNext/>
        <w:jc w:val="center"/>
        <w:rPr>
          <w:b/>
          <w:bCs/>
          <w:i w:val="0"/>
          <w:iCs w:val="0"/>
          <w:color w:val="auto"/>
          <w:sz w:val="22"/>
          <w:szCs w:val="22"/>
        </w:rPr>
      </w:pPr>
      <w:bookmarkStart w:id="119" w:name="_Toc195882062"/>
      <w:r w:rsidRPr="004F5EEE">
        <w:rPr>
          <w:b/>
          <w:bCs/>
          <w:i w:val="0"/>
          <w:iCs w:val="0"/>
          <w:color w:val="auto"/>
          <w:sz w:val="22"/>
          <w:szCs w:val="22"/>
        </w:rPr>
        <w:lastRenderedPageBreak/>
        <w:t xml:space="preserve">Table </w:t>
      </w:r>
      <w:r w:rsidRPr="004F5EEE">
        <w:rPr>
          <w:b/>
          <w:bCs/>
          <w:i w:val="0"/>
          <w:iCs w:val="0"/>
          <w:color w:val="auto"/>
          <w:sz w:val="22"/>
          <w:szCs w:val="22"/>
        </w:rPr>
        <w:fldChar w:fldCharType="begin"/>
      </w:r>
      <w:r w:rsidRPr="004F5EEE">
        <w:rPr>
          <w:b/>
          <w:bCs/>
          <w:i w:val="0"/>
          <w:iCs w:val="0"/>
          <w:color w:val="auto"/>
          <w:sz w:val="22"/>
          <w:szCs w:val="22"/>
        </w:rPr>
        <w:instrText xml:space="preserve"> SEQ Table \* ARABIC </w:instrText>
      </w:r>
      <w:r w:rsidRPr="004F5EEE">
        <w:rPr>
          <w:b/>
          <w:bCs/>
          <w:i w:val="0"/>
          <w:iCs w:val="0"/>
          <w:color w:val="auto"/>
          <w:sz w:val="22"/>
          <w:szCs w:val="22"/>
        </w:rPr>
        <w:fldChar w:fldCharType="separate"/>
      </w:r>
      <w:r w:rsidR="00522B14">
        <w:rPr>
          <w:b/>
          <w:bCs/>
          <w:i w:val="0"/>
          <w:iCs w:val="0"/>
          <w:noProof/>
          <w:color w:val="auto"/>
          <w:sz w:val="22"/>
          <w:szCs w:val="22"/>
        </w:rPr>
        <w:t>3</w:t>
      </w:r>
      <w:r w:rsidRPr="004F5EEE">
        <w:rPr>
          <w:b/>
          <w:bCs/>
          <w:i w:val="0"/>
          <w:iCs w:val="0"/>
          <w:color w:val="auto"/>
          <w:sz w:val="22"/>
          <w:szCs w:val="22"/>
        </w:rPr>
        <w:fldChar w:fldCharType="end"/>
      </w:r>
      <w:r w:rsidRPr="004F5EEE">
        <w:rPr>
          <w:b/>
          <w:bCs/>
          <w:i w:val="0"/>
          <w:iCs w:val="0"/>
          <w:color w:val="auto"/>
          <w:sz w:val="22"/>
          <w:szCs w:val="22"/>
        </w:rPr>
        <w:t>:</w:t>
      </w:r>
      <w:r>
        <w:rPr>
          <w:b/>
          <w:bCs/>
          <w:i w:val="0"/>
          <w:iCs w:val="0"/>
          <w:color w:val="auto"/>
          <w:sz w:val="22"/>
          <w:szCs w:val="22"/>
        </w:rPr>
        <w:t xml:space="preserve"> Sex</w:t>
      </w:r>
      <w:r w:rsidRPr="004F5EEE">
        <w:rPr>
          <w:b/>
          <w:bCs/>
          <w:i w:val="0"/>
          <w:iCs w:val="0"/>
          <w:color w:val="auto"/>
          <w:sz w:val="22"/>
          <w:szCs w:val="22"/>
        </w:rPr>
        <w:t xml:space="preserve"> Distribution, 2023</w:t>
      </w:r>
      <w:r w:rsidRPr="004F5EEE">
        <w:rPr>
          <w:b/>
          <w:bCs/>
          <w:i w:val="0"/>
          <w:iCs w:val="0"/>
          <w:color w:val="auto"/>
          <w:sz w:val="22"/>
          <w:szCs w:val="22"/>
          <w:vertAlign w:val="superscript"/>
        </w:rPr>
        <w:fldChar w:fldCharType="begin"/>
      </w:r>
      <w:r w:rsidRPr="004F5EEE">
        <w:rPr>
          <w:b/>
          <w:bCs/>
          <w:i w:val="0"/>
          <w:iCs w:val="0"/>
          <w:color w:val="auto"/>
          <w:sz w:val="22"/>
          <w:szCs w:val="22"/>
          <w:vertAlign w:val="superscript"/>
        </w:rPr>
        <w:instrText xml:space="preserve"> NOTEREF _Ref195873357 \h  \* MERGEFORMAT </w:instrText>
      </w:r>
      <w:r w:rsidRPr="004F5EEE">
        <w:rPr>
          <w:b/>
          <w:bCs/>
          <w:i w:val="0"/>
          <w:iCs w:val="0"/>
          <w:color w:val="auto"/>
          <w:sz w:val="22"/>
          <w:szCs w:val="22"/>
          <w:vertAlign w:val="superscript"/>
        </w:rPr>
      </w:r>
      <w:r w:rsidRPr="004F5EEE">
        <w:rPr>
          <w:b/>
          <w:bCs/>
          <w:i w:val="0"/>
          <w:iCs w:val="0"/>
          <w:color w:val="auto"/>
          <w:sz w:val="22"/>
          <w:szCs w:val="22"/>
          <w:vertAlign w:val="superscript"/>
        </w:rPr>
        <w:fldChar w:fldCharType="separate"/>
      </w:r>
      <w:r w:rsidR="00522B14">
        <w:rPr>
          <w:b/>
          <w:bCs/>
          <w:i w:val="0"/>
          <w:iCs w:val="0"/>
          <w:color w:val="auto"/>
          <w:sz w:val="22"/>
          <w:szCs w:val="22"/>
          <w:vertAlign w:val="superscript"/>
        </w:rPr>
        <w:t>8</w:t>
      </w:r>
      <w:bookmarkEnd w:id="119"/>
      <w:r w:rsidRPr="004F5EEE">
        <w:rPr>
          <w:b/>
          <w:bCs/>
          <w:i w:val="0"/>
          <w:iCs w:val="0"/>
          <w:color w:val="auto"/>
          <w:sz w:val="22"/>
          <w:szCs w:val="22"/>
          <w:vertAlign w:val="superscript"/>
        </w:rPr>
        <w:fldChar w:fldCharType="end"/>
      </w:r>
    </w:p>
    <w:tbl>
      <w:tblPr>
        <w:tblW w:w="8065" w:type="dxa"/>
        <w:jc w:val="center"/>
        <w:tblLayout w:type="fixed"/>
        <w:tblCellMar>
          <w:left w:w="0" w:type="dxa"/>
          <w:right w:w="0" w:type="dxa"/>
        </w:tblCellMar>
        <w:tblLook w:val="0420" w:firstRow="1" w:lastRow="0" w:firstColumn="0" w:lastColumn="0" w:noHBand="0" w:noVBand="1"/>
      </w:tblPr>
      <w:tblGrid>
        <w:gridCol w:w="1747"/>
        <w:gridCol w:w="1052"/>
        <w:gridCol w:w="1054"/>
        <w:gridCol w:w="1052"/>
        <w:gridCol w:w="1053"/>
        <w:gridCol w:w="1052"/>
        <w:gridCol w:w="1055"/>
      </w:tblGrid>
      <w:tr w:rsidR="004F18FF" w:rsidRPr="0018501A" w14:paraId="6DA3A6DF" w14:textId="77777777" w:rsidTr="00BA029B">
        <w:trPr>
          <w:trHeight w:val="202"/>
          <w:jc w:val="center"/>
        </w:trPr>
        <w:tc>
          <w:tcPr>
            <w:tcW w:w="1747" w:type="dxa"/>
            <w:vMerge w:val="restart"/>
            <w:tcBorders>
              <w:top w:val="single" w:sz="8" w:space="0" w:color="FFFFFF"/>
              <w:left w:val="single" w:sz="4" w:space="0" w:color="FFFFFF"/>
              <w:right w:val="single" w:sz="8" w:space="0" w:color="FFFFFF"/>
            </w:tcBorders>
            <w:shd w:val="clear" w:color="auto" w:fill="1C4B81"/>
            <w:tcMar>
              <w:top w:w="72" w:type="dxa"/>
              <w:left w:w="144" w:type="dxa"/>
              <w:bottom w:w="72" w:type="dxa"/>
              <w:right w:w="144" w:type="dxa"/>
            </w:tcMar>
            <w:vAlign w:val="center"/>
            <w:hideMark/>
          </w:tcPr>
          <w:p w14:paraId="2A5A42AF" w14:textId="77777777" w:rsidR="004F18FF" w:rsidRPr="0018501A" w:rsidRDefault="004F18FF" w:rsidP="00BA029B">
            <w:pPr>
              <w:rPr>
                <w:rFonts w:ascii="Calibri" w:eastAsia="Times New Roman" w:hAnsi="Calibri" w:cs="Calibri"/>
                <w:b/>
                <w:bCs/>
                <w:color w:val="FFFFFF"/>
                <w:kern w:val="24"/>
                <w:sz w:val="20"/>
                <w:szCs w:val="20"/>
              </w:rPr>
            </w:pPr>
          </w:p>
        </w:tc>
        <w:tc>
          <w:tcPr>
            <w:tcW w:w="2106" w:type="dxa"/>
            <w:gridSpan w:val="2"/>
            <w:tcBorders>
              <w:top w:val="single" w:sz="8" w:space="0" w:color="FFFFFF"/>
              <w:left w:val="single" w:sz="8" w:space="0" w:color="FFFFFF"/>
              <w:bottom w:val="nil"/>
              <w:right w:val="single" w:sz="8" w:space="0" w:color="FFFFFF"/>
            </w:tcBorders>
            <w:shd w:val="clear" w:color="auto" w:fill="1C4B81"/>
            <w:tcMar>
              <w:top w:w="72" w:type="dxa"/>
              <w:left w:w="144" w:type="dxa"/>
              <w:bottom w:w="72" w:type="dxa"/>
              <w:right w:w="144" w:type="dxa"/>
            </w:tcMar>
            <w:vAlign w:val="center"/>
            <w:hideMark/>
          </w:tcPr>
          <w:p w14:paraId="63BCECF8" w14:textId="77777777" w:rsidR="004F18FF" w:rsidRPr="0018501A" w:rsidRDefault="004F18FF" w:rsidP="00BA029B">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Harnett County</w:t>
            </w:r>
          </w:p>
        </w:tc>
        <w:tc>
          <w:tcPr>
            <w:tcW w:w="2105" w:type="dxa"/>
            <w:gridSpan w:val="2"/>
            <w:tcBorders>
              <w:top w:val="single" w:sz="8" w:space="0" w:color="FFFFFF"/>
              <w:left w:val="single" w:sz="8" w:space="0" w:color="FFFFFF"/>
              <w:bottom w:val="nil"/>
              <w:right w:val="single" w:sz="8" w:space="0" w:color="FFFFFF"/>
            </w:tcBorders>
            <w:shd w:val="clear" w:color="auto" w:fill="1C4B81"/>
            <w:vAlign w:val="center"/>
            <w:hideMark/>
          </w:tcPr>
          <w:p w14:paraId="61DBC52D" w14:textId="77777777" w:rsidR="004F18FF" w:rsidRPr="0018501A" w:rsidRDefault="004F18FF" w:rsidP="00BA029B">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kern w:val="24"/>
                <w:sz w:val="20"/>
                <w:szCs w:val="20"/>
              </w:rPr>
              <w:t>North Carolina</w:t>
            </w:r>
          </w:p>
        </w:tc>
        <w:tc>
          <w:tcPr>
            <w:tcW w:w="2107" w:type="dxa"/>
            <w:gridSpan w:val="2"/>
            <w:tcBorders>
              <w:top w:val="single" w:sz="8" w:space="0" w:color="FFFFFF"/>
              <w:left w:val="single" w:sz="8" w:space="0" w:color="FFFFFF"/>
              <w:bottom w:val="nil"/>
              <w:right w:val="single" w:sz="8" w:space="0" w:color="FFFFFF"/>
            </w:tcBorders>
            <w:shd w:val="clear" w:color="auto" w:fill="1C4B81"/>
            <w:vAlign w:val="center"/>
            <w:hideMark/>
          </w:tcPr>
          <w:p w14:paraId="47283C71" w14:textId="77777777" w:rsidR="004F18FF" w:rsidRPr="0018501A" w:rsidRDefault="004F18FF" w:rsidP="00BA029B">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kern w:val="24"/>
                <w:sz w:val="20"/>
                <w:szCs w:val="20"/>
              </w:rPr>
              <w:t>United States</w:t>
            </w:r>
          </w:p>
        </w:tc>
      </w:tr>
      <w:tr w:rsidR="004F18FF" w:rsidRPr="0018501A" w14:paraId="7F76B0C4" w14:textId="77777777" w:rsidTr="00BA029B">
        <w:trPr>
          <w:trHeight w:val="245"/>
          <w:jc w:val="center"/>
        </w:trPr>
        <w:tc>
          <w:tcPr>
            <w:tcW w:w="1747" w:type="dxa"/>
            <w:vMerge/>
            <w:tcBorders>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tcPr>
          <w:p w14:paraId="3A45A176" w14:textId="77777777" w:rsidR="004F18FF" w:rsidRPr="0018501A" w:rsidRDefault="004F18FF" w:rsidP="00BA029B">
            <w:pPr>
              <w:rPr>
                <w:rFonts w:ascii="Calibri" w:eastAsia="Times New Roman" w:hAnsi="Calibri" w:cs="Calibri"/>
                <w:b/>
                <w:bCs/>
                <w:color w:val="FFFFFF"/>
                <w:kern w:val="24"/>
                <w:sz w:val="20"/>
                <w:szCs w:val="20"/>
              </w:rPr>
            </w:pPr>
          </w:p>
        </w:tc>
        <w:tc>
          <w:tcPr>
            <w:tcW w:w="1052" w:type="dxa"/>
            <w:tcBorders>
              <w:top w:val="single" w:sz="8" w:space="0" w:color="FFFFFF"/>
              <w:left w:val="single" w:sz="8" w:space="0" w:color="FFFFFF"/>
              <w:bottom w:val="nil"/>
              <w:right w:val="single" w:sz="8" w:space="0" w:color="FFFFFF"/>
            </w:tcBorders>
            <w:shd w:val="clear" w:color="auto" w:fill="1C4B81"/>
            <w:tcMar>
              <w:top w:w="72" w:type="dxa"/>
              <w:left w:w="144" w:type="dxa"/>
              <w:bottom w:w="72" w:type="dxa"/>
              <w:right w:w="144" w:type="dxa"/>
            </w:tcMar>
            <w:vAlign w:val="center"/>
          </w:tcPr>
          <w:p w14:paraId="1C500DCD" w14:textId="77777777" w:rsidR="004F18FF" w:rsidRPr="0018501A" w:rsidRDefault="004F18FF" w:rsidP="00BA029B">
            <w:pPr>
              <w:spacing w:after="0" w:line="240" w:lineRule="auto"/>
              <w:jc w:val="center"/>
              <w:rPr>
                <w:rFonts w:ascii="Calibri" w:eastAsia="Times New Roman" w:hAnsi="Calibri" w:cs="Calibri"/>
                <w:b/>
                <w:bCs/>
                <w:color w:val="FFFFFF"/>
                <w:sz w:val="20"/>
                <w:szCs w:val="20"/>
              </w:rPr>
            </w:pPr>
            <w:r w:rsidRPr="0018501A">
              <w:rPr>
                <w:rFonts w:ascii="Calibri" w:eastAsia="Times New Roman" w:hAnsi="Calibri" w:cs="Calibri"/>
                <w:b/>
                <w:bCs/>
                <w:color w:val="FFFFFF"/>
                <w:sz w:val="20"/>
                <w:szCs w:val="20"/>
              </w:rPr>
              <w:t>Count</w:t>
            </w:r>
          </w:p>
        </w:tc>
        <w:tc>
          <w:tcPr>
            <w:tcW w:w="1054" w:type="dxa"/>
            <w:tcBorders>
              <w:top w:val="single" w:sz="8" w:space="0" w:color="FFFFFF"/>
              <w:left w:val="single" w:sz="8" w:space="0" w:color="FFFFFF"/>
              <w:bottom w:val="nil"/>
              <w:right w:val="single" w:sz="8" w:space="0" w:color="FFFFFF"/>
            </w:tcBorders>
            <w:shd w:val="clear" w:color="auto" w:fill="1C4B81"/>
            <w:vAlign w:val="center"/>
          </w:tcPr>
          <w:p w14:paraId="462E3475" w14:textId="77777777" w:rsidR="004F18FF" w:rsidRPr="0018501A" w:rsidRDefault="004F18FF" w:rsidP="00BA029B">
            <w:pPr>
              <w:spacing w:after="0" w:line="240" w:lineRule="auto"/>
              <w:jc w:val="center"/>
              <w:rPr>
                <w:rFonts w:ascii="Calibri" w:eastAsia="Times New Roman" w:hAnsi="Calibri" w:cs="Calibri"/>
                <w:b/>
                <w:bCs/>
                <w:color w:val="FFFFFF"/>
                <w:sz w:val="20"/>
                <w:szCs w:val="20"/>
              </w:rPr>
            </w:pPr>
            <w:r w:rsidRPr="0018501A">
              <w:rPr>
                <w:rFonts w:ascii="Calibri" w:eastAsia="Times New Roman" w:hAnsi="Calibri" w:cs="Calibri"/>
                <w:b/>
                <w:bCs/>
                <w:color w:val="FFFFFF"/>
                <w:sz w:val="20"/>
                <w:szCs w:val="20"/>
              </w:rPr>
              <w:t>Pct. of</w:t>
            </w:r>
          </w:p>
          <w:p w14:paraId="759F552D" w14:textId="77777777" w:rsidR="004F18FF" w:rsidRPr="0018501A" w:rsidRDefault="004F18FF" w:rsidP="00BA029B">
            <w:pPr>
              <w:spacing w:after="0" w:line="240" w:lineRule="auto"/>
              <w:jc w:val="center"/>
              <w:rPr>
                <w:rFonts w:ascii="Calibri" w:eastAsia="Times New Roman" w:hAnsi="Calibri" w:cs="Calibri"/>
                <w:b/>
                <w:bCs/>
                <w:color w:val="FFFFFF"/>
                <w:sz w:val="20"/>
                <w:szCs w:val="20"/>
              </w:rPr>
            </w:pPr>
            <w:r w:rsidRPr="0018501A">
              <w:rPr>
                <w:rFonts w:ascii="Calibri" w:eastAsia="Times New Roman" w:hAnsi="Calibri" w:cs="Calibri"/>
                <w:b/>
                <w:bCs/>
                <w:color w:val="FFFFFF"/>
                <w:sz w:val="20"/>
                <w:szCs w:val="20"/>
              </w:rPr>
              <w:t>Total</w:t>
            </w:r>
          </w:p>
        </w:tc>
        <w:tc>
          <w:tcPr>
            <w:tcW w:w="1052" w:type="dxa"/>
            <w:tcBorders>
              <w:top w:val="single" w:sz="8" w:space="0" w:color="FFFFFF"/>
              <w:left w:val="single" w:sz="8" w:space="0" w:color="FFFFFF"/>
              <w:bottom w:val="nil"/>
              <w:right w:val="single" w:sz="8" w:space="0" w:color="FFFFFF"/>
            </w:tcBorders>
            <w:shd w:val="clear" w:color="auto" w:fill="1C4B81"/>
            <w:vAlign w:val="center"/>
          </w:tcPr>
          <w:p w14:paraId="7C939608" w14:textId="77777777" w:rsidR="004F18FF" w:rsidRPr="0018501A" w:rsidRDefault="004F18FF" w:rsidP="00BA029B">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sz w:val="20"/>
                <w:szCs w:val="20"/>
              </w:rPr>
              <w:t>Count</w:t>
            </w:r>
          </w:p>
        </w:tc>
        <w:tc>
          <w:tcPr>
            <w:tcW w:w="1053" w:type="dxa"/>
            <w:tcBorders>
              <w:top w:val="single" w:sz="8" w:space="0" w:color="FFFFFF"/>
              <w:left w:val="single" w:sz="8" w:space="0" w:color="FFFFFF"/>
              <w:bottom w:val="nil"/>
              <w:right w:val="single" w:sz="8" w:space="0" w:color="FFFFFF"/>
            </w:tcBorders>
            <w:shd w:val="clear" w:color="auto" w:fill="1C4B81"/>
            <w:vAlign w:val="center"/>
          </w:tcPr>
          <w:p w14:paraId="44EFA652" w14:textId="77777777" w:rsidR="004F18FF" w:rsidRPr="0018501A" w:rsidRDefault="004F18FF" w:rsidP="00BA029B">
            <w:pPr>
              <w:spacing w:after="0" w:line="240" w:lineRule="auto"/>
              <w:jc w:val="center"/>
              <w:rPr>
                <w:rFonts w:ascii="Calibri" w:eastAsia="Times New Roman" w:hAnsi="Calibri" w:cs="Calibri"/>
                <w:b/>
                <w:bCs/>
                <w:color w:val="FFFFFF"/>
                <w:sz w:val="20"/>
                <w:szCs w:val="20"/>
              </w:rPr>
            </w:pPr>
            <w:r w:rsidRPr="0018501A">
              <w:rPr>
                <w:rFonts w:ascii="Calibri" w:eastAsia="Times New Roman" w:hAnsi="Calibri" w:cs="Calibri"/>
                <w:b/>
                <w:bCs/>
                <w:color w:val="FFFFFF"/>
                <w:sz w:val="20"/>
                <w:szCs w:val="20"/>
              </w:rPr>
              <w:t>Pct. of</w:t>
            </w:r>
          </w:p>
          <w:p w14:paraId="38CC638B" w14:textId="77777777" w:rsidR="004F18FF" w:rsidRPr="0018501A" w:rsidRDefault="004F18FF" w:rsidP="00BA029B">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sz w:val="20"/>
                <w:szCs w:val="20"/>
              </w:rPr>
              <w:t>Total</w:t>
            </w:r>
          </w:p>
        </w:tc>
        <w:tc>
          <w:tcPr>
            <w:tcW w:w="1052" w:type="dxa"/>
            <w:tcBorders>
              <w:top w:val="single" w:sz="8" w:space="0" w:color="FFFFFF"/>
              <w:left w:val="single" w:sz="8" w:space="0" w:color="FFFFFF"/>
              <w:bottom w:val="nil"/>
              <w:right w:val="single" w:sz="8" w:space="0" w:color="FFFFFF"/>
            </w:tcBorders>
            <w:shd w:val="clear" w:color="auto" w:fill="1C4B81"/>
            <w:vAlign w:val="center"/>
          </w:tcPr>
          <w:p w14:paraId="1413977A" w14:textId="77777777" w:rsidR="004F18FF" w:rsidRPr="0018501A" w:rsidRDefault="004F18FF" w:rsidP="00BA029B">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sz w:val="20"/>
                <w:szCs w:val="20"/>
              </w:rPr>
              <w:t>Count</w:t>
            </w:r>
          </w:p>
        </w:tc>
        <w:tc>
          <w:tcPr>
            <w:tcW w:w="1055" w:type="dxa"/>
            <w:tcBorders>
              <w:top w:val="single" w:sz="8" w:space="0" w:color="FFFFFF"/>
              <w:left w:val="single" w:sz="8" w:space="0" w:color="FFFFFF"/>
              <w:bottom w:val="nil"/>
              <w:right w:val="single" w:sz="8" w:space="0" w:color="FFFFFF"/>
            </w:tcBorders>
            <w:shd w:val="clear" w:color="auto" w:fill="1C4B81"/>
            <w:vAlign w:val="center"/>
          </w:tcPr>
          <w:p w14:paraId="4EA6DDD7" w14:textId="77777777" w:rsidR="004F18FF" w:rsidRPr="0018501A" w:rsidRDefault="004F18FF" w:rsidP="00BA029B">
            <w:pPr>
              <w:spacing w:after="0" w:line="240" w:lineRule="auto"/>
              <w:jc w:val="center"/>
              <w:rPr>
                <w:rFonts w:ascii="Calibri" w:eastAsia="Times New Roman" w:hAnsi="Calibri" w:cs="Calibri"/>
                <w:b/>
                <w:bCs/>
                <w:color w:val="FFFFFF"/>
                <w:sz w:val="20"/>
                <w:szCs w:val="20"/>
              </w:rPr>
            </w:pPr>
            <w:r w:rsidRPr="0018501A">
              <w:rPr>
                <w:rFonts w:ascii="Calibri" w:eastAsia="Times New Roman" w:hAnsi="Calibri" w:cs="Calibri"/>
                <w:b/>
                <w:bCs/>
                <w:color w:val="FFFFFF"/>
                <w:sz w:val="20"/>
                <w:szCs w:val="20"/>
              </w:rPr>
              <w:t>Pct. of</w:t>
            </w:r>
          </w:p>
          <w:p w14:paraId="7299559F" w14:textId="77777777" w:rsidR="004F18FF" w:rsidRPr="0018501A" w:rsidRDefault="004F18FF" w:rsidP="00BA029B">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sz w:val="20"/>
                <w:szCs w:val="20"/>
              </w:rPr>
              <w:t>Total</w:t>
            </w:r>
          </w:p>
        </w:tc>
      </w:tr>
      <w:tr w:rsidR="004F18FF" w:rsidRPr="0018501A" w14:paraId="438AE057" w14:textId="77777777" w:rsidTr="00BA029B">
        <w:trPr>
          <w:trHeight w:val="260"/>
          <w:jc w:val="center"/>
        </w:trPr>
        <w:tc>
          <w:tcPr>
            <w:tcW w:w="1747" w:type="dxa"/>
            <w:tcBorders>
              <w:top w:val="single" w:sz="4" w:space="0" w:color="FFFFFF"/>
              <w:left w:val="single" w:sz="4" w:space="0" w:color="FFFFFF"/>
              <w:bottom w:val="single" w:sz="4" w:space="0" w:color="FFFFFF"/>
              <w:right w:val="nil"/>
            </w:tcBorders>
            <w:shd w:val="clear" w:color="auto" w:fill="DBE5F2"/>
            <w:tcMar>
              <w:top w:w="15" w:type="dxa"/>
              <w:left w:w="15" w:type="dxa"/>
              <w:bottom w:w="0" w:type="dxa"/>
              <w:right w:w="15" w:type="dxa"/>
            </w:tcMar>
            <w:vAlign w:val="center"/>
            <w:hideMark/>
          </w:tcPr>
          <w:p w14:paraId="076840B9" w14:textId="77777777" w:rsidR="004F18FF" w:rsidRPr="0018501A" w:rsidRDefault="004F18FF" w:rsidP="00BA029B">
            <w:pPr>
              <w:spacing w:after="0" w:line="240" w:lineRule="auto"/>
              <w:ind w:left="187"/>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Female</w:t>
            </w:r>
          </w:p>
        </w:tc>
        <w:tc>
          <w:tcPr>
            <w:tcW w:w="1052" w:type="dxa"/>
            <w:tcBorders>
              <w:top w:val="nil"/>
              <w:left w:val="nil"/>
              <w:bottom w:val="single" w:sz="4" w:space="0" w:color="DBE5F2"/>
              <w:right w:val="single" w:sz="4" w:space="0" w:color="DBE5F2"/>
            </w:tcBorders>
            <w:shd w:val="clear" w:color="auto" w:fill="FFFFFF"/>
            <w:tcMar>
              <w:top w:w="15" w:type="dxa"/>
              <w:left w:w="15" w:type="dxa"/>
              <w:bottom w:w="0" w:type="dxa"/>
              <w:right w:w="15" w:type="dxa"/>
            </w:tcMar>
            <w:vAlign w:val="center"/>
            <w:hideMark/>
          </w:tcPr>
          <w:p w14:paraId="4587B3E0" w14:textId="77777777" w:rsidR="004F18FF" w:rsidRPr="0018501A"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72,007</w:t>
            </w:r>
          </w:p>
        </w:tc>
        <w:tc>
          <w:tcPr>
            <w:tcW w:w="1054" w:type="dxa"/>
            <w:tcBorders>
              <w:top w:val="nil"/>
              <w:left w:val="single" w:sz="4" w:space="0" w:color="DBE5F2"/>
              <w:bottom w:val="single" w:sz="4" w:space="0" w:color="DBE5F2"/>
              <w:right w:val="single" w:sz="4" w:space="0" w:color="1C4B81"/>
            </w:tcBorders>
            <w:shd w:val="clear" w:color="auto" w:fill="FFFFFF"/>
            <w:vAlign w:val="center"/>
          </w:tcPr>
          <w:p w14:paraId="020C7AD6" w14:textId="77777777" w:rsidR="004F18FF" w:rsidRPr="00826C4D" w:rsidRDefault="004F18FF" w:rsidP="00BA029B">
            <w:pPr>
              <w:spacing w:after="0" w:line="240" w:lineRule="auto"/>
              <w:jc w:val="center"/>
              <w:textAlignment w:val="bottom"/>
              <w:rPr>
                <w:rFonts w:ascii="Calibri" w:eastAsia="Times New Roman" w:hAnsi="Calibri" w:cs="Calibri"/>
                <w:color w:val="000000"/>
                <w:sz w:val="20"/>
                <w:szCs w:val="20"/>
              </w:rPr>
            </w:pPr>
            <w:r w:rsidRPr="00826C4D">
              <w:rPr>
                <w:rFonts w:ascii="Calibri" w:hAnsi="Calibri" w:cs="Calibri"/>
                <w:color w:val="000000"/>
                <w:sz w:val="20"/>
                <w:szCs w:val="20"/>
              </w:rPr>
              <w:t>51.8%</w:t>
            </w:r>
          </w:p>
        </w:tc>
        <w:tc>
          <w:tcPr>
            <w:tcW w:w="1052" w:type="dxa"/>
            <w:tcBorders>
              <w:top w:val="nil"/>
              <w:left w:val="single" w:sz="4" w:space="0" w:color="1C4B81"/>
              <w:bottom w:val="single" w:sz="4" w:space="0" w:color="DBE5F2"/>
              <w:right w:val="single" w:sz="4" w:space="0" w:color="DBE5F2"/>
            </w:tcBorders>
            <w:shd w:val="clear" w:color="auto" w:fill="FFFFFF"/>
            <w:vAlign w:val="center"/>
            <w:hideMark/>
          </w:tcPr>
          <w:p w14:paraId="33D10AC8" w14:textId="77777777" w:rsidR="004F18FF" w:rsidRPr="0018501A" w:rsidRDefault="004F18FF" w:rsidP="00BA029B">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5,489,419</w:t>
            </w:r>
          </w:p>
        </w:tc>
        <w:tc>
          <w:tcPr>
            <w:tcW w:w="1053" w:type="dxa"/>
            <w:tcBorders>
              <w:top w:val="nil"/>
              <w:left w:val="single" w:sz="4" w:space="0" w:color="DBE5F2"/>
              <w:bottom w:val="single" w:sz="4" w:space="0" w:color="DBE5F2"/>
              <w:right w:val="single" w:sz="4" w:space="0" w:color="1C4B81"/>
            </w:tcBorders>
            <w:shd w:val="clear" w:color="auto" w:fill="FFFFFF"/>
            <w:vAlign w:val="center"/>
          </w:tcPr>
          <w:p w14:paraId="7597667C" w14:textId="77777777" w:rsidR="004F18FF" w:rsidRPr="0018501A" w:rsidRDefault="004F18FF" w:rsidP="00BA029B">
            <w:pPr>
              <w:spacing w:after="0" w:line="240" w:lineRule="auto"/>
              <w:jc w:val="center"/>
              <w:textAlignment w:val="bottom"/>
              <w:rPr>
                <w:rFonts w:ascii="Calibri" w:eastAsia="Times New Roman" w:hAnsi="Calibri" w:cs="Calibri"/>
                <w:color w:val="000000"/>
                <w:sz w:val="20"/>
                <w:szCs w:val="20"/>
              </w:rPr>
            </w:pPr>
            <w:r w:rsidRPr="0018501A">
              <w:rPr>
                <w:rFonts w:ascii="Calibri" w:hAnsi="Calibri" w:cs="Calibri"/>
                <w:color w:val="000000"/>
                <w:sz w:val="20"/>
                <w:szCs w:val="20"/>
              </w:rPr>
              <w:t>51.0%</w:t>
            </w:r>
          </w:p>
        </w:tc>
        <w:tc>
          <w:tcPr>
            <w:tcW w:w="1052" w:type="dxa"/>
            <w:tcBorders>
              <w:top w:val="nil"/>
              <w:left w:val="single" w:sz="4" w:space="0" w:color="1C4B81"/>
              <w:bottom w:val="single" w:sz="4" w:space="0" w:color="DBE5F2"/>
              <w:right w:val="single" w:sz="4" w:space="0" w:color="DBE5F2"/>
            </w:tcBorders>
            <w:shd w:val="clear" w:color="auto" w:fill="FFFFFF"/>
            <w:vAlign w:val="center"/>
            <w:hideMark/>
          </w:tcPr>
          <w:p w14:paraId="4C438CFF" w14:textId="77777777" w:rsidR="004F18FF" w:rsidRPr="0018501A" w:rsidRDefault="004F18FF" w:rsidP="00BA029B">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170,118,720</w:t>
            </w:r>
          </w:p>
        </w:tc>
        <w:tc>
          <w:tcPr>
            <w:tcW w:w="1055" w:type="dxa"/>
            <w:tcBorders>
              <w:top w:val="nil"/>
              <w:left w:val="single" w:sz="4" w:space="0" w:color="DBE5F2"/>
              <w:bottom w:val="single" w:sz="4" w:space="0" w:color="DBE5F2"/>
              <w:right w:val="nil"/>
            </w:tcBorders>
            <w:shd w:val="clear" w:color="auto" w:fill="FFFFFF"/>
            <w:vAlign w:val="center"/>
          </w:tcPr>
          <w:p w14:paraId="5684E67B" w14:textId="77777777" w:rsidR="004F18FF" w:rsidRPr="0018501A" w:rsidRDefault="004F18FF" w:rsidP="00BA029B">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50.4%</w:t>
            </w:r>
          </w:p>
        </w:tc>
      </w:tr>
      <w:tr w:rsidR="004F18FF" w:rsidRPr="0018501A" w14:paraId="5A1D2D95" w14:textId="77777777" w:rsidTr="00BA029B">
        <w:trPr>
          <w:trHeight w:val="242"/>
          <w:jc w:val="center"/>
        </w:trPr>
        <w:tc>
          <w:tcPr>
            <w:tcW w:w="1747" w:type="dxa"/>
            <w:tcBorders>
              <w:top w:val="single" w:sz="4" w:space="0" w:color="FFFFFF"/>
              <w:left w:val="single" w:sz="4" w:space="0" w:color="FFFFFF"/>
              <w:bottom w:val="single" w:sz="4" w:space="0" w:color="FFFFFF"/>
              <w:right w:val="nil"/>
            </w:tcBorders>
            <w:shd w:val="clear" w:color="auto" w:fill="DBE5F2"/>
            <w:tcMar>
              <w:top w:w="15" w:type="dxa"/>
              <w:left w:w="15" w:type="dxa"/>
              <w:bottom w:w="0" w:type="dxa"/>
              <w:right w:w="15" w:type="dxa"/>
            </w:tcMar>
            <w:vAlign w:val="center"/>
            <w:hideMark/>
          </w:tcPr>
          <w:p w14:paraId="41CD3369" w14:textId="77777777" w:rsidR="004F18FF" w:rsidRPr="0018501A" w:rsidRDefault="004F18FF" w:rsidP="00BA029B">
            <w:pPr>
              <w:spacing w:after="0" w:line="240" w:lineRule="auto"/>
              <w:ind w:left="187"/>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Male</w:t>
            </w:r>
          </w:p>
        </w:tc>
        <w:tc>
          <w:tcPr>
            <w:tcW w:w="1052" w:type="dxa"/>
            <w:tcBorders>
              <w:top w:val="single" w:sz="4" w:space="0" w:color="DBE5F2"/>
              <w:left w:val="nil"/>
              <w:bottom w:val="nil"/>
              <w:right w:val="single" w:sz="4" w:space="0" w:color="DBE5F2"/>
            </w:tcBorders>
            <w:shd w:val="clear" w:color="auto" w:fill="FFFFFF"/>
            <w:tcMar>
              <w:top w:w="15" w:type="dxa"/>
              <w:left w:w="15" w:type="dxa"/>
              <w:bottom w:w="0" w:type="dxa"/>
              <w:right w:w="15" w:type="dxa"/>
            </w:tcMar>
            <w:vAlign w:val="center"/>
            <w:hideMark/>
          </w:tcPr>
          <w:p w14:paraId="783A19C2" w14:textId="77777777" w:rsidR="004F18FF" w:rsidRPr="0018501A"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66,869</w:t>
            </w:r>
          </w:p>
        </w:tc>
        <w:tc>
          <w:tcPr>
            <w:tcW w:w="1054" w:type="dxa"/>
            <w:tcBorders>
              <w:top w:val="single" w:sz="4" w:space="0" w:color="DBE5F2"/>
              <w:left w:val="single" w:sz="4" w:space="0" w:color="DBE5F2"/>
              <w:bottom w:val="nil"/>
              <w:right w:val="single" w:sz="4" w:space="0" w:color="1C4B81"/>
            </w:tcBorders>
            <w:shd w:val="clear" w:color="auto" w:fill="FFFFFF"/>
            <w:vAlign w:val="center"/>
          </w:tcPr>
          <w:p w14:paraId="67FB26C7" w14:textId="77777777" w:rsidR="004F18FF" w:rsidRPr="00826C4D" w:rsidRDefault="004F18FF" w:rsidP="00BA029B">
            <w:pPr>
              <w:spacing w:after="0" w:line="240" w:lineRule="auto"/>
              <w:jc w:val="center"/>
              <w:textAlignment w:val="bottom"/>
              <w:rPr>
                <w:rFonts w:ascii="Calibri" w:eastAsia="Times New Roman" w:hAnsi="Calibri" w:cs="Calibri"/>
                <w:color w:val="000000"/>
                <w:sz w:val="20"/>
                <w:szCs w:val="20"/>
              </w:rPr>
            </w:pPr>
            <w:r w:rsidRPr="00826C4D">
              <w:rPr>
                <w:rFonts w:ascii="Calibri" w:hAnsi="Calibri" w:cs="Calibri"/>
                <w:color w:val="000000"/>
                <w:sz w:val="20"/>
                <w:szCs w:val="20"/>
              </w:rPr>
              <w:t>48.2%</w:t>
            </w:r>
          </w:p>
        </w:tc>
        <w:tc>
          <w:tcPr>
            <w:tcW w:w="1052" w:type="dxa"/>
            <w:tcBorders>
              <w:top w:val="single" w:sz="4" w:space="0" w:color="DBE5F2"/>
              <w:left w:val="single" w:sz="4" w:space="0" w:color="1C4B81"/>
              <w:bottom w:val="nil"/>
              <w:right w:val="single" w:sz="4" w:space="0" w:color="DBE5F2"/>
            </w:tcBorders>
            <w:shd w:val="clear" w:color="auto" w:fill="FFFFFF"/>
            <w:vAlign w:val="center"/>
            <w:hideMark/>
          </w:tcPr>
          <w:p w14:paraId="290B9183" w14:textId="77777777" w:rsidR="004F18FF" w:rsidRPr="0018501A" w:rsidRDefault="004F18FF" w:rsidP="00BA029B">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5,276,259</w:t>
            </w:r>
          </w:p>
        </w:tc>
        <w:tc>
          <w:tcPr>
            <w:tcW w:w="1053" w:type="dxa"/>
            <w:tcBorders>
              <w:top w:val="single" w:sz="4" w:space="0" w:color="DBE5F2"/>
              <w:left w:val="single" w:sz="4" w:space="0" w:color="DBE5F2"/>
              <w:bottom w:val="nil"/>
              <w:right w:val="single" w:sz="4" w:space="0" w:color="1C4B81"/>
            </w:tcBorders>
            <w:shd w:val="clear" w:color="auto" w:fill="FFFFFF"/>
            <w:vAlign w:val="center"/>
          </w:tcPr>
          <w:p w14:paraId="3BDA13AD" w14:textId="77777777" w:rsidR="004F18FF" w:rsidRPr="0018501A" w:rsidRDefault="004F18FF" w:rsidP="00BA029B">
            <w:pPr>
              <w:spacing w:after="0" w:line="240" w:lineRule="auto"/>
              <w:jc w:val="center"/>
              <w:textAlignment w:val="bottom"/>
              <w:rPr>
                <w:rFonts w:ascii="Calibri" w:eastAsia="Times New Roman" w:hAnsi="Calibri" w:cs="Calibri"/>
                <w:color w:val="000000"/>
                <w:sz w:val="20"/>
                <w:szCs w:val="20"/>
              </w:rPr>
            </w:pPr>
            <w:r w:rsidRPr="0018501A">
              <w:rPr>
                <w:rFonts w:ascii="Calibri" w:hAnsi="Calibri" w:cs="Calibri"/>
                <w:color w:val="000000"/>
                <w:sz w:val="20"/>
                <w:szCs w:val="20"/>
              </w:rPr>
              <w:t>49.0%</w:t>
            </w:r>
          </w:p>
        </w:tc>
        <w:tc>
          <w:tcPr>
            <w:tcW w:w="1052" w:type="dxa"/>
            <w:tcBorders>
              <w:top w:val="single" w:sz="4" w:space="0" w:color="DBE5F2"/>
              <w:left w:val="single" w:sz="4" w:space="0" w:color="1C4B81"/>
              <w:bottom w:val="nil"/>
              <w:right w:val="single" w:sz="4" w:space="0" w:color="DBE5F2"/>
            </w:tcBorders>
            <w:shd w:val="clear" w:color="auto" w:fill="FFFFFF"/>
            <w:vAlign w:val="center"/>
            <w:hideMark/>
          </w:tcPr>
          <w:p w14:paraId="38319975" w14:textId="77777777" w:rsidR="004F18FF" w:rsidRPr="0018501A" w:rsidRDefault="004F18FF" w:rsidP="00BA029B">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 xml:space="preserve">167,351,465  </w:t>
            </w:r>
          </w:p>
        </w:tc>
        <w:tc>
          <w:tcPr>
            <w:tcW w:w="1055" w:type="dxa"/>
            <w:tcBorders>
              <w:top w:val="single" w:sz="4" w:space="0" w:color="DBE5F2"/>
              <w:left w:val="single" w:sz="4" w:space="0" w:color="DBE5F2"/>
              <w:bottom w:val="nil"/>
              <w:right w:val="nil"/>
            </w:tcBorders>
            <w:shd w:val="clear" w:color="auto" w:fill="FFFFFF"/>
            <w:vAlign w:val="center"/>
          </w:tcPr>
          <w:p w14:paraId="61D8ED87" w14:textId="77777777" w:rsidR="004F18FF" w:rsidRPr="0018501A" w:rsidRDefault="004F18FF" w:rsidP="00BA029B">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49.6%</w:t>
            </w:r>
          </w:p>
        </w:tc>
      </w:tr>
    </w:tbl>
    <w:p w14:paraId="0E21C5C3" w14:textId="77777777" w:rsidR="004F18FF" w:rsidRPr="00DE665F" w:rsidRDefault="004F18FF" w:rsidP="004F18FF">
      <w:pPr>
        <w:spacing w:after="0" w:line="240" w:lineRule="auto"/>
        <w:jc w:val="both"/>
        <w:rPr>
          <w:rFonts w:ascii="Calibri" w:eastAsia="Calibri" w:hAnsi="Calibri" w:cs="Times New Roman"/>
          <w:highlight w:val="yellow"/>
        </w:rPr>
      </w:pPr>
    </w:p>
    <w:p w14:paraId="40AC7034" w14:textId="77777777" w:rsidR="004F18FF" w:rsidRPr="00DE665F" w:rsidRDefault="004F18FF" w:rsidP="004F18FF">
      <w:pPr>
        <w:keepNext/>
        <w:keepLines/>
        <w:spacing w:before="40" w:after="0" w:line="240" w:lineRule="auto"/>
        <w:outlineLvl w:val="1"/>
        <w:rPr>
          <w:rFonts w:ascii="Calibri" w:eastAsia="Times New Roman" w:hAnsi="Calibri" w:cs="Calibri"/>
          <w:b/>
          <w:color w:val="000000"/>
          <w:szCs w:val="26"/>
        </w:rPr>
      </w:pPr>
      <w:bookmarkStart w:id="120" w:name="_Toc146552556"/>
      <w:bookmarkStart w:id="121" w:name="_Toc185409511"/>
      <w:bookmarkStart w:id="122" w:name="_Toc195881455"/>
      <w:bookmarkStart w:id="123" w:name="_Toc196314100"/>
      <w:r w:rsidRPr="00DE665F">
        <w:rPr>
          <w:rFonts w:ascii="Calibri" w:eastAsia="Times New Roman" w:hAnsi="Calibri" w:cs="Calibri"/>
          <w:b/>
          <w:color w:val="000000"/>
          <w:szCs w:val="26"/>
        </w:rPr>
        <w:t>Race and Ethnicity</w:t>
      </w:r>
      <w:bookmarkEnd w:id="120"/>
      <w:bookmarkEnd w:id="121"/>
      <w:bookmarkEnd w:id="122"/>
      <w:bookmarkEnd w:id="123"/>
    </w:p>
    <w:p w14:paraId="325954BB" w14:textId="77777777" w:rsidR="004F18FF" w:rsidRPr="00DE665F" w:rsidRDefault="004F18FF" w:rsidP="004F18FF">
      <w:pPr>
        <w:autoSpaceDE w:val="0"/>
        <w:autoSpaceDN w:val="0"/>
        <w:adjustRightInd w:val="0"/>
        <w:spacing w:after="0" w:line="240" w:lineRule="auto"/>
        <w:jc w:val="both"/>
        <w:rPr>
          <w:rFonts w:ascii="Calibri" w:eastAsia="Calibri" w:hAnsi="Calibri" w:cs="Calibri"/>
          <w:b/>
          <w:bCs/>
          <w:color w:val="000000"/>
        </w:rPr>
      </w:pPr>
    </w:p>
    <w:p w14:paraId="28145B9B" w14:textId="77777777" w:rsidR="004F18FF" w:rsidRPr="00DE665F" w:rsidRDefault="004F18FF" w:rsidP="004F18FF">
      <w:pPr>
        <w:autoSpaceDE w:val="0"/>
        <w:autoSpaceDN w:val="0"/>
        <w:adjustRightInd w:val="0"/>
        <w:spacing w:after="0" w:line="240" w:lineRule="auto"/>
        <w:jc w:val="both"/>
        <w:rPr>
          <w:rFonts w:ascii="Calibri" w:eastAsia="Calibri" w:hAnsi="Calibri" w:cs="Times New Roman"/>
        </w:rPr>
      </w:pPr>
      <w:r w:rsidRPr="00DE665F">
        <w:rPr>
          <w:rFonts w:ascii="Calibri" w:eastAsia="Calibri" w:hAnsi="Calibri" w:cs="Calibri"/>
          <w:color w:val="000000"/>
        </w:rPr>
        <w:t xml:space="preserve">Data on race and ethnicity help us understand the need for healthcare services as well as cultural factors that can impact how care is delivered. </w:t>
      </w:r>
      <w:r w:rsidRPr="00AA53C7">
        <w:rPr>
          <w:rFonts w:ascii="Calibri" w:eastAsia="Calibri" w:hAnsi="Calibri" w:cs="Calibri"/>
          <w:color w:val="000000"/>
        </w:rPr>
        <w:t xml:space="preserve">Harnett County's racial composition shows some differences from state averages. </w:t>
      </w:r>
      <w:r>
        <w:rPr>
          <w:rFonts w:ascii="Calibri" w:eastAsia="Calibri" w:hAnsi="Calibri" w:cs="Calibri"/>
          <w:color w:val="000000"/>
        </w:rPr>
        <w:t xml:space="preserve">Non-Hispanic </w:t>
      </w:r>
      <w:r w:rsidRPr="00AA53C7">
        <w:rPr>
          <w:rFonts w:ascii="Calibri" w:eastAsia="Calibri" w:hAnsi="Calibri" w:cs="Calibri"/>
          <w:color w:val="000000"/>
        </w:rPr>
        <w:t xml:space="preserve">White residents make up the majority at 60.3%, </w:t>
      </w:r>
      <w:proofErr w:type="gramStart"/>
      <w:r w:rsidRPr="00AA53C7">
        <w:rPr>
          <w:rFonts w:ascii="Calibri" w:eastAsia="Calibri" w:hAnsi="Calibri" w:cs="Calibri"/>
          <w:color w:val="000000"/>
        </w:rPr>
        <w:t>similar to</w:t>
      </w:r>
      <w:proofErr w:type="gramEnd"/>
      <w:r w:rsidRPr="00AA53C7">
        <w:rPr>
          <w:rFonts w:ascii="Calibri" w:eastAsia="Calibri" w:hAnsi="Calibri" w:cs="Calibri"/>
          <w:color w:val="000000"/>
        </w:rPr>
        <w:t xml:space="preserve"> North Carolina's 61.2%. </w:t>
      </w:r>
      <w:r>
        <w:rPr>
          <w:rFonts w:ascii="Calibri" w:eastAsia="Calibri" w:hAnsi="Calibri" w:cs="Calibri"/>
          <w:color w:val="000000"/>
        </w:rPr>
        <w:t xml:space="preserve">Non-Hispanic </w:t>
      </w:r>
      <w:r w:rsidRPr="00AA53C7">
        <w:rPr>
          <w:rFonts w:ascii="Calibri" w:eastAsia="Calibri" w:hAnsi="Calibri" w:cs="Calibri"/>
          <w:color w:val="000000"/>
        </w:rPr>
        <w:t xml:space="preserve">Black residents comprise 20.5% of the population, matching the state average of 20.4%. The county has lower percentages of Asian residents (1.2% vs. 3.5% state) but similar percentages of American Indian and Alaska Native residents (1.1% vs. 1.2% state). The county has a higher percentage of residents identifying as Two or More Races (9.2%) compared to the state average (7.2%), and Some Other Race Alone (7.5%) compared to the state's 6.3%. Native Hawaiian and Pacific Islander residents make up 0.2% of the population, </w:t>
      </w:r>
      <w:proofErr w:type="gramStart"/>
      <w:r w:rsidRPr="00AA53C7">
        <w:rPr>
          <w:rFonts w:ascii="Calibri" w:eastAsia="Calibri" w:hAnsi="Calibri" w:cs="Calibri"/>
          <w:color w:val="000000"/>
        </w:rPr>
        <w:t>similar to</w:t>
      </w:r>
      <w:proofErr w:type="gramEnd"/>
      <w:r w:rsidRPr="00AA53C7">
        <w:rPr>
          <w:rFonts w:ascii="Calibri" w:eastAsia="Calibri" w:hAnsi="Calibri" w:cs="Calibri"/>
          <w:color w:val="000000"/>
        </w:rPr>
        <w:t xml:space="preserve"> the state average of 0.1%.</w:t>
      </w:r>
    </w:p>
    <w:p w14:paraId="300B22B3" w14:textId="77777777" w:rsidR="004F18FF" w:rsidRPr="004F5EEE" w:rsidRDefault="004F18FF" w:rsidP="004F5EEE">
      <w:pPr>
        <w:spacing w:after="0" w:line="240" w:lineRule="auto"/>
        <w:jc w:val="center"/>
        <w:rPr>
          <w:rFonts w:ascii="Calibri" w:eastAsia="Calibri" w:hAnsi="Calibri" w:cs="Times New Roman"/>
          <w:b/>
          <w:bCs/>
        </w:rPr>
      </w:pPr>
    </w:p>
    <w:p w14:paraId="3A484577" w14:textId="00E96CEF" w:rsidR="004F5EEE" w:rsidRPr="004F5EEE" w:rsidRDefault="004F5EEE" w:rsidP="004F5EEE">
      <w:pPr>
        <w:pStyle w:val="Caption"/>
        <w:keepNext/>
        <w:jc w:val="center"/>
        <w:rPr>
          <w:b/>
          <w:bCs/>
          <w:i w:val="0"/>
          <w:iCs w:val="0"/>
          <w:color w:val="auto"/>
          <w:sz w:val="22"/>
          <w:szCs w:val="22"/>
        </w:rPr>
      </w:pPr>
      <w:bookmarkStart w:id="124" w:name="_Toc195882063"/>
      <w:r w:rsidRPr="004F5EEE">
        <w:rPr>
          <w:b/>
          <w:bCs/>
          <w:i w:val="0"/>
          <w:iCs w:val="0"/>
          <w:color w:val="auto"/>
          <w:sz w:val="22"/>
          <w:szCs w:val="22"/>
        </w:rPr>
        <w:t xml:space="preserve">Table </w:t>
      </w:r>
      <w:r w:rsidRPr="004F5EEE">
        <w:rPr>
          <w:b/>
          <w:bCs/>
          <w:i w:val="0"/>
          <w:iCs w:val="0"/>
          <w:color w:val="auto"/>
          <w:sz w:val="22"/>
          <w:szCs w:val="22"/>
        </w:rPr>
        <w:fldChar w:fldCharType="begin"/>
      </w:r>
      <w:r w:rsidRPr="004F5EEE">
        <w:rPr>
          <w:b/>
          <w:bCs/>
          <w:i w:val="0"/>
          <w:iCs w:val="0"/>
          <w:color w:val="auto"/>
          <w:sz w:val="22"/>
          <w:szCs w:val="22"/>
        </w:rPr>
        <w:instrText xml:space="preserve"> SEQ Table \* ARABIC </w:instrText>
      </w:r>
      <w:r w:rsidRPr="004F5EEE">
        <w:rPr>
          <w:b/>
          <w:bCs/>
          <w:i w:val="0"/>
          <w:iCs w:val="0"/>
          <w:color w:val="auto"/>
          <w:sz w:val="22"/>
          <w:szCs w:val="22"/>
        </w:rPr>
        <w:fldChar w:fldCharType="separate"/>
      </w:r>
      <w:r w:rsidR="00522B14">
        <w:rPr>
          <w:b/>
          <w:bCs/>
          <w:i w:val="0"/>
          <w:iCs w:val="0"/>
          <w:noProof/>
          <w:color w:val="auto"/>
          <w:sz w:val="22"/>
          <w:szCs w:val="22"/>
        </w:rPr>
        <w:t>4</w:t>
      </w:r>
      <w:r w:rsidRPr="004F5EEE">
        <w:rPr>
          <w:b/>
          <w:bCs/>
          <w:i w:val="0"/>
          <w:iCs w:val="0"/>
          <w:color w:val="auto"/>
          <w:sz w:val="22"/>
          <w:szCs w:val="22"/>
        </w:rPr>
        <w:fldChar w:fldCharType="end"/>
      </w:r>
      <w:r w:rsidRPr="004F5EEE">
        <w:rPr>
          <w:b/>
          <w:bCs/>
          <w:i w:val="0"/>
          <w:iCs w:val="0"/>
          <w:color w:val="auto"/>
          <w:sz w:val="22"/>
          <w:szCs w:val="22"/>
        </w:rPr>
        <w:t>: Racial Distribution, 2023</w:t>
      </w:r>
      <w:r w:rsidRPr="004F5EEE">
        <w:rPr>
          <w:b/>
          <w:bCs/>
          <w:i w:val="0"/>
          <w:iCs w:val="0"/>
          <w:color w:val="auto"/>
          <w:sz w:val="22"/>
          <w:szCs w:val="22"/>
          <w:vertAlign w:val="superscript"/>
        </w:rPr>
        <w:fldChar w:fldCharType="begin"/>
      </w:r>
      <w:r w:rsidRPr="004F5EEE">
        <w:rPr>
          <w:b/>
          <w:bCs/>
          <w:i w:val="0"/>
          <w:iCs w:val="0"/>
          <w:color w:val="auto"/>
          <w:sz w:val="22"/>
          <w:szCs w:val="22"/>
          <w:vertAlign w:val="superscript"/>
        </w:rPr>
        <w:instrText xml:space="preserve"> NOTEREF _Ref195873357 \h  \* MERGEFORMAT </w:instrText>
      </w:r>
      <w:r w:rsidRPr="004F5EEE">
        <w:rPr>
          <w:b/>
          <w:bCs/>
          <w:i w:val="0"/>
          <w:iCs w:val="0"/>
          <w:color w:val="auto"/>
          <w:sz w:val="22"/>
          <w:szCs w:val="22"/>
          <w:vertAlign w:val="superscript"/>
        </w:rPr>
      </w:r>
      <w:r w:rsidRPr="004F5EEE">
        <w:rPr>
          <w:b/>
          <w:bCs/>
          <w:i w:val="0"/>
          <w:iCs w:val="0"/>
          <w:color w:val="auto"/>
          <w:sz w:val="22"/>
          <w:szCs w:val="22"/>
          <w:vertAlign w:val="superscript"/>
        </w:rPr>
        <w:fldChar w:fldCharType="separate"/>
      </w:r>
      <w:r w:rsidR="00522B14">
        <w:rPr>
          <w:b/>
          <w:bCs/>
          <w:i w:val="0"/>
          <w:iCs w:val="0"/>
          <w:color w:val="auto"/>
          <w:sz w:val="22"/>
          <w:szCs w:val="22"/>
          <w:vertAlign w:val="superscript"/>
        </w:rPr>
        <w:t>8</w:t>
      </w:r>
      <w:bookmarkEnd w:id="124"/>
      <w:r w:rsidRPr="004F5EEE">
        <w:rPr>
          <w:b/>
          <w:bCs/>
          <w:i w:val="0"/>
          <w:iCs w:val="0"/>
          <w:color w:val="auto"/>
          <w:sz w:val="22"/>
          <w:szCs w:val="22"/>
          <w:vertAlign w:val="superscript"/>
        </w:rPr>
        <w:fldChar w:fldCharType="end"/>
      </w:r>
    </w:p>
    <w:tbl>
      <w:tblPr>
        <w:tblW w:w="8047" w:type="dxa"/>
        <w:jc w:val="center"/>
        <w:tblCellMar>
          <w:left w:w="0" w:type="dxa"/>
          <w:right w:w="0" w:type="dxa"/>
        </w:tblCellMar>
        <w:tblLook w:val="0420" w:firstRow="1" w:lastRow="0" w:firstColumn="0" w:lastColumn="0" w:noHBand="0" w:noVBand="1"/>
      </w:tblPr>
      <w:tblGrid>
        <w:gridCol w:w="2304"/>
        <w:gridCol w:w="925"/>
        <w:gridCol w:w="917"/>
        <w:gridCol w:w="1063"/>
        <w:gridCol w:w="828"/>
        <w:gridCol w:w="1124"/>
        <w:gridCol w:w="886"/>
      </w:tblGrid>
      <w:tr w:rsidR="004F18FF" w:rsidRPr="00E71495" w14:paraId="2154BBFD" w14:textId="77777777" w:rsidTr="00BA029B">
        <w:trPr>
          <w:trHeight w:val="196"/>
          <w:jc w:val="center"/>
        </w:trPr>
        <w:tc>
          <w:tcPr>
            <w:tcW w:w="2308" w:type="dxa"/>
            <w:vMerge w:val="restart"/>
            <w:tcBorders>
              <w:top w:val="single" w:sz="8" w:space="0" w:color="FFFFFF"/>
              <w:left w:val="single" w:sz="4" w:space="0" w:color="FFFFFF"/>
              <w:right w:val="single" w:sz="8" w:space="0" w:color="FFFFFF"/>
            </w:tcBorders>
            <w:shd w:val="clear" w:color="auto" w:fill="1C4B81"/>
            <w:tcMar>
              <w:top w:w="72" w:type="dxa"/>
              <w:left w:w="144" w:type="dxa"/>
              <w:bottom w:w="72" w:type="dxa"/>
              <w:right w:w="144" w:type="dxa"/>
            </w:tcMar>
            <w:vAlign w:val="center"/>
            <w:hideMark/>
          </w:tcPr>
          <w:p w14:paraId="2662BA21" w14:textId="77777777" w:rsidR="004F18FF" w:rsidRPr="00E71495" w:rsidRDefault="004F18FF" w:rsidP="00BA029B">
            <w:pPr>
              <w:spacing w:after="0" w:line="240" w:lineRule="auto"/>
              <w:jc w:val="center"/>
              <w:rPr>
                <w:rFonts w:ascii="Arial" w:eastAsia="Times New Roman" w:hAnsi="Arial" w:cs="Arial"/>
                <w:sz w:val="20"/>
                <w:szCs w:val="20"/>
              </w:rPr>
            </w:pPr>
          </w:p>
        </w:tc>
        <w:tc>
          <w:tcPr>
            <w:tcW w:w="1835" w:type="dxa"/>
            <w:gridSpan w:val="2"/>
            <w:tcBorders>
              <w:top w:val="single" w:sz="8" w:space="0" w:color="FFFFFF"/>
              <w:left w:val="single" w:sz="8" w:space="0" w:color="FFFFFF"/>
              <w:right w:val="single" w:sz="8" w:space="0" w:color="FFFFFF"/>
            </w:tcBorders>
            <w:shd w:val="clear" w:color="auto" w:fill="1C4B81"/>
            <w:tcMar>
              <w:top w:w="72" w:type="dxa"/>
              <w:left w:w="144" w:type="dxa"/>
              <w:bottom w:w="72" w:type="dxa"/>
              <w:right w:w="144" w:type="dxa"/>
            </w:tcMar>
            <w:vAlign w:val="center"/>
            <w:hideMark/>
          </w:tcPr>
          <w:p w14:paraId="348B3E82" w14:textId="77777777" w:rsidR="004F18FF" w:rsidRPr="00E71495" w:rsidRDefault="004F18FF" w:rsidP="00BA029B">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Harnett County</w:t>
            </w:r>
          </w:p>
        </w:tc>
        <w:tc>
          <w:tcPr>
            <w:tcW w:w="1893" w:type="dxa"/>
            <w:gridSpan w:val="2"/>
            <w:tcBorders>
              <w:top w:val="single" w:sz="8" w:space="0" w:color="FFFFFF"/>
              <w:left w:val="single" w:sz="8" w:space="0" w:color="FFFFFF"/>
              <w:right w:val="single" w:sz="8" w:space="0" w:color="FFFFFF"/>
            </w:tcBorders>
            <w:shd w:val="clear" w:color="auto" w:fill="1C4B81"/>
            <w:vAlign w:val="center"/>
          </w:tcPr>
          <w:p w14:paraId="5CE9D5BF" w14:textId="77777777" w:rsidR="004F18FF" w:rsidRPr="00E71495" w:rsidRDefault="004F18FF" w:rsidP="00BA029B">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2011" w:type="dxa"/>
            <w:gridSpan w:val="2"/>
            <w:tcBorders>
              <w:top w:val="single" w:sz="8" w:space="0" w:color="FFFFFF"/>
              <w:left w:val="single" w:sz="8" w:space="0" w:color="FFFFFF"/>
              <w:right w:val="single" w:sz="8" w:space="0" w:color="FFFFFF"/>
            </w:tcBorders>
            <w:shd w:val="clear" w:color="auto" w:fill="1C4B81"/>
            <w:vAlign w:val="center"/>
          </w:tcPr>
          <w:p w14:paraId="11B9D608" w14:textId="77777777" w:rsidR="004F18FF" w:rsidRPr="00E71495" w:rsidRDefault="004F18FF" w:rsidP="00BA029B">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4F18FF" w:rsidRPr="00E71495" w14:paraId="3BA00244" w14:textId="77777777" w:rsidTr="00BA029B">
        <w:trPr>
          <w:trHeight w:val="250"/>
          <w:jc w:val="center"/>
        </w:trPr>
        <w:tc>
          <w:tcPr>
            <w:tcW w:w="2308" w:type="dxa"/>
            <w:vMerge/>
            <w:tcBorders>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tcPr>
          <w:p w14:paraId="4ABC8C89" w14:textId="77777777" w:rsidR="004F18FF" w:rsidRPr="00E71495" w:rsidRDefault="004F18FF" w:rsidP="00BA029B">
            <w:pPr>
              <w:spacing w:after="0" w:line="240" w:lineRule="auto"/>
              <w:jc w:val="center"/>
              <w:rPr>
                <w:rFonts w:ascii="Arial" w:eastAsia="Times New Roman" w:hAnsi="Arial" w:cs="Arial"/>
                <w:sz w:val="20"/>
                <w:szCs w:val="20"/>
              </w:rPr>
            </w:pPr>
          </w:p>
        </w:tc>
        <w:tc>
          <w:tcPr>
            <w:tcW w:w="917" w:type="dxa"/>
            <w:tcBorders>
              <w:top w:val="single" w:sz="8" w:space="0" w:color="FFFFFF"/>
              <w:left w:val="single" w:sz="8" w:space="0" w:color="FFFFFF"/>
              <w:right w:val="single" w:sz="8" w:space="0" w:color="FFFFFF"/>
            </w:tcBorders>
            <w:shd w:val="clear" w:color="auto" w:fill="1C4B81"/>
            <w:tcMar>
              <w:top w:w="72" w:type="dxa"/>
              <w:left w:w="144" w:type="dxa"/>
              <w:bottom w:w="72" w:type="dxa"/>
              <w:right w:w="144" w:type="dxa"/>
            </w:tcMar>
            <w:vAlign w:val="center"/>
          </w:tcPr>
          <w:p w14:paraId="3E684361" w14:textId="77777777" w:rsidR="004F18FF" w:rsidRPr="00E71495" w:rsidRDefault="004F18FF" w:rsidP="00BA029B">
            <w:pPr>
              <w:spacing w:after="0" w:line="240" w:lineRule="auto"/>
              <w:jc w:val="center"/>
              <w:rPr>
                <w:rFonts w:ascii="Calibri" w:eastAsia="Times New Roman" w:hAnsi="Calibri" w:cs="Calibri"/>
                <w:b/>
                <w:bCs/>
                <w:color w:val="FFFFFF"/>
                <w:sz w:val="20"/>
                <w:szCs w:val="20"/>
              </w:rPr>
            </w:pPr>
            <w:r w:rsidRPr="00E71495">
              <w:rPr>
                <w:rFonts w:ascii="Calibri" w:eastAsia="Times New Roman" w:hAnsi="Calibri" w:cs="Calibri"/>
                <w:b/>
                <w:bCs/>
                <w:color w:val="FFFFFF"/>
                <w:sz w:val="20"/>
                <w:szCs w:val="20"/>
              </w:rPr>
              <w:t>Count</w:t>
            </w:r>
          </w:p>
        </w:tc>
        <w:tc>
          <w:tcPr>
            <w:tcW w:w="918" w:type="dxa"/>
            <w:tcBorders>
              <w:top w:val="single" w:sz="8" w:space="0" w:color="FFFFFF"/>
              <w:left w:val="single" w:sz="8" w:space="0" w:color="FFFFFF"/>
              <w:right w:val="single" w:sz="8" w:space="0" w:color="FFFFFF"/>
            </w:tcBorders>
            <w:shd w:val="clear" w:color="auto" w:fill="1C4B81"/>
            <w:vAlign w:val="center"/>
          </w:tcPr>
          <w:p w14:paraId="40EDB163" w14:textId="77777777" w:rsidR="004F18FF" w:rsidRPr="00E71495" w:rsidRDefault="004F18FF" w:rsidP="00BA029B">
            <w:pPr>
              <w:spacing w:after="0" w:line="240" w:lineRule="auto"/>
              <w:jc w:val="center"/>
              <w:rPr>
                <w:rFonts w:ascii="Calibri" w:eastAsia="Times New Roman" w:hAnsi="Calibri" w:cs="Calibri"/>
                <w:b/>
                <w:bCs/>
                <w:color w:val="FFFFFF"/>
                <w:sz w:val="20"/>
                <w:szCs w:val="20"/>
              </w:rPr>
            </w:pPr>
            <w:r w:rsidRPr="00E71495">
              <w:rPr>
                <w:rFonts w:ascii="Calibri" w:eastAsia="Times New Roman" w:hAnsi="Calibri" w:cs="Calibri"/>
                <w:b/>
                <w:bCs/>
                <w:color w:val="FFFFFF"/>
                <w:sz w:val="20"/>
                <w:szCs w:val="20"/>
              </w:rPr>
              <w:t>Pct. of Total</w:t>
            </w:r>
          </w:p>
        </w:tc>
        <w:tc>
          <w:tcPr>
            <w:tcW w:w="1064" w:type="dxa"/>
            <w:tcBorders>
              <w:top w:val="single" w:sz="8" w:space="0" w:color="FFFFFF"/>
              <w:left w:val="single" w:sz="8" w:space="0" w:color="FFFFFF"/>
              <w:right w:val="single" w:sz="8" w:space="0" w:color="FFFFFF"/>
            </w:tcBorders>
            <w:shd w:val="clear" w:color="auto" w:fill="1C4B81"/>
            <w:vAlign w:val="center"/>
          </w:tcPr>
          <w:p w14:paraId="79BAF1F0" w14:textId="77777777" w:rsidR="004F18FF" w:rsidRPr="00E71495" w:rsidRDefault="004F18FF" w:rsidP="00BA029B">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sz w:val="20"/>
                <w:szCs w:val="20"/>
              </w:rPr>
              <w:t>Count</w:t>
            </w:r>
          </w:p>
        </w:tc>
        <w:tc>
          <w:tcPr>
            <w:tcW w:w="829" w:type="dxa"/>
            <w:tcBorders>
              <w:top w:val="single" w:sz="8" w:space="0" w:color="FFFFFF"/>
              <w:left w:val="single" w:sz="8" w:space="0" w:color="FFFFFF"/>
              <w:right w:val="single" w:sz="8" w:space="0" w:color="FFFFFF"/>
            </w:tcBorders>
            <w:shd w:val="clear" w:color="auto" w:fill="1C4B81"/>
            <w:vAlign w:val="center"/>
          </w:tcPr>
          <w:p w14:paraId="13E06F43" w14:textId="77777777" w:rsidR="004F18FF" w:rsidRPr="00E71495" w:rsidRDefault="004F18FF" w:rsidP="00BA029B">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sz w:val="20"/>
                <w:szCs w:val="20"/>
              </w:rPr>
              <w:t>Pct. of Total</w:t>
            </w:r>
          </w:p>
        </w:tc>
        <w:tc>
          <w:tcPr>
            <w:tcW w:w="1124" w:type="dxa"/>
            <w:tcBorders>
              <w:top w:val="single" w:sz="8" w:space="0" w:color="FFFFFF"/>
              <w:left w:val="single" w:sz="8" w:space="0" w:color="FFFFFF"/>
              <w:right w:val="single" w:sz="8" w:space="0" w:color="FFFFFF"/>
            </w:tcBorders>
            <w:shd w:val="clear" w:color="auto" w:fill="1C4B81"/>
            <w:vAlign w:val="center"/>
          </w:tcPr>
          <w:p w14:paraId="2419268C" w14:textId="77777777" w:rsidR="004F18FF" w:rsidRPr="00E71495" w:rsidRDefault="004F18FF" w:rsidP="00BA029B">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sz w:val="20"/>
                <w:szCs w:val="20"/>
              </w:rPr>
              <w:t>Count</w:t>
            </w:r>
          </w:p>
        </w:tc>
        <w:tc>
          <w:tcPr>
            <w:tcW w:w="887" w:type="dxa"/>
            <w:tcBorders>
              <w:top w:val="single" w:sz="8" w:space="0" w:color="FFFFFF"/>
              <w:left w:val="single" w:sz="8" w:space="0" w:color="FFFFFF"/>
              <w:right w:val="single" w:sz="8" w:space="0" w:color="FFFFFF"/>
            </w:tcBorders>
            <w:shd w:val="clear" w:color="auto" w:fill="1C4B81"/>
            <w:vAlign w:val="center"/>
          </w:tcPr>
          <w:p w14:paraId="73E88E17" w14:textId="77777777" w:rsidR="004F18FF" w:rsidRPr="00E71495" w:rsidRDefault="004F18FF" w:rsidP="00BA029B">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sz w:val="20"/>
                <w:szCs w:val="20"/>
              </w:rPr>
              <w:t>Pct. of Total</w:t>
            </w:r>
          </w:p>
        </w:tc>
      </w:tr>
      <w:tr w:rsidR="004F18FF" w:rsidRPr="00E71495" w14:paraId="0C39D402" w14:textId="77777777" w:rsidTr="00BA029B">
        <w:trPr>
          <w:trHeight w:val="288"/>
          <w:jc w:val="center"/>
        </w:trPr>
        <w:tc>
          <w:tcPr>
            <w:tcW w:w="2308" w:type="dxa"/>
            <w:tcBorders>
              <w:top w:val="single" w:sz="4" w:space="0" w:color="FFFFFF"/>
              <w:left w:val="single" w:sz="4" w:space="0" w:color="FFFFFF"/>
              <w:bottom w:val="single" w:sz="4" w:space="0" w:color="FFFFFF"/>
            </w:tcBorders>
            <w:shd w:val="clear" w:color="auto" w:fill="DBE5F2"/>
            <w:tcMar>
              <w:top w:w="15" w:type="dxa"/>
              <w:left w:w="15" w:type="dxa"/>
              <w:bottom w:w="0" w:type="dxa"/>
              <w:right w:w="15" w:type="dxa"/>
            </w:tcMar>
            <w:vAlign w:val="center"/>
          </w:tcPr>
          <w:p w14:paraId="0483B290" w14:textId="77777777" w:rsidR="004F18FF" w:rsidRPr="00E71495" w:rsidRDefault="004F18FF" w:rsidP="00BA029B">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kern w:val="24"/>
                <w:sz w:val="20"/>
                <w:szCs w:val="20"/>
              </w:rPr>
              <w:t>Black</w:t>
            </w:r>
            <w:r>
              <w:rPr>
                <w:rFonts w:ascii="Calibri" w:eastAsia="Times New Roman" w:hAnsi="Calibri" w:cs="Calibri"/>
                <w:color w:val="000000"/>
                <w:kern w:val="24"/>
                <w:sz w:val="20"/>
                <w:szCs w:val="20"/>
              </w:rPr>
              <w:t xml:space="preserve"> (Non-Hispanic)</w:t>
            </w:r>
          </w:p>
        </w:tc>
        <w:tc>
          <w:tcPr>
            <w:tcW w:w="925" w:type="dxa"/>
            <w:tcBorders>
              <w:top w:val="nil"/>
              <w:left w:val="nil"/>
              <w:bottom w:val="single" w:sz="4" w:space="0" w:color="DBE5F2"/>
              <w:right w:val="single" w:sz="4" w:space="0" w:color="DBE5F2"/>
            </w:tcBorders>
            <w:shd w:val="clear" w:color="E2F1FB" w:fill="FFFFFF"/>
            <w:tcMar>
              <w:top w:w="15" w:type="dxa"/>
              <w:left w:w="15" w:type="dxa"/>
              <w:bottom w:w="0" w:type="dxa"/>
              <w:right w:w="15" w:type="dxa"/>
            </w:tcMar>
            <w:vAlign w:val="center"/>
          </w:tcPr>
          <w:p w14:paraId="4B65F935"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28,505</w:t>
            </w:r>
          </w:p>
        </w:tc>
        <w:tc>
          <w:tcPr>
            <w:tcW w:w="910" w:type="dxa"/>
            <w:tcBorders>
              <w:top w:val="nil"/>
              <w:left w:val="single" w:sz="4" w:space="0" w:color="DBE5F2"/>
              <w:bottom w:val="single" w:sz="4" w:space="0" w:color="DBE5F2"/>
              <w:right w:val="single" w:sz="4" w:space="0" w:color="4472C4"/>
            </w:tcBorders>
            <w:shd w:val="clear" w:color="E2F1FB" w:fill="FFFFFF"/>
            <w:vAlign w:val="center"/>
          </w:tcPr>
          <w:p w14:paraId="22163741"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20.5%</w:t>
            </w:r>
          </w:p>
        </w:tc>
        <w:tc>
          <w:tcPr>
            <w:tcW w:w="1064" w:type="dxa"/>
            <w:tcBorders>
              <w:top w:val="nil"/>
              <w:left w:val="single" w:sz="4" w:space="0" w:color="4472C4"/>
              <w:bottom w:val="single" w:sz="4" w:space="0" w:color="DBE5F2"/>
              <w:right w:val="single" w:sz="4" w:space="0" w:color="DBE5F2"/>
            </w:tcBorders>
            <w:shd w:val="clear" w:color="E2F1FB" w:fill="FFFFFF"/>
            <w:vAlign w:val="center"/>
          </w:tcPr>
          <w:p w14:paraId="495279A7"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2,199,488</w:t>
            </w:r>
          </w:p>
        </w:tc>
        <w:tc>
          <w:tcPr>
            <w:tcW w:w="829" w:type="dxa"/>
            <w:tcBorders>
              <w:top w:val="nil"/>
              <w:left w:val="single" w:sz="4" w:space="0" w:color="DBE5F2"/>
              <w:bottom w:val="single" w:sz="4" w:space="0" w:color="DBE5F2"/>
              <w:right w:val="single" w:sz="4" w:space="0" w:color="4472C4"/>
            </w:tcBorders>
            <w:shd w:val="clear" w:color="E2F1FB" w:fill="FFFFFF"/>
            <w:vAlign w:val="center"/>
          </w:tcPr>
          <w:p w14:paraId="7C11C89E"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20.4%</w:t>
            </w:r>
          </w:p>
        </w:tc>
        <w:tc>
          <w:tcPr>
            <w:tcW w:w="1124" w:type="dxa"/>
            <w:tcBorders>
              <w:top w:val="nil"/>
              <w:left w:val="single" w:sz="4" w:space="0" w:color="4472C4"/>
              <w:bottom w:val="single" w:sz="4" w:space="0" w:color="DBE5F2"/>
              <w:right w:val="single" w:sz="4" w:space="0" w:color="DBE5F2"/>
            </w:tcBorders>
            <w:shd w:val="clear" w:color="E2F1FB" w:fill="FFFFFF"/>
            <w:vAlign w:val="center"/>
          </w:tcPr>
          <w:p w14:paraId="514A4424" w14:textId="77777777" w:rsidR="004F18FF" w:rsidRPr="00E71495" w:rsidRDefault="004F18FF" w:rsidP="00BA029B">
            <w:pPr>
              <w:spacing w:after="0" w:line="240" w:lineRule="auto"/>
              <w:jc w:val="center"/>
              <w:textAlignment w:val="bottom"/>
              <w:rPr>
                <w:rFonts w:ascii="Calibri" w:eastAsia="Calibri" w:hAnsi="Calibri" w:cs="Calibri"/>
                <w:color w:val="000000"/>
                <w:sz w:val="20"/>
                <w:szCs w:val="20"/>
              </w:rPr>
            </w:pPr>
            <w:r>
              <w:rPr>
                <w:rFonts w:ascii="Calibri" w:eastAsia="Calibri" w:hAnsi="Calibri" w:cs="Calibri"/>
                <w:color w:val="000000"/>
                <w:sz w:val="20"/>
                <w:szCs w:val="20"/>
              </w:rPr>
              <w:t>42,132,758</w:t>
            </w:r>
          </w:p>
        </w:tc>
        <w:tc>
          <w:tcPr>
            <w:tcW w:w="887" w:type="dxa"/>
            <w:tcBorders>
              <w:top w:val="nil"/>
              <w:left w:val="single" w:sz="4" w:space="0" w:color="DBE5F2"/>
              <w:bottom w:val="single" w:sz="4" w:space="0" w:color="DBE5F2"/>
              <w:right w:val="nil"/>
            </w:tcBorders>
            <w:shd w:val="clear" w:color="E2F1FB" w:fill="FFFFFF"/>
            <w:vAlign w:val="center"/>
          </w:tcPr>
          <w:p w14:paraId="292504E7" w14:textId="77777777" w:rsidR="004F18FF" w:rsidRPr="00E71495" w:rsidRDefault="004F18FF" w:rsidP="00BA029B">
            <w:pPr>
              <w:spacing w:after="0" w:line="240" w:lineRule="auto"/>
              <w:jc w:val="center"/>
              <w:textAlignment w:val="bottom"/>
              <w:rPr>
                <w:rFonts w:ascii="Calibri" w:eastAsia="Calibri" w:hAnsi="Calibri" w:cs="Calibri"/>
                <w:color w:val="000000"/>
                <w:sz w:val="20"/>
                <w:szCs w:val="20"/>
              </w:rPr>
            </w:pPr>
            <w:r>
              <w:rPr>
                <w:rFonts w:ascii="Calibri" w:eastAsia="Calibri" w:hAnsi="Calibri" w:cs="Calibri"/>
                <w:color w:val="000000"/>
                <w:sz w:val="20"/>
                <w:szCs w:val="20"/>
              </w:rPr>
              <w:t>12.5%</w:t>
            </w:r>
          </w:p>
        </w:tc>
      </w:tr>
      <w:tr w:rsidR="004F18FF" w:rsidRPr="00E71495" w14:paraId="46CD2B85" w14:textId="77777777" w:rsidTr="00BA029B">
        <w:trPr>
          <w:trHeight w:val="288"/>
          <w:jc w:val="center"/>
        </w:trPr>
        <w:tc>
          <w:tcPr>
            <w:tcW w:w="2308" w:type="dxa"/>
            <w:tcBorders>
              <w:top w:val="single" w:sz="4" w:space="0" w:color="FFFFFF"/>
              <w:left w:val="single" w:sz="4" w:space="0" w:color="FFFFFF"/>
              <w:bottom w:val="single" w:sz="4" w:space="0" w:color="FFFFFF"/>
            </w:tcBorders>
            <w:shd w:val="clear" w:color="auto" w:fill="DBE5F2"/>
            <w:tcMar>
              <w:top w:w="15" w:type="dxa"/>
              <w:left w:w="15" w:type="dxa"/>
              <w:bottom w:w="0" w:type="dxa"/>
              <w:right w:w="15" w:type="dxa"/>
            </w:tcMar>
            <w:vAlign w:val="center"/>
            <w:hideMark/>
          </w:tcPr>
          <w:p w14:paraId="21870C26" w14:textId="77777777" w:rsidR="004F18FF" w:rsidRPr="00E71495" w:rsidRDefault="004F18FF" w:rsidP="00BA029B">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White</w:t>
            </w:r>
            <w:r>
              <w:rPr>
                <w:rFonts w:ascii="Calibri" w:eastAsia="Times New Roman" w:hAnsi="Calibri" w:cs="Calibri"/>
                <w:color w:val="000000"/>
                <w:sz w:val="20"/>
                <w:szCs w:val="20"/>
              </w:rPr>
              <w:t xml:space="preserve"> (Non-Hispanic)</w:t>
            </w:r>
          </w:p>
        </w:tc>
        <w:tc>
          <w:tcPr>
            <w:tcW w:w="925" w:type="dxa"/>
            <w:tcBorders>
              <w:top w:val="nil"/>
              <w:left w:val="nil"/>
              <w:bottom w:val="single" w:sz="4" w:space="0" w:color="DBE5F2"/>
              <w:right w:val="single" w:sz="4" w:space="0" w:color="DBE5F2"/>
            </w:tcBorders>
            <w:shd w:val="clear" w:color="E2F1FB" w:fill="FFFFFF"/>
            <w:tcMar>
              <w:top w:w="15" w:type="dxa"/>
              <w:left w:w="15" w:type="dxa"/>
              <w:bottom w:w="0" w:type="dxa"/>
              <w:right w:w="15" w:type="dxa"/>
            </w:tcMar>
            <w:vAlign w:val="center"/>
          </w:tcPr>
          <w:p w14:paraId="54E9C2DA"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83,674</w:t>
            </w:r>
          </w:p>
        </w:tc>
        <w:tc>
          <w:tcPr>
            <w:tcW w:w="910" w:type="dxa"/>
            <w:tcBorders>
              <w:top w:val="nil"/>
              <w:left w:val="single" w:sz="4" w:space="0" w:color="DBE5F2"/>
              <w:bottom w:val="single" w:sz="4" w:space="0" w:color="DBE5F2"/>
              <w:right w:val="single" w:sz="4" w:space="0" w:color="4472C4"/>
            </w:tcBorders>
            <w:shd w:val="clear" w:color="E2F1FB" w:fill="FFFFFF"/>
            <w:vAlign w:val="center"/>
          </w:tcPr>
          <w:p w14:paraId="26E5161D"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60.3%</w:t>
            </w:r>
          </w:p>
        </w:tc>
        <w:tc>
          <w:tcPr>
            <w:tcW w:w="1064" w:type="dxa"/>
            <w:tcBorders>
              <w:top w:val="nil"/>
              <w:left w:val="single" w:sz="4" w:space="0" w:color="4472C4"/>
              <w:bottom w:val="single" w:sz="4" w:space="0" w:color="DBE5F2"/>
              <w:right w:val="single" w:sz="4" w:space="0" w:color="DBE5F2"/>
            </w:tcBorders>
            <w:shd w:val="clear" w:color="E2F1FB" w:fill="FFFFFF"/>
            <w:vAlign w:val="center"/>
          </w:tcPr>
          <w:p w14:paraId="3D8E261C"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6,590,161</w:t>
            </w:r>
          </w:p>
        </w:tc>
        <w:tc>
          <w:tcPr>
            <w:tcW w:w="829" w:type="dxa"/>
            <w:tcBorders>
              <w:top w:val="nil"/>
              <w:left w:val="single" w:sz="4" w:space="0" w:color="DBE5F2"/>
              <w:bottom w:val="single" w:sz="4" w:space="0" w:color="DBE5F2"/>
              <w:right w:val="single" w:sz="4" w:space="0" w:color="4472C4"/>
            </w:tcBorders>
            <w:shd w:val="clear" w:color="E2F1FB" w:fill="FFFFFF"/>
            <w:vAlign w:val="center"/>
          </w:tcPr>
          <w:p w14:paraId="1158D645"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61.2%</w:t>
            </w:r>
          </w:p>
        </w:tc>
        <w:tc>
          <w:tcPr>
            <w:tcW w:w="1124" w:type="dxa"/>
            <w:tcBorders>
              <w:top w:val="nil"/>
              <w:left w:val="single" w:sz="4" w:space="0" w:color="4472C4"/>
              <w:bottom w:val="single" w:sz="4" w:space="0" w:color="DBE5F2"/>
              <w:right w:val="single" w:sz="4" w:space="0" w:color="DBE5F2"/>
            </w:tcBorders>
            <w:shd w:val="clear" w:color="E2F1FB" w:fill="FFFFFF"/>
            <w:vAlign w:val="center"/>
          </w:tcPr>
          <w:p w14:paraId="1820BD3B"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204,562,590</w:t>
            </w:r>
          </w:p>
        </w:tc>
        <w:tc>
          <w:tcPr>
            <w:tcW w:w="887" w:type="dxa"/>
            <w:tcBorders>
              <w:top w:val="nil"/>
              <w:left w:val="single" w:sz="4" w:space="0" w:color="DBE5F2"/>
              <w:bottom w:val="single" w:sz="4" w:space="0" w:color="DBE5F2"/>
              <w:right w:val="nil"/>
            </w:tcBorders>
            <w:shd w:val="clear" w:color="E2F1FB" w:fill="FFFFFF"/>
            <w:vAlign w:val="center"/>
          </w:tcPr>
          <w:p w14:paraId="3B0841B2"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60.6%</w:t>
            </w:r>
          </w:p>
        </w:tc>
      </w:tr>
      <w:tr w:rsidR="004F18FF" w:rsidRPr="00E71495" w14:paraId="3750D44A" w14:textId="77777777" w:rsidTr="00BA029B">
        <w:trPr>
          <w:trHeight w:val="288"/>
          <w:jc w:val="center"/>
        </w:trPr>
        <w:tc>
          <w:tcPr>
            <w:tcW w:w="2308" w:type="dxa"/>
            <w:tcBorders>
              <w:top w:val="single" w:sz="4" w:space="0" w:color="FFFFFF"/>
              <w:left w:val="single" w:sz="4" w:space="0" w:color="FFFFFF"/>
              <w:bottom w:val="single" w:sz="4" w:space="0" w:color="FFFFFF"/>
            </w:tcBorders>
            <w:shd w:val="clear" w:color="auto" w:fill="DBE5F2"/>
            <w:tcMar>
              <w:top w:w="15" w:type="dxa"/>
              <w:left w:w="15" w:type="dxa"/>
              <w:bottom w:w="0" w:type="dxa"/>
              <w:right w:w="15" w:type="dxa"/>
            </w:tcMar>
            <w:vAlign w:val="center"/>
          </w:tcPr>
          <w:p w14:paraId="480B6FB2" w14:textId="77777777" w:rsidR="004F18FF" w:rsidRPr="00E71495" w:rsidRDefault="004F18FF" w:rsidP="00BA029B">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kern w:val="24"/>
                <w:sz w:val="20"/>
                <w:szCs w:val="20"/>
              </w:rPr>
              <w:t>Asian</w:t>
            </w:r>
          </w:p>
        </w:tc>
        <w:tc>
          <w:tcPr>
            <w:tcW w:w="925" w:type="dxa"/>
            <w:tcBorders>
              <w:top w:val="single" w:sz="4" w:space="0" w:color="DBE5F2"/>
              <w:left w:val="nil"/>
              <w:bottom w:val="single" w:sz="4" w:space="0" w:color="DBE5F2"/>
              <w:right w:val="single" w:sz="4" w:space="0" w:color="DBE5F2"/>
            </w:tcBorders>
            <w:shd w:val="clear" w:color="E2F1FB" w:fill="FFFFFF"/>
            <w:tcMar>
              <w:top w:w="15" w:type="dxa"/>
              <w:left w:w="15" w:type="dxa"/>
              <w:bottom w:w="0" w:type="dxa"/>
              <w:right w:w="15" w:type="dxa"/>
            </w:tcMar>
            <w:vAlign w:val="center"/>
          </w:tcPr>
          <w:p w14:paraId="79C8EC75"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1,710</w:t>
            </w:r>
          </w:p>
        </w:tc>
        <w:tc>
          <w:tcPr>
            <w:tcW w:w="910" w:type="dxa"/>
            <w:tcBorders>
              <w:top w:val="single" w:sz="4" w:space="0" w:color="DBE5F2"/>
              <w:left w:val="single" w:sz="4" w:space="0" w:color="DBE5F2"/>
              <w:bottom w:val="single" w:sz="4" w:space="0" w:color="DBE5F2"/>
              <w:right w:val="single" w:sz="4" w:space="0" w:color="4472C4"/>
            </w:tcBorders>
            <w:shd w:val="clear" w:color="E2F1FB" w:fill="FFFFFF"/>
            <w:vAlign w:val="center"/>
          </w:tcPr>
          <w:p w14:paraId="2C243AD1"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1.2%</w:t>
            </w:r>
          </w:p>
        </w:tc>
        <w:tc>
          <w:tcPr>
            <w:tcW w:w="1064" w:type="dxa"/>
            <w:tcBorders>
              <w:top w:val="single" w:sz="4" w:space="0" w:color="DBE5F2"/>
              <w:left w:val="single" w:sz="4" w:space="0" w:color="4472C4"/>
              <w:bottom w:val="single" w:sz="4" w:space="0" w:color="DBE5F2"/>
              <w:right w:val="single" w:sz="4" w:space="0" w:color="DBE5F2"/>
            </w:tcBorders>
            <w:shd w:val="clear" w:color="E2F1FB" w:fill="FFFFFF"/>
            <w:vAlign w:val="center"/>
          </w:tcPr>
          <w:p w14:paraId="04F13693"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379,374</w:t>
            </w:r>
          </w:p>
        </w:tc>
        <w:tc>
          <w:tcPr>
            <w:tcW w:w="829" w:type="dxa"/>
            <w:tcBorders>
              <w:top w:val="single" w:sz="4" w:space="0" w:color="DBE5F2"/>
              <w:left w:val="single" w:sz="4" w:space="0" w:color="DBE5F2"/>
              <w:bottom w:val="single" w:sz="4" w:space="0" w:color="DBE5F2"/>
              <w:right w:val="single" w:sz="4" w:space="0" w:color="4472C4"/>
            </w:tcBorders>
            <w:shd w:val="clear" w:color="E2F1FB" w:fill="FFFFFF"/>
            <w:vAlign w:val="center"/>
          </w:tcPr>
          <w:p w14:paraId="34C7664B"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3.5%</w:t>
            </w:r>
          </w:p>
        </w:tc>
        <w:tc>
          <w:tcPr>
            <w:tcW w:w="1124" w:type="dxa"/>
            <w:tcBorders>
              <w:top w:val="single" w:sz="4" w:space="0" w:color="DBE5F2"/>
              <w:left w:val="single" w:sz="4" w:space="0" w:color="4472C4"/>
              <w:bottom w:val="single" w:sz="4" w:space="0" w:color="DBE5F2"/>
              <w:right w:val="single" w:sz="4" w:space="0" w:color="DBE5F2"/>
            </w:tcBorders>
            <w:shd w:val="clear" w:color="E2F1FB" w:fill="FFFFFF"/>
            <w:vAlign w:val="center"/>
          </w:tcPr>
          <w:p w14:paraId="60AC0A42"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21,088,177</w:t>
            </w:r>
          </w:p>
        </w:tc>
        <w:tc>
          <w:tcPr>
            <w:tcW w:w="887" w:type="dxa"/>
            <w:tcBorders>
              <w:top w:val="single" w:sz="4" w:space="0" w:color="DBE5F2"/>
              <w:left w:val="single" w:sz="4" w:space="0" w:color="DBE5F2"/>
              <w:bottom w:val="single" w:sz="4" w:space="0" w:color="DBE5F2"/>
              <w:right w:val="nil"/>
            </w:tcBorders>
            <w:shd w:val="clear" w:color="E2F1FB" w:fill="FFFFFF"/>
            <w:vAlign w:val="center"/>
          </w:tcPr>
          <w:p w14:paraId="43127CF6"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6.2%</w:t>
            </w:r>
          </w:p>
        </w:tc>
      </w:tr>
      <w:tr w:rsidR="004F18FF" w:rsidRPr="00E71495" w14:paraId="57B3F633" w14:textId="77777777" w:rsidTr="00BA029B">
        <w:trPr>
          <w:trHeight w:val="288"/>
          <w:jc w:val="center"/>
        </w:trPr>
        <w:tc>
          <w:tcPr>
            <w:tcW w:w="2308" w:type="dxa"/>
            <w:tcBorders>
              <w:top w:val="single" w:sz="4" w:space="0" w:color="FFFFFF"/>
              <w:left w:val="single" w:sz="4" w:space="0" w:color="FFFFFF"/>
              <w:bottom w:val="single" w:sz="4" w:space="0" w:color="FFFFFF"/>
            </w:tcBorders>
            <w:shd w:val="clear" w:color="auto" w:fill="DBE5F2"/>
            <w:tcMar>
              <w:top w:w="15" w:type="dxa"/>
              <w:left w:w="15" w:type="dxa"/>
              <w:bottom w:w="0" w:type="dxa"/>
              <w:right w:w="15" w:type="dxa"/>
            </w:tcMar>
            <w:vAlign w:val="center"/>
          </w:tcPr>
          <w:p w14:paraId="32ECFC71" w14:textId="77777777" w:rsidR="004F18FF" w:rsidRPr="00E71495" w:rsidRDefault="004F18FF" w:rsidP="00BA029B">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kern w:val="24"/>
                <w:sz w:val="20"/>
                <w:szCs w:val="20"/>
              </w:rPr>
              <w:t>AIAN</w:t>
            </w:r>
          </w:p>
        </w:tc>
        <w:tc>
          <w:tcPr>
            <w:tcW w:w="925" w:type="dxa"/>
            <w:tcBorders>
              <w:top w:val="single" w:sz="4" w:space="0" w:color="DBE5F2"/>
              <w:left w:val="nil"/>
              <w:bottom w:val="single" w:sz="4" w:space="0" w:color="DBE5F2"/>
              <w:right w:val="single" w:sz="4" w:space="0" w:color="DBE5F2"/>
            </w:tcBorders>
            <w:shd w:val="clear" w:color="E2F1FB" w:fill="FFFFFF"/>
            <w:tcMar>
              <w:top w:w="15" w:type="dxa"/>
              <w:left w:w="15" w:type="dxa"/>
              <w:bottom w:w="0" w:type="dxa"/>
              <w:right w:w="15" w:type="dxa"/>
            </w:tcMar>
            <w:vAlign w:val="center"/>
          </w:tcPr>
          <w:p w14:paraId="489D418F"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1,524</w:t>
            </w:r>
          </w:p>
        </w:tc>
        <w:tc>
          <w:tcPr>
            <w:tcW w:w="910" w:type="dxa"/>
            <w:tcBorders>
              <w:top w:val="single" w:sz="4" w:space="0" w:color="DBE5F2"/>
              <w:left w:val="single" w:sz="4" w:space="0" w:color="DBE5F2"/>
              <w:bottom w:val="single" w:sz="4" w:space="0" w:color="DBE5F2"/>
              <w:right w:val="single" w:sz="4" w:space="0" w:color="4472C4"/>
            </w:tcBorders>
            <w:shd w:val="clear" w:color="E2F1FB" w:fill="FFFFFF"/>
            <w:vAlign w:val="center"/>
          </w:tcPr>
          <w:p w14:paraId="53E8E1DD"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1.1%</w:t>
            </w:r>
          </w:p>
        </w:tc>
        <w:tc>
          <w:tcPr>
            <w:tcW w:w="1064" w:type="dxa"/>
            <w:tcBorders>
              <w:top w:val="single" w:sz="4" w:space="0" w:color="DBE5F2"/>
              <w:left w:val="single" w:sz="4" w:space="0" w:color="4472C4"/>
              <w:bottom w:val="single" w:sz="4" w:space="0" w:color="DBE5F2"/>
              <w:right w:val="single" w:sz="4" w:space="0" w:color="DBE5F2"/>
            </w:tcBorders>
            <w:shd w:val="clear" w:color="E2F1FB" w:fill="FFFFFF"/>
            <w:vAlign w:val="center"/>
          </w:tcPr>
          <w:p w14:paraId="282DD01A"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133,820</w:t>
            </w:r>
          </w:p>
        </w:tc>
        <w:tc>
          <w:tcPr>
            <w:tcW w:w="829" w:type="dxa"/>
            <w:tcBorders>
              <w:top w:val="single" w:sz="4" w:space="0" w:color="DBE5F2"/>
              <w:left w:val="single" w:sz="4" w:space="0" w:color="DBE5F2"/>
              <w:bottom w:val="single" w:sz="4" w:space="0" w:color="DBE5F2"/>
              <w:right w:val="single" w:sz="4" w:space="0" w:color="4472C4"/>
            </w:tcBorders>
            <w:shd w:val="clear" w:color="E2F1FB" w:fill="FFFFFF"/>
            <w:vAlign w:val="center"/>
          </w:tcPr>
          <w:p w14:paraId="00952FBE"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1.2%</w:t>
            </w:r>
          </w:p>
        </w:tc>
        <w:tc>
          <w:tcPr>
            <w:tcW w:w="1124" w:type="dxa"/>
            <w:tcBorders>
              <w:top w:val="single" w:sz="4" w:space="0" w:color="DBE5F2"/>
              <w:left w:val="single" w:sz="4" w:space="0" w:color="4472C4"/>
              <w:bottom w:val="single" w:sz="4" w:space="0" w:color="DBE5F2"/>
              <w:right w:val="single" w:sz="4" w:space="0" w:color="DBE5F2"/>
            </w:tcBorders>
            <w:shd w:val="clear" w:color="E2F1FB" w:fill="FFFFFF"/>
            <w:vAlign w:val="center"/>
          </w:tcPr>
          <w:p w14:paraId="76554BA2"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3,831,126</w:t>
            </w:r>
          </w:p>
        </w:tc>
        <w:tc>
          <w:tcPr>
            <w:tcW w:w="887" w:type="dxa"/>
            <w:tcBorders>
              <w:top w:val="single" w:sz="4" w:space="0" w:color="DBE5F2"/>
              <w:left w:val="single" w:sz="4" w:space="0" w:color="DBE5F2"/>
              <w:bottom w:val="single" w:sz="4" w:space="0" w:color="DBE5F2"/>
              <w:right w:val="nil"/>
            </w:tcBorders>
            <w:shd w:val="clear" w:color="E2F1FB" w:fill="FFFFFF"/>
            <w:vAlign w:val="center"/>
          </w:tcPr>
          <w:p w14:paraId="41438E39"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1.1%</w:t>
            </w:r>
          </w:p>
        </w:tc>
      </w:tr>
      <w:tr w:rsidR="004F18FF" w:rsidRPr="00E71495" w14:paraId="7E8DB665" w14:textId="77777777" w:rsidTr="00BA029B">
        <w:trPr>
          <w:trHeight w:val="288"/>
          <w:jc w:val="center"/>
        </w:trPr>
        <w:tc>
          <w:tcPr>
            <w:tcW w:w="2308" w:type="dxa"/>
            <w:tcBorders>
              <w:top w:val="single" w:sz="4" w:space="0" w:color="FFFFFF"/>
              <w:left w:val="single" w:sz="4" w:space="0" w:color="FFFFFF"/>
              <w:bottom w:val="single" w:sz="4" w:space="0" w:color="FFFFFF"/>
            </w:tcBorders>
            <w:shd w:val="clear" w:color="auto" w:fill="DBE5F2"/>
            <w:tcMar>
              <w:top w:w="15" w:type="dxa"/>
              <w:left w:w="15" w:type="dxa"/>
              <w:bottom w:w="0" w:type="dxa"/>
              <w:right w:w="15" w:type="dxa"/>
            </w:tcMar>
            <w:vAlign w:val="center"/>
          </w:tcPr>
          <w:p w14:paraId="2DF8E609" w14:textId="77777777" w:rsidR="004F18FF" w:rsidRPr="00E71495" w:rsidRDefault="004F18FF" w:rsidP="00BA029B">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kern w:val="24"/>
                <w:sz w:val="20"/>
                <w:szCs w:val="20"/>
              </w:rPr>
              <w:t>NHPI</w:t>
            </w:r>
          </w:p>
        </w:tc>
        <w:tc>
          <w:tcPr>
            <w:tcW w:w="925" w:type="dxa"/>
            <w:tcBorders>
              <w:top w:val="single" w:sz="4" w:space="0" w:color="DBE5F2"/>
              <w:left w:val="nil"/>
              <w:bottom w:val="single" w:sz="4" w:space="0" w:color="DBE5F2"/>
              <w:right w:val="single" w:sz="4" w:space="0" w:color="DBE5F2"/>
            </w:tcBorders>
            <w:shd w:val="clear" w:color="E2F1FB" w:fill="FFFFFF"/>
            <w:tcMar>
              <w:top w:w="15" w:type="dxa"/>
              <w:left w:w="15" w:type="dxa"/>
              <w:bottom w:w="0" w:type="dxa"/>
              <w:right w:w="15" w:type="dxa"/>
            </w:tcMar>
            <w:vAlign w:val="center"/>
          </w:tcPr>
          <w:p w14:paraId="409DA323"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300</w:t>
            </w:r>
          </w:p>
        </w:tc>
        <w:tc>
          <w:tcPr>
            <w:tcW w:w="910" w:type="dxa"/>
            <w:tcBorders>
              <w:top w:val="single" w:sz="4" w:space="0" w:color="DBE5F2"/>
              <w:left w:val="single" w:sz="4" w:space="0" w:color="DBE5F2"/>
              <w:bottom w:val="single" w:sz="4" w:space="0" w:color="DBE5F2"/>
              <w:right w:val="single" w:sz="4" w:space="0" w:color="4472C4"/>
            </w:tcBorders>
            <w:shd w:val="clear" w:color="E2F1FB" w:fill="FFFFFF"/>
            <w:vAlign w:val="center"/>
          </w:tcPr>
          <w:p w14:paraId="7A885492"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0.2%</w:t>
            </w:r>
          </w:p>
        </w:tc>
        <w:tc>
          <w:tcPr>
            <w:tcW w:w="1064" w:type="dxa"/>
            <w:tcBorders>
              <w:top w:val="single" w:sz="4" w:space="0" w:color="DBE5F2"/>
              <w:left w:val="single" w:sz="4" w:space="0" w:color="4472C4"/>
              <w:bottom w:val="single" w:sz="4" w:space="0" w:color="DBE5F2"/>
              <w:right w:val="single" w:sz="4" w:space="0" w:color="DBE5F2"/>
            </w:tcBorders>
            <w:shd w:val="clear" w:color="E2F1FB" w:fill="FFFFFF"/>
            <w:vAlign w:val="center"/>
          </w:tcPr>
          <w:p w14:paraId="5B216397"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9,214</w:t>
            </w:r>
          </w:p>
        </w:tc>
        <w:tc>
          <w:tcPr>
            <w:tcW w:w="829" w:type="dxa"/>
            <w:tcBorders>
              <w:top w:val="single" w:sz="4" w:space="0" w:color="DBE5F2"/>
              <w:left w:val="single" w:sz="4" w:space="0" w:color="DBE5F2"/>
              <w:bottom w:val="single" w:sz="4" w:space="0" w:color="DBE5F2"/>
              <w:right w:val="single" w:sz="4" w:space="0" w:color="4472C4"/>
            </w:tcBorders>
            <w:shd w:val="clear" w:color="E2F1FB" w:fill="FFFFFF"/>
            <w:vAlign w:val="center"/>
          </w:tcPr>
          <w:p w14:paraId="2AF6901E"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0.1%</w:t>
            </w:r>
          </w:p>
        </w:tc>
        <w:tc>
          <w:tcPr>
            <w:tcW w:w="1124" w:type="dxa"/>
            <w:tcBorders>
              <w:top w:val="single" w:sz="4" w:space="0" w:color="DBE5F2"/>
              <w:left w:val="single" w:sz="4" w:space="0" w:color="4472C4"/>
              <w:bottom w:val="single" w:sz="4" w:space="0" w:color="DBE5F2"/>
              <w:right w:val="single" w:sz="4" w:space="0" w:color="DBE5F2"/>
            </w:tcBorders>
            <w:shd w:val="clear" w:color="E2F1FB" w:fill="FFFFFF"/>
            <w:vAlign w:val="center"/>
          </w:tcPr>
          <w:p w14:paraId="500396D4"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712,229</w:t>
            </w:r>
          </w:p>
        </w:tc>
        <w:tc>
          <w:tcPr>
            <w:tcW w:w="887" w:type="dxa"/>
            <w:tcBorders>
              <w:top w:val="single" w:sz="4" w:space="0" w:color="DBE5F2"/>
              <w:left w:val="single" w:sz="4" w:space="0" w:color="DBE5F2"/>
              <w:bottom w:val="single" w:sz="4" w:space="0" w:color="DBE5F2"/>
              <w:right w:val="nil"/>
            </w:tcBorders>
            <w:shd w:val="clear" w:color="E2F1FB" w:fill="FFFFFF"/>
            <w:vAlign w:val="center"/>
          </w:tcPr>
          <w:p w14:paraId="34BE2B3E"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0.2%</w:t>
            </w:r>
          </w:p>
        </w:tc>
      </w:tr>
      <w:tr w:rsidR="004F18FF" w:rsidRPr="00E71495" w14:paraId="54AB8F0B" w14:textId="77777777" w:rsidTr="00BA029B">
        <w:trPr>
          <w:trHeight w:val="288"/>
          <w:jc w:val="center"/>
        </w:trPr>
        <w:tc>
          <w:tcPr>
            <w:tcW w:w="2308" w:type="dxa"/>
            <w:tcBorders>
              <w:top w:val="single" w:sz="4" w:space="0" w:color="FFFFFF"/>
              <w:left w:val="single" w:sz="4" w:space="0" w:color="FFFFFF"/>
              <w:bottom w:val="single" w:sz="4" w:space="0" w:color="FFFFFF"/>
            </w:tcBorders>
            <w:shd w:val="clear" w:color="auto" w:fill="DBE5F2"/>
            <w:tcMar>
              <w:top w:w="15" w:type="dxa"/>
              <w:left w:w="15" w:type="dxa"/>
              <w:bottom w:w="0" w:type="dxa"/>
              <w:right w:w="15" w:type="dxa"/>
            </w:tcMar>
            <w:vAlign w:val="center"/>
          </w:tcPr>
          <w:p w14:paraId="1D9B4ED5" w14:textId="77777777" w:rsidR="004F18FF" w:rsidRPr="00E71495" w:rsidRDefault="004F18FF" w:rsidP="00BA029B">
            <w:pPr>
              <w:spacing w:after="0" w:line="240" w:lineRule="auto"/>
              <w:ind w:left="187"/>
              <w:textAlignment w:val="bottom"/>
              <w:rPr>
                <w:rFonts w:ascii="Calibri" w:eastAsia="Times New Roman" w:hAnsi="Calibri" w:cs="Calibri"/>
                <w:color w:val="000000"/>
                <w:kern w:val="24"/>
                <w:sz w:val="20"/>
                <w:szCs w:val="20"/>
              </w:rPr>
            </w:pPr>
            <w:r>
              <w:rPr>
                <w:rFonts w:ascii="Calibri" w:eastAsia="Times New Roman" w:hAnsi="Calibri" w:cs="Calibri"/>
                <w:color w:val="000000"/>
                <w:kern w:val="24"/>
                <w:sz w:val="20"/>
                <w:szCs w:val="20"/>
              </w:rPr>
              <w:t>Some Other Race Alone</w:t>
            </w:r>
          </w:p>
        </w:tc>
        <w:tc>
          <w:tcPr>
            <w:tcW w:w="925" w:type="dxa"/>
            <w:tcBorders>
              <w:top w:val="single" w:sz="4" w:space="0" w:color="DBE5F2"/>
              <w:left w:val="nil"/>
              <w:bottom w:val="single" w:sz="4" w:space="0" w:color="DBE5F2"/>
              <w:right w:val="single" w:sz="4" w:space="0" w:color="DBE5F2"/>
            </w:tcBorders>
            <w:shd w:val="clear" w:color="E2F1FB" w:fill="FFFFFF"/>
            <w:tcMar>
              <w:top w:w="15" w:type="dxa"/>
              <w:left w:w="15" w:type="dxa"/>
              <w:bottom w:w="0" w:type="dxa"/>
              <w:right w:w="15" w:type="dxa"/>
            </w:tcMar>
            <w:vAlign w:val="center"/>
          </w:tcPr>
          <w:p w14:paraId="6A2C0AE2" w14:textId="77777777" w:rsidR="004F18FF"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10,440</w:t>
            </w:r>
          </w:p>
        </w:tc>
        <w:tc>
          <w:tcPr>
            <w:tcW w:w="910" w:type="dxa"/>
            <w:tcBorders>
              <w:top w:val="single" w:sz="4" w:space="0" w:color="DBE5F2"/>
              <w:left w:val="single" w:sz="4" w:space="0" w:color="DBE5F2"/>
              <w:bottom w:val="single" w:sz="4" w:space="0" w:color="DBE5F2"/>
              <w:right w:val="single" w:sz="4" w:space="0" w:color="4472C4"/>
            </w:tcBorders>
            <w:shd w:val="clear" w:color="E2F1FB" w:fill="FFFFFF"/>
            <w:vAlign w:val="center"/>
          </w:tcPr>
          <w:p w14:paraId="36AA6136" w14:textId="77777777" w:rsidR="004F18FF"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7.5%</w:t>
            </w:r>
          </w:p>
        </w:tc>
        <w:tc>
          <w:tcPr>
            <w:tcW w:w="1064" w:type="dxa"/>
            <w:tcBorders>
              <w:top w:val="single" w:sz="4" w:space="0" w:color="DBE5F2"/>
              <w:left w:val="single" w:sz="4" w:space="0" w:color="4472C4"/>
              <w:bottom w:val="single" w:sz="4" w:space="0" w:color="DBE5F2"/>
              <w:right w:val="single" w:sz="4" w:space="0" w:color="DBE5F2"/>
            </w:tcBorders>
            <w:shd w:val="clear" w:color="E2F1FB" w:fill="FFFFFF"/>
            <w:vAlign w:val="center"/>
          </w:tcPr>
          <w:p w14:paraId="416017AE"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677, 338</w:t>
            </w:r>
          </w:p>
        </w:tc>
        <w:tc>
          <w:tcPr>
            <w:tcW w:w="829" w:type="dxa"/>
            <w:tcBorders>
              <w:top w:val="single" w:sz="4" w:space="0" w:color="DBE5F2"/>
              <w:left w:val="single" w:sz="4" w:space="0" w:color="DBE5F2"/>
              <w:bottom w:val="single" w:sz="4" w:space="0" w:color="DBE5F2"/>
              <w:right w:val="single" w:sz="4" w:space="0" w:color="4472C4"/>
            </w:tcBorders>
            <w:shd w:val="clear" w:color="E2F1FB" w:fill="FFFFFF"/>
            <w:vAlign w:val="center"/>
          </w:tcPr>
          <w:p w14:paraId="1E79377E"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6.3%</w:t>
            </w:r>
          </w:p>
        </w:tc>
        <w:tc>
          <w:tcPr>
            <w:tcW w:w="1124" w:type="dxa"/>
            <w:tcBorders>
              <w:top w:val="single" w:sz="4" w:space="0" w:color="DBE5F2"/>
              <w:left w:val="single" w:sz="4" w:space="0" w:color="4472C4"/>
              <w:bottom w:val="single" w:sz="4" w:space="0" w:color="DBE5F2"/>
              <w:right w:val="single" w:sz="4" w:space="0" w:color="DBE5F2"/>
            </w:tcBorders>
            <w:shd w:val="clear" w:color="E2F1FB" w:fill="FFFFFF"/>
            <w:vAlign w:val="center"/>
          </w:tcPr>
          <w:p w14:paraId="2B52A8FA"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29,432,586</w:t>
            </w:r>
          </w:p>
        </w:tc>
        <w:tc>
          <w:tcPr>
            <w:tcW w:w="887" w:type="dxa"/>
            <w:tcBorders>
              <w:top w:val="single" w:sz="4" w:space="0" w:color="DBE5F2"/>
              <w:left w:val="single" w:sz="4" w:space="0" w:color="DBE5F2"/>
              <w:bottom w:val="single" w:sz="4" w:space="0" w:color="DBE5F2"/>
              <w:right w:val="nil"/>
            </w:tcBorders>
            <w:shd w:val="clear" w:color="E2F1FB" w:fill="FFFFFF"/>
            <w:vAlign w:val="center"/>
          </w:tcPr>
          <w:p w14:paraId="1D294E3F"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8.7%</w:t>
            </w:r>
          </w:p>
        </w:tc>
      </w:tr>
      <w:tr w:rsidR="004F18FF" w:rsidRPr="00E71495" w14:paraId="6E9DF11C" w14:textId="77777777" w:rsidTr="00BA029B">
        <w:trPr>
          <w:trHeight w:val="288"/>
          <w:jc w:val="center"/>
        </w:trPr>
        <w:tc>
          <w:tcPr>
            <w:tcW w:w="2308" w:type="dxa"/>
            <w:tcBorders>
              <w:top w:val="single" w:sz="4" w:space="0" w:color="FFFFFF"/>
              <w:left w:val="single" w:sz="4" w:space="0" w:color="FFFFFF"/>
              <w:bottom w:val="single" w:sz="4" w:space="0" w:color="FFFFFF"/>
            </w:tcBorders>
            <w:shd w:val="clear" w:color="auto" w:fill="DBE5F2"/>
            <w:tcMar>
              <w:top w:w="15" w:type="dxa"/>
              <w:left w:w="15" w:type="dxa"/>
              <w:bottom w:w="0" w:type="dxa"/>
              <w:right w:w="15" w:type="dxa"/>
            </w:tcMar>
            <w:vAlign w:val="center"/>
          </w:tcPr>
          <w:p w14:paraId="549B6FC3" w14:textId="77777777" w:rsidR="004F18FF" w:rsidRDefault="004F18FF" w:rsidP="00BA029B">
            <w:pPr>
              <w:spacing w:after="0" w:line="240" w:lineRule="auto"/>
              <w:ind w:left="187"/>
              <w:textAlignment w:val="bottom"/>
              <w:rPr>
                <w:rFonts w:ascii="Calibri" w:eastAsia="Times New Roman" w:hAnsi="Calibri" w:cs="Calibri"/>
                <w:color w:val="000000"/>
                <w:kern w:val="24"/>
                <w:sz w:val="20"/>
                <w:szCs w:val="20"/>
              </w:rPr>
            </w:pPr>
            <w:r>
              <w:rPr>
                <w:rFonts w:ascii="Calibri" w:eastAsia="Times New Roman" w:hAnsi="Calibri" w:cs="Calibri"/>
                <w:color w:val="000000"/>
                <w:kern w:val="24"/>
                <w:sz w:val="20"/>
                <w:szCs w:val="20"/>
              </w:rPr>
              <w:t>Two or More Races</w:t>
            </w:r>
          </w:p>
        </w:tc>
        <w:tc>
          <w:tcPr>
            <w:tcW w:w="925" w:type="dxa"/>
            <w:tcBorders>
              <w:top w:val="single" w:sz="4" w:space="0" w:color="DBE5F2"/>
              <w:left w:val="nil"/>
              <w:bottom w:val="nil"/>
              <w:right w:val="single" w:sz="4" w:space="0" w:color="DBE5F2"/>
            </w:tcBorders>
            <w:shd w:val="clear" w:color="E2F1FB" w:fill="FFFFFF"/>
            <w:tcMar>
              <w:top w:w="15" w:type="dxa"/>
              <w:left w:w="15" w:type="dxa"/>
              <w:bottom w:w="0" w:type="dxa"/>
              <w:right w:w="15" w:type="dxa"/>
            </w:tcMar>
            <w:vAlign w:val="center"/>
          </w:tcPr>
          <w:p w14:paraId="6A1B72B7" w14:textId="77777777" w:rsidR="004F18FF"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12,723</w:t>
            </w:r>
          </w:p>
        </w:tc>
        <w:tc>
          <w:tcPr>
            <w:tcW w:w="910" w:type="dxa"/>
            <w:tcBorders>
              <w:top w:val="single" w:sz="4" w:space="0" w:color="DBE5F2"/>
              <w:left w:val="single" w:sz="4" w:space="0" w:color="DBE5F2"/>
              <w:bottom w:val="nil"/>
              <w:right w:val="single" w:sz="4" w:space="0" w:color="4472C4"/>
            </w:tcBorders>
            <w:shd w:val="clear" w:color="E2F1FB" w:fill="FFFFFF"/>
            <w:vAlign w:val="center"/>
          </w:tcPr>
          <w:p w14:paraId="3A0CBF61" w14:textId="77777777" w:rsidR="004F18FF"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9.2%</w:t>
            </w:r>
          </w:p>
        </w:tc>
        <w:tc>
          <w:tcPr>
            <w:tcW w:w="1064" w:type="dxa"/>
            <w:tcBorders>
              <w:top w:val="single" w:sz="4" w:space="0" w:color="DBE5F2"/>
              <w:left w:val="single" w:sz="4" w:space="0" w:color="4472C4"/>
              <w:bottom w:val="nil"/>
              <w:right w:val="single" w:sz="4" w:space="0" w:color="DBE5F2"/>
            </w:tcBorders>
            <w:shd w:val="clear" w:color="E2F1FB" w:fill="FFFFFF"/>
            <w:vAlign w:val="center"/>
          </w:tcPr>
          <w:p w14:paraId="1616D178"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776,283</w:t>
            </w:r>
          </w:p>
        </w:tc>
        <w:tc>
          <w:tcPr>
            <w:tcW w:w="829" w:type="dxa"/>
            <w:tcBorders>
              <w:top w:val="single" w:sz="4" w:space="0" w:color="DBE5F2"/>
              <w:left w:val="single" w:sz="4" w:space="0" w:color="DBE5F2"/>
              <w:bottom w:val="nil"/>
              <w:right w:val="single" w:sz="4" w:space="0" w:color="4472C4"/>
            </w:tcBorders>
            <w:shd w:val="clear" w:color="E2F1FB" w:fill="FFFFFF"/>
            <w:vAlign w:val="center"/>
          </w:tcPr>
          <w:p w14:paraId="046EAB49"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7.2%</w:t>
            </w:r>
          </w:p>
        </w:tc>
        <w:tc>
          <w:tcPr>
            <w:tcW w:w="1124" w:type="dxa"/>
            <w:tcBorders>
              <w:top w:val="single" w:sz="4" w:space="0" w:color="DBE5F2"/>
              <w:left w:val="single" w:sz="4" w:space="0" w:color="4472C4"/>
              <w:bottom w:val="nil"/>
              <w:right w:val="single" w:sz="4" w:space="0" w:color="DBE5F2"/>
            </w:tcBorders>
            <w:shd w:val="clear" w:color="E2F1FB" w:fill="FFFFFF"/>
            <w:vAlign w:val="center"/>
          </w:tcPr>
          <w:p w14:paraId="24ADB5F6"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35,710,719</w:t>
            </w:r>
          </w:p>
        </w:tc>
        <w:tc>
          <w:tcPr>
            <w:tcW w:w="887" w:type="dxa"/>
            <w:tcBorders>
              <w:top w:val="single" w:sz="4" w:space="0" w:color="DBE5F2"/>
              <w:left w:val="single" w:sz="4" w:space="0" w:color="DBE5F2"/>
              <w:bottom w:val="nil"/>
              <w:right w:val="nil"/>
            </w:tcBorders>
            <w:shd w:val="clear" w:color="E2F1FB" w:fill="FFFFFF"/>
            <w:vAlign w:val="center"/>
          </w:tcPr>
          <w:p w14:paraId="372A58D0"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10.6%</w:t>
            </w:r>
          </w:p>
        </w:tc>
      </w:tr>
    </w:tbl>
    <w:p w14:paraId="41B2B7D4" w14:textId="77777777" w:rsidR="004F18FF" w:rsidRPr="00DE665F" w:rsidRDefault="004F18FF" w:rsidP="004F18FF">
      <w:pPr>
        <w:spacing w:after="0" w:line="240" w:lineRule="auto"/>
        <w:jc w:val="both"/>
        <w:rPr>
          <w:rFonts w:ascii="Calibri" w:eastAsia="Calibri" w:hAnsi="Calibri" w:cs="Times New Roman"/>
        </w:rPr>
      </w:pPr>
    </w:p>
    <w:p w14:paraId="0043051B" w14:textId="77777777" w:rsidR="004F18FF" w:rsidRDefault="004F18FF" w:rsidP="004F18FF">
      <w:pPr>
        <w:spacing w:after="0" w:line="240" w:lineRule="auto"/>
        <w:jc w:val="both"/>
        <w:rPr>
          <w:rFonts w:ascii="Calibri" w:eastAsia="Calibri" w:hAnsi="Calibri" w:cs="Times New Roman"/>
        </w:rPr>
      </w:pPr>
      <w:r w:rsidRPr="00DE665F">
        <w:rPr>
          <w:rFonts w:ascii="Calibri" w:eastAsia="Calibri" w:hAnsi="Calibri" w:cs="Times New Roman"/>
        </w:rPr>
        <w:t xml:space="preserve">By ethnicity, </w:t>
      </w:r>
      <w:r>
        <w:rPr>
          <w:rFonts w:ascii="Calibri" w:eastAsia="Calibri" w:hAnsi="Calibri" w:cs="Times New Roman"/>
        </w:rPr>
        <w:t>15%</w:t>
      </w:r>
      <w:r w:rsidRPr="00DE665F">
        <w:rPr>
          <w:rFonts w:ascii="Calibri" w:eastAsia="Calibri" w:hAnsi="Calibri" w:cs="Times New Roman"/>
        </w:rPr>
        <w:t xml:space="preserve"> of </w:t>
      </w:r>
      <w:r>
        <w:rPr>
          <w:rFonts w:ascii="Calibri" w:eastAsia="Calibri" w:hAnsi="Calibri" w:cs="Times New Roman"/>
        </w:rPr>
        <w:t>Harnett</w:t>
      </w:r>
      <w:r w:rsidRPr="00DE665F">
        <w:rPr>
          <w:rFonts w:ascii="Calibri" w:eastAsia="Calibri" w:hAnsi="Calibri" w:cs="Times New Roman"/>
        </w:rPr>
        <w:t xml:space="preserve"> County’s population is Hispanic</w:t>
      </w:r>
      <w:r>
        <w:rPr>
          <w:rFonts w:ascii="Calibri" w:eastAsia="Calibri" w:hAnsi="Calibri" w:cs="Times New Roman"/>
        </w:rPr>
        <w:t>, notably higher than the state average of 11.4%</w:t>
      </w:r>
      <w:r w:rsidRPr="00DE665F">
        <w:rPr>
          <w:rFonts w:ascii="Calibri" w:eastAsia="Calibri" w:hAnsi="Calibri" w:cs="Times New Roman"/>
        </w:rPr>
        <w:t>.</w:t>
      </w:r>
    </w:p>
    <w:p w14:paraId="4A7A2D79" w14:textId="3DFB50A3" w:rsidR="004F5EEE" w:rsidRPr="004F5EEE" w:rsidRDefault="004F5EEE" w:rsidP="004F5EEE">
      <w:pPr>
        <w:pStyle w:val="Caption"/>
        <w:keepNext/>
        <w:jc w:val="center"/>
        <w:rPr>
          <w:b/>
          <w:bCs/>
          <w:i w:val="0"/>
          <w:iCs w:val="0"/>
          <w:color w:val="auto"/>
          <w:sz w:val="22"/>
          <w:szCs w:val="22"/>
        </w:rPr>
      </w:pPr>
      <w:bookmarkStart w:id="125" w:name="_Toc195882064"/>
      <w:r w:rsidRPr="004F5EEE">
        <w:rPr>
          <w:b/>
          <w:bCs/>
          <w:i w:val="0"/>
          <w:iCs w:val="0"/>
          <w:color w:val="auto"/>
          <w:sz w:val="22"/>
          <w:szCs w:val="22"/>
        </w:rPr>
        <w:t xml:space="preserve">Table </w:t>
      </w:r>
      <w:r w:rsidRPr="004F5EEE">
        <w:rPr>
          <w:b/>
          <w:bCs/>
          <w:i w:val="0"/>
          <w:iCs w:val="0"/>
          <w:color w:val="auto"/>
          <w:sz w:val="22"/>
          <w:szCs w:val="22"/>
        </w:rPr>
        <w:fldChar w:fldCharType="begin"/>
      </w:r>
      <w:r w:rsidRPr="004F5EEE">
        <w:rPr>
          <w:b/>
          <w:bCs/>
          <w:i w:val="0"/>
          <w:iCs w:val="0"/>
          <w:color w:val="auto"/>
          <w:sz w:val="22"/>
          <w:szCs w:val="22"/>
        </w:rPr>
        <w:instrText xml:space="preserve"> SEQ Table \* ARABIC </w:instrText>
      </w:r>
      <w:r w:rsidRPr="004F5EEE">
        <w:rPr>
          <w:b/>
          <w:bCs/>
          <w:i w:val="0"/>
          <w:iCs w:val="0"/>
          <w:color w:val="auto"/>
          <w:sz w:val="22"/>
          <w:szCs w:val="22"/>
        </w:rPr>
        <w:fldChar w:fldCharType="separate"/>
      </w:r>
      <w:r w:rsidR="00522B14">
        <w:rPr>
          <w:b/>
          <w:bCs/>
          <w:i w:val="0"/>
          <w:iCs w:val="0"/>
          <w:noProof/>
          <w:color w:val="auto"/>
          <w:sz w:val="22"/>
          <w:szCs w:val="22"/>
        </w:rPr>
        <w:t>5</w:t>
      </w:r>
      <w:r w:rsidRPr="004F5EEE">
        <w:rPr>
          <w:b/>
          <w:bCs/>
          <w:i w:val="0"/>
          <w:iCs w:val="0"/>
          <w:color w:val="auto"/>
          <w:sz w:val="22"/>
          <w:szCs w:val="22"/>
        </w:rPr>
        <w:fldChar w:fldCharType="end"/>
      </w:r>
      <w:r w:rsidRPr="004F5EEE">
        <w:rPr>
          <w:b/>
          <w:bCs/>
          <w:i w:val="0"/>
          <w:iCs w:val="0"/>
          <w:color w:val="auto"/>
          <w:sz w:val="22"/>
          <w:szCs w:val="22"/>
        </w:rPr>
        <w:t>: Ethnic Distribution, 2023</w:t>
      </w:r>
      <w:r w:rsidRPr="004F5EEE">
        <w:rPr>
          <w:b/>
          <w:bCs/>
          <w:i w:val="0"/>
          <w:iCs w:val="0"/>
          <w:color w:val="auto"/>
          <w:sz w:val="22"/>
          <w:szCs w:val="22"/>
          <w:vertAlign w:val="superscript"/>
        </w:rPr>
        <w:fldChar w:fldCharType="begin"/>
      </w:r>
      <w:r w:rsidRPr="004F5EEE">
        <w:rPr>
          <w:b/>
          <w:bCs/>
          <w:i w:val="0"/>
          <w:iCs w:val="0"/>
          <w:color w:val="auto"/>
          <w:sz w:val="22"/>
          <w:szCs w:val="22"/>
          <w:vertAlign w:val="superscript"/>
        </w:rPr>
        <w:instrText xml:space="preserve"> NOTEREF _Ref195873357 \h  \* MERGEFORMAT </w:instrText>
      </w:r>
      <w:r w:rsidRPr="004F5EEE">
        <w:rPr>
          <w:b/>
          <w:bCs/>
          <w:i w:val="0"/>
          <w:iCs w:val="0"/>
          <w:color w:val="auto"/>
          <w:sz w:val="22"/>
          <w:szCs w:val="22"/>
          <w:vertAlign w:val="superscript"/>
        </w:rPr>
      </w:r>
      <w:r w:rsidRPr="004F5EEE">
        <w:rPr>
          <w:b/>
          <w:bCs/>
          <w:i w:val="0"/>
          <w:iCs w:val="0"/>
          <w:color w:val="auto"/>
          <w:sz w:val="22"/>
          <w:szCs w:val="22"/>
          <w:vertAlign w:val="superscript"/>
        </w:rPr>
        <w:fldChar w:fldCharType="separate"/>
      </w:r>
      <w:r w:rsidR="00522B14">
        <w:rPr>
          <w:b/>
          <w:bCs/>
          <w:i w:val="0"/>
          <w:iCs w:val="0"/>
          <w:color w:val="auto"/>
          <w:sz w:val="22"/>
          <w:szCs w:val="22"/>
          <w:vertAlign w:val="superscript"/>
        </w:rPr>
        <w:t>8</w:t>
      </w:r>
      <w:bookmarkEnd w:id="125"/>
      <w:r w:rsidRPr="004F5EEE">
        <w:rPr>
          <w:b/>
          <w:bCs/>
          <w:i w:val="0"/>
          <w:iCs w:val="0"/>
          <w:color w:val="auto"/>
          <w:sz w:val="22"/>
          <w:szCs w:val="22"/>
          <w:vertAlign w:val="superscript"/>
        </w:rPr>
        <w:fldChar w:fldCharType="end"/>
      </w:r>
    </w:p>
    <w:tbl>
      <w:tblPr>
        <w:tblW w:w="7636" w:type="dxa"/>
        <w:jc w:val="center"/>
        <w:tblCellMar>
          <w:left w:w="0" w:type="dxa"/>
          <w:right w:w="0" w:type="dxa"/>
        </w:tblCellMar>
        <w:tblLook w:val="0420" w:firstRow="1" w:lastRow="0" w:firstColumn="0" w:lastColumn="0" w:noHBand="0" w:noVBand="1"/>
      </w:tblPr>
      <w:tblGrid>
        <w:gridCol w:w="1775"/>
        <w:gridCol w:w="956"/>
        <w:gridCol w:w="930"/>
        <w:gridCol w:w="1030"/>
        <w:gridCol w:w="902"/>
        <w:gridCol w:w="1143"/>
        <w:gridCol w:w="900"/>
      </w:tblGrid>
      <w:tr w:rsidR="004F18FF" w:rsidRPr="00E71495" w14:paraId="6CA3BA72" w14:textId="77777777" w:rsidTr="00BA029B">
        <w:trPr>
          <w:trHeight w:val="223"/>
          <w:jc w:val="center"/>
        </w:trPr>
        <w:tc>
          <w:tcPr>
            <w:tcW w:w="1782" w:type="dxa"/>
            <w:vMerge w:val="restart"/>
            <w:tcBorders>
              <w:top w:val="single" w:sz="8" w:space="0" w:color="FFFFFF"/>
              <w:left w:val="single" w:sz="4" w:space="0" w:color="FFFFFF"/>
              <w:right w:val="single" w:sz="8" w:space="0" w:color="FFFFFF"/>
            </w:tcBorders>
            <w:shd w:val="clear" w:color="auto" w:fill="1C4B81"/>
            <w:tcMar>
              <w:top w:w="72" w:type="dxa"/>
              <w:left w:w="144" w:type="dxa"/>
              <w:bottom w:w="72" w:type="dxa"/>
              <w:right w:w="144" w:type="dxa"/>
            </w:tcMar>
            <w:vAlign w:val="center"/>
            <w:hideMark/>
          </w:tcPr>
          <w:p w14:paraId="6E7ABEAC" w14:textId="77777777" w:rsidR="004F18FF" w:rsidRPr="00E71495" w:rsidRDefault="004F18FF" w:rsidP="00BA029B">
            <w:pPr>
              <w:spacing w:after="0" w:line="240" w:lineRule="auto"/>
              <w:jc w:val="center"/>
              <w:rPr>
                <w:rFonts w:ascii="Arial" w:eastAsia="Times New Roman" w:hAnsi="Arial" w:cs="Arial"/>
                <w:sz w:val="20"/>
                <w:szCs w:val="20"/>
              </w:rPr>
            </w:pPr>
          </w:p>
        </w:tc>
        <w:tc>
          <w:tcPr>
            <w:tcW w:w="1868" w:type="dxa"/>
            <w:gridSpan w:val="2"/>
            <w:tcBorders>
              <w:top w:val="single" w:sz="8" w:space="0" w:color="FFFFFF"/>
              <w:left w:val="single" w:sz="8" w:space="0" w:color="FFFFFF"/>
              <w:right w:val="single" w:sz="8" w:space="0" w:color="FFFFFF"/>
            </w:tcBorders>
            <w:shd w:val="clear" w:color="auto" w:fill="1C4B81"/>
            <w:tcMar>
              <w:top w:w="72" w:type="dxa"/>
              <w:left w:w="144" w:type="dxa"/>
              <w:bottom w:w="72" w:type="dxa"/>
              <w:right w:w="144" w:type="dxa"/>
            </w:tcMar>
            <w:vAlign w:val="center"/>
            <w:hideMark/>
          </w:tcPr>
          <w:p w14:paraId="75F1BAC7" w14:textId="77777777" w:rsidR="004F18FF" w:rsidRPr="00E71495" w:rsidRDefault="004F18FF" w:rsidP="00BA029B">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Harnett County</w:t>
            </w:r>
          </w:p>
        </w:tc>
        <w:tc>
          <w:tcPr>
            <w:tcW w:w="1938" w:type="dxa"/>
            <w:gridSpan w:val="2"/>
            <w:tcBorders>
              <w:top w:val="single" w:sz="8" w:space="0" w:color="FFFFFF"/>
              <w:left w:val="single" w:sz="8" w:space="0" w:color="FFFFFF"/>
              <w:right w:val="single" w:sz="8" w:space="0" w:color="FFFFFF"/>
            </w:tcBorders>
            <w:shd w:val="clear" w:color="auto" w:fill="1C4B81"/>
            <w:vAlign w:val="center"/>
          </w:tcPr>
          <w:p w14:paraId="55974C84" w14:textId="77777777" w:rsidR="004F18FF" w:rsidRPr="00E71495" w:rsidRDefault="004F18FF" w:rsidP="00BA029B">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2048" w:type="dxa"/>
            <w:gridSpan w:val="2"/>
            <w:tcBorders>
              <w:top w:val="single" w:sz="8" w:space="0" w:color="FFFFFF"/>
              <w:left w:val="single" w:sz="8" w:space="0" w:color="FFFFFF"/>
              <w:right w:val="single" w:sz="8" w:space="0" w:color="FFFFFF"/>
            </w:tcBorders>
            <w:shd w:val="clear" w:color="auto" w:fill="1C4B81"/>
            <w:vAlign w:val="center"/>
          </w:tcPr>
          <w:p w14:paraId="285F5745" w14:textId="77777777" w:rsidR="004F18FF" w:rsidRPr="00E71495" w:rsidRDefault="004F18FF" w:rsidP="00BA029B">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4F18FF" w:rsidRPr="00E71495" w14:paraId="3F495A97" w14:textId="77777777" w:rsidTr="00BA029B">
        <w:trPr>
          <w:trHeight w:val="358"/>
          <w:jc w:val="center"/>
        </w:trPr>
        <w:tc>
          <w:tcPr>
            <w:tcW w:w="1782" w:type="dxa"/>
            <w:vMerge/>
            <w:tcBorders>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tcPr>
          <w:p w14:paraId="60349316" w14:textId="77777777" w:rsidR="004F18FF" w:rsidRPr="00E71495" w:rsidRDefault="004F18FF" w:rsidP="00BA029B">
            <w:pPr>
              <w:spacing w:after="0" w:line="240" w:lineRule="auto"/>
              <w:jc w:val="center"/>
              <w:rPr>
                <w:rFonts w:ascii="Arial" w:eastAsia="Times New Roman" w:hAnsi="Arial" w:cs="Arial"/>
                <w:sz w:val="20"/>
                <w:szCs w:val="20"/>
              </w:rPr>
            </w:pPr>
          </w:p>
        </w:tc>
        <w:tc>
          <w:tcPr>
            <w:tcW w:w="934" w:type="dxa"/>
            <w:tcBorders>
              <w:top w:val="single" w:sz="8" w:space="0" w:color="FFFFFF"/>
              <w:left w:val="single" w:sz="8" w:space="0" w:color="FFFFFF"/>
              <w:right w:val="single" w:sz="8" w:space="0" w:color="FFFFFF"/>
            </w:tcBorders>
            <w:shd w:val="clear" w:color="auto" w:fill="1C4B81"/>
            <w:tcMar>
              <w:top w:w="72" w:type="dxa"/>
              <w:left w:w="144" w:type="dxa"/>
              <w:bottom w:w="72" w:type="dxa"/>
              <w:right w:w="144" w:type="dxa"/>
            </w:tcMar>
            <w:vAlign w:val="center"/>
          </w:tcPr>
          <w:p w14:paraId="5BFB8D94" w14:textId="77777777" w:rsidR="004F18FF" w:rsidRPr="00E71495" w:rsidRDefault="004F18FF" w:rsidP="00BA029B">
            <w:pPr>
              <w:spacing w:after="0" w:line="240" w:lineRule="auto"/>
              <w:jc w:val="center"/>
              <w:rPr>
                <w:rFonts w:ascii="Calibri" w:eastAsia="Times New Roman" w:hAnsi="Calibri" w:cs="Calibri"/>
                <w:b/>
                <w:bCs/>
                <w:color w:val="FFFFFF"/>
                <w:sz w:val="20"/>
                <w:szCs w:val="20"/>
              </w:rPr>
            </w:pPr>
            <w:r w:rsidRPr="00E71495">
              <w:rPr>
                <w:rFonts w:ascii="Calibri" w:eastAsia="Times New Roman" w:hAnsi="Calibri" w:cs="Calibri"/>
                <w:b/>
                <w:bCs/>
                <w:color w:val="FFFFFF"/>
                <w:sz w:val="20"/>
                <w:szCs w:val="20"/>
              </w:rPr>
              <w:t>Count</w:t>
            </w:r>
          </w:p>
        </w:tc>
        <w:tc>
          <w:tcPr>
            <w:tcW w:w="934" w:type="dxa"/>
            <w:tcBorders>
              <w:top w:val="single" w:sz="8" w:space="0" w:color="FFFFFF"/>
              <w:left w:val="single" w:sz="8" w:space="0" w:color="FFFFFF"/>
              <w:right w:val="single" w:sz="8" w:space="0" w:color="FFFFFF"/>
            </w:tcBorders>
            <w:shd w:val="clear" w:color="auto" w:fill="1C4B81"/>
            <w:vAlign w:val="center"/>
          </w:tcPr>
          <w:p w14:paraId="5C7357C2" w14:textId="77777777" w:rsidR="004F18FF" w:rsidRPr="00E71495" w:rsidRDefault="004F18FF" w:rsidP="00BA029B">
            <w:pPr>
              <w:spacing w:after="0" w:line="240" w:lineRule="auto"/>
              <w:jc w:val="center"/>
              <w:rPr>
                <w:rFonts w:ascii="Calibri" w:eastAsia="Times New Roman" w:hAnsi="Calibri" w:cs="Calibri"/>
                <w:b/>
                <w:bCs/>
                <w:color w:val="FFFFFF"/>
                <w:sz w:val="20"/>
                <w:szCs w:val="20"/>
              </w:rPr>
            </w:pPr>
            <w:r w:rsidRPr="00E71495">
              <w:rPr>
                <w:rFonts w:ascii="Calibri" w:eastAsia="Times New Roman" w:hAnsi="Calibri" w:cs="Calibri"/>
                <w:b/>
                <w:bCs/>
                <w:color w:val="FFFFFF"/>
                <w:sz w:val="20"/>
                <w:szCs w:val="20"/>
              </w:rPr>
              <w:t>Pct. of Total</w:t>
            </w:r>
          </w:p>
        </w:tc>
        <w:tc>
          <w:tcPr>
            <w:tcW w:w="1032" w:type="dxa"/>
            <w:tcBorders>
              <w:top w:val="single" w:sz="8" w:space="0" w:color="FFFFFF"/>
              <w:left w:val="single" w:sz="8" w:space="0" w:color="FFFFFF"/>
              <w:right w:val="single" w:sz="8" w:space="0" w:color="FFFFFF"/>
            </w:tcBorders>
            <w:shd w:val="clear" w:color="auto" w:fill="1C4B81"/>
            <w:vAlign w:val="center"/>
          </w:tcPr>
          <w:p w14:paraId="4FFA8405" w14:textId="77777777" w:rsidR="004F18FF" w:rsidRPr="00E71495" w:rsidRDefault="004F18FF" w:rsidP="00BA029B">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sz w:val="20"/>
                <w:szCs w:val="20"/>
              </w:rPr>
              <w:t>Count</w:t>
            </w:r>
          </w:p>
        </w:tc>
        <w:tc>
          <w:tcPr>
            <w:tcW w:w="906" w:type="dxa"/>
            <w:tcBorders>
              <w:top w:val="single" w:sz="8" w:space="0" w:color="FFFFFF"/>
              <w:left w:val="single" w:sz="8" w:space="0" w:color="FFFFFF"/>
              <w:right w:val="single" w:sz="8" w:space="0" w:color="FFFFFF"/>
            </w:tcBorders>
            <w:shd w:val="clear" w:color="auto" w:fill="1C4B81"/>
            <w:vAlign w:val="center"/>
          </w:tcPr>
          <w:p w14:paraId="58A785C9" w14:textId="77777777" w:rsidR="004F18FF" w:rsidRPr="00E71495" w:rsidRDefault="004F18FF" w:rsidP="00BA029B">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sz w:val="20"/>
                <w:szCs w:val="20"/>
              </w:rPr>
              <w:t>Pct. of Total</w:t>
            </w:r>
          </w:p>
        </w:tc>
        <w:tc>
          <w:tcPr>
            <w:tcW w:w="1144" w:type="dxa"/>
            <w:tcBorders>
              <w:top w:val="single" w:sz="8" w:space="0" w:color="FFFFFF"/>
              <w:left w:val="single" w:sz="8" w:space="0" w:color="FFFFFF"/>
              <w:right w:val="single" w:sz="8" w:space="0" w:color="FFFFFF"/>
            </w:tcBorders>
            <w:shd w:val="clear" w:color="auto" w:fill="1C4B81"/>
            <w:vAlign w:val="center"/>
          </w:tcPr>
          <w:p w14:paraId="2DC46549" w14:textId="77777777" w:rsidR="004F18FF" w:rsidRPr="00E71495" w:rsidRDefault="004F18FF" w:rsidP="00BA029B">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sz w:val="20"/>
                <w:szCs w:val="20"/>
              </w:rPr>
              <w:t>Count</w:t>
            </w:r>
          </w:p>
        </w:tc>
        <w:tc>
          <w:tcPr>
            <w:tcW w:w="904" w:type="dxa"/>
            <w:tcBorders>
              <w:top w:val="single" w:sz="8" w:space="0" w:color="FFFFFF"/>
              <w:left w:val="single" w:sz="8" w:space="0" w:color="FFFFFF"/>
              <w:right w:val="single" w:sz="8" w:space="0" w:color="FFFFFF"/>
            </w:tcBorders>
            <w:shd w:val="clear" w:color="auto" w:fill="1C4B81"/>
            <w:vAlign w:val="center"/>
          </w:tcPr>
          <w:p w14:paraId="626E5F42" w14:textId="77777777" w:rsidR="004F18FF" w:rsidRPr="00E71495" w:rsidRDefault="004F18FF" w:rsidP="00BA029B">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sz w:val="20"/>
                <w:szCs w:val="20"/>
              </w:rPr>
              <w:t>Pct. of Total</w:t>
            </w:r>
          </w:p>
        </w:tc>
      </w:tr>
      <w:tr w:rsidR="004F18FF" w:rsidRPr="00E71495" w14:paraId="66B0ED4C" w14:textId="77777777" w:rsidTr="00BA029B">
        <w:trPr>
          <w:trHeight w:val="288"/>
          <w:jc w:val="center"/>
        </w:trPr>
        <w:tc>
          <w:tcPr>
            <w:tcW w:w="1782"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7C25371B" w14:textId="77777777" w:rsidR="004F18FF" w:rsidRPr="00E71495" w:rsidRDefault="004F18FF" w:rsidP="00BA029B">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Non-Hispanic</w:t>
            </w:r>
          </w:p>
        </w:tc>
        <w:tc>
          <w:tcPr>
            <w:tcW w:w="958" w:type="dxa"/>
            <w:tcBorders>
              <w:top w:val="nil"/>
              <w:left w:val="nil"/>
              <w:bottom w:val="single" w:sz="4" w:space="0" w:color="DBE5F2"/>
              <w:right w:val="single" w:sz="4" w:space="0" w:color="DBE5F2"/>
            </w:tcBorders>
            <w:shd w:val="clear" w:color="E2F1FB" w:fill="FFFFFF"/>
            <w:tcMar>
              <w:top w:w="15" w:type="dxa"/>
              <w:left w:w="15" w:type="dxa"/>
              <w:bottom w:w="0" w:type="dxa"/>
              <w:right w:w="15" w:type="dxa"/>
            </w:tcMar>
            <w:vAlign w:val="center"/>
          </w:tcPr>
          <w:p w14:paraId="3AC0085C"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117,993</w:t>
            </w:r>
          </w:p>
        </w:tc>
        <w:tc>
          <w:tcPr>
            <w:tcW w:w="910" w:type="dxa"/>
            <w:tcBorders>
              <w:top w:val="nil"/>
              <w:left w:val="single" w:sz="4" w:space="0" w:color="DBE5F2"/>
              <w:bottom w:val="single" w:sz="4" w:space="0" w:color="DBE5F2"/>
              <w:right w:val="single" w:sz="4" w:space="0" w:color="4F81BD"/>
            </w:tcBorders>
            <w:shd w:val="clear" w:color="E2F1FB" w:fill="FFFFFF"/>
            <w:vAlign w:val="center"/>
          </w:tcPr>
          <w:p w14:paraId="740D8D82" w14:textId="77777777" w:rsidR="004F18FF" w:rsidRPr="00E71495" w:rsidRDefault="004F18FF" w:rsidP="00BA029B">
            <w:pPr>
              <w:spacing w:after="0" w:line="240" w:lineRule="auto"/>
              <w:jc w:val="center"/>
              <w:textAlignment w:val="bottom"/>
              <w:rPr>
                <w:rFonts w:ascii="Calibri" w:eastAsia="Calibri" w:hAnsi="Calibri" w:cs="Calibri"/>
                <w:color w:val="000000"/>
                <w:sz w:val="20"/>
                <w:szCs w:val="20"/>
              </w:rPr>
            </w:pPr>
            <w:r>
              <w:rPr>
                <w:rFonts w:ascii="Calibri" w:eastAsia="Calibri" w:hAnsi="Calibri" w:cs="Calibri"/>
                <w:color w:val="000000"/>
                <w:sz w:val="20"/>
                <w:szCs w:val="20"/>
              </w:rPr>
              <w:t>85.0%</w:t>
            </w:r>
          </w:p>
        </w:tc>
        <w:tc>
          <w:tcPr>
            <w:tcW w:w="1032" w:type="dxa"/>
            <w:tcBorders>
              <w:top w:val="nil"/>
              <w:left w:val="single" w:sz="4" w:space="0" w:color="4F81BD"/>
              <w:bottom w:val="single" w:sz="4" w:space="0" w:color="DBE5F2"/>
              <w:right w:val="single" w:sz="4" w:space="0" w:color="DBE5F2"/>
            </w:tcBorders>
            <w:shd w:val="clear" w:color="E2F1FB" w:fill="FFFFFF"/>
            <w:vAlign w:val="center"/>
          </w:tcPr>
          <w:p w14:paraId="46FA9722"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9,465,874</w:t>
            </w:r>
          </w:p>
        </w:tc>
        <w:tc>
          <w:tcPr>
            <w:tcW w:w="906" w:type="dxa"/>
            <w:tcBorders>
              <w:top w:val="nil"/>
              <w:left w:val="single" w:sz="4" w:space="0" w:color="DBE5F2"/>
              <w:bottom w:val="single" w:sz="4" w:space="0" w:color="DBE5F2"/>
              <w:right w:val="single" w:sz="4" w:space="0" w:color="4F81BD"/>
            </w:tcBorders>
            <w:shd w:val="clear" w:color="E2F1FB" w:fill="FFFFFF"/>
            <w:vAlign w:val="center"/>
          </w:tcPr>
          <w:p w14:paraId="1684C434"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88.6%</w:t>
            </w:r>
          </w:p>
        </w:tc>
        <w:tc>
          <w:tcPr>
            <w:tcW w:w="1144" w:type="dxa"/>
            <w:tcBorders>
              <w:top w:val="nil"/>
              <w:left w:val="single" w:sz="4" w:space="0" w:color="4F81BD"/>
              <w:bottom w:val="single" w:sz="4" w:space="0" w:color="DBE5F2"/>
              <w:right w:val="single" w:sz="4" w:space="0" w:color="DBE5F2"/>
            </w:tcBorders>
            <w:shd w:val="clear" w:color="E2F1FB" w:fill="FFFFFF"/>
            <w:vAlign w:val="center"/>
          </w:tcPr>
          <w:p w14:paraId="7E67B1FD" w14:textId="77777777" w:rsidR="004F18FF" w:rsidRPr="00E71495" w:rsidRDefault="004F18FF" w:rsidP="00BA029B">
            <w:pPr>
              <w:spacing w:after="0" w:line="240" w:lineRule="auto"/>
              <w:jc w:val="center"/>
              <w:textAlignment w:val="bottom"/>
              <w:rPr>
                <w:rFonts w:ascii="Calibri" w:eastAsia="Calibri" w:hAnsi="Calibri" w:cs="Calibri"/>
                <w:color w:val="000000"/>
                <w:sz w:val="20"/>
                <w:szCs w:val="20"/>
              </w:rPr>
            </w:pPr>
            <w:r>
              <w:rPr>
                <w:rFonts w:ascii="Calibri" w:eastAsia="Calibri" w:hAnsi="Calibri" w:cs="Calibri"/>
                <w:color w:val="000000"/>
                <w:sz w:val="20"/>
                <w:szCs w:val="20"/>
              </w:rPr>
              <w:t>271,934,049</w:t>
            </w:r>
          </w:p>
        </w:tc>
        <w:tc>
          <w:tcPr>
            <w:tcW w:w="904" w:type="dxa"/>
            <w:tcBorders>
              <w:top w:val="nil"/>
              <w:left w:val="single" w:sz="4" w:space="0" w:color="DBE5F2"/>
              <w:bottom w:val="single" w:sz="4" w:space="0" w:color="DBE5F2"/>
              <w:right w:val="nil"/>
            </w:tcBorders>
            <w:shd w:val="clear" w:color="E2F1FB" w:fill="FFFFFF"/>
            <w:vAlign w:val="center"/>
          </w:tcPr>
          <w:p w14:paraId="6B243277" w14:textId="77777777" w:rsidR="004F18FF" w:rsidRPr="00E71495" w:rsidRDefault="004F18FF" w:rsidP="00BA029B">
            <w:pPr>
              <w:spacing w:after="0" w:line="240" w:lineRule="auto"/>
              <w:jc w:val="center"/>
              <w:textAlignment w:val="bottom"/>
              <w:rPr>
                <w:rFonts w:ascii="Calibri" w:eastAsia="Calibri" w:hAnsi="Calibri" w:cs="Calibri"/>
                <w:color w:val="000000"/>
                <w:sz w:val="20"/>
                <w:szCs w:val="20"/>
              </w:rPr>
            </w:pPr>
            <w:r>
              <w:rPr>
                <w:rFonts w:ascii="Calibri" w:eastAsia="Calibri" w:hAnsi="Calibri" w:cs="Calibri"/>
                <w:color w:val="000000"/>
                <w:sz w:val="20"/>
                <w:szCs w:val="20"/>
              </w:rPr>
              <w:t>80.6%</w:t>
            </w:r>
          </w:p>
        </w:tc>
      </w:tr>
      <w:tr w:rsidR="004F18FF" w:rsidRPr="00E71495" w14:paraId="4AFCECF9" w14:textId="77777777" w:rsidTr="00BA029B">
        <w:trPr>
          <w:trHeight w:val="288"/>
          <w:jc w:val="center"/>
        </w:trPr>
        <w:tc>
          <w:tcPr>
            <w:tcW w:w="1782"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2C8C765F" w14:textId="77777777" w:rsidR="004F18FF" w:rsidRPr="00E71495" w:rsidRDefault="004F18FF" w:rsidP="00BA029B">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Hispanic</w:t>
            </w:r>
          </w:p>
        </w:tc>
        <w:tc>
          <w:tcPr>
            <w:tcW w:w="958" w:type="dxa"/>
            <w:tcBorders>
              <w:top w:val="nil"/>
              <w:left w:val="nil"/>
              <w:bottom w:val="single" w:sz="4" w:space="0" w:color="DBE5F2"/>
              <w:right w:val="single" w:sz="4" w:space="0" w:color="DBE5F2"/>
            </w:tcBorders>
            <w:shd w:val="clear" w:color="E2F1FB" w:fill="FFFFFF"/>
            <w:tcMar>
              <w:top w:w="15" w:type="dxa"/>
              <w:left w:w="15" w:type="dxa"/>
              <w:bottom w:w="0" w:type="dxa"/>
              <w:right w:w="15" w:type="dxa"/>
            </w:tcMar>
            <w:vAlign w:val="center"/>
          </w:tcPr>
          <w:p w14:paraId="23A5D45C"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20,833</w:t>
            </w:r>
          </w:p>
        </w:tc>
        <w:tc>
          <w:tcPr>
            <w:tcW w:w="910" w:type="dxa"/>
            <w:tcBorders>
              <w:top w:val="nil"/>
              <w:left w:val="single" w:sz="4" w:space="0" w:color="DBE5F2"/>
              <w:bottom w:val="single" w:sz="4" w:space="0" w:color="DBE5F2"/>
              <w:right w:val="single" w:sz="4" w:space="0" w:color="4F81BD"/>
            </w:tcBorders>
            <w:shd w:val="clear" w:color="E2F1FB" w:fill="FFFFFF"/>
            <w:vAlign w:val="center"/>
          </w:tcPr>
          <w:p w14:paraId="2BD08997"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15.0%</w:t>
            </w:r>
          </w:p>
        </w:tc>
        <w:tc>
          <w:tcPr>
            <w:tcW w:w="1032" w:type="dxa"/>
            <w:tcBorders>
              <w:top w:val="nil"/>
              <w:left w:val="single" w:sz="4" w:space="0" w:color="4F81BD"/>
              <w:bottom w:val="single" w:sz="4" w:space="0" w:color="DBE5F2"/>
              <w:right w:val="single" w:sz="4" w:space="0" w:color="DBE5F2"/>
            </w:tcBorders>
            <w:shd w:val="clear" w:color="E2F1FB" w:fill="FFFFFF"/>
            <w:vAlign w:val="center"/>
          </w:tcPr>
          <w:p w14:paraId="7A3B3A39"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1,299,804</w:t>
            </w:r>
          </w:p>
        </w:tc>
        <w:tc>
          <w:tcPr>
            <w:tcW w:w="906" w:type="dxa"/>
            <w:tcBorders>
              <w:top w:val="nil"/>
              <w:left w:val="single" w:sz="4" w:space="0" w:color="DBE5F2"/>
              <w:bottom w:val="single" w:sz="4" w:space="0" w:color="DBE5F2"/>
              <w:right w:val="single" w:sz="4" w:space="0" w:color="4F81BD"/>
            </w:tcBorders>
            <w:shd w:val="clear" w:color="E2F1FB" w:fill="FFFFFF"/>
            <w:vAlign w:val="center"/>
          </w:tcPr>
          <w:p w14:paraId="4D358AC7"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11.4%</w:t>
            </w:r>
          </w:p>
        </w:tc>
        <w:tc>
          <w:tcPr>
            <w:tcW w:w="1144" w:type="dxa"/>
            <w:tcBorders>
              <w:top w:val="nil"/>
              <w:left w:val="single" w:sz="4" w:space="0" w:color="4F81BD"/>
              <w:bottom w:val="single" w:sz="4" w:space="0" w:color="DBE5F2"/>
              <w:right w:val="single" w:sz="4" w:space="0" w:color="DBE5F2"/>
            </w:tcBorders>
            <w:shd w:val="clear" w:color="E2F1FB" w:fill="FFFFFF"/>
            <w:vAlign w:val="center"/>
          </w:tcPr>
          <w:p w14:paraId="1A19C7B1"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65,536,136</w:t>
            </w:r>
          </w:p>
        </w:tc>
        <w:tc>
          <w:tcPr>
            <w:tcW w:w="904" w:type="dxa"/>
            <w:tcBorders>
              <w:top w:val="nil"/>
              <w:left w:val="single" w:sz="4" w:space="0" w:color="DBE5F2"/>
              <w:bottom w:val="single" w:sz="4" w:space="0" w:color="DBE5F2"/>
              <w:right w:val="nil"/>
            </w:tcBorders>
            <w:shd w:val="clear" w:color="E2F1FB" w:fill="FFFFFF"/>
            <w:vAlign w:val="center"/>
          </w:tcPr>
          <w:p w14:paraId="6A0E8B25"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19.4%</w:t>
            </w:r>
          </w:p>
        </w:tc>
      </w:tr>
    </w:tbl>
    <w:p w14:paraId="1C8CECB9" w14:textId="77777777" w:rsidR="004F18FF" w:rsidRPr="00DE665F" w:rsidRDefault="004F18FF" w:rsidP="004F18FF">
      <w:pPr>
        <w:spacing w:after="0" w:line="240" w:lineRule="auto"/>
        <w:rPr>
          <w:rFonts w:ascii="Calibri" w:eastAsia="Calibri" w:hAnsi="Calibri" w:cs="Times New Roman"/>
          <w:noProof/>
          <w:highlight w:val="yellow"/>
        </w:rPr>
      </w:pPr>
    </w:p>
    <w:p w14:paraId="65624886" w14:textId="77777777" w:rsidR="004F18FF" w:rsidRPr="00DE665F" w:rsidRDefault="004F18FF" w:rsidP="004F18FF">
      <w:pPr>
        <w:spacing w:after="0" w:line="240" w:lineRule="auto"/>
        <w:jc w:val="both"/>
        <w:rPr>
          <w:rFonts w:ascii="Calibri" w:eastAsia="Calibri" w:hAnsi="Calibri" w:cs="Calibri"/>
          <w:color w:val="000000"/>
        </w:rPr>
      </w:pPr>
      <w:r w:rsidRPr="00DE665F">
        <w:rPr>
          <w:rFonts w:ascii="Calibri" w:eastAsia="Calibri" w:hAnsi="Calibri" w:cs="Calibri"/>
          <w:color w:val="000000"/>
        </w:rPr>
        <w:t xml:space="preserve">The proportion of foreign-born individuals residing in </w:t>
      </w:r>
      <w:r>
        <w:rPr>
          <w:rFonts w:ascii="Calibri" w:eastAsia="Calibri" w:hAnsi="Calibri" w:cs="Calibri"/>
          <w:color w:val="000000"/>
        </w:rPr>
        <w:t>Harnett</w:t>
      </w:r>
      <w:r w:rsidRPr="00DE665F">
        <w:rPr>
          <w:rFonts w:ascii="Calibri" w:eastAsia="Calibri" w:hAnsi="Calibri" w:cs="Calibri"/>
          <w:color w:val="000000"/>
        </w:rPr>
        <w:t xml:space="preserve"> County i</w:t>
      </w:r>
      <w:r>
        <w:rPr>
          <w:rFonts w:ascii="Calibri" w:eastAsia="Calibri" w:hAnsi="Calibri" w:cs="Calibri"/>
          <w:color w:val="000000"/>
        </w:rPr>
        <w:t>s 5.6%, lower than the average of 9% for North Carolina</w:t>
      </w:r>
      <w:r w:rsidRPr="00DE665F">
        <w:rPr>
          <w:rFonts w:ascii="Calibri" w:eastAsia="Calibri" w:hAnsi="Calibri" w:cs="Calibri"/>
          <w:color w:val="000000"/>
        </w:rPr>
        <w:t xml:space="preserve">. </w:t>
      </w:r>
    </w:p>
    <w:p w14:paraId="06853C49" w14:textId="77777777" w:rsidR="004F18FF" w:rsidRPr="00DE665F" w:rsidRDefault="004F18FF" w:rsidP="004F18FF">
      <w:pPr>
        <w:autoSpaceDE w:val="0"/>
        <w:autoSpaceDN w:val="0"/>
        <w:adjustRightInd w:val="0"/>
        <w:spacing w:after="0" w:line="240" w:lineRule="auto"/>
        <w:rPr>
          <w:rFonts w:ascii="Calibri" w:eastAsia="Calibri" w:hAnsi="Calibri" w:cs="Calibri"/>
          <w:color w:val="000000"/>
          <w:highlight w:val="yellow"/>
        </w:rPr>
      </w:pPr>
    </w:p>
    <w:p w14:paraId="1912D984" w14:textId="64375ED6" w:rsidR="004F5EEE" w:rsidRPr="004A3238" w:rsidRDefault="004F5EEE" w:rsidP="004A3238">
      <w:pPr>
        <w:pStyle w:val="Caption"/>
        <w:keepNext/>
        <w:jc w:val="center"/>
        <w:rPr>
          <w:b/>
          <w:bCs/>
          <w:i w:val="0"/>
          <w:iCs w:val="0"/>
          <w:color w:val="auto"/>
          <w:sz w:val="22"/>
          <w:szCs w:val="22"/>
        </w:rPr>
      </w:pPr>
      <w:bookmarkStart w:id="126" w:name="_Toc195882065"/>
      <w:r w:rsidRPr="004A3238">
        <w:rPr>
          <w:b/>
          <w:bCs/>
          <w:i w:val="0"/>
          <w:iCs w:val="0"/>
          <w:color w:val="auto"/>
          <w:sz w:val="22"/>
          <w:szCs w:val="22"/>
        </w:rPr>
        <w:t xml:space="preserve">Table </w:t>
      </w:r>
      <w:r w:rsidRPr="004A3238">
        <w:rPr>
          <w:b/>
          <w:bCs/>
          <w:i w:val="0"/>
          <w:iCs w:val="0"/>
          <w:color w:val="auto"/>
          <w:sz w:val="22"/>
          <w:szCs w:val="22"/>
        </w:rPr>
        <w:fldChar w:fldCharType="begin"/>
      </w:r>
      <w:r w:rsidRPr="004A3238">
        <w:rPr>
          <w:b/>
          <w:bCs/>
          <w:i w:val="0"/>
          <w:iCs w:val="0"/>
          <w:color w:val="auto"/>
          <w:sz w:val="22"/>
          <w:szCs w:val="22"/>
        </w:rPr>
        <w:instrText xml:space="preserve"> SEQ Table \* ARABIC </w:instrText>
      </w:r>
      <w:r w:rsidRPr="004A3238">
        <w:rPr>
          <w:b/>
          <w:bCs/>
          <w:i w:val="0"/>
          <w:iCs w:val="0"/>
          <w:color w:val="auto"/>
          <w:sz w:val="22"/>
          <w:szCs w:val="22"/>
        </w:rPr>
        <w:fldChar w:fldCharType="separate"/>
      </w:r>
      <w:r w:rsidR="00522B14">
        <w:rPr>
          <w:b/>
          <w:bCs/>
          <w:i w:val="0"/>
          <w:iCs w:val="0"/>
          <w:noProof/>
          <w:color w:val="auto"/>
          <w:sz w:val="22"/>
          <w:szCs w:val="22"/>
        </w:rPr>
        <w:t>6</w:t>
      </w:r>
      <w:r w:rsidRPr="004A3238">
        <w:rPr>
          <w:b/>
          <w:bCs/>
          <w:i w:val="0"/>
          <w:iCs w:val="0"/>
          <w:color w:val="auto"/>
          <w:sz w:val="22"/>
          <w:szCs w:val="22"/>
        </w:rPr>
        <w:fldChar w:fldCharType="end"/>
      </w:r>
      <w:r w:rsidRPr="004A3238">
        <w:rPr>
          <w:b/>
          <w:bCs/>
          <w:i w:val="0"/>
          <w:iCs w:val="0"/>
          <w:color w:val="auto"/>
          <w:sz w:val="22"/>
          <w:szCs w:val="22"/>
        </w:rPr>
        <w:t>: Foreign Born Population, 2022</w:t>
      </w:r>
      <w:bookmarkStart w:id="127" w:name="_Ref195873791"/>
      <w:r w:rsidR="004A3238">
        <w:rPr>
          <w:rStyle w:val="FootnoteReference"/>
          <w:b/>
          <w:bCs/>
          <w:i w:val="0"/>
          <w:iCs w:val="0"/>
          <w:color w:val="auto"/>
          <w:sz w:val="22"/>
          <w:szCs w:val="22"/>
        </w:rPr>
        <w:footnoteReference w:id="10"/>
      </w:r>
      <w:bookmarkEnd w:id="126"/>
      <w:bookmarkEnd w:id="127"/>
    </w:p>
    <w:tbl>
      <w:tblPr>
        <w:tblW w:w="7524" w:type="dxa"/>
        <w:jc w:val="center"/>
        <w:tblCellMar>
          <w:left w:w="0" w:type="dxa"/>
          <w:right w:w="0" w:type="dxa"/>
        </w:tblCellMar>
        <w:tblLook w:val="0420" w:firstRow="1" w:lastRow="0" w:firstColumn="0" w:lastColumn="0" w:noHBand="0" w:noVBand="1"/>
      </w:tblPr>
      <w:tblGrid>
        <w:gridCol w:w="1881"/>
        <w:gridCol w:w="1881"/>
        <w:gridCol w:w="1881"/>
        <w:gridCol w:w="1881"/>
      </w:tblGrid>
      <w:tr w:rsidR="004F18FF" w:rsidRPr="00E71495" w14:paraId="4B2A828F" w14:textId="77777777" w:rsidTr="00BA029B">
        <w:trPr>
          <w:trHeight w:val="286"/>
          <w:jc w:val="center"/>
        </w:trPr>
        <w:tc>
          <w:tcPr>
            <w:tcW w:w="1881"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3A3B7A65" w14:textId="77777777" w:rsidR="004F18FF" w:rsidRPr="00E71495" w:rsidRDefault="004F18FF" w:rsidP="00BA029B">
            <w:pPr>
              <w:spacing w:after="0" w:line="240" w:lineRule="auto"/>
              <w:jc w:val="center"/>
              <w:rPr>
                <w:rFonts w:ascii="Arial" w:eastAsia="Times New Roman" w:hAnsi="Arial" w:cs="Arial"/>
                <w:sz w:val="20"/>
                <w:szCs w:val="20"/>
                <w:highlight w:val="yellow"/>
              </w:rPr>
            </w:pPr>
          </w:p>
        </w:tc>
        <w:tc>
          <w:tcPr>
            <w:tcW w:w="1881"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16D33642" w14:textId="77777777" w:rsidR="004F18FF" w:rsidRPr="00E71495" w:rsidRDefault="004F18FF" w:rsidP="00BA029B">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Harnett County</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3FD532FB" w14:textId="77777777" w:rsidR="004F18FF" w:rsidRPr="00E71495" w:rsidRDefault="004F18FF" w:rsidP="00BA029B">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71119914" w14:textId="77777777" w:rsidR="004F18FF" w:rsidRPr="00E71495" w:rsidRDefault="004F18FF" w:rsidP="00BA029B">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4F18FF" w:rsidRPr="00E71495" w14:paraId="02E9F169" w14:textId="77777777" w:rsidTr="00BA029B">
        <w:trPr>
          <w:trHeight w:val="288"/>
          <w:jc w:val="center"/>
        </w:trPr>
        <w:tc>
          <w:tcPr>
            <w:tcW w:w="188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38DF902D" w14:textId="77777777" w:rsidR="004F18FF" w:rsidRPr="00E71495" w:rsidRDefault="004F18FF" w:rsidP="00BA029B">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Foreign Born</w:t>
            </w:r>
          </w:p>
        </w:tc>
        <w:tc>
          <w:tcPr>
            <w:tcW w:w="1881"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tcPr>
          <w:p w14:paraId="73AADB39"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5.6%</w:t>
            </w:r>
          </w:p>
        </w:tc>
        <w:tc>
          <w:tcPr>
            <w:tcW w:w="1881" w:type="dxa"/>
            <w:tcBorders>
              <w:top w:val="single" w:sz="4" w:space="0" w:color="DBE5F2"/>
              <w:left w:val="single" w:sz="8" w:space="0" w:color="FFFFFF"/>
              <w:bottom w:val="single" w:sz="4" w:space="0" w:color="DBE5F2"/>
              <w:right w:val="single" w:sz="8" w:space="0" w:color="FFFFFF"/>
            </w:tcBorders>
            <w:vAlign w:val="center"/>
          </w:tcPr>
          <w:p w14:paraId="7CA9017B"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9%</w:t>
            </w:r>
          </w:p>
        </w:tc>
        <w:tc>
          <w:tcPr>
            <w:tcW w:w="1881" w:type="dxa"/>
            <w:tcBorders>
              <w:top w:val="single" w:sz="4" w:space="0" w:color="DBE5F2"/>
              <w:left w:val="single" w:sz="8" w:space="0" w:color="FFFFFF"/>
              <w:bottom w:val="single" w:sz="4" w:space="0" w:color="DBE5F2"/>
              <w:right w:val="single" w:sz="8" w:space="0" w:color="FFFFFF"/>
            </w:tcBorders>
          </w:tcPr>
          <w:p w14:paraId="7AAABB8C"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13.9%</w:t>
            </w:r>
          </w:p>
        </w:tc>
      </w:tr>
    </w:tbl>
    <w:p w14:paraId="7A328C97" w14:textId="77777777" w:rsidR="004F18FF" w:rsidRPr="00DE665F" w:rsidRDefault="004F18FF" w:rsidP="004F18FF">
      <w:pPr>
        <w:spacing w:after="0" w:line="240" w:lineRule="auto"/>
        <w:jc w:val="both"/>
        <w:rPr>
          <w:rFonts w:ascii="Calibri" w:eastAsia="Calibri" w:hAnsi="Calibri" w:cs="Times New Roman"/>
          <w:highlight w:val="yellow"/>
        </w:rPr>
      </w:pPr>
    </w:p>
    <w:p w14:paraId="004882AE" w14:textId="77777777" w:rsidR="004F18FF" w:rsidRDefault="004F18FF" w:rsidP="004F18FF">
      <w:pPr>
        <w:autoSpaceDE w:val="0"/>
        <w:autoSpaceDN w:val="0"/>
        <w:adjustRightInd w:val="0"/>
        <w:spacing w:line="240" w:lineRule="auto"/>
        <w:jc w:val="both"/>
        <w:rPr>
          <w:rFonts w:ascii="Calibri" w:eastAsia="Calibri" w:hAnsi="Calibri" w:cs="Times New Roman"/>
        </w:rPr>
      </w:pPr>
      <w:r w:rsidRPr="00DE665F">
        <w:rPr>
          <w:rFonts w:ascii="Calibri" w:eastAsia="Calibri" w:hAnsi="Calibri" w:cs="Times New Roman"/>
        </w:rPr>
        <w:t xml:space="preserve">The diversity of </w:t>
      </w:r>
      <w:r>
        <w:rPr>
          <w:rFonts w:ascii="Calibri" w:eastAsia="Calibri" w:hAnsi="Calibri" w:cs="Times New Roman"/>
        </w:rPr>
        <w:t>Harnett</w:t>
      </w:r>
      <w:r w:rsidRPr="00DE665F">
        <w:rPr>
          <w:rFonts w:ascii="Calibri" w:eastAsia="Calibri" w:hAnsi="Calibri" w:cs="Times New Roman"/>
        </w:rPr>
        <w:t xml:space="preserve"> County is reflected in the languages that residents speak at home. According to the most recent American Community Survey</w:t>
      </w:r>
      <w:r>
        <w:rPr>
          <w:rFonts w:ascii="Calibri" w:eastAsia="Calibri" w:hAnsi="Calibri" w:cs="Times New Roman"/>
        </w:rPr>
        <w:t xml:space="preserve"> (ACS)</w:t>
      </w:r>
      <w:r w:rsidRPr="00DE665F">
        <w:rPr>
          <w:rFonts w:ascii="Calibri" w:eastAsia="Calibri" w:hAnsi="Calibri" w:cs="Times New Roman"/>
        </w:rPr>
        <w:t xml:space="preserve">, approximately </w:t>
      </w:r>
      <w:r>
        <w:rPr>
          <w:rFonts w:ascii="Calibri" w:eastAsia="Calibri" w:hAnsi="Calibri" w:cs="Times New Roman"/>
        </w:rPr>
        <w:t>11.5%</w:t>
      </w:r>
      <w:r w:rsidRPr="00DE665F">
        <w:rPr>
          <w:rFonts w:ascii="Calibri" w:eastAsia="Calibri" w:hAnsi="Calibri" w:cs="Times New Roman"/>
        </w:rPr>
        <w:t xml:space="preserve"> of </w:t>
      </w:r>
      <w:r>
        <w:rPr>
          <w:rFonts w:ascii="Calibri" w:eastAsia="Calibri" w:hAnsi="Calibri" w:cs="Times New Roman"/>
        </w:rPr>
        <w:t>Harnett</w:t>
      </w:r>
      <w:r w:rsidRPr="00DE665F">
        <w:rPr>
          <w:rFonts w:ascii="Calibri" w:eastAsia="Calibri" w:hAnsi="Calibri" w:cs="Times New Roman"/>
        </w:rPr>
        <w:t xml:space="preserve"> County residents speak a language other than English at home, compared to around </w:t>
      </w:r>
      <w:r>
        <w:rPr>
          <w:rFonts w:ascii="Calibri" w:eastAsia="Calibri" w:hAnsi="Calibri" w:cs="Times New Roman"/>
        </w:rPr>
        <w:t>13%</w:t>
      </w:r>
      <w:r w:rsidRPr="00DE665F">
        <w:rPr>
          <w:rFonts w:ascii="Calibri" w:eastAsia="Calibri" w:hAnsi="Calibri" w:cs="Times New Roman"/>
        </w:rPr>
        <w:t xml:space="preserve"> of North Carolina and</w:t>
      </w:r>
      <w:r>
        <w:rPr>
          <w:rFonts w:ascii="Calibri" w:eastAsia="Calibri" w:hAnsi="Calibri" w:cs="Times New Roman"/>
        </w:rPr>
        <w:t xml:space="preserve"> 22%</w:t>
      </w:r>
      <w:r w:rsidRPr="00DE665F">
        <w:rPr>
          <w:rFonts w:ascii="Calibri" w:eastAsia="Calibri" w:hAnsi="Calibri" w:cs="Times New Roman"/>
        </w:rPr>
        <w:t xml:space="preserve"> U.S. residents. Less than </w:t>
      </w:r>
      <w:r>
        <w:rPr>
          <w:rFonts w:ascii="Calibri" w:eastAsia="Calibri" w:hAnsi="Calibri" w:cs="Times New Roman"/>
        </w:rPr>
        <w:t>10%</w:t>
      </w:r>
      <w:r w:rsidRPr="00DE665F">
        <w:rPr>
          <w:rFonts w:ascii="Calibri" w:eastAsia="Calibri" w:hAnsi="Calibri" w:cs="Times New Roman"/>
        </w:rPr>
        <w:t xml:space="preserve"> of county residents speak Spanish at home</w:t>
      </w:r>
      <w:r w:rsidRPr="00DE665F">
        <w:rPr>
          <w:rFonts w:ascii="Calibri" w:eastAsia="Calibri" w:hAnsi="Calibri" w:cs="Calibri"/>
          <w:color w:val="000000"/>
        </w:rPr>
        <w:t xml:space="preserve">. </w:t>
      </w:r>
      <w:r w:rsidRPr="00DE665F">
        <w:rPr>
          <w:rFonts w:ascii="Calibri" w:eastAsia="Calibri" w:hAnsi="Calibri" w:cs="Times New Roman"/>
        </w:rPr>
        <w:t xml:space="preserve"> </w:t>
      </w:r>
    </w:p>
    <w:p w14:paraId="0C87989C" w14:textId="5EF7F365" w:rsidR="00D91074" w:rsidRPr="00D91074" w:rsidRDefault="00D91074" w:rsidP="00D91074">
      <w:pPr>
        <w:pStyle w:val="Caption"/>
        <w:keepNext/>
        <w:jc w:val="center"/>
        <w:rPr>
          <w:b/>
          <w:bCs/>
          <w:i w:val="0"/>
          <w:iCs w:val="0"/>
          <w:color w:val="auto"/>
          <w:sz w:val="22"/>
          <w:szCs w:val="22"/>
        </w:rPr>
      </w:pPr>
      <w:bookmarkStart w:id="128" w:name="_Toc195882066"/>
      <w:r w:rsidRPr="00D91074">
        <w:rPr>
          <w:b/>
          <w:bCs/>
          <w:i w:val="0"/>
          <w:iCs w:val="0"/>
          <w:color w:val="auto"/>
          <w:sz w:val="22"/>
          <w:szCs w:val="22"/>
        </w:rPr>
        <w:t xml:space="preserve">Table </w:t>
      </w:r>
      <w:r w:rsidRPr="00D91074">
        <w:rPr>
          <w:b/>
          <w:bCs/>
          <w:i w:val="0"/>
          <w:iCs w:val="0"/>
          <w:color w:val="auto"/>
          <w:sz w:val="22"/>
          <w:szCs w:val="22"/>
        </w:rPr>
        <w:fldChar w:fldCharType="begin"/>
      </w:r>
      <w:r w:rsidRPr="00D91074">
        <w:rPr>
          <w:b/>
          <w:bCs/>
          <w:i w:val="0"/>
          <w:iCs w:val="0"/>
          <w:color w:val="auto"/>
          <w:sz w:val="22"/>
          <w:szCs w:val="22"/>
        </w:rPr>
        <w:instrText xml:space="preserve"> SEQ Table \* ARABIC </w:instrText>
      </w:r>
      <w:r w:rsidRPr="00D91074">
        <w:rPr>
          <w:b/>
          <w:bCs/>
          <w:i w:val="0"/>
          <w:iCs w:val="0"/>
          <w:color w:val="auto"/>
          <w:sz w:val="22"/>
          <w:szCs w:val="22"/>
        </w:rPr>
        <w:fldChar w:fldCharType="separate"/>
      </w:r>
      <w:r w:rsidR="00522B14">
        <w:rPr>
          <w:b/>
          <w:bCs/>
          <w:i w:val="0"/>
          <w:iCs w:val="0"/>
          <w:noProof/>
          <w:color w:val="auto"/>
          <w:sz w:val="22"/>
          <w:szCs w:val="22"/>
        </w:rPr>
        <w:t>7</w:t>
      </w:r>
      <w:r w:rsidRPr="00D91074">
        <w:rPr>
          <w:b/>
          <w:bCs/>
          <w:i w:val="0"/>
          <w:iCs w:val="0"/>
          <w:color w:val="auto"/>
          <w:sz w:val="22"/>
          <w:szCs w:val="22"/>
        </w:rPr>
        <w:fldChar w:fldCharType="end"/>
      </w:r>
      <w:r w:rsidRPr="00D91074">
        <w:rPr>
          <w:b/>
          <w:bCs/>
          <w:i w:val="0"/>
          <w:iCs w:val="0"/>
          <w:color w:val="auto"/>
          <w:sz w:val="22"/>
          <w:szCs w:val="22"/>
        </w:rPr>
        <w:t>: Language Spoken at Home, 2022</w:t>
      </w:r>
      <w:r w:rsidRPr="00D91074">
        <w:rPr>
          <w:b/>
          <w:bCs/>
          <w:i w:val="0"/>
          <w:iCs w:val="0"/>
          <w:color w:val="auto"/>
          <w:sz w:val="22"/>
          <w:szCs w:val="22"/>
          <w:vertAlign w:val="superscript"/>
        </w:rPr>
        <w:fldChar w:fldCharType="begin"/>
      </w:r>
      <w:r w:rsidRPr="00D91074">
        <w:rPr>
          <w:b/>
          <w:bCs/>
          <w:i w:val="0"/>
          <w:iCs w:val="0"/>
          <w:color w:val="auto"/>
          <w:sz w:val="22"/>
          <w:szCs w:val="22"/>
          <w:vertAlign w:val="superscript"/>
        </w:rPr>
        <w:instrText xml:space="preserve"> NOTEREF _Ref195873791 \h </w:instrText>
      </w:r>
      <w:r>
        <w:rPr>
          <w:b/>
          <w:bCs/>
          <w:i w:val="0"/>
          <w:iCs w:val="0"/>
          <w:color w:val="auto"/>
          <w:sz w:val="22"/>
          <w:szCs w:val="22"/>
          <w:vertAlign w:val="superscript"/>
        </w:rPr>
        <w:instrText xml:space="preserve"> \* MERGEFORMAT </w:instrText>
      </w:r>
      <w:r w:rsidRPr="00D91074">
        <w:rPr>
          <w:b/>
          <w:bCs/>
          <w:i w:val="0"/>
          <w:iCs w:val="0"/>
          <w:color w:val="auto"/>
          <w:sz w:val="22"/>
          <w:szCs w:val="22"/>
          <w:vertAlign w:val="superscript"/>
        </w:rPr>
      </w:r>
      <w:r w:rsidRPr="00D91074">
        <w:rPr>
          <w:b/>
          <w:bCs/>
          <w:i w:val="0"/>
          <w:iCs w:val="0"/>
          <w:color w:val="auto"/>
          <w:sz w:val="22"/>
          <w:szCs w:val="22"/>
          <w:vertAlign w:val="superscript"/>
        </w:rPr>
        <w:fldChar w:fldCharType="separate"/>
      </w:r>
      <w:r w:rsidR="00522B14">
        <w:rPr>
          <w:b/>
          <w:bCs/>
          <w:i w:val="0"/>
          <w:iCs w:val="0"/>
          <w:color w:val="auto"/>
          <w:sz w:val="22"/>
          <w:szCs w:val="22"/>
          <w:vertAlign w:val="superscript"/>
        </w:rPr>
        <w:t>9</w:t>
      </w:r>
      <w:bookmarkEnd w:id="128"/>
      <w:r w:rsidRPr="00D91074">
        <w:rPr>
          <w:b/>
          <w:bCs/>
          <w:i w:val="0"/>
          <w:iCs w:val="0"/>
          <w:color w:val="auto"/>
          <w:sz w:val="22"/>
          <w:szCs w:val="22"/>
          <w:vertAlign w:val="superscript"/>
        </w:rPr>
        <w:fldChar w:fldCharType="end"/>
      </w:r>
    </w:p>
    <w:tbl>
      <w:tblPr>
        <w:tblW w:w="7473" w:type="dxa"/>
        <w:jc w:val="center"/>
        <w:tblCellMar>
          <w:left w:w="0" w:type="dxa"/>
          <w:right w:w="0" w:type="dxa"/>
        </w:tblCellMar>
        <w:tblLook w:val="0420" w:firstRow="1" w:lastRow="0" w:firstColumn="0" w:lastColumn="0" w:noHBand="0" w:noVBand="1"/>
      </w:tblPr>
      <w:tblGrid>
        <w:gridCol w:w="1873"/>
        <w:gridCol w:w="1863"/>
        <w:gridCol w:w="1868"/>
        <w:gridCol w:w="1869"/>
      </w:tblGrid>
      <w:tr w:rsidR="008633F2" w:rsidRPr="00E71495" w14:paraId="54E402BA" w14:textId="77777777" w:rsidTr="008715ED">
        <w:trPr>
          <w:trHeight w:val="106"/>
          <w:jc w:val="center"/>
        </w:trPr>
        <w:tc>
          <w:tcPr>
            <w:tcW w:w="1873"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7E2566AF" w14:textId="77777777" w:rsidR="008633F2" w:rsidRPr="00E71495" w:rsidRDefault="008633F2" w:rsidP="008715ED">
            <w:pPr>
              <w:spacing w:after="0" w:line="240" w:lineRule="auto"/>
              <w:jc w:val="center"/>
              <w:rPr>
                <w:rFonts w:ascii="Arial" w:eastAsia="Times New Roman" w:hAnsi="Arial" w:cs="Arial"/>
                <w:sz w:val="20"/>
                <w:szCs w:val="20"/>
              </w:rPr>
            </w:pPr>
          </w:p>
        </w:tc>
        <w:tc>
          <w:tcPr>
            <w:tcW w:w="1863"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7BE131D2" w14:textId="77777777" w:rsidR="008633F2" w:rsidRPr="00E71495" w:rsidRDefault="008633F2" w:rsidP="008715ED">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sz w:val="20"/>
                <w:szCs w:val="20"/>
              </w:rPr>
              <w:t>Harnett County</w:t>
            </w:r>
          </w:p>
        </w:tc>
        <w:tc>
          <w:tcPr>
            <w:tcW w:w="1868"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09413503" w14:textId="77777777" w:rsidR="008633F2" w:rsidRPr="00E71495" w:rsidRDefault="008633F2" w:rsidP="008715ED">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869"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259B60F9" w14:textId="77777777" w:rsidR="008633F2" w:rsidRPr="00E71495" w:rsidRDefault="008633F2" w:rsidP="008715ED">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8633F2" w:rsidRPr="00E71495" w14:paraId="2758F348" w14:textId="77777777" w:rsidTr="008715ED">
        <w:trPr>
          <w:trHeight w:val="288"/>
          <w:jc w:val="center"/>
        </w:trPr>
        <w:tc>
          <w:tcPr>
            <w:tcW w:w="1873"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4A498458" w14:textId="77777777" w:rsidR="008633F2" w:rsidRPr="00E71495" w:rsidRDefault="008633F2" w:rsidP="008715ED">
            <w:pPr>
              <w:spacing w:after="0" w:line="240" w:lineRule="auto"/>
              <w:ind w:left="66"/>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English Only</w:t>
            </w:r>
          </w:p>
        </w:tc>
        <w:tc>
          <w:tcPr>
            <w:tcW w:w="1863" w:type="dxa"/>
            <w:tcBorders>
              <w:top w:val="single" w:sz="4" w:space="0" w:color="DBE5F2"/>
              <w:left w:val="nil"/>
              <w:bottom w:val="single" w:sz="4" w:space="0" w:color="DBE5F2"/>
              <w:right w:val="nil"/>
            </w:tcBorders>
            <w:shd w:val="clear" w:color="auto" w:fill="auto"/>
            <w:vAlign w:val="center"/>
          </w:tcPr>
          <w:p w14:paraId="0166F798" w14:textId="77777777" w:rsidR="008633F2" w:rsidRPr="00E71495" w:rsidRDefault="008633F2" w:rsidP="008715E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88.5%</w:t>
            </w:r>
          </w:p>
        </w:tc>
        <w:tc>
          <w:tcPr>
            <w:tcW w:w="1868" w:type="dxa"/>
            <w:tcBorders>
              <w:top w:val="single" w:sz="4" w:space="0" w:color="DBE5F2"/>
              <w:left w:val="nil"/>
              <w:bottom w:val="single" w:sz="4" w:space="0" w:color="DBE5F2"/>
              <w:right w:val="nil"/>
            </w:tcBorders>
            <w:shd w:val="clear" w:color="auto" w:fill="auto"/>
            <w:vAlign w:val="center"/>
          </w:tcPr>
          <w:p w14:paraId="66352A9A" w14:textId="77777777" w:rsidR="008633F2" w:rsidRPr="00E71495" w:rsidRDefault="008633F2" w:rsidP="008715E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87.3%</w:t>
            </w:r>
          </w:p>
        </w:tc>
        <w:tc>
          <w:tcPr>
            <w:tcW w:w="1869" w:type="dxa"/>
            <w:tcBorders>
              <w:top w:val="single" w:sz="4" w:space="0" w:color="DBE5F2"/>
              <w:left w:val="nil"/>
              <w:bottom w:val="single" w:sz="4" w:space="0" w:color="DBE5F2"/>
              <w:right w:val="nil"/>
            </w:tcBorders>
            <w:shd w:val="clear" w:color="auto" w:fill="auto"/>
            <w:vAlign w:val="center"/>
          </w:tcPr>
          <w:p w14:paraId="20B0527B" w14:textId="77777777" w:rsidR="008633F2" w:rsidRPr="00E71495" w:rsidRDefault="008633F2" w:rsidP="008715E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78%</w:t>
            </w:r>
          </w:p>
        </w:tc>
      </w:tr>
      <w:tr w:rsidR="008633F2" w:rsidRPr="00E71495" w14:paraId="62ED8712" w14:textId="77777777" w:rsidTr="008715ED">
        <w:trPr>
          <w:trHeight w:val="288"/>
          <w:jc w:val="center"/>
        </w:trPr>
        <w:tc>
          <w:tcPr>
            <w:tcW w:w="1873"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1A79C648" w14:textId="77777777" w:rsidR="008633F2" w:rsidRPr="00E71495" w:rsidRDefault="008633F2" w:rsidP="008715ED">
            <w:pPr>
              <w:spacing w:after="0" w:line="240" w:lineRule="auto"/>
              <w:ind w:left="66"/>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Spanish</w:t>
            </w:r>
          </w:p>
        </w:tc>
        <w:tc>
          <w:tcPr>
            <w:tcW w:w="1863" w:type="dxa"/>
            <w:tcBorders>
              <w:top w:val="single" w:sz="4" w:space="0" w:color="DBE5F2"/>
              <w:left w:val="nil"/>
              <w:bottom w:val="single" w:sz="4" w:space="0" w:color="DBE5F2"/>
              <w:right w:val="nil"/>
            </w:tcBorders>
            <w:shd w:val="clear" w:color="auto" w:fill="auto"/>
            <w:vAlign w:val="bottom"/>
          </w:tcPr>
          <w:p w14:paraId="4CB889AE" w14:textId="77777777" w:rsidR="008633F2" w:rsidRPr="00D64329" w:rsidRDefault="008633F2" w:rsidP="008715ED">
            <w:pPr>
              <w:spacing w:after="0" w:line="240" w:lineRule="auto"/>
              <w:jc w:val="center"/>
              <w:textAlignment w:val="bottom"/>
              <w:rPr>
                <w:rFonts w:ascii="Calibri" w:eastAsia="Times New Roman" w:hAnsi="Calibri" w:cs="Calibri"/>
                <w:color w:val="000000"/>
                <w:sz w:val="20"/>
                <w:szCs w:val="20"/>
              </w:rPr>
            </w:pPr>
            <w:r w:rsidRPr="00D64329">
              <w:rPr>
                <w:rFonts w:ascii="Calibri" w:hAnsi="Calibri" w:cs="Calibri"/>
                <w:color w:val="000000"/>
                <w:sz w:val="20"/>
                <w:szCs w:val="20"/>
              </w:rPr>
              <w:t>9.6%</w:t>
            </w:r>
          </w:p>
        </w:tc>
        <w:tc>
          <w:tcPr>
            <w:tcW w:w="1868" w:type="dxa"/>
            <w:tcBorders>
              <w:top w:val="single" w:sz="4" w:space="0" w:color="DBE5F2"/>
              <w:left w:val="nil"/>
              <w:bottom w:val="single" w:sz="4" w:space="0" w:color="DBE5F2"/>
              <w:right w:val="nil"/>
            </w:tcBorders>
            <w:shd w:val="clear" w:color="auto" w:fill="auto"/>
            <w:vAlign w:val="center"/>
          </w:tcPr>
          <w:p w14:paraId="5E86A3AA" w14:textId="77777777" w:rsidR="008633F2" w:rsidRPr="00E71495" w:rsidRDefault="008633F2" w:rsidP="008715E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7.9%</w:t>
            </w:r>
          </w:p>
        </w:tc>
        <w:tc>
          <w:tcPr>
            <w:tcW w:w="1869" w:type="dxa"/>
            <w:tcBorders>
              <w:top w:val="single" w:sz="4" w:space="0" w:color="DBE5F2"/>
              <w:left w:val="nil"/>
              <w:bottom w:val="single" w:sz="4" w:space="0" w:color="DBE5F2"/>
              <w:right w:val="nil"/>
            </w:tcBorders>
            <w:shd w:val="clear" w:color="auto" w:fill="auto"/>
            <w:vAlign w:val="center"/>
          </w:tcPr>
          <w:p w14:paraId="6E418739" w14:textId="77777777" w:rsidR="008633F2" w:rsidRPr="00E71495" w:rsidRDefault="008633F2" w:rsidP="008715E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13.3%</w:t>
            </w:r>
          </w:p>
        </w:tc>
      </w:tr>
      <w:tr w:rsidR="008633F2" w:rsidRPr="00E71495" w14:paraId="024DF19C" w14:textId="77777777" w:rsidTr="008715ED">
        <w:trPr>
          <w:trHeight w:val="288"/>
          <w:jc w:val="center"/>
        </w:trPr>
        <w:tc>
          <w:tcPr>
            <w:tcW w:w="1873"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4D63B6FF" w14:textId="77777777" w:rsidR="008633F2" w:rsidRPr="00E71495" w:rsidRDefault="008633F2" w:rsidP="008715ED">
            <w:pPr>
              <w:spacing w:after="0" w:line="240" w:lineRule="auto"/>
              <w:ind w:left="66"/>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Indo-European Languages</w:t>
            </w:r>
          </w:p>
        </w:tc>
        <w:tc>
          <w:tcPr>
            <w:tcW w:w="1863" w:type="dxa"/>
            <w:tcBorders>
              <w:top w:val="single" w:sz="4" w:space="0" w:color="DBE5F2"/>
              <w:left w:val="nil"/>
              <w:bottom w:val="single" w:sz="4" w:space="0" w:color="DBE5F2"/>
              <w:right w:val="nil"/>
            </w:tcBorders>
            <w:shd w:val="clear" w:color="auto" w:fill="auto"/>
            <w:vAlign w:val="bottom"/>
          </w:tcPr>
          <w:p w14:paraId="05703F57" w14:textId="77777777" w:rsidR="008633F2" w:rsidRPr="00D64329" w:rsidRDefault="008633F2" w:rsidP="008715ED">
            <w:pPr>
              <w:spacing w:after="0" w:line="240" w:lineRule="auto"/>
              <w:jc w:val="center"/>
              <w:textAlignment w:val="bottom"/>
              <w:rPr>
                <w:rFonts w:ascii="Calibri" w:eastAsia="Times New Roman" w:hAnsi="Calibri" w:cs="Calibri"/>
                <w:color w:val="000000"/>
                <w:sz w:val="20"/>
                <w:szCs w:val="20"/>
              </w:rPr>
            </w:pPr>
            <w:r w:rsidRPr="00D64329">
              <w:rPr>
                <w:rFonts w:ascii="Calibri" w:hAnsi="Calibri" w:cs="Calibri"/>
                <w:color w:val="000000"/>
                <w:sz w:val="20"/>
                <w:szCs w:val="20"/>
              </w:rPr>
              <w:t>1.1%</w:t>
            </w:r>
          </w:p>
        </w:tc>
        <w:tc>
          <w:tcPr>
            <w:tcW w:w="1868" w:type="dxa"/>
            <w:tcBorders>
              <w:top w:val="single" w:sz="4" w:space="0" w:color="DBE5F2"/>
              <w:left w:val="nil"/>
              <w:bottom w:val="single" w:sz="4" w:space="0" w:color="DBE5F2"/>
              <w:right w:val="nil"/>
            </w:tcBorders>
            <w:shd w:val="clear" w:color="auto" w:fill="auto"/>
            <w:vAlign w:val="center"/>
          </w:tcPr>
          <w:p w14:paraId="3E3A92E5" w14:textId="77777777" w:rsidR="008633F2" w:rsidRPr="00E71495" w:rsidRDefault="008633F2" w:rsidP="008715E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2.1%</w:t>
            </w:r>
          </w:p>
        </w:tc>
        <w:tc>
          <w:tcPr>
            <w:tcW w:w="1869" w:type="dxa"/>
            <w:tcBorders>
              <w:top w:val="single" w:sz="4" w:space="0" w:color="DBE5F2"/>
              <w:left w:val="nil"/>
              <w:bottom w:val="single" w:sz="4" w:space="0" w:color="DBE5F2"/>
              <w:right w:val="nil"/>
            </w:tcBorders>
            <w:shd w:val="clear" w:color="auto" w:fill="auto"/>
            <w:vAlign w:val="center"/>
          </w:tcPr>
          <w:p w14:paraId="68222E0F" w14:textId="77777777" w:rsidR="008633F2" w:rsidRPr="00E71495" w:rsidRDefault="008633F2" w:rsidP="008715E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3.8%</w:t>
            </w:r>
          </w:p>
        </w:tc>
      </w:tr>
      <w:tr w:rsidR="008633F2" w:rsidRPr="00E71495" w14:paraId="106DD360" w14:textId="77777777" w:rsidTr="008715ED">
        <w:trPr>
          <w:trHeight w:val="288"/>
          <w:jc w:val="center"/>
        </w:trPr>
        <w:tc>
          <w:tcPr>
            <w:tcW w:w="1873"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033AA054" w14:textId="77777777" w:rsidR="008633F2" w:rsidRPr="00E71495" w:rsidRDefault="008633F2" w:rsidP="008715ED">
            <w:pPr>
              <w:spacing w:after="0" w:line="240" w:lineRule="auto"/>
              <w:ind w:left="66"/>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Asian and Pacific Islander Languages</w:t>
            </w:r>
          </w:p>
        </w:tc>
        <w:tc>
          <w:tcPr>
            <w:tcW w:w="1863" w:type="dxa"/>
            <w:tcBorders>
              <w:top w:val="single" w:sz="4" w:space="0" w:color="DBE5F2"/>
              <w:left w:val="nil"/>
              <w:bottom w:val="single" w:sz="4" w:space="0" w:color="DBE5F2"/>
              <w:right w:val="nil"/>
            </w:tcBorders>
            <w:shd w:val="clear" w:color="auto" w:fill="auto"/>
            <w:vAlign w:val="bottom"/>
          </w:tcPr>
          <w:p w14:paraId="7B2561E6" w14:textId="77777777" w:rsidR="008633F2" w:rsidRPr="00D64329" w:rsidRDefault="008633F2" w:rsidP="008715ED">
            <w:pPr>
              <w:spacing w:after="0" w:line="240" w:lineRule="auto"/>
              <w:jc w:val="center"/>
              <w:textAlignment w:val="bottom"/>
              <w:rPr>
                <w:rFonts w:ascii="Calibri" w:eastAsia="Times New Roman" w:hAnsi="Calibri" w:cs="Calibri"/>
                <w:color w:val="000000"/>
                <w:sz w:val="20"/>
                <w:szCs w:val="20"/>
              </w:rPr>
            </w:pPr>
            <w:r w:rsidRPr="00D64329">
              <w:rPr>
                <w:rFonts w:ascii="Calibri" w:hAnsi="Calibri" w:cs="Calibri"/>
                <w:color w:val="000000"/>
                <w:sz w:val="20"/>
                <w:szCs w:val="20"/>
              </w:rPr>
              <w:t>0.7%</w:t>
            </w:r>
          </w:p>
        </w:tc>
        <w:tc>
          <w:tcPr>
            <w:tcW w:w="1868" w:type="dxa"/>
            <w:tcBorders>
              <w:top w:val="single" w:sz="4" w:space="0" w:color="DBE5F2"/>
              <w:left w:val="nil"/>
              <w:bottom w:val="single" w:sz="4" w:space="0" w:color="DBE5F2"/>
              <w:right w:val="nil"/>
            </w:tcBorders>
            <w:shd w:val="clear" w:color="auto" w:fill="auto"/>
            <w:vAlign w:val="center"/>
          </w:tcPr>
          <w:p w14:paraId="6429ABE9" w14:textId="77777777" w:rsidR="008633F2" w:rsidRPr="00E71495" w:rsidRDefault="008633F2" w:rsidP="008715E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1.9%</w:t>
            </w:r>
          </w:p>
        </w:tc>
        <w:tc>
          <w:tcPr>
            <w:tcW w:w="1869" w:type="dxa"/>
            <w:tcBorders>
              <w:top w:val="single" w:sz="4" w:space="0" w:color="DBE5F2"/>
              <w:left w:val="nil"/>
              <w:bottom w:val="single" w:sz="4" w:space="0" w:color="DBE5F2"/>
              <w:right w:val="nil"/>
            </w:tcBorders>
            <w:shd w:val="clear" w:color="auto" w:fill="auto"/>
            <w:vAlign w:val="center"/>
          </w:tcPr>
          <w:p w14:paraId="2DB4E97B" w14:textId="77777777" w:rsidR="008633F2" w:rsidRPr="00E71495" w:rsidRDefault="008633F2" w:rsidP="008715E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3.6%</w:t>
            </w:r>
          </w:p>
        </w:tc>
      </w:tr>
      <w:tr w:rsidR="008633F2" w:rsidRPr="00E71495" w14:paraId="113A0BB7" w14:textId="77777777" w:rsidTr="008715ED">
        <w:trPr>
          <w:trHeight w:val="288"/>
          <w:jc w:val="center"/>
        </w:trPr>
        <w:tc>
          <w:tcPr>
            <w:tcW w:w="1873"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6052CC7C" w14:textId="77777777" w:rsidR="008633F2" w:rsidRPr="00E71495" w:rsidRDefault="008633F2" w:rsidP="008715ED">
            <w:pPr>
              <w:spacing w:after="0" w:line="240" w:lineRule="auto"/>
              <w:ind w:left="66"/>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Other Languages</w:t>
            </w:r>
          </w:p>
        </w:tc>
        <w:tc>
          <w:tcPr>
            <w:tcW w:w="1863" w:type="dxa"/>
            <w:tcBorders>
              <w:top w:val="single" w:sz="4" w:space="0" w:color="DBE5F2"/>
              <w:left w:val="nil"/>
              <w:bottom w:val="nil"/>
              <w:right w:val="nil"/>
            </w:tcBorders>
            <w:shd w:val="clear" w:color="auto" w:fill="auto"/>
            <w:vAlign w:val="bottom"/>
          </w:tcPr>
          <w:p w14:paraId="637B9D3E" w14:textId="77777777" w:rsidR="008633F2" w:rsidRPr="00D64329" w:rsidRDefault="008633F2" w:rsidP="008715ED">
            <w:pPr>
              <w:spacing w:after="0" w:line="240" w:lineRule="auto"/>
              <w:jc w:val="center"/>
              <w:textAlignment w:val="bottom"/>
              <w:rPr>
                <w:rFonts w:ascii="Calibri" w:eastAsia="Times New Roman" w:hAnsi="Calibri" w:cs="Calibri"/>
                <w:color w:val="000000"/>
                <w:sz w:val="20"/>
                <w:szCs w:val="20"/>
              </w:rPr>
            </w:pPr>
            <w:r w:rsidRPr="00D64329">
              <w:rPr>
                <w:rFonts w:ascii="Calibri" w:hAnsi="Calibri" w:cs="Calibri"/>
                <w:color w:val="000000"/>
                <w:sz w:val="20"/>
                <w:szCs w:val="20"/>
              </w:rPr>
              <w:t>0.1%</w:t>
            </w:r>
          </w:p>
        </w:tc>
        <w:tc>
          <w:tcPr>
            <w:tcW w:w="1868" w:type="dxa"/>
            <w:tcBorders>
              <w:top w:val="single" w:sz="4" w:space="0" w:color="DBE5F2"/>
              <w:left w:val="nil"/>
              <w:bottom w:val="nil"/>
              <w:right w:val="nil"/>
            </w:tcBorders>
            <w:shd w:val="clear" w:color="auto" w:fill="auto"/>
            <w:vAlign w:val="center"/>
          </w:tcPr>
          <w:p w14:paraId="184C3874" w14:textId="77777777" w:rsidR="008633F2" w:rsidRPr="00E71495" w:rsidRDefault="008633F2" w:rsidP="008715E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0.8%</w:t>
            </w:r>
          </w:p>
        </w:tc>
        <w:tc>
          <w:tcPr>
            <w:tcW w:w="1869" w:type="dxa"/>
            <w:tcBorders>
              <w:top w:val="single" w:sz="4" w:space="0" w:color="DBE5F2"/>
              <w:left w:val="nil"/>
              <w:bottom w:val="nil"/>
              <w:right w:val="nil"/>
            </w:tcBorders>
            <w:shd w:val="clear" w:color="auto" w:fill="auto"/>
            <w:vAlign w:val="center"/>
          </w:tcPr>
          <w:p w14:paraId="3F1E8751" w14:textId="77777777" w:rsidR="008633F2" w:rsidRPr="00E71495" w:rsidRDefault="008633F2" w:rsidP="008715E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1.2%</w:t>
            </w:r>
          </w:p>
        </w:tc>
      </w:tr>
    </w:tbl>
    <w:p w14:paraId="10CA39D6" w14:textId="77777777" w:rsidR="008633F2" w:rsidRDefault="008633F2" w:rsidP="004F18FF">
      <w:pPr>
        <w:autoSpaceDE w:val="0"/>
        <w:autoSpaceDN w:val="0"/>
        <w:adjustRightInd w:val="0"/>
        <w:spacing w:line="240" w:lineRule="auto"/>
        <w:jc w:val="both"/>
        <w:rPr>
          <w:rFonts w:ascii="Calibri" w:eastAsia="Calibri" w:hAnsi="Calibri" w:cs="Times New Roman"/>
        </w:rPr>
      </w:pPr>
    </w:p>
    <w:p w14:paraId="3F71ADDA" w14:textId="221DDBEF" w:rsidR="004F18FF" w:rsidRPr="00DE665F" w:rsidRDefault="004F18FF" w:rsidP="004F18FF">
      <w:pPr>
        <w:keepNext/>
        <w:keepLines/>
        <w:spacing w:after="0" w:line="240" w:lineRule="auto"/>
        <w:outlineLvl w:val="1"/>
        <w:rPr>
          <w:rFonts w:ascii="Calibri" w:eastAsia="Times New Roman" w:hAnsi="Calibri" w:cs="Times New Roman"/>
          <w:b/>
          <w:bCs/>
          <w:szCs w:val="26"/>
        </w:rPr>
      </w:pPr>
      <w:bookmarkStart w:id="129" w:name="_Toc185409512"/>
      <w:bookmarkStart w:id="130" w:name="_Toc195881456"/>
      <w:bookmarkStart w:id="131" w:name="_Toc196314101"/>
      <w:bookmarkStart w:id="132" w:name="_Toc146552557"/>
      <w:r w:rsidRPr="00DE665F">
        <w:rPr>
          <w:rFonts w:ascii="Calibri" w:eastAsia="Times New Roman" w:hAnsi="Calibri" w:cs="Times New Roman"/>
          <w:b/>
          <w:bCs/>
          <w:szCs w:val="26"/>
        </w:rPr>
        <w:t>Disability Status</w:t>
      </w:r>
      <w:r>
        <w:rPr>
          <w:rStyle w:val="FootnoteReference"/>
          <w:rFonts w:ascii="Calibri" w:eastAsia="Times New Roman" w:hAnsi="Calibri" w:cs="Times New Roman"/>
          <w:b/>
          <w:bCs/>
          <w:szCs w:val="26"/>
        </w:rPr>
        <w:footnoteReference w:id="11"/>
      </w:r>
      <w:bookmarkEnd w:id="129"/>
      <w:bookmarkEnd w:id="130"/>
      <w:bookmarkEnd w:id="131"/>
    </w:p>
    <w:p w14:paraId="072749F5" w14:textId="77777777" w:rsidR="004F18FF" w:rsidRPr="00DE665F" w:rsidRDefault="004F18FF" w:rsidP="004F18FF">
      <w:pPr>
        <w:spacing w:after="0"/>
        <w:rPr>
          <w:rFonts w:ascii="Calibri" w:eastAsia="Calibri" w:hAnsi="Calibri" w:cs="Times New Roman"/>
        </w:rPr>
      </w:pPr>
    </w:p>
    <w:p w14:paraId="094CF39B" w14:textId="77777777" w:rsidR="004F18FF" w:rsidRDefault="004F18FF" w:rsidP="004F18FF">
      <w:pPr>
        <w:spacing w:after="0" w:line="240" w:lineRule="auto"/>
        <w:jc w:val="both"/>
        <w:rPr>
          <w:rFonts w:ascii="Calibri" w:eastAsia="Calibri" w:hAnsi="Calibri" w:cs="Calibri"/>
          <w:color w:val="000000"/>
        </w:rPr>
      </w:pPr>
      <w:r w:rsidRPr="009E6D0C">
        <w:rPr>
          <w:rFonts w:ascii="Calibri" w:eastAsia="Calibri" w:hAnsi="Calibri" w:cs="Calibri"/>
          <w:color w:val="000000"/>
        </w:rPr>
        <w:t>Data on disabilities helps us understand how to create fair and equal opportunities for everyone in the county.</w:t>
      </w:r>
      <w:r w:rsidRPr="00CA07ED">
        <w:rPr>
          <w:rFonts w:ascii="Calibri" w:hAnsi="Calibri" w:cs="Calibri"/>
          <w:color w:val="000000"/>
        </w:rPr>
        <w:t xml:space="preserve"> </w:t>
      </w:r>
      <w:r>
        <w:rPr>
          <w:rFonts w:ascii="Calibri" w:hAnsi="Calibri" w:cs="Calibri"/>
          <w:color w:val="000000"/>
        </w:rPr>
        <w:t>In addition, individuals with disabilities may require targeted services and outreach by health and other service providers.</w:t>
      </w:r>
      <w:r w:rsidRPr="00DE665F">
        <w:rPr>
          <w:rFonts w:ascii="Calibri" w:eastAsia="Calibri" w:hAnsi="Calibri" w:cs="Calibri"/>
          <w:color w:val="000000"/>
        </w:rPr>
        <w:t xml:space="preserve"> </w:t>
      </w:r>
      <w:r w:rsidRPr="00B13A93">
        <w:rPr>
          <w:rFonts w:ascii="Calibri" w:eastAsia="Calibri" w:hAnsi="Calibri" w:cs="Calibri"/>
          <w:color w:val="000000"/>
        </w:rPr>
        <w:t>The percentage of Harnett County's population with a disability (17%) is notably higher than both the state average (13.3%) and national average (12.9%).</w:t>
      </w:r>
    </w:p>
    <w:p w14:paraId="1D23CBCF" w14:textId="77777777" w:rsidR="00D91074" w:rsidRPr="00DE665F" w:rsidRDefault="00D91074" w:rsidP="004F18FF">
      <w:pPr>
        <w:spacing w:after="0" w:line="240" w:lineRule="auto"/>
        <w:jc w:val="both"/>
        <w:rPr>
          <w:rFonts w:ascii="Calibri" w:eastAsia="Calibri" w:hAnsi="Calibri" w:cs="Calibri"/>
          <w:color w:val="000000"/>
        </w:rPr>
      </w:pPr>
    </w:p>
    <w:p w14:paraId="15FB8584" w14:textId="45D7D918" w:rsidR="00D91074" w:rsidRPr="00D91074" w:rsidRDefault="00D91074" w:rsidP="00D91074">
      <w:pPr>
        <w:pStyle w:val="Caption"/>
        <w:keepNext/>
        <w:jc w:val="center"/>
        <w:rPr>
          <w:b/>
          <w:bCs/>
          <w:i w:val="0"/>
          <w:iCs w:val="0"/>
          <w:color w:val="auto"/>
          <w:sz w:val="22"/>
          <w:szCs w:val="22"/>
        </w:rPr>
      </w:pPr>
      <w:bookmarkStart w:id="133" w:name="_Toc195882067"/>
      <w:r w:rsidRPr="00D91074">
        <w:rPr>
          <w:b/>
          <w:bCs/>
          <w:i w:val="0"/>
          <w:iCs w:val="0"/>
          <w:color w:val="auto"/>
          <w:sz w:val="22"/>
          <w:szCs w:val="22"/>
        </w:rPr>
        <w:t xml:space="preserve">Table </w:t>
      </w:r>
      <w:r w:rsidRPr="00D91074">
        <w:rPr>
          <w:b/>
          <w:bCs/>
          <w:i w:val="0"/>
          <w:iCs w:val="0"/>
          <w:color w:val="auto"/>
          <w:sz w:val="22"/>
          <w:szCs w:val="22"/>
        </w:rPr>
        <w:fldChar w:fldCharType="begin"/>
      </w:r>
      <w:r w:rsidRPr="00D91074">
        <w:rPr>
          <w:b/>
          <w:bCs/>
          <w:i w:val="0"/>
          <w:iCs w:val="0"/>
          <w:color w:val="auto"/>
          <w:sz w:val="22"/>
          <w:szCs w:val="22"/>
        </w:rPr>
        <w:instrText xml:space="preserve"> SEQ Table \* ARABIC </w:instrText>
      </w:r>
      <w:r w:rsidRPr="00D91074">
        <w:rPr>
          <w:b/>
          <w:bCs/>
          <w:i w:val="0"/>
          <w:iCs w:val="0"/>
          <w:color w:val="auto"/>
          <w:sz w:val="22"/>
          <w:szCs w:val="22"/>
        </w:rPr>
        <w:fldChar w:fldCharType="separate"/>
      </w:r>
      <w:r w:rsidR="00522B14">
        <w:rPr>
          <w:b/>
          <w:bCs/>
          <w:i w:val="0"/>
          <w:iCs w:val="0"/>
          <w:noProof/>
          <w:color w:val="auto"/>
          <w:sz w:val="22"/>
          <w:szCs w:val="22"/>
        </w:rPr>
        <w:t>8</w:t>
      </w:r>
      <w:r w:rsidRPr="00D91074">
        <w:rPr>
          <w:b/>
          <w:bCs/>
          <w:i w:val="0"/>
          <w:iCs w:val="0"/>
          <w:color w:val="auto"/>
          <w:sz w:val="22"/>
          <w:szCs w:val="22"/>
        </w:rPr>
        <w:fldChar w:fldCharType="end"/>
      </w:r>
      <w:r w:rsidRPr="00D91074">
        <w:rPr>
          <w:b/>
          <w:bCs/>
          <w:i w:val="0"/>
          <w:iCs w:val="0"/>
          <w:color w:val="auto"/>
          <w:sz w:val="22"/>
          <w:szCs w:val="22"/>
        </w:rPr>
        <w:t>: Disability Status, 2022</w:t>
      </w:r>
      <w:r w:rsidRPr="00D91074">
        <w:rPr>
          <w:b/>
          <w:bCs/>
          <w:i w:val="0"/>
          <w:iCs w:val="0"/>
          <w:color w:val="auto"/>
          <w:sz w:val="22"/>
          <w:szCs w:val="22"/>
          <w:vertAlign w:val="superscript"/>
        </w:rPr>
        <w:fldChar w:fldCharType="begin"/>
      </w:r>
      <w:r w:rsidRPr="00D91074">
        <w:rPr>
          <w:b/>
          <w:bCs/>
          <w:i w:val="0"/>
          <w:iCs w:val="0"/>
          <w:color w:val="auto"/>
          <w:sz w:val="22"/>
          <w:szCs w:val="22"/>
          <w:vertAlign w:val="superscript"/>
        </w:rPr>
        <w:instrText xml:space="preserve"> NOTEREF _Ref195873791 \h  \* MERGEFORMAT </w:instrText>
      </w:r>
      <w:r w:rsidRPr="00D91074">
        <w:rPr>
          <w:b/>
          <w:bCs/>
          <w:i w:val="0"/>
          <w:iCs w:val="0"/>
          <w:color w:val="auto"/>
          <w:sz w:val="22"/>
          <w:szCs w:val="22"/>
          <w:vertAlign w:val="superscript"/>
        </w:rPr>
      </w:r>
      <w:r w:rsidRPr="00D91074">
        <w:rPr>
          <w:b/>
          <w:bCs/>
          <w:i w:val="0"/>
          <w:iCs w:val="0"/>
          <w:color w:val="auto"/>
          <w:sz w:val="22"/>
          <w:szCs w:val="22"/>
          <w:vertAlign w:val="superscript"/>
        </w:rPr>
        <w:fldChar w:fldCharType="separate"/>
      </w:r>
      <w:r w:rsidR="00522B14">
        <w:rPr>
          <w:b/>
          <w:bCs/>
          <w:i w:val="0"/>
          <w:iCs w:val="0"/>
          <w:color w:val="auto"/>
          <w:sz w:val="22"/>
          <w:szCs w:val="22"/>
          <w:vertAlign w:val="superscript"/>
        </w:rPr>
        <w:t>9</w:t>
      </w:r>
      <w:bookmarkEnd w:id="133"/>
      <w:r w:rsidRPr="00D91074">
        <w:rPr>
          <w:b/>
          <w:bCs/>
          <w:i w:val="0"/>
          <w:iCs w:val="0"/>
          <w:color w:val="auto"/>
          <w:sz w:val="22"/>
          <w:szCs w:val="22"/>
          <w:vertAlign w:val="superscript"/>
        </w:rPr>
        <w:fldChar w:fldCharType="end"/>
      </w:r>
    </w:p>
    <w:tbl>
      <w:tblPr>
        <w:tblW w:w="8339" w:type="dxa"/>
        <w:jc w:val="center"/>
        <w:tblCellMar>
          <w:left w:w="0" w:type="dxa"/>
          <w:right w:w="0" w:type="dxa"/>
        </w:tblCellMar>
        <w:tblLook w:val="0420" w:firstRow="1" w:lastRow="0" w:firstColumn="0" w:lastColumn="0" w:noHBand="0" w:noVBand="1"/>
      </w:tblPr>
      <w:tblGrid>
        <w:gridCol w:w="2696"/>
        <w:gridCol w:w="1881"/>
        <w:gridCol w:w="1881"/>
        <w:gridCol w:w="1881"/>
      </w:tblGrid>
      <w:tr w:rsidR="004F18FF" w:rsidRPr="0018501A" w14:paraId="1ACE2825" w14:textId="77777777" w:rsidTr="00BA029B">
        <w:trPr>
          <w:trHeight w:val="106"/>
          <w:jc w:val="center"/>
        </w:trPr>
        <w:tc>
          <w:tcPr>
            <w:tcW w:w="2696"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4DEC9469" w14:textId="77777777" w:rsidR="004F18FF" w:rsidRPr="0018501A" w:rsidRDefault="004F18FF" w:rsidP="00BA029B">
            <w:pPr>
              <w:rPr>
                <w:rFonts w:ascii="Calibri" w:eastAsia="Times New Roman" w:hAnsi="Calibri" w:cs="Calibri"/>
                <w:b/>
                <w:bCs/>
                <w:color w:val="FFFFFF"/>
                <w:kern w:val="24"/>
                <w:sz w:val="20"/>
                <w:szCs w:val="20"/>
              </w:rPr>
            </w:pPr>
          </w:p>
        </w:tc>
        <w:tc>
          <w:tcPr>
            <w:tcW w:w="1881"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08065DE2" w14:textId="77777777" w:rsidR="004F18FF" w:rsidRPr="0018501A" w:rsidRDefault="004F18FF" w:rsidP="00BA029B">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Harnett County</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hideMark/>
          </w:tcPr>
          <w:p w14:paraId="774C637E" w14:textId="77777777" w:rsidR="004F18FF" w:rsidRPr="0018501A" w:rsidRDefault="004F18FF" w:rsidP="00BA029B">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kern w:val="24"/>
                <w:sz w:val="20"/>
                <w:szCs w:val="20"/>
              </w:rPr>
              <w:t>North Carolina</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hideMark/>
          </w:tcPr>
          <w:p w14:paraId="4891C20C" w14:textId="77777777" w:rsidR="004F18FF" w:rsidRPr="0018501A" w:rsidRDefault="004F18FF" w:rsidP="00BA029B">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kern w:val="24"/>
                <w:sz w:val="20"/>
                <w:szCs w:val="20"/>
              </w:rPr>
              <w:t>United States</w:t>
            </w:r>
          </w:p>
        </w:tc>
      </w:tr>
      <w:tr w:rsidR="004F18FF" w:rsidRPr="0018501A" w14:paraId="4C1D5631" w14:textId="77777777" w:rsidTr="00BA029B">
        <w:trPr>
          <w:trHeight w:val="288"/>
          <w:jc w:val="center"/>
        </w:trPr>
        <w:tc>
          <w:tcPr>
            <w:tcW w:w="2696"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71E6C87D" w14:textId="77777777" w:rsidR="004F18FF" w:rsidRPr="0018501A" w:rsidRDefault="004F18FF" w:rsidP="00BA029B">
            <w:pPr>
              <w:spacing w:after="0" w:line="240" w:lineRule="auto"/>
              <w:ind w:left="187"/>
              <w:textAlignment w:val="bottom"/>
              <w:rPr>
                <w:rFonts w:ascii="Calibri" w:eastAsia="Times New Roman" w:hAnsi="Calibri" w:cs="Calibri"/>
                <w:color w:val="000000"/>
                <w:sz w:val="20"/>
                <w:szCs w:val="20"/>
                <w:highlight w:val="yellow"/>
              </w:rPr>
            </w:pPr>
            <w:r w:rsidRPr="0018501A">
              <w:rPr>
                <w:rFonts w:ascii="Calibri" w:eastAsia="Times New Roman" w:hAnsi="Calibri" w:cs="Calibri"/>
                <w:color w:val="000000"/>
                <w:sz w:val="20"/>
                <w:szCs w:val="20"/>
              </w:rPr>
              <w:t>Population with a Disability</w:t>
            </w:r>
          </w:p>
        </w:tc>
        <w:tc>
          <w:tcPr>
            <w:tcW w:w="1881" w:type="dxa"/>
            <w:tcBorders>
              <w:top w:val="single" w:sz="4" w:space="0" w:color="DBE5F2"/>
              <w:left w:val="single" w:sz="4" w:space="0" w:color="FFFFFF"/>
              <w:bottom w:val="single" w:sz="4" w:space="0" w:color="DBE5F2"/>
              <w:right w:val="single" w:sz="8" w:space="0" w:color="FFFFFF"/>
            </w:tcBorders>
            <w:tcMar>
              <w:top w:w="15" w:type="dxa"/>
              <w:left w:w="15" w:type="dxa"/>
              <w:bottom w:w="0" w:type="dxa"/>
              <w:right w:w="15" w:type="dxa"/>
            </w:tcMar>
            <w:vAlign w:val="center"/>
            <w:hideMark/>
          </w:tcPr>
          <w:p w14:paraId="3DA65454" w14:textId="77777777" w:rsidR="004F18FF" w:rsidRPr="0018501A"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17%</w:t>
            </w:r>
          </w:p>
        </w:tc>
        <w:tc>
          <w:tcPr>
            <w:tcW w:w="1881" w:type="dxa"/>
            <w:tcBorders>
              <w:top w:val="single" w:sz="4" w:space="0" w:color="DBE5F2"/>
              <w:left w:val="single" w:sz="8" w:space="0" w:color="FFFFFF"/>
              <w:bottom w:val="single" w:sz="4" w:space="0" w:color="DBE5F2"/>
              <w:right w:val="single" w:sz="8" w:space="0" w:color="FFFFFF"/>
            </w:tcBorders>
            <w:vAlign w:val="center"/>
            <w:hideMark/>
          </w:tcPr>
          <w:p w14:paraId="30FDEA2A" w14:textId="77777777" w:rsidR="004F18FF" w:rsidRPr="0018501A" w:rsidRDefault="004F18FF" w:rsidP="00BA029B">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13.3%</w:t>
            </w:r>
          </w:p>
        </w:tc>
        <w:tc>
          <w:tcPr>
            <w:tcW w:w="1881" w:type="dxa"/>
            <w:tcBorders>
              <w:top w:val="single" w:sz="4" w:space="0" w:color="DBE5F2"/>
              <w:left w:val="single" w:sz="8" w:space="0" w:color="FFFFFF"/>
              <w:bottom w:val="single" w:sz="4" w:space="0" w:color="DBE5F2"/>
              <w:right w:val="single" w:sz="8" w:space="0" w:color="FFFFFF"/>
            </w:tcBorders>
            <w:hideMark/>
          </w:tcPr>
          <w:p w14:paraId="180D2A52" w14:textId="77777777" w:rsidR="004F18FF" w:rsidRPr="0018501A" w:rsidRDefault="004F18FF" w:rsidP="00BA029B">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12.9%</w:t>
            </w:r>
          </w:p>
        </w:tc>
      </w:tr>
    </w:tbl>
    <w:p w14:paraId="0866FFD0" w14:textId="77777777" w:rsidR="004F18FF" w:rsidRDefault="004F18FF" w:rsidP="004F18FF">
      <w:pPr>
        <w:spacing w:after="0"/>
        <w:rPr>
          <w:rFonts w:ascii="Calibri" w:eastAsia="Calibri" w:hAnsi="Calibri" w:cs="Times New Roman"/>
        </w:rPr>
      </w:pPr>
    </w:p>
    <w:p w14:paraId="727075F9" w14:textId="77777777" w:rsidR="004F18FF" w:rsidRPr="00DE665F" w:rsidRDefault="004F18FF" w:rsidP="004F18FF">
      <w:pPr>
        <w:keepNext/>
        <w:keepLines/>
        <w:spacing w:after="0" w:line="240" w:lineRule="auto"/>
        <w:outlineLvl w:val="1"/>
        <w:rPr>
          <w:rFonts w:ascii="Calibri" w:eastAsia="Times New Roman" w:hAnsi="Calibri" w:cs="Times New Roman"/>
          <w:b/>
          <w:bCs/>
          <w:szCs w:val="26"/>
        </w:rPr>
      </w:pPr>
      <w:bookmarkStart w:id="134" w:name="_Toc185409513"/>
      <w:bookmarkStart w:id="135" w:name="_Toc195881457"/>
      <w:bookmarkStart w:id="136" w:name="_Toc196314102"/>
      <w:r>
        <w:rPr>
          <w:rFonts w:ascii="Calibri" w:eastAsia="Times New Roman" w:hAnsi="Calibri" w:cs="Times New Roman"/>
          <w:b/>
          <w:bCs/>
          <w:szCs w:val="26"/>
        </w:rPr>
        <w:lastRenderedPageBreak/>
        <w:t>Veteran</w:t>
      </w:r>
      <w:r w:rsidRPr="00DE665F">
        <w:rPr>
          <w:rFonts w:ascii="Calibri" w:eastAsia="Times New Roman" w:hAnsi="Calibri" w:cs="Times New Roman"/>
          <w:b/>
          <w:bCs/>
          <w:szCs w:val="26"/>
        </w:rPr>
        <w:t xml:space="preserve"> Status</w:t>
      </w:r>
      <w:bookmarkEnd w:id="134"/>
      <w:bookmarkEnd w:id="135"/>
      <w:bookmarkEnd w:id="136"/>
    </w:p>
    <w:p w14:paraId="5F6AC020" w14:textId="77777777" w:rsidR="004F18FF" w:rsidRPr="00DE665F" w:rsidRDefault="004F18FF" w:rsidP="004F18FF">
      <w:pPr>
        <w:spacing w:after="0"/>
        <w:rPr>
          <w:rFonts w:ascii="Calibri" w:eastAsia="Calibri" w:hAnsi="Calibri" w:cs="Times New Roman"/>
        </w:rPr>
      </w:pPr>
    </w:p>
    <w:p w14:paraId="1D597068" w14:textId="77777777" w:rsidR="004F18FF" w:rsidRPr="00DE665F" w:rsidRDefault="004F18FF" w:rsidP="004F18FF">
      <w:pPr>
        <w:spacing w:after="0" w:line="240" w:lineRule="auto"/>
        <w:jc w:val="both"/>
        <w:rPr>
          <w:rFonts w:ascii="Calibri" w:eastAsia="Calibri" w:hAnsi="Calibri" w:cs="Calibri"/>
          <w:color w:val="000000"/>
        </w:rPr>
      </w:pPr>
      <w:r w:rsidRPr="009E6D0C">
        <w:rPr>
          <w:rFonts w:ascii="Calibri" w:eastAsia="Calibri" w:hAnsi="Calibri" w:cs="Calibri"/>
          <w:color w:val="000000"/>
        </w:rPr>
        <w:t xml:space="preserve">Military veterans often need special services and support, so it is important to collect data about them to be better able to meet their specific needs. </w:t>
      </w:r>
      <w:r w:rsidRPr="00054208">
        <w:rPr>
          <w:rFonts w:ascii="Calibri" w:eastAsia="Calibri" w:hAnsi="Calibri" w:cs="Calibri"/>
          <w:color w:val="000000"/>
        </w:rPr>
        <w:t>The percentage of veterans in Harnett County (11%) is significantly higher than the North Carolina average (7.8%)</w:t>
      </w:r>
      <w:r>
        <w:rPr>
          <w:rFonts w:ascii="Calibri" w:eastAsia="Calibri" w:hAnsi="Calibri" w:cs="Calibri"/>
          <w:color w:val="000000"/>
        </w:rPr>
        <w:t>.</w:t>
      </w:r>
    </w:p>
    <w:p w14:paraId="0B3A0506" w14:textId="77777777" w:rsidR="004F18FF" w:rsidRPr="00DE665F" w:rsidRDefault="004F18FF" w:rsidP="004F18FF">
      <w:pPr>
        <w:spacing w:after="0"/>
        <w:rPr>
          <w:rFonts w:ascii="Calibri" w:eastAsia="Calibri" w:hAnsi="Calibri" w:cs="Times New Roman"/>
        </w:rPr>
      </w:pPr>
    </w:p>
    <w:p w14:paraId="7D8D76DB" w14:textId="47204D7D" w:rsidR="00D91074" w:rsidRPr="00D91074" w:rsidRDefault="00D91074" w:rsidP="00D91074">
      <w:pPr>
        <w:pStyle w:val="Caption"/>
        <w:keepNext/>
        <w:jc w:val="center"/>
        <w:rPr>
          <w:b/>
          <w:bCs/>
          <w:i w:val="0"/>
          <w:iCs w:val="0"/>
          <w:color w:val="auto"/>
          <w:sz w:val="22"/>
          <w:szCs w:val="22"/>
        </w:rPr>
      </w:pPr>
      <w:bookmarkStart w:id="137" w:name="_Toc195882068"/>
      <w:r w:rsidRPr="00D91074">
        <w:rPr>
          <w:b/>
          <w:bCs/>
          <w:i w:val="0"/>
          <w:iCs w:val="0"/>
          <w:color w:val="auto"/>
          <w:sz w:val="22"/>
          <w:szCs w:val="22"/>
        </w:rPr>
        <w:t xml:space="preserve">Table </w:t>
      </w:r>
      <w:r w:rsidRPr="00D91074">
        <w:rPr>
          <w:b/>
          <w:bCs/>
          <w:i w:val="0"/>
          <w:iCs w:val="0"/>
          <w:color w:val="auto"/>
          <w:sz w:val="22"/>
          <w:szCs w:val="22"/>
        </w:rPr>
        <w:fldChar w:fldCharType="begin"/>
      </w:r>
      <w:r w:rsidRPr="00D91074">
        <w:rPr>
          <w:b/>
          <w:bCs/>
          <w:i w:val="0"/>
          <w:iCs w:val="0"/>
          <w:color w:val="auto"/>
          <w:sz w:val="22"/>
          <w:szCs w:val="22"/>
        </w:rPr>
        <w:instrText xml:space="preserve"> SEQ Table \* ARABIC </w:instrText>
      </w:r>
      <w:r w:rsidRPr="00D91074">
        <w:rPr>
          <w:b/>
          <w:bCs/>
          <w:i w:val="0"/>
          <w:iCs w:val="0"/>
          <w:color w:val="auto"/>
          <w:sz w:val="22"/>
          <w:szCs w:val="22"/>
        </w:rPr>
        <w:fldChar w:fldCharType="separate"/>
      </w:r>
      <w:r w:rsidR="00522B14">
        <w:rPr>
          <w:b/>
          <w:bCs/>
          <w:i w:val="0"/>
          <w:iCs w:val="0"/>
          <w:noProof/>
          <w:color w:val="auto"/>
          <w:sz w:val="22"/>
          <w:szCs w:val="22"/>
        </w:rPr>
        <w:t>9</w:t>
      </w:r>
      <w:r w:rsidRPr="00D91074">
        <w:rPr>
          <w:b/>
          <w:bCs/>
          <w:i w:val="0"/>
          <w:iCs w:val="0"/>
          <w:color w:val="auto"/>
          <w:sz w:val="22"/>
          <w:szCs w:val="22"/>
        </w:rPr>
        <w:fldChar w:fldCharType="end"/>
      </w:r>
      <w:r w:rsidRPr="00D91074">
        <w:rPr>
          <w:b/>
          <w:bCs/>
          <w:i w:val="0"/>
          <w:iCs w:val="0"/>
          <w:color w:val="auto"/>
          <w:sz w:val="22"/>
          <w:szCs w:val="22"/>
        </w:rPr>
        <w:t>: Veteran Status, 2022</w:t>
      </w:r>
      <w:r w:rsidRPr="00D91074">
        <w:rPr>
          <w:b/>
          <w:bCs/>
          <w:i w:val="0"/>
          <w:iCs w:val="0"/>
          <w:color w:val="auto"/>
          <w:sz w:val="22"/>
          <w:szCs w:val="22"/>
          <w:vertAlign w:val="superscript"/>
        </w:rPr>
        <w:fldChar w:fldCharType="begin"/>
      </w:r>
      <w:r w:rsidRPr="00D91074">
        <w:rPr>
          <w:b/>
          <w:bCs/>
          <w:i w:val="0"/>
          <w:iCs w:val="0"/>
          <w:color w:val="auto"/>
          <w:sz w:val="22"/>
          <w:szCs w:val="22"/>
          <w:vertAlign w:val="superscript"/>
        </w:rPr>
        <w:instrText xml:space="preserve"> NOTEREF _Ref195873791 \h  \* MERGEFORMAT </w:instrText>
      </w:r>
      <w:r w:rsidRPr="00D91074">
        <w:rPr>
          <w:b/>
          <w:bCs/>
          <w:i w:val="0"/>
          <w:iCs w:val="0"/>
          <w:color w:val="auto"/>
          <w:sz w:val="22"/>
          <w:szCs w:val="22"/>
          <w:vertAlign w:val="superscript"/>
        </w:rPr>
      </w:r>
      <w:r w:rsidRPr="00D91074">
        <w:rPr>
          <w:b/>
          <w:bCs/>
          <w:i w:val="0"/>
          <w:iCs w:val="0"/>
          <w:color w:val="auto"/>
          <w:sz w:val="22"/>
          <w:szCs w:val="22"/>
          <w:vertAlign w:val="superscript"/>
        </w:rPr>
        <w:fldChar w:fldCharType="separate"/>
      </w:r>
      <w:r w:rsidR="00522B14">
        <w:rPr>
          <w:b/>
          <w:bCs/>
          <w:i w:val="0"/>
          <w:iCs w:val="0"/>
          <w:color w:val="auto"/>
          <w:sz w:val="22"/>
          <w:szCs w:val="22"/>
          <w:vertAlign w:val="superscript"/>
        </w:rPr>
        <w:t>9</w:t>
      </w:r>
      <w:bookmarkEnd w:id="137"/>
      <w:r w:rsidRPr="00D91074">
        <w:rPr>
          <w:b/>
          <w:bCs/>
          <w:i w:val="0"/>
          <w:iCs w:val="0"/>
          <w:color w:val="auto"/>
          <w:sz w:val="22"/>
          <w:szCs w:val="22"/>
          <w:vertAlign w:val="superscript"/>
        </w:rPr>
        <w:fldChar w:fldCharType="end"/>
      </w:r>
    </w:p>
    <w:tbl>
      <w:tblPr>
        <w:tblW w:w="8339" w:type="dxa"/>
        <w:jc w:val="center"/>
        <w:tblCellMar>
          <w:left w:w="0" w:type="dxa"/>
          <w:right w:w="0" w:type="dxa"/>
        </w:tblCellMar>
        <w:tblLook w:val="0420" w:firstRow="1" w:lastRow="0" w:firstColumn="0" w:lastColumn="0" w:noHBand="0" w:noVBand="1"/>
      </w:tblPr>
      <w:tblGrid>
        <w:gridCol w:w="2696"/>
        <w:gridCol w:w="1881"/>
        <w:gridCol w:w="1881"/>
        <w:gridCol w:w="1881"/>
      </w:tblGrid>
      <w:tr w:rsidR="004F18FF" w:rsidRPr="0018501A" w14:paraId="653A0ABF" w14:textId="77777777" w:rsidTr="00BA029B">
        <w:trPr>
          <w:trHeight w:val="106"/>
          <w:jc w:val="center"/>
        </w:trPr>
        <w:tc>
          <w:tcPr>
            <w:tcW w:w="2696"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683DD9B9" w14:textId="77777777" w:rsidR="004F18FF" w:rsidRPr="0018501A" w:rsidRDefault="004F18FF" w:rsidP="00BA029B">
            <w:pPr>
              <w:rPr>
                <w:rFonts w:ascii="Calibri" w:eastAsia="Times New Roman" w:hAnsi="Calibri" w:cs="Calibri"/>
                <w:b/>
                <w:bCs/>
                <w:color w:val="FFFFFF"/>
                <w:kern w:val="24"/>
                <w:sz w:val="20"/>
                <w:szCs w:val="20"/>
              </w:rPr>
            </w:pPr>
          </w:p>
        </w:tc>
        <w:tc>
          <w:tcPr>
            <w:tcW w:w="1881"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27D67084" w14:textId="77777777" w:rsidR="004F18FF" w:rsidRPr="0018501A" w:rsidRDefault="004F18FF" w:rsidP="00BA029B">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Harnett County</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hideMark/>
          </w:tcPr>
          <w:p w14:paraId="68A7376A" w14:textId="77777777" w:rsidR="004F18FF" w:rsidRPr="0018501A" w:rsidRDefault="004F18FF" w:rsidP="00BA029B">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kern w:val="24"/>
                <w:sz w:val="20"/>
                <w:szCs w:val="20"/>
              </w:rPr>
              <w:t>North Carolina</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hideMark/>
          </w:tcPr>
          <w:p w14:paraId="7205D7F0" w14:textId="77777777" w:rsidR="004F18FF" w:rsidRPr="0018501A" w:rsidRDefault="004F18FF" w:rsidP="00BA029B">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kern w:val="24"/>
                <w:sz w:val="20"/>
                <w:szCs w:val="20"/>
              </w:rPr>
              <w:t>United States</w:t>
            </w:r>
          </w:p>
        </w:tc>
      </w:tr>
      <w:tr w:rsidR="004F18FF" w:rsidRPr="0018501A" w14:paraId="4B7D7A5D" w14:textId="77777777" w:rsidTr="00BA029B">
        <w:trPr>
          <w:trHeight w:val="288"/>
          <w:jc w:val="center"/>
        </w:trPr>
        <w:tc>
          <w:tcPr>
            <w:tcW w:w="2696"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7EBB2543" w14:textId="77777777" w:rsidR="004F18FF" w:rsidRPr="0018501A" w:rsidRDefault="004F18FF" w:rsidP="00BA029B">
            <w:pPr>
              <w:spacing w:after="0" w:line="240" w:lineRule="auto"/>
              <w:ind w:left="187"/>
              <w:textAlignment w:val="bottom"/>
              <w:rPr>
                <w:rFonts w:ascii="Calibri" w:eastAsia="Times New Roman" w:hAnsi="Calibri" w:cs="Calibri"/>
                <w:color w:val="000000"/>
                <w:sz w:val="20"/>
                <w:szCs w:val="20"/>
                <w:highlight w:val="yellow"/>
              </w:rPr>
            </w:pPr>
            <w:r w:rsidRPr="0018501A">
              <w:rPr>
                <w:rFonts w:ascii="Calibri" w:eastAsia="Times New Roman" w:hAnsi="Calibri" w:cs="Calibri"/>
                <w:color w:val="000000"/>
                <w:sz w:val="20"/>
                <w:szCs w:val="20"/>
              </w:rPr>
              <w:t>Veterans</w:t>
            </w:r>
          </w:p>
        </w:tc>
        <w:tc>
          <w:tcPr>
            <w:tcW w:w="1881" w:type="dxa"/>
            <w:tcBorders>
              <w:top w:val="single" w:sz="4" w:space="0" w:color="DBE5F2"/>
              <w:left w:val="single" w:sz="4" w:space="0" w:color="FFFFFF"/>
              <w:bottom w:val="single" w:sz="4" w:space="0" w:color="DBE5F2"/>
              <w:right w:val="single" w:sz="8" w:space="0" w:color="FFFFFF"/>
            </w:tcBorders>
            <w:tcMar>
              <w:top w:w="15" w:type="dxa"/>
              <w:left w:w="15" w:type="dxa"/>
              <w:bottom w:w="0" w:type="dxa"/>
              <w:right w:w="15" w:type="dxa"/>
            </w:tcMar>
            <w:vAlign w:val="center"/>
            <w:hideMark/>
          </w:tcPr>
          <w:p w14:paraId="6C918069" w14:textId="77777777" w:rsidR="004F18FF" w:rsidRPr="0018501A"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11%</w:t>
            </w:r>
          </w:p>
        </w:tc>
        <w:tc>
          <w:tcPr>
            <w:tcW w:w="1881" w:type="dxa"/>
            <w:tcBorders>
              <w:top w:val="single" w:sz="4" w:space="0" w:color="DBE5F2"/>
              <w:left w:val="single" w:sz="8" w:space="0" w:color="FFFFFF"/>
              <w:bottom w:val="single" w:sz="4" w:space="0" w:color="DBE5F2"/>
              <w:right w:val="single" w:sz="8" w:space="0" w:color="FFFFFF"/>
            </w:tcBorders>
            <w:vAlign w:val="center"/>
            <w:hideMark/>
          </w:tcPr>
          <w:p w14:paraId="24F82CC4" w14:textId="77777777" w:rsidR="004F18FF" w:rsidRPr="0018501A" w:rsidRDefault="004F18FF" w:rsidP="00BA029B">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7.8%</w:t>
            </w:r>
          </w:p>
        </w:tc>
        <w:tc>
          <w:tcPr>
            <w:tcW w:w="1881" w:type="dxa"/>
            <w:tcBorders>
              <w:top w:val="single" w:sz="4" w:space="0" w:color="DBE5F2"/>
              <w:left w:val="single" w:sz="8" w:space="0" w:color="FFFFFF"/>
              <w:bottom w:val="single" w:sz="4" w:space="0" w:color="DBE5F2"/>
              <w:right w:val="single" w:sz="8" w:space="0" w:color="FFFFFF"/>
            </w:tcBorders>
            <w:hideMark/>
          </w:tcPr>
          <w:p w14:paraId="5FDA0EFA" w14:textId="77777777" w:rsidR="004F18FF" w:rsidRPr="0018501A" w:rsidRDefault="004F18FF" w:rsidP="00BA029B">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6.2%</w:t>
            </w:r>
          </w:p>
        </w:tc>
      </w:tr>
    </w:tbl>
    <w:p w14:paraId="5F82B5CF" w14:textId="77777777" w:rsidR="004F18FF" w:rsidRPr="00EB2D50" w:rsidRDefault="004F18FF" w:rsidP="004F18FF">
      <w:pPr>
        <w:spacing w:after="0" w:line="240" w:lineRule="auto"/>
        <w:jc w:val="both"/>
        <w:rPr>
          <w:rFonts w:ascii="Calibri" w:eastAsia="Calibri" w:hAnsi="Calibri" w:cs="Times New Roman"/>
          <w:highlight w:val="yellow"/>
        </w:rPr>
      </w:pPr>
    </w:p>
    <w:p w14:paraId="3485AA3B" w14:textId="77777777" w:rsidR="004F18FF" w:rsidRPr="00DE665F" w:rsidRDefault="004F18FF" w:rsidP="004F18FF">
      <w:pPr>
        <w:keepNext/>
        <w:keepLines/>
        <w:spacing w:before="40" w:after="0" w:line="240" w:lineRule="auto"/>
        <w:outlineLvl w:val="1"/>
        <w:rPr>
          <w:rFonts w:ascii="Calibri" w:eastAsia="Times New Roman" w:hAnsi="Calibri" w:cs="Times New Roman"/>
          <w:bCs/>
          <w:szCs w:val="26"/>
        </w:rPr>
      </w:pPr>
      <w:bookmarkStart w:id="138" w:name="_Toc185409514"/>
      <w:bookmarkStart w:id="139" w:name="_Toc195881458"/>
      <w:bookmarkStart w:id="140" w:name="_Toc196314103"/>
      <w:r w:rsidRPr="00133FC4">
        <w:rPr>
          <w:rFonts w:ascii="Calibri" w:eastAsia="Times New Roman" w:hAnsi="Calibri" w:cs="Times New Roman"/>
          <w:b/>
          <w:bCs/>
          <w:szCs w:val="26"/>
        </w:rPr>
        <w:t>Economic Indicators</w:t>
      </w:r>
      <w:bookmarkEnd w:id="132"/>
      <w:bookmarkEnd w:id="138"/>
      <w:bookmarkEnd w:id="139"/>
      <w:bookmarkEnd w:id="140"/>
      <w:r w:rsidRPr="00DE665F">
        <w:rPr>
          <w:rFonts w:ascii="Calibri" w:eastAsia="Times New Roman" w:hAnsi="Calibri" w:cs="Times New Roman"/>
          <w:b/>
          <w:bCs/>
          <w:szCs w:val="26"/>
        </w:rPr>
        <w:t xml:space="preserve"> </w:t>
      </w:r>
    </w:p>
    <w:p w14:paraId="06E05FB8" w14:textId="77777777" w:rsidR="004F18FF" w:rsidRPr="00DE665F" w:rsidRDefault="004F18FF" w:rsidP="004F18FF">
      <w:pPr>
        <w:spacing w:after="0" w:line="240" w:lineRule="auto"/>
        <w:jc w:val="both"/>
        <w:rPr>
          <w:rFonts w:ascii="Calibri" w:eastAsia="Calibri" w:hAnsi="Calibri" w:cs="Times New Roman"/>
          <w:b/>
          <w:bCs/>
          <w:highlight w:val="yellow"/>
        </w:rPr>
      </w:pPr>
    </w:p>
    <w:p w14:paraId="68C4D7DA" w14:textId="77777777" w:rsidR="004F18FF" w:rsidRPr="00DE665F" w:rsidRDefault="004F18FF" w:rsidP="004F18FF">
      <w:pPr>
        <w:spacing w:after="0" w:line="240" w:lineRule="auto"/>
        <w:jc w:val="both"/>
        <w:rPr>
          <w:rFonts w:ascii="Calibri" w:eastAsia="Calibri" w:hAnsi="Calibri" w:cs="Times New Roman"/>
        </w:rPr>
      </w:pPr>
      <w:r w:rsidRPr="00DE665F">
        <w:rPr>
          <w:rFonts w:ascii="Calibri" w:eastAsia="Calibri" w:hAnsi="Calibri" w:cs="Times New Roman"/>
        </w:rPr>
        <w:t xml:space="preserve">In addition to demographic data, socioeconomic factors in the community such as income, poverty, and food scarcity play a significant role in identifying health-related needs. The median household income in </w:t>
      </w:r>
      <w:r>
        <w:rPr>
          <w:rFonts w:ascii="Calibri" w:eastAsia="Calibri" w:hAnsi="Calibri" w:cs="Times New Roman"/>
        </w:rPr>
        <w:t>Harnett</w:t>
      </w:r>
      <w:r w:rsidRPr="00DE665F">
        <w:rPr>
          <w:rFonts w:ascii="Calibri" w:eastAsia="Calibri" w:hAnsi="Calibri" w:cs="Times New Roman"/>
        </w:rPr>
        <w:t xml:space="preserve"> County is </w:t>
      </w:r>
      <w:r>
        <w:rPr>
          <w:rFonts w:ascii="Calibri" w:eastAsia="Calibri" w:hAnsi="Calibri" w:cs="Times New Roman"/>
        </w:rPr>
        <w:t>$64,234, nearly identical to the figure for North Carolina ($64,315)</w:t>
      </w:r>
      <w:r w:rsidRPr="00DE665F">
        <w:rPr>
          <w:rFonts w:ascii="Calibri" w:eastAsia="Calibri" w:hAnsi="Calibri" w:cs="Times New Roman"/>
        </w:rPr>
        <w:t>.</w:t>
      </w:r>
    </w:p>
    <w:p w14:paraId="6299C75F" w14:textId="77777777" w:rsidR="004F18FF" w:rsidRPr="00DE665F" w:rsidRDefault="004F18FF" w:rsidP="004F18FF">
      <w:pPr>
        <w:spacing w:after="0" w:line="240" w:lineRule="auto"/>
        <w:jc w:val="both"/>
        <w:rPr>
          <w:rFonts w:ascii="Calibri" w:eastAsia="Calibri" w:hAnsi="Calibri" w:cs="Times New Roman"/>
          <w:highlight w:val="yellow"/>
        </w:rPr>
      </w:pPr>
    </w:p>
    <w:p w14:paraId="3C1C2356" w14:textId="481DA6CC" w:rsidR="009F228B" w:rsidRPr="009F228B" w:rsidRDefault="009F228B" w:rsidP="009F228B">
      <w:pPr>
        <w:pStyle w:val="Caption"/>
        <w:keepNext/>
        <w:jc w:val="center"/>
        <w:rPr>
          <w:b/>
          <w:bCs/>
          <w:i w:val="0"/>
          <w:iCs w:val="0"/>
          <w:color w:val="auto"/>
          <w:sz w:val="22"/>
          <w:szCs w:val="22"/>
        </w:rPr>
      </w:pPr>
      <w:bookmarkStart w:id="141" w:name="_Toc195882069"/>
      <w:r w:rsidRPr="009F228B">
        <w:rPr>
          <w:b/>
          <w:bCs/>
          <w:i w:val="0"/>
          <w:iCs w:val="0"/>
          <w:color w:val="auto"/>
          <w:sz w:val="22"/>
          <w:szCs w:val="22"/>
        </w:rPr>
        <w:t xml:space="preserve">Table </w:t>
      </w:r>
      <w:r w:rsidRPr="009F228B">
        <w:rPr>
          <w:b/>
          <w:bCs/>
          <w:i w:val="0"/>
          <w:iCs w:val="0"/>
          <w:color w:val="auto"/>
          <w:sz w:val="22"/>
          <w:szCs w:val="22"/>
        </w:rPr>
        <w:fldChar w:fldCharType="begin"/>
      </w:r>
      <w:r w:rsidRPr="009F228B">
        <w:rPr>
          <w:b/>
          <w:bCs/>
          <w:i w:val="0"/>
          <w:iCs w:val="0"/>
          <w:color w:val="auto"/>
          <w:sz w:val="22"/>
          <w:szCs w:val="22"/>
        </w:rPr>
        <w:instrText xml:space="preserve"> SEQ Table \* ARABIC </w:instrText>
      </w:r>
      <w:r w:rsidRPr="009F228B">
        <w:rPr>
          <w:b/>
          <w:bCs/>
          <w:i w:val="0"/>
          <w:iCs w:val="0"/>
          <w:color w:val="auto"/>
          <w:sz w:val="22"/>
          <w:szCs w:val="22"/>
        </w:rPr>
        <w:fldChar w:fldCharType="separate"/>
      </w:r>
      <w:r w:rsidR="00522B14">
        <w:rPr>
          <w:b/>
          <w:bCs/>
          <w:i w:val="0"/>
          <w:iCs w:val="0"/>
          <w:noProof/>
          <w:color w:val="auto"/>
          <w:sz w:val="22"/>
          <w:szCs w:val="22"/>
        </w:rPr>
        <w:t>10</w:t>
      </w:r>
      <w:r w:rsidRPr="009F228B">
        <w:rPr>
          <w:b/>
          <w:bCs/>
          <w:i w:val="0"/>
          <w:iCs w:val="0"/>
          <w:color w:val="auto"/>
          <w:sz w:val="22"/>
          <w:szCs w:val="22"/>
        </w:rPr>
        <w:fldChar w:fldCharType="end"/>
      </w:r>
      <w:r w:rsidRPr="009F228B">
        <w:rPr>
          <w:b/>
          <w:bCs/>
          <w:i w:val="0"/>
          <w:iCs w:val="0"/>
          <w:color w:val="auto"/>
          <w:sz w:val="22"/>
          <w:szCs w:val="22"/>
        </w:rPr>
        <w:t>: Median Household Income, 2023</w:t>
      </w:r>
      <w:r w:rsidRPr="009F228B">
        <w:rPr>
          <w:b/>
          <w:bCs/>
          <w:i w:val="0"/>
          <w:iCs w:val="0"/>
          <w:color w:val="auto"/>
          <w:sz w:val="22"/>
          <w:szCs w:val="22"/>
          <w:vertAlign w:val="superscript"/>
        </w:rPr>
        <w:fldChar w:fldCharType="begin"/>
      </w:r>
      <w:r w:rsidRPr="009F228B">
        <w:rPr>
          <w:b/>
          <w:bCs/>
          <w:i w:val="0"/>
          <w:iCs w:val="0"/>
          <w:color w:val="auto"/>
          <w:sz w:val="22"/>
          <w:szCs w:val="22"/>
          <w:vertAlign w:val="superscript"/>
        </w:rPr>
        <w:instrText xml:space="preserve"> NOTEREF _Ref195873357 \h </w:instrText>
      </w:r>
      <w:r>
        <w:rPr>
          <w:b/>
          <w:bCs/>
          <w:i w:val="0"/>
          <w:iCs w:val="0"/>
          <w:color w:val="auto"/>
          <w:sz w:val="22"/>
          <w:szCs w:val="22"/>
          <w:vertAlign w:val="superscript"/>
        </w:rPr>
        <w:instrText xml:space="preserve"> \* MERGEFORMAT </w:instrText>
      </w:r>
      <w:r w:rsidRPr="009F228B">
        <w:rPr>
          <w:b/>
          <w:bCs/>
          <w:i w:val="0"/>
          <w:iCs w:val="0"/>
          <w:color w:val="auto"/>
          <w:sz w:val="22"/>
          <w:szCs w:val="22"/>
          <w:vertAlign w:val="superscript"/>
        </w:rPr>
      </w:r>
      <w:r w:rsidRPr="009F228B">
        <w:rPr>
          <w:b/>
          <w:bCs/>
          <w:i w:val="0"/>
          <w:iCs w:val="0"/>
          <w:color w:val="auto"/>
          <w:sz w:val="22"/>
          <w:szCs w:val="22"/>
          <w:vertAlign w:val="superscript"/>
        </w:rPr>
        <w:fldChar w:fldCharType="separate"/>
      </w:r>
      <w:r w:rsidR="00522B14">
        <w:rPr>
          <w:b/>
          <w:bCs/>
          <w:i w:val="0"/>
          <w:iCs w:val="0"/>
          <w:color w:val="auto"/>
          <w:sz w:val="22"/>
          <w:szCs w:val="22"/>
          <w:vertAlign w:val="superscript"/>
        </w:rPr>
        <w:t>8</w:t>
      </w:r>
      <w:bookmarkEnd w:id="141"/>
      <w:r w:rsidRPr="009F228B">
        <w:rPr>
          <w:b/>
          <w:bCs/>
          <w:i w:val="0"/>
          <w:iCs w:val="0"/>
          <w:color w:val="auto"/>
          <w:sz w:val="22"/>
          <w:szCs w:val="22"/>
          <w:vertAlign w:val="superscript"/>
        </w:rPr>
        <w:fldChar w:fldCharType="end"/>
      </w:r>
    </w:p>
    <w:tbl>
      <w:tblPr>
        <w:tblW w:w="8339" w:type="dxa"/>
        <w:jc w:val="center"/>
        <w:tblCellMar>
          <w:left w:w="0" w:type="dxa"/>
          <w:right w:w="0" w:type="dxa"/>
        </w:tblCellMar>
        <w:tblLook w:val="0420" w:firstRow="1" w:lastRow="0" w:firstColumn="0" w:lastColumn="0" w:noHBand="0" w:noVBand="1"/>
      </w:tblPr>
      <w:tblGrid>
        <w:gridCol w:w="2696"/>
        <w:gridCol w:w="1881"/>
        <w:gridCol w:w="1881"/>
        <w:gridCol w:w="1881"/>
      </w:tblGrid>
      <w:tr w:rsidR="004F18FF" w:rsidRPr="00E71495" w14:paraId="3D92B5EC" w14:textId="77777777" w:rsidTr="00BA029B">
        <w:trPr>
          <w:trHeight w:val="106"/>
          <w:jc w:val="center"/>
        </w:trPr>
        <w:tc>
          <w:tcPr>
            <w:tcW w:w="2696"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5F1FDE3A" w14:textId="77777777" w:rsidR="004F18FF" w:rsidRPr="00E71495" w:rsidRDefault="004F18FF" w:rsidP="00BA029B">
            <w:pPr>
              <w:spacing w:after="0" w:line="240" w:lineRule="auto"/>
              <w:jc w:val="center"/>
              <w:rPr>
                <w:rFonts w:ascii="Arial" w:eastAsia="Times New Roman" w:hAnsi="Arial" w:cs="Arial"/>
                <w:sz w:val="20"/>
                <w:szCs w:val="20"/>
                <w:highlight w:val="yellow"/>
              </w:rPr>
            </w:pPr>
          </w:p>
        </w:tc>
        <w:tc>
          <w:tcPr>
            <w:tcW w:w="1881"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649D41C4" w14:textId="77777777" w:rsidR="004F18FF" w:rsidRPr="00E71495" w:rsidRDefault="004F18FF" w:rsidP="00BA029B">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Harnett County</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7FF0EF37" w14:textId="77777777" w:rsidR="004F18FF" w:rsidRPr="00E71495" w:rsidRDefault="004F18FF" w:rsidP="00BA029B">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59160A37" w14:textId="77777777" w:rsidR="004F18FF" w:rsidRPr="00E71495" w:rsidRDefault="004F18FF" w:rsidP="00BA029B">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4F18FF" w:rsidRPr="00E71495" w14:paraId="089E9D5D" w14:textId="77777777" w:rsidTr="00BA029B">
        <w:trPr>
          <w:trHeight w:val="288"/>
          <w:jc w:val="center"/>
        </w:trPr>
        <w:tc>
          <w:tcPr>
            <w:tcW w:w="2696"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405A05B0" w14:textId="77777777" w:rsidR="004F18FF" w:rsidRPr="00E71495" w:rsidRDefault="004F18FF" w:rsidP="00BA029B">
            <w:pPr>
              <w:spacing w:after="0" w:line="240" w:lineRule="auto"/>
              <w:ind w:left="187"/>
              <w:textAlignment w:val="bottom"/>
              <w:rPr>
                <w:rFonts w:ascii="Calibri" w:eastAsia="Times New Roman" w:hAnsi="Calibri" w:cs="Calibri"/>
                <w:color w:val="000000"/>
                <w:sz w:val="20"/>
                <w:szCs w:val="20"/>
                <w:highlight w:val="yellow"/>
              </w:rPr>
            </w:pPr>
            <w:r>
              <w:rPr>
                <w:rFonts w:ascii="Calibri" w:eastAsia="Times New Roman" w:hAnsi="Calibri" w:cs="Calibri"/>
                <w:color w:val="000000"/>
                <w:sz w:val="20"/>
                <w:szCs w:val="20"/>
              </w:rPr>
              <w:t xml:space="preserve">Median Household </w:t>
            </w:r>
            <w:r w:rsidRPr="00E71495">
              <w:rPr>
                <w:rFonts w:ascii="Calibri" w:eastAsia="Times New Roman" w:hAnsi="Calibri" w:cs="Calibri"/>
                <w:color w:val="000000"/>
                <w:sz w:val="20"/>
                <w:szCs w:val="20"/>
              </w:rPr>
              <w:t>Income</w:t>
            </w:r>
          </w:p>
        </w:tc>
        <w:tc>
          <w:tcPr>
            <w:tcW w:w="1881"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tcPr>
          <w:p w14:paraId="5898FA71"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$64,234</w:t>
            </w:r>
          </w:p>
        </w:tc>
        <w:tc>
          <w:tcPr>
            <w:tcW w:w="1881" w:type="dxa"/>
            <w:tcBorders>
              <w:top w:val="single" w:sz="4" w:space="0" w:color="DBE5F2"/>
              <w:left w:val="single" w:sz="8" w:space="0" w:color="FFFFFF"/>
              <w:bottom w:val="single" w:sz="4" w:space="0" w:color="DBE5F2"/>
              <w:right w:val="single" w:sz="8" w:space="0" w:color="FFFFFF"/>
            </w:tcBorders>
            <w:vAlign w:val="center"/>
          </w:tcPr>
          <w:p w14:paraId="7FCCA227"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$64,316</w:t>
            </w:r>
          </w:p>
        </w:tc>
        <w:tc>
          <w:tcPr>
            <w:tcW w:w="1881" w:type="dxa"/>
            <w:tcBorders>
              <w:top w:val="single" w:sz="4" w:space="0" w:color="DBE5F2"/>
              <w:left w:val="single" w:sz="8" w:space="0" w:color="FFFFFF"/>
              <w:bottom w:val="single" w:sz="4" w:space="0" w:color="DBE5F2"/>
              <w:right w:val="single" w:sz="8" w:space="0" w:color="FFFFFF"/>
            </w:tcBorders>
          </w:tcPr>
          <w:p w14:paraId="6875C1F4"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$72,603</w:t>
            </w:r>
          </w:p>
        </w:tc>
      </w:tr>
    </w:tbl>
    <w:p w14:paraId="68688385" w14:textId="77777777" w:rsidR="004F18FF" w:rsidRPr="00DE665F" w:rsidRDefault="004F18FF" w:rsidP="004F18FF">
      <w:pPr>
        <w:spacing w:after="0" w:line="240" w:lineRule="auto"/>
        <w:jc w:val="both"/>
        <w:rPr>
          <w:rFonts w:ascii="Calibri" w:eastAsia="Calibri" w:hAnsi="Calibri" w:cs="Calibri"/>
          <w:highlight w:val="yellow"/>
        </w:rPr>
      </w:pPr>
    </w:p>
    <w:p w14:paraId="0C8A7437" w14:textId="77777777" w:rsidR="004F18FF" w:rsidRPr="00DE665F" w:rsidRDefault="004F18FF" w:rsidP="004F18FF">
      <w:pPr>
        <w:spacing w:after="0" w:line="240" w:lineRule="auto"/>
        <w:jc w:val="both"/>
        <w:rPr>
          <w:rFonts w:ascii="Calibri" w:eastAsia="Calibri" w:hAnsi="Calibri" w:cs="Times New Roman"/>
        </w:rPr>
      </w:pPr>
      <w:r w:rsidRPr="00DE665F">
        <w:rPr>
          <w:rFonts w:ascii="Calibri" w:eastAsia="Calibri" w:hAnsi="Calibri" w:cs="Times New Roman"/>
        </w:rPr>
        <w:t>In 202</w:t>
      </w:r>
      <w:r>
        <w:rPr>
          <w:rFonts w:ascii="Calibri" w:eastAsia="Calibri" w:hAnsi="Calibri" w:cs="Times New Roman"/>
        </w:rPr>
        <w:t>3</w:t>
      </w:r>
      <w:r w:rsidRPr="00DE665F">
        <w:rPr>
          <w:rFonts w:ascii="Calibri" w:eastAsia="Calibri" w:hAnsi="Calibri" w:cs="Times New Roman"/>
        </w:rPr>
        <w:t xml:space="preserve">, approximately </w:t>
      </w:r>
      <w:r>
        <w:rPr>
          <w:rFonts w:ascii="Calibri" w:eastAsia="Calibri" w:hAnsi="Calibri" w:cs="Times New Roman"/>
        </w:rPr>
        <w:t>9%</w:t>
      </w:r>
      <w:r w:rsidRPr="00DE665F">
        <w:rPr>
          <w:rFonts w:ascii="Calibri" w:eastAsia="Calibri" w:hAnsi="Calibri" w:cs="Times New Roman"/>
        </w:rPr>
        <w:t xml:space="preserve"> of </w:t>
      </w:r>
      <w:r>
        <w:rPr>
          <w:rFonts w:ascii="Calibri" w:eastAsia="Calibri" w:hAnsi="Calibri" w:cs="Times New Roman"/>
        </w:rPr>
        <w:t>Harnett</w:t>
      </w:r>
      <w:r w:rsidRPr="00DE665F">
        <w:rPr>
          <w:rFonts w:ascii="Calibri" w:eastAsia="Calibri" w:hAnsi="Calibri" w:cs="Times New Roman"/>
        </w:rPr>
        <w:t xml:space="preserve"> County households were below the federal poverty level (FPL). Poverty has a significant impact on health. Across the lifespan, people who live in impoverished communities have a higher risk of poor health outcomes, including mental illness, chronic diseases, higher mortality and lower life expectancy. Poverty is a concern across the lifespan; children who live in poverty are at risk for developmental delays, toxic stress and poor nutrition, and are likely to live in poverty as adults as well. Unmet social needs, including having low or no income, can also limit people’s ability to access healthcare when they need it, or to provide for </w:t>
      </w:r>
      <w:proofErr w:type="gramStart"/>
      <w:r w:rsidRPr="00DE665F">
        <w:rPr>
          <w:rFonts w:ascii="Calibri" w:eastAsia="Calibri" w:hAnsi="Calibri" w:cs="Times New Roman"/>
        </w:rPr>
        <w:t>basic necessities</w:t>
      </w:r>
      <w:proofErr w:type="gramEnd"/>
      <w:r w:rsidRPr="00DE665F">
        <w:rPr>
          <w:rFonts w:ascii="Calibri" w:eastAsia="Calibri" w:hAnsi="Calibri" w:cs="Times New Roman"/>
        </w:rPr>
        <w:t xml:space="preserve"> needed to live healthy lives, such as safe housing or healthy food.</w:t>
      </w:r>
    </w:p>
    <w:p w14:paraId="36990EDD" w14:textId="77777777" w:rsidR="004F18FF" w:rsidRPr="00DE665F" w:rsidRDefault="004F18FF" w:rsidP="004F18FF">
      <w:pPr>
        <w:spacing w:after="0" w:line="240" w:lineRule="auto"/>
        <w:jc w:val="both"/>
        <w:rPr>
          <w:rFonts w:ascii="Calibri" w:eastAsia="Calibri" w:hAnsi="Calibri" w:cs="Times New Roman"/>
          <w:highlight w:val="yellow"/>
        </w:rPr>
      </w:pPr>
    </w:p>
    <w:p w14:paraId="39DE3FF5" w14:textId="4308066B" w:rsidR="009F228B" w:rsidRPr="009F228B" w:rsidRDefault="009F228B" w:rsidP="009F228B">
      <w:pPr>
        <w:pStyle w:val="Caption"/>
        <w:keepNext/>
        <w:jc w:val="center"/>
        <w:rPr>
          <w:b/>
          <w:bCs/>
          <w:i w:val="0"/>
          <w:iCs w:val="0"/>
          <w:color w:val="auto"/>
          <w:sz w:val="22"/>
          <w:szCs w:val="22"/>
        </w:rPr>
      </w:pPr>
      <w:bookmarkStart w:id="142" w:name="_Toc195882070"/>
      <w:r w:rsidRPr="009F228B">
        <w:rPr>
          <w:b/>
          <w:bCs/>
          <w:i w:val="0"/>
          <w:iCs w:val="0"/>
          <w:color w:val="auto"/>
          <w:sz w:val="22"/>
          <w:szCs w:val="22"/>
        </w:rPr>
        <w:t xml:space="preserve">Table </w:t>
      </w:r>
      <w:r w:rsidRPr="009F228B">
        <w:rPr>
          <w:b/>
          <w:bCs/>
          <w:i w:val="0"/>
          <w:iCs w:val="0"/>
          <w:color w:val="auto"/>
          <w:sz w:val="22"/>
          <w:szCs w:val="22"/>
        </w:rPr>
        <w:fldChar w:fldCharType="begin"/>
      </w:r>
      <w:r w:rsidRPr="009F228B">
        <w:rPr>
          <w:b/>
          <w:bCs/>
          <w:i w:val="0"/>
          <w:iCs w:val="0"/>
          <w:color w:val="auto"/>
          <w:sz w:val="22"/>
          <w:szCs w:val="22"/>
        </w:rPr>
        <w:instrText xml:space="preserve"> SEQ Table \* ARABIC </w:instrText>
      </w:r>
      <w:r w:rsidRPr="009F228B">
        <w:rPr>
          <w:b/>
          <w:bCs/>
          <w:i w:val="0"/>
          <w:iCs w:val="0"/>
          <w:color w:val="auto"/>
          <w:sz w:val="22"/>
          <w:szCs w:val="22"/>
        </w:rPr>
        <w:fldChar w:fldCharType="separate"/>
      </w:r>
      <w:r w:rsidR="00522B14">
        <w:rPr>
          <w:b/>
          <w:bCs/>
          <w:i w:val="0"/>
          <w:iCs w:val="0"/>
          <w:noProof/>
          <w:color w:val="auto"/>
          <w:sz w:val="22"/>
          <w:szCs w:val="22"/>
        </w:rPr>
        <w:t>11</w:t>
      </w:r>
      <w:r w:rsidRPr="009F228B">
        <w:rPr>
          <w:b/>
          <w:bCs/>
          <w:i w:val="0"/>
          <w:iCs w:val="0"/>
          <w:color w:val="auto"/>
          <w:sz w:val="22"/>
          <w:szCs w:val="22"/>
        </w:rPr>
        <w:fldChar w:fldCharType="end"/>
      </w:r>
      <w:r w:rsidRPr="009F228B">
        <w:rPr>
          <w:b/>
          <w:bCs/>
          <w:i w:val="0"/>
          <w:iCs w:val="0"/>
          <w:color w:val="auto"/>
          <w:sz w:val="22"/>
          <w:szCs w:val="22"/>
        </w:rPr>
        <w:t>: Percent of Households Below the Federal Poverty Level, 2023</w:t>
      </w:r>
      <w:r w:rsidR="0060467A" w:rsidRPr="009F228B">
        <w:rPr>
          <w:b/>
          <w:bCs/>
          <w:i w:val="0"/>
          <w:iCs w:val="0"/>
          <w:color w:val="auto"/>
          <w:sz w:val="22"/>
          <w:szCs w:val="22"/>
          <w:vertAlign w:val="superscript"/>
        </w:rPr>
        <w:fldChar w:fldCharType="begin"/>
      </w:r>
      <w:r w:rsidR="0060467A" w:rsidRPr="009F228B">
        <w:rPr>
          <w:b/>
          <w:bCs/>
          <w:i w:val="0"/>
          <w:iCs w:val="0"/>
          <w:color w:val="auto"/>
          <w:sz w:val="22"/>
          <w:szCs w:val="22"/>
          <w:vertAlign w:val="superscript"/>
        </w:rPr>
        <w:instrText xml:space="preserve"> NOTEREF _Ref195873357 \h </w:instrText>
      </w:r>
      <w:r w:rsidR="0060467A">
        <w:rPr>
          <w:b/>
          <w:bCs/>
          <w:i w:val="0"/>
          <w:iCs w:val="0"/>
          <w:color w:val="auto"/>
          <w:sz w:val="22"/>
          <w:szCs w:val="22"/>
          <w:vertAlign w:val="superscript"/>
        </w:rPr>
        <w:instrText xml:space="preserve"> \* MERGEFORMAT </w:instrText>
      </w:r>
      <w:r w:rsidR="0060467A" w:rsidRPr="009F228B">
        <w:rPr>
          <w:b/>
          <w:bCs/>
          <w:i w:val="0"/>
          <w:iCs w:val="0"/>
          <w:color w:val="auto"/>
          <w:sz w:val="22"/>
          <w:szCs w:val="22"/>
          <w:vertAlign w:val="superscript"/>
        </w:rPr>
      </w:r>
      <w:r w:rsidR="0060467A" w:rsidRPr="009F228B">
        <w:rPr>
          <w:b/>
          <w:bCs/>
          <w:i w:val="0"/>
          <w:iCs w:val="0"/>
          <w:color w:val="auto"/>
          <w:sz w:val="22"/>
          <w:szCs w:val="22"/>
          <w:vertAlign w:val="superscript"/>
        </w:rPr>
        <w:fldChar w:fldCharType="separate"/>
      </w:r>
      <w:r w:rsidR="00522B14">
        <w:rPr>
          <w:b/>
          <w:bCs/>
          <w:i w:val="0"/>
          <w:iCs w:val="0"/>
          <w:color w:val="auto"/>
          <w:sz w:val="22"/>
          <w:szCs w:val="22"/>
          <w:vertAlign w:val="superscript"/>
        </w:rPr>
        <w:t>8</w:t>
      </w:r>
      <w:bookmarkEnd w:id="142"/>
      <w:r w:rsidR="0060467A" w:rsidRPr="009F228B">
        <w:rPr>
          <w:b/>
          <w:bCs/>
          <w:i w:val="0"/>
          <w:iCs w:val="0"/>
          <w:color w:val="auto"/>
          <w:sz w:val="22"/>
          <w:szCs w:val="22"/>
          <w:vertAlign w:val="superscript"/>
        </w:rPr>
        <w:fldChar w:fldCharType="end"/>
      </w:r>
    </w:p>
    <w:tbl>
      <w:tblPr>
        <w:tblW w:w="8429" w:type="dxa"/>
        <w:jc w:val="center"/>
        <w:tblCellMar>
          <w:left w:w="0" w:type="dxa"/>
          <w:right w:w="0" w:type="dxa"/>
        </w:tblCellMar>
        <w:tblLook w:val="0420" w:firstRow="1" w:lastRow="0" w:firstColumn="0" w:lastColumn="0" w:noHBand="0" w:noVBand="1"/>
      </w:tblPr>
      <w:tblGrid>
        <w:gridCol w:w="2786"/>
        <w:gridCol w:w="1881"/>
        <w:gridCol w:w="1881"/>
        <w:gridCol w:w="1881"/>
      </w:tblGrid>
      <w:tr w:rsidR="004F18FF" w:rsidRPr="00E71495" w14:paraId="3C3A99C5" w14:textId="77777777" w:rsidTr="00BA029B">
        <w:trPr>
          <w:trHeight w:val="286"/>
          <w:jc w:val="center"/>
        </w:trPr>
        <w:tc>
          <w:tcPr>
            <w:tcW w:w="2786"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09217D0C" w14:textId="77777777" w:rsidR="004F18FF" w:rsidRPr="00E71495" w:rsidRDefault="004F18FF" w:rsidP="00BA029B">
            <w:pPr>
              <w:spacing w:after="0" w:line="240" w:lineRule="auto"/>
              <w:jc w:val="center"/>
              <w:rPr>
                <w:rFonts w:ascii="Arial" w:eastAsia="Times New Roman" w:hAnsi="Arial" w:cs="Arial"/>
                <w:sz w:val="20"/>
                <w:szCs w:val="20"/>
                <w:highlight w:val="yellow"/>
              </w:rPr>
            </w:pPr>
          </w:p>
        </w:tc>
        <w:tc>
          <w:tcPr>
            <w:tcW w:w="1881"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64C6DDBE" w14:textId="77777777" w:rsidR="004F18FF" w:rsidRPr="00E71495" w:rsidRDefault="004F18FF" w:rsidP="00BA029B">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Harnett County</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3C35BE8E" w14:textId="77777777" w:rsidR="004F18FF" w:rsidRPr="00E71495" w:rsidRDefault="004F18FF" w:rsidP="00BA029B">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74DC2314" w14:textId="77777777" w:rsidR="004F18FF" w:rsidRPr="00E71495" w:rsidRDefault="004F18FF" w:rsidP="00BA029B">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4F18FF" w:rsidRPr="00E71495" w14:paraId="6A4BC8E0" w14:textId="77777777" w:rsidTr="00BA029B">
        <w:trPr>
          <w:trHeight w:val="288"/>
          <w:jc w:val="center"/>
        </w:trPr>
        <w:tc>
          <w:tcPr>
            <w:tcW w:w="2786"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2F29FCCC" w14:textId="77777777" w:rsidR="004F18FF" w:rsidRPr="00E71495" w:rsidRDefault="004F18FF" w:rsidP="00BA029B">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 Below FPL</w:t>
            </w:r>
          </w:p>
        </w:tc>
        <w:tc>
          <w:tcPr>
            <w:tcW w:w="1881"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tcPr>
          <w:p w14:paraId="78D3FCF7"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9.1%</w:t>
            </w:r>
          </w:p>
        </w:tc>
        <w:tc>
          <w:tcPr>
            <w:tcW w:w="1881" w:type="dxa"/>
            <w:tcBorders>
              <w:top w:val="single" w:sz="4" w:space="0" w:color="DBE5F2"/>
              <w:left w:val="single" w:sz="8" w:space="0" w:color="FFFFFF"/>
              <w:bottom w:val="single" w:sz="4" w:space="0" w:color="DBE5F2"/>
              <w:right w:val="single" w:sz="8" w:space="0" w:color="FFFFFF"/>
            </w:tcBorders>
            <w:vAlign w:val="center"/>
          </w:tcPr>
          <w:p w14:paraId="779C8E48"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10.1%</w:t>
            </w:r>
          </w:p>
        </w:tc>
        <w:tc>
          <w:tcPr>
            <w:tcW w:w="1881" w:type="dxa"/>
            <w:tcBorders>
              <w:top w:val="single" w:sz="4" w:space="0" w:color="DBE5F2"/>
              <w:left w:val="single" w:sz="8" w:space="0" w:color="FFFFFF"/>
              <w:bottom w:val="single" w:sz="4" w:space="0" w:color="DBE5F2"/>
              <w:right w:val="single" w:sz="8" w:space="0" w:color="FFFFFF"/>
            </w:tcBorders>
          </w:tcPr>
          <w:p w14:paraId="4C0B586A"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9.5%</w:t>
            </w:r>
          </w:p>
        </w:tc>
      </w:tr>
    </w:tbl>
    <w:p w14:paraId="022F31CC" w14:textId="77777777" w:rsidR="004F18FF" w:rsidRPr="00DE665F" w:rsidRDefault="004F18FF" w:rsidP="004F18FF">
      <w:pPr>
        <w:spacing w:after="0" w:line="240" w:lineRule="auto"/>
        <w:jc w:val="both"/>
        <w:rPr>
          <w:rFonts w:ascii="Calibri" w:eastAsia="Calibri" w:hAnsi="Calibri" w:cs="Times New Roman"/>
          <w:highlight w:val="yellow"/>
        </w:rPr>
      </w:pPr>
    </w:p>
    <w:p w14:paraId="679620F8" w14:textId="77777777" w:rsidR="004F18FF" w:rsidRPr="00DE665F" w:rsidRDefault="004F18FF" w:rsidP="004F18FF">
      <w:pPr>
        <w:spacing w:after="0" w:line="240" w:lineRule="auto"/>
        <w:jc w:val="both"/>
        <w:rPr>
          <w:rFonts w:ascii="Calibri" w:eastAsia="Calibri" w:hAnsi="Calibri" w:cs="Calibri"/>
        </w:rPr>
      </w:pPr>
      <w:r>
        <w:rPr>
          <w:rFonts w:ascii="Calibri" w:eastAsia="Calibri" w:hAnsi="Calibri" w:cs="Calibri"/>
        </w:rPr>
        <w:t>Nearly double</w:t>
      </w:r>
      <w:r w:rsidRPr="00DE665F">
        <w:rPr>
          <w:rFonts w:ascii="Calibri" w:eastAsia="Calibri" w:hAnsi="Calibri" w:cs="Calibri"/>
        </w:rPr>
        <w:t xml:space="preserve"> the percentage of households below the FPL, approximately </w:t>
      </w:r>
      <w:r>
        <w:rPr>
          <w:rFonts w:ascii="Calibri" w:eastAsia="Calibri" w:hAnsi="Calibri" w:cs="Times New Roman"/>
        </w:rPr>
        <w:t>18%</w:t>
      </w:r>
      <w:r w:rsidRPr="00DE665F">
        <w:rPr>
          <w:rFonts w:ascii="Calibri" w:eastAsia="Calibri" w:hAnsi="Calibri" w:cs="Times New Roman"/>
        </w:rPr>
        <w:t xml:space="preserve"> of </w:t>
      </w:r>
      <w:r>
        <w:rPr>
          <w:rFonts w:ascii="Calibri" w:eastAsia="Calibri" w:hAnsi="Calibri" w:cs="Times New Roman"/>
        </w:rPr>
        <w:t>Harnett</w:t>
      </w:r>
      <w:r w:rsidRPr="00DE665F">
        <w:rPr>
          <w:rFonts w:ascii="Calibri" w:eastAsia="Calibri" w:hAnsi="Calibri" w:cs="Times New Roman"/>
        </w:rPr>
        <w:t xml:space="preserve"> </w:t>
      </w:r>
      <w:r w:rsidRPr="00DE665F">
        <w:rPr>
          <w:rFonts w:ascii="Calibri" w:eastAsia="Calibri" w:hAnsi="Calibri" w:cs="Calibri"/>
        </w:rPr>
        <w:t xml:space="preserve">County households </w:t>
      </w:r>
      <w:r w:rsidRPr="008F76E2">
        <w:rPr>
          <w:rFonts w:ascii="Calibri" w:eastAsia="Calibri" w:hAnsi="Calibri" w:cs="Calibri"/>
        </w:rPr>
        <w:t xml:space="preserve">received Food Stamps/SNAP </w:t>
      </w:r>
      <w:r>
        <w:rPr>
          <w:rFonts w:ascii="Calibri" w:eastAsia="Calibri" w:hAnsi="Calibri" w:cs="Calibri"/>
        </w:rPr>
        <w:t>(Supplemental Nutrition Assistance Program)</w:t>
      </w:r>
      <w:r w:rsidRPr="008F76E2">
        <w:rPr>
          <w:rFonts w:ascii="Calibri" w:eastAsia="Calibri" w:hAnsi="Calibri" w:cs="Calibri"/>
        </w:rPr>
        <w:t xml:space="preserve"> in 2022.</w:t>
      </w:r>
      <w:r w:rsidRPr="00DE665F">
        <w:rPr>
          <w:rFonts w:ascii="Calibri" w:eastAsia="Calibri" w:hAnsi="Calibri" w:cs="Calibri"/>
        </w:rPr>
        <w:t xml:space="preserve"> </w:t>
      </w:r>
      <w:r>
        <w:rPr>
          <w:rFonts w:ascii="Calibri" w:eastAsia="Calibri" w:hAnsi="Calibri" w:cs="Calibri"/>
        </w:rPr>
        <w:t>This statistic is higher than the rate of the state.</w:t>
      </w:r>
    </w:p>
    <w:p w14:paraId="057BBD57" w14:textId="77777777" w:rsidR="004F18FF" w:rsidRDefault="004F18FF" w:rsidP="004F18FF">
      <w:pPr>
        <w:spacing w:after="0" w:line="240" w:lineRule="auto"/>
        <w:jc w:val="both"/>
        <w:rPr>
          <w:rFonts w:ascii="Calibri" w:eastAsia="Calibri" w:hAnsi="Calibri" w:cs="Calibri"/>
        </w:rPr>
      </w:pPr>
    </w:p>
    <w:p w14:paraId="7DC6ACA0" w14:textId="0F793FF3" w:rsidR="0060467A" w:rsidRPr="0060467A" w:rsidRDefault="0060467A" w:rsidP="0060467A">
      <w:pPr>
        <w:pStyle w:val="Caption"/>
        <w:keepNext/>
        <w:jc w:val="center"/>
        <w:rPr>
          <w:b/>
          <w:bCs/>
          <w:i w:val="0"/>
          <w:iCs w:val="0"/>
          <w:color w:val="auto"/>
          <w:sz w:val="22"/>
          <w:szCs w:val="22"/>
        </w:rPr>
      </w:pPr>
      <w:bookmarkStart w:id="143" w:name="_Toc195882071"/>
      <w:r w:rsidRPr="0060467A">
        <w:rPr>
          <w:b/>
          <w:bCs/>
          <w:i w:val="0"/>
          <w:iCs w:val="0"/>
          <w:color w:val="auto"/>
          <w:sz w:val="22"/>
          <w:szCs w:val="22"/>
        </w:rPr>
        <w:lastRenderedPageBreak/>
        <w:t xml:space="preserve">Table </w:t>
      </w:r>
      <w:r w:rsidRPr="0060467A">
        <w:rPr>
          <w:b/>
          <w:bCs/>
          <w:i w:val="0"/>
          <w:iCs w:val="0"/>
          <w:color w:val="auto"/>
          <w:sz w:val="22"/>
          <w:szCs w:val="22"/>
        </w:rPr>
        <w:fldChar w:fldCharType="begin"/>
      </w:r>
      <w:r w:rsidRPr="0060467A">
        <w:rPr>
          <w:b/>
          <w:bCs/>
          <w:i w:val="0"/>
          <w:iCs w:val="0"/>
          <w:color w:val="auto"/>
          <w:sz w:val="22"/>
          <w:szCs w:val="22"/>
        </w:rPr>
        <w:instrText xml:space="preserve"> SEQ Table \* ARABIC </w:instrText>
      </w:r>
      <w:r w:rsidRPr="0060467A">
        <w:rPr>
          <w:b/>
          <w:bCs/>
          <w:i w:val="0"/>
          <w:iCs w:val="0"/>
          <w:color w:val="auto"/>
          <w:sz w:val="22"/>
          <w:szCs w:val="22"/>
        </w:rPr>
        <w:fldChar w:fldCharType="separate"/>
      </w:r>
      <w:r w:rsidR="00522B14">
        <w:rPr>
          <w:b/>
          <w:bCs/>
          <w:i w:val="0"/>
          <w:iCs w:val="0"/>
          <w:noProof/>
          <w:color w:val="auto"/>
          <w:sz w:val="22"/>
          <w:szCs w:val="22"/>
        </w:rPr>
        <w:t>12</w:t>
      </w:r>
      <w:r w:rsidRPr="0060467A">
        <w:rPr>
          <w:b/>
          <w:bCs/>
          <w:i w:val="0"/>
          <w:iCs w:val="0"/>
          <w:color w:val="auto"/>
          <w:sz w:val="22"/>
          <w:szCs w:val="22"/>
        </w:rPr>
        <w:fldChar w:fldCharType="end"/>
      </w:r>
      <w:r w:rsidRPr="0060467A">
        <w:rPr>
          <w:b/>
          <w:bCs/>
          <w:i w:val="0"/>
          <w:iCs w:val="0"/>
          <w:color w:val="auto"/>
          <w:sz w:val="22"/>
          <w:szCs w:val="22"/>
        </w:rPr>
        <w:t>: Households Receiving Food Stamps/SNAP, 2022</w:t>
      </w:r>
      <w:r>
        <w:rPr>
          <w:rStyle w:val="FootnoteReference"/>
          <w:b/>
          <w:bCs/>
          <w:i w:val="0"/>
          <w:iCs w:val="0"/>
          <w:color w:val="auto"/>
          <w:sz w:val="22"/>
          <w:szCs w:val="22"/>
        </w:rPr>
        <w:footnoteReference w:id="12"/>
      </w:r>
      <w:r w:rsidR="00833D14" w:rsidRPr="00833D14">
        <w:rPr>
          <w:b/>
          <w:bCs/>
          <w:i w:val="0"/>
          <w:iCs w:val="0"/>
          <w:color w:val="auto"/>
          <w:sz w:val="22"/>
          <w:szCs w:val="22"/>
          <w:vertAlign w:val="superscript"/>
        </w:rPr>
        <w:t>,</w:t>
      </w:r>
      <w:r w:rsidR="00833D14">
        <w:rPr>
          <w:rStyle w:val="FootnoteReference"/>
          <w:b/>
          <w:bCs/>
          <w:i w:val="0"/>
          <w:iCs w:val="0"/>
          <w:color w:val="auto"/>
          <w:sz w:val="22"/>
          <w:szCs w:val="22"/>
        </w:rPr>
        <w:footnoteReference w:id="13"/>
      </w:r>
      <w:bookmarkEnd w:id="143"/>
    </w:p>
    <w:tbl>
      <w:tblPr>
        <w:tblW w:w="8090" w:type="dxa"/>
        <w:jc w:val="center"/>
        <w:tblCellMar>
          <w:left w:w="0" w:type="dxa"/>
          <w:right w:w="0" w:type="dxa"/>
        </w:tblCellMar>
        <w:tblLook w:val="0420" w:firstRow="1" w:lastRow="0" w:firstColumn="0" w:lastColumn="0" w:noHBand="0" w:noVBand="1"/>
      </w:tblPr>
      <w:tblGrid>
        <w:gridCol w:w="3485"/>
        <w:gridCol w:w="1535"/>
        <w:gridCol w:w="1535"/>
        <w:gridCol w:w="1535"/>
      </w:tblGrid>
      <w:tr w:rsidR="004F18FF" w:rsidRPr="00E71495" w14:paraId="2B063EB2" w14:textId="77777777" w:rsidTr="00BA029B">
        <w:trPr>
          <w:trHeight w:val="286"/>
          <w:jc w:val="center"/>
        </w:trPr>
        <w:tc>
          <w:tcPr>
            <w:tcW w:w="3485"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78265883" w14:textId="77777777" w:rsidR="004F18FF" w:rsidRPr="00E71495" w:rsidRDefault="004F18FF" w:rsidP="00BA029B">
            <w:pPr>
              <w:spacing w:after="0" w:line="240" w:lineRule="auto"/>
              <w:jc w:val="center"/>
              <w:rPr>
                <w:rFonts w:ascii="Arial" w:eastAsia="Times New Roman" w:hAnsi="Arial" w:cs="Arial"/>
                <w:sz w:val="20"/>
                <w:szCs w:val="20"/>
              </w:rPr>
            </w:pPr>
          </w:p>
        </w:tc>
        <w:tc>
          <w:tcPr>
            <w:tcW w:w="1535"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721E8E1A" w14:textId="77777777" w:rsidR="004F18FF" w:rsidRPr="00E71495" w:rsidRDefault="004F18FF" w:rsidP="00BA029B">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Harnett County</w:t>
            </w:r>
          </w:p>
        </w:tc>
        <w:tc>
          <w:tcPr>
            <w:tcW w:w="1535"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193E66AC" w14:textId="77777777" w:rsidR="004F18FF" w:rsidRPr="00E71495" w:rsidRDefault="004F18FF" w:rsidP="00BA029B">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535"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09F58544" w14:textId="77777777" w:rsidR="004F18FF" w:rsidRPr="00E71495" w:rsidRDefault="004F18FF" w:rsidP="00BA029B">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4F18FF" w:rsidRPr="00E71495" w14:paraId="7F2B0993" w14:textId="77777777" w:rsidTr="00BA029B">
        <w:trPr>
          <w:trHeight w:val="288"/>
          <w:jc w:val="center"/>
        </w:trPr>
        <w:tc>
          <w:tcPr>
            <w:tcW w:w="348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29A006F6" w14:textId="77777777" w:rsidR="004F18FF" w:rsidRPr="00E71495" w:rsidRDefault="004F18FF" w:rsidP="00BA029B">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Number of Households Receiving Food Stamps/SNAP</w:t>
            </w:r>
          </w:p>
        </w:tc>
        <w:tc>
          <w:tcPr>
            <w:tcW w:w="1535"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tcPr>
          <w:p w14:paraId="7B37CC1A"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8,821</w:t>
            </w:r>
          </w:p>
        </w:tc>
        <w:tc>
          <w:tcPr>
            <w:tcW w:w="1535" w:type="dxa"/>
            <w:tcBorders>
              <w:top w:val="single" w:sz="4" w:space="0" w:color="DBE5F2"/>
              <w:left w:val="single" w:sz="8" w:space="0" w:color="FFFFFF"/>
              <w:bottom w:val="single" w:sz="4" w:space="0" w:color="DBE5F2"/>
              <w:right w:val="single" w:sz="8" w:space="0" w:color="FFFFFF"/>
            </w:tcBorders>
            <w:vAlign w:val="center"/>
          </w:tcPr>
          <w:p w14:paraId="269DFF40"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575,860</w:t>
            </w:r>
          </w:p>
        </w:tc>
        <w:tc>
          <w:tcPr>
            <w:tcW w:w="1535" w:type="dxa"/>
            <w:tcBorders>
              <w:top w:val="single" w:sz="4" w:space="0" w:color="DBE5F2"/>
              <w:left w:val="single" w:sz="8" w:space="0" w:color="FFFFFF"/>
              <w:bottom w:val="single" w:sz="4" w:space="0" w:color="DBE5F2"/>
              <w:right w:val="single" w:sz="8" w:space="0" w:color="FFFFFF"/>
            </w:tcBorders>
            <w:vAlign w:val="center"/>
          </w:tcPr>
          <w:p w14:paraId="16561331"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16,072,733</w:t>
            </w:r>
          </w:p>
        </w:tc>
      </w:tr>
      <w:tr w:rsidR="004F18FF" w:rsidRPr="00E71495" w14:paraId="4CD4084E" w14:textId="77777777" w:rsidTr="00BA029B">
        <w:trPr>
          <w:trHeight w:val="288"/>
          <w:jc w:val="center"/>
        </w:trPr>
        <w:tc>
          <w:tcPr>
            <w:tcW w:w="348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311B573F" w14:textId="77777777" w:rsidR="004F18FF" w:rsidRPr="00E71495" w:rsidRDefault="004F18FF" w:rsidP="00BA029B">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Total Number of Households</w:t>
            </w:r>
          </w:p>
        </w:tc>
        <w:tc>
          <w:tcPr>
            <w:tcW w:w="1535"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tcPr>
          <w:p w14:paraId="00EED5B2"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50,170</w:t>
            </w:r>
          </w:p>
        </w:tc>
        <w:tc>
          <w:tcPr>
            <w:tcW w:w="1535" w:type="dxa"/>
            <w:tcBorders>
              <w:top w:val="single" w:sz="4" w:space="0" w:color="DBE5F2"/>
              <w:left w:val="single" w:sz="8" w:space="0" w:color="FFFFFF"/>
              <w:bottom w:val="single" w:sz="4" w:space="0" w:color="DBE5F2"/>
              <w:right w:val="single" w:sz="8" w:space="0" w:color="FFFFFF"/>
            </w:tcBorders>
            <w:vAlign w:val="center"/>
          </w:tcPr>
          <w:p w14:paraId="6588BDEA"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4,299,266</w:t>
            </w:r>
          </w:p>
        </w:tc>
        <w:tc>
          <w:tcPr>
            <w:tcW w:w="1535" w:type="dxa"/>
            <w:tcBorders>
              <w:top w:val="single" w:sz="4" w:space="0" w:color="DBE5F2"/>
              <w:left w:val="single" w:sz="8" w:space="0" w:color="FFFFFF"/>
              <w:bottom w:val="single" w:sz="4" w:space="0" w:color="DBE5F2"/>
              <w:right w:val="single" w:sz="8" w:space="0" w:color="FFFFFF"/>
            </w:tcBorders>
            <w:vAlign w:val="center"/>
          </w:tcPr>
          <w:p w14:paraId="49EAB950"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129,870,928</w:t>
            </w:r>
          </w:p>
        </w:tc>
      </w:tr>
      <w:tr w:rsidR="004F18FF" w:rsidRPr="00E71495" w14:paraId="4F875C1D" w14:textId="77777777" w:rsidTr="00BA029B">
        <w:trPr>
          <w:trHeight w:val="288"/>
          <w:jc w:val="center"/>
        </w:trPr>
        <w:tc>
          <w:tcPr>
            <w:tcW w:w="348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7D4F74CB" w14:textId="77777777" w:rsidR="004F18FF" w:rsidRPr="00E71495" w:rsidRDefault="004F18FF" w:rsidP="00BA029B">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of Households receiving Food Stamps/SNAP</w:t>
            </w:r>
          </w:p>
        </w:tc>
        <w:tc>
          <w:tcPr>
            <w:tcW w:w="1535"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tcPr>
          <w:p w14:paraId="6C40957E"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17.6%</w:t>
            </w:r>
          </w:p>
        </w:tc>
        <w:tc>
          <w:tcPr>
            <w:tcW w:w="1535" w:type="dxa"/>
            <w:tcBorders>
              <w:top w:val="single" w:sz="4" w:space="0" w:color="DBE5F2"/>
              <w:left w:val="single" w:sz="8" w:space="0" w:color="FFFFFF"/>
              <w:bottom w:val="single" w:sz="4" w:space="0" w:color="DBE5F2"/>
              <w:right w:val="single" w:sz="8" w:space="0" w:color="FFFFFF"/>
            </w:tcBorders>
            <w:vAlign w:val="center"/>
          </w:tcPr>
          <w:p w14:paraId="04B3E575"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13.4%</w:t>
            </w:r>
          </w:p>
        </w:tc>
        <w:tc>
          <w:tcPr>
            <w:tcW w:w="1535" w:type="dxa"/>
            <w:tcBorders>
              <w:top w:val="single" w:sz="4" w:space="0" w:color="DBE5F2"/>
              <w:left w:val="single" w:sz="8" w:space="0" w:color="FFFFFF"/>
              <w:bottom w:val="single" w:sz="4" w:space="0" w:color="DBE5F2"/>
              <w:right w:val="single" w:sz="8" w:space="0" w:color="FFFFFF"/>
            </w:tcBorders>
            <w:vAlign w:val="center"/>
          </w:tcPr>
          <w:p w14:paraId="04767587"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12.4%</w:t>
            </w:r>
          </w:p>
        </w:tc>
      </w:tr>
    </w:tbl>
    <w:p w14:paraId="007E2B9F" w14:textId="77777777" w:rsidR="004F18FF" w:rsidRPr="00DE665F" w:rsidRDefault="004F18FF" w:rsidP="004F18FF">
      <w:pPr>
        <w:spacing w:after="0" w:line="240" w:lineRule="auto"/>
        <w:jc w:val="both"/>
        <w:rPr>
          <w:rFonts w:ascii="Calibri" w:eastAsia="Calibri" w:hAnsi="Calibri" w:cs="Calibri"/>
          <w:sz w:val="18"/>
          <w:szCs w:val="18"/>
          <w:highlight w:val="yellow"/>
        </w:rPr>
      </w:pPr>
    </w:p>
    <w:p w14:paraId="035C2CAF" w14:textId="77777777" w:rsidR="004F18FF" w:rsidRDefault="004F18FF" w:rsidP="004F18FF">
      <w:pPr>
        <w:spacing w:after="0" w:line="240" w:lineRule="auto"/>
        <w:jc w:val="both"/>
        <w:rPr>
          <w:rFonts w:ascii="Calibri" w:eastAsia="Calibri" w:hAnsi="Calibri" w:cs="Calibri"/>
        </w:rPr>
      </w:pPr>
      <w:r w:rsidRPr="000C423B">
        <w:rPr>
          <w:rFonts w:ascii="Calibri" w:eastAsia="Calibri" w:hAnsi="Calibri" w:cs="Calibri"/>
        </w:rPr>
        <w:t>In Harnett County, 23.5% of the population has completed high school</w:t>
      </w:r>
      <w:r>
        <w:rPr>
          <w:rFonts w:ascii="Calibri" w:eastAsia="Calibri" w:hAnsi="Calibri" w:cs="Calibri"/>
        </w:rPr>
        <w:t xml:space="preserve"> alone</w:t>
      </w:r>
      <w:r w:rsidRPr="000C423B">
        <w:rPr>
          <w:rFonts w:ascii="Calibri" w:eastAsia="Calibri" w:hAnsi="Calibri" w:cs="Calibri"/>
        </w:rPr>
        <w:t xml:space="preserve">, higher than the state average (21.2%). The county has </w:t>
      </w:r>
      <w:r>
        <w:rPr>
          <w:rFonts w:ascii="Calibri" w:eastAsia="Calibri" w:hAnsi="Calibri" w:cs="Calibri"/>
        </w:rPr>
        <w:t xml:space="preserve">a lower </w:t>
      </w:r>
      <w:r w:rsidRPr="000C423B">
        <w:rPr>
          <w:rFonts w:ascii="Calibri" w:eastAsia="Calibri" w:hAnsi="Calibri" w:cs="Calibri"/>
        </w:rPr>
        <w:t xml:space="preserve">percentage of residents with less than </w:t>
      </w:r>
      <w:r>
        <w:rPr>
          <w:rFonts w:ascii="Calibri" w:eastAsia="Calibri" w:hAnsi="Calibri" w:cs="Calibri"/>
        </w:rPr>
        <w:t xml:space="preserve">a </w:t>
      </w:r>
      <w:r w:rsidRPr="000C423B">
        <w:rPr>
          <w:rFonts w:ascii="Calibri" w:eastAsia="Calibri" w:hAnsi="Calibri" w:cs="Calibri"/>
        </w:rPr>
        <w:t>9th grade education (4.2%)</w:t>
      </w:r>
      <w:r>
        <w:rPr>
          <w:rFonts w:ascii="Calibri" w:eastAsia="Calibri" w:hAnsi="Calibri" w:cs="Calibri"/>
        </w:rPr>
        <w:t>,</w:t>
      </w:r>
      <w:r w:rsidRPr="000C423B">
        <w:rPr>
          <w:rFonts w:ascii="Calibri" w:eastAsia="Calibri" w:hAnsi="Calibri" w:cs="Calibri"/>
        </w:rPr>
        <w:t xml:space="preserve"> </w:t>
      </w:r>
      <w:r>
        <w:rPr>
          <w:rFonts w:ascii="Calibri" w:eastAsia="Calibri" w:hAnsi="Calibri" w:cs="Calibri"/>
        </w:rPr>
        <w:t xml:space="preserve">but a higher percentage with </w:t>
      </w:r>
      <w:r w:rsidRPr="000C423B">
        <w:rPr>
          <w:rFonts w:ascii="Calibri" w:eastAsia="Calibri" w:hAnsi="Calibri" w:cs="Calibri"/>
        </w:rPr>
        <w:t>some high school</w:t>
      </w:r>
      <w:r>
        <w:rPr>
          <w:rFonts w:ascii="Calibri" w:eastAsia="Calibri" w:hAnsi="Calibri" w:cs="Calibri"/>
        </w:rPr>
        <w:t>,</w:t>
      </w:r>
      <w:r w:rsidRPr="000C423B">
        <w:rPr>
          <w:rFonts w:ascii="Calibri" w:eastAsia="Calibri" w:hAnsi="Calibri" w:cs="Calibri"/>
        </w:rPr>
        <w:t xml:space="preserve"> but no diploma (7.7%) compared to state figures.</w:t>
      </w:r>
      <w:r>
        <w:rPr>
          <w:rFonts w:ascii="Calibri" w:eastAsia="Calibri" w:hAnsi="Calibri" w:cs="Calibri"/>
        </w:rPr>
        <w:t xml:space="preserve"> Harnett </w:t>
      </w:r>
      <w:r w:rsidRPr="000C423B">
        <w:rPr>
          <w:rFonts w:ascii="Calibri" w:eastAsia="Calibri" w:hAnsi="Calibri" w:cs="Calibri"/>
        </w:rPr>
        <w:t xml:space="preserve">has a notably higher percentage of residents with some college education (25.2%) compared to the state (21.1%), and a higher proportion with </w:t>
      </w:r>
      <w:proofErr w:type="gramStart"/>
      <w:r w:rsidRPr="000C423B">
        <w:rPr>
          <w:rFonts w:ascii="Calibri" w:eastAsia="Calibri" w:hAnsi="Calibri" w:cs="Calibri"/>
        </w:rPr>
        <w:t>associate's</w:t>
      </w:r>
      <w:proofErr w:type="gramEnd"/>
      <w:r w:rsidRPr="000C423B">
        <w:rPr>
          <w:rFonts w:ascii="Calibri" w:eastAsia="Calibri" w:hAnsi="Calibri" w:cs="Calibri"/>
        </w:rPr>
        <w:t xml:space="preserve"> degrees (11.9% vs. 9.9% state). However, the county shows lower rates of advanced education, with bachelor's degrees (14.9%) and graduate/professional degrees (7.2%) below state averages (20.4% and 11.6% respectively). </w:t>
      </w:r>
    </w:p>
    <w:p w14:paraId="022AF8B7" w14:textId="77777777" w:rsidR="004F18FF" w:rsidRPr="00DE665F" w:rsidRDefault="004F18FF" w:rsidP="004F18FF">
      <w:pPr>
        <w:spacing w:after="0" w:line="240" w:lineRule="auto"/>
        <w:jc w:val="both"/>
        <w:rPr>
          <w:rFonts w:ascii="Calibri" w:eastAsia="Calibri" w:hAnsi="Calibri" w:cs="Calibri"/>
          <w:highlight w:val="yellow"/>
        </w:rPr>
      </w:pPr>
    </w:p>
    <w:p w14:paraId="5086C00E" w14:textId="03C90D42" w:rsidR="00943B95" w:rsidRPr="00943B95" w:rsidRDefault="00943B95" w:rsidP="00943B95">
      <w:pPr>
        <w:pStyle w:val="Caption"/>
        <w:keepNext/>
        <w:jc w:val="center"/>
        <w:rPr>
          <w:b/>
          <w:bCs/>
          <w:i w:val="0"/>
          <w:iCs w:val="0"/>
          <w:color w:val="auto"/>
          <w:sz w:val="22"/>
          <w:szCs w:val="22"/>
        </w:rPr>
      </w:pPr>
      <w:bookmarkStart w:id="144" w:name="_Toc195882072"/>
      <w:r w:rsidRPr="00943B95">
        <w:rPr>
          <w:b/>
          <w:bCs/>
          <w:i w:val="0"/>
          <w:iCs w:val="0"/>
          <w:color w:val="auto"/>
          <w:sz w:val="22"/>
          <w:szCs w:val="22"/>
        </w:rPr>
        <w:t xml:space="preserve">Table </w:t>
      </w:r>
      <w:r w:rsidRPr="00943B95">
        <w:rPr>
          <w:b/>
          <w:bCs/>
          <w:i w:val="0"/>
          <w:iCs w:val="0"/>
          <w:color w:val="auto"/>
          <w:sz w:val="22"/>
          <w:szCs w:val="22"/>
        </w:rPr>
        <w:fldChar w:fldCharType="begin"/>
      </w:r>
      <w:r w:rsidRPr="00943B95">
        <w:rPr>
          <w:b/>
          <w:bCs/>
          <w:i w:val="0"/>
          <w:iCs w:val="0"/>
          <w:color w:val="auto"/>
          <w:sz w:val="22"/>
          <w:szCs w:val="22"/>
        </w:rPr>
        <w:instrText xml:space="preserve"> SEQ Table \* ARABIC </w:instrText>
      </w:r>
      <w:r w:rsidRPr="00943B95">
        <w:rPr>
          <w:b/>
          <w:bCs/>
          <w:i w:val="0"/>
          <w:iCs w:val="0"/>
          <w:color w:val="auto"/>
          <w:sz w:val="22"/>
          <w:szCs w:val="22"/>
        </w:rPr>
        <w:fldChar w:fldCharType="separate"/>
      </w:r>
      <w:r w:rsidR="00522B14">
        <w:rPr>
          <w:b/>
          <w:bCs/>
          <w:i w:val="0"/>
          <w:iCs w:val="0"/>
          <w:noProof/>
          <w:color w:val="auto"/>
          <w:sz w:val="22"/>
          <w:szCs w:val="22"/>
        </w:rPr>
        <w:t>13</w:t>
      </w:r>
      <w:r w:rsidRPr="00943B95">
        <w:rPr>
          <w:b/>
          <w:bCs/>
          <w:i w:val="0"/>
          <w:iCs w:val="0"/>
          <w:color w:val="auto"/>
          <w:sz w:val="22"/>
          <w:szCs w:val="22"/>
        </w:rPr>
        <w:fldChar w:fldCharType="end"/>
      </w:r>
      <w:r w:rsidRPr="00943B95">
        <w:rPr>
          <w:b/>
          <w:bCs/>
          <w:i w:val="0"/>
          <w:iCs w:val="0"/>
          <w:color w:val="auto"/>
          <w:sz w:val="22"/>
          <w:szCs w:val="22"/>
        </w:rPr>
        <w:t>: Educational Attainment, 2020</w:t>
      </w:r>
      <w:r>
        <w:rPr>
          <w:rStyle w:val="FootnoteReference"/>
          <w:b/>
          <w:bCs/>
          <w:i w:val="0"/>
          <w:iCs w:val="0"/>
          <w:color w:val="auto"/>
          <w:sz w:val="22"/>
          <w:szCs w:val="22"/>
        </w:rPr>
        <w:footnoteReference w:id="14"/>
      </w:r>
      <w:r w:rsidRPr="00943B95">
        <w:rPr>
          <w:b/>
          <w:bCs/>
          <w:i w:val="0"/>
          <w:iCs w:val="0"/>
          <w:color w:val="auto"/>
          <w:sz w:val="22"/>
          <w:szCs w:val="22"/>
          <w:vertAlign w:val="superscript"/>
        </w:rPr>
        <w:t>,</w:t>
      </w:r>
      <w:r>
        <w:rPr>
          <w:rStyle w:val="FootnoteReference"/>
          <w:b/>
          <w:bCs/>
          <w:i w:val="0"/>
          <w:iCs w:val="0"/>
          <w:color w:val="auto"/>
          <w:sz w:val="22"/>
          <w:szCs w:val="22"/>
        </w:rPr>
        <w:footnoteReference w:id="15"/>
      </w:r>
      <w:bookmarkEnd w:id="144"/>
    </w:p>
    <w:tbl>
      <w:tblPr>
        <w:tblW w:w="7926" w:type="dxa"/>
        <w:jc w:val="center"/>
        <w:tblCellMar>
          <w:left w:w="0" w:type="dxa"/>
          <w:right w:w="0" w:type="dxa"/>
        </w:tblCellMar>
        <w:tblLook w:val="0420" w:firstRow="1" w:lastRow="0" w:firstColumn="0" w:lastColumn="0" w:noHBand="0" w:noVBand="1"/>
      </w:tblPr>
      <w:tblGrid>
        <w:gridCol w:w="3491"/>
        <w:gridCol w:w="1478"/>
        <w:gridCol w:w="1478"/>
        <w:gridCol w:w="1479"/>
      </w:tblGrid>
      <w:tr w:rsidR="004F18FF" w:rsidRPr="00E71495" w14:paraId="7138BAD7" w14:textId="77777777" w:rsidTr="00BA029B">
        <w:trPr>
          <w:trHeight w:val="286"/>
          <w:jc w:val="center"/>
        </w:trPr>
        <w:tc>
          <w:tcPr>
            <w:tcW w:w="3491"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626E99D6" w14:textId="77777777" w:rsidR="004F18FF" w:rsidRPr="00E71495" w:rsidRDefault="004F18FF" w:rsidP="00BA029B">
            <w:pPr>
              <w:spacing w:after="0" w:line="240" w:lineRule="auto"/>
              <w:jc w:val="center"/>
              <w:rPr>
                <w:rFonts w:ascii="Arial" w:eastAsia="Times New Roman" w:hAnsi="Arial" w:cs="Arial"/>
                <w:sz w:val="20"/>
                <w:szCs w:val="20"/>
              </w:rPr>
            </w:pPr>
          </w:p>
        </w:tc>
        <w:tc>
          <w:tcPr>
            <w:tcW w:w="1478"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481099D5" w14:textId="77777777" w:rsidR="004F18FF" w:rsidRPr="00E71495" w:rsidRDefault="004F18FF" w:rsidP="00BA029B">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Harnett County</w:t>
            </w:r>
          </w:p>
        </w:tc>
        <w:tc>
          <w:tcPr>
            <w:tcW w:w="1478"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3FEA5A38" w14:textId="77777777" w:rsidR="004F18FF" w:rsidRPr="00E71495" w:rsidRDefault="004F18FF" w:rsidP="00BA029B">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479"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1C93E805" w14:textId="77777777" w:rsidR="004F18FF" w:rsidRPr="00E71495" w:rsidRDefault="004F18FF" w:rsidP="00BA029B">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4F18FF" w:rsidRPr="00E71495" w14:paraId="7E00DBFF" w14:textId="77777777" w:rsidTr="00BA029B">
        <w:trPr>
          <w:trHeight w:val="288"/>
          <w:jc w:val="center"/>
        </w:trPr>
        <w:tc>
          <w:tcPr>
            <w:tcW w:w="349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2864BEB2" w14:textId="77777777" w:rsidR="004F18FF" w:rsidRPr="00E71495" w:rsidRDefault="004F18FF" w:rsidP="00BA029B">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Less than 9</w:t>
            </w:r>
            <w:r w:rsidRPr="00E71495">
              <w:rPr>
                <w:rFonts w:ascii="Calibri" w:eastAsia="Times New Roman" w:hAnsi="Calibri" w:cs="Calibri"/>
                <w:color w:val="000000"/>
                <w:sz w:val="20"/>
                <w:szCs w:val="20"/>
                <w:vertAlign w:val="superscript"/>
              </w:rPr>
              <w:t>th</w:t>
            </w:r>
            <w:r w:rsidRPr="00E71495">
              <w:rPr>
                <w:rFonts w:ascii="Calibri" w:eastAsia="Times New Roman" w:hAnsi="Calibri" w:cs="Calibri"/>
                <w:color w:val="000000"/>
                <w:sz w:val="20"/>
                <w:szCs w:val="20"/>
              </w:rPr>
              <w:t xml:space="preserve"> Grade</w:t>
            </w:r>
          </w:p>
        </w:tc>
        <w:tc>
          <w:tcPr>
            <w:tcW w:w="1478"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tcPr>
          <w:p w14:paraId="3BF47E6B"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4.2%</w:t>
            </w:r>
          </w:p>
        </w:tc>
        <w:tc>
          <w:tcPr>
            <w:tcW w:w="1478" w:type="dxa"/>
            <w:tcBorders>
              <w:top w:val="single" w:sz="4" w:space="0" w:color="DBE5F2"/>
              <w:left w:val="single" w:sz="8" w:space="0" w:color="FFFFFF"/>
              <w:bottom w:val="single" w:sz="4" w:space="0" w:color="DBE5F2"/>
              <w:right w:val="single" w:sz="8" w:space="0" w:color="FFFFFF"/>
            </w:tcBorders>
            <w:vAlign w:val="center"/>
          </w:tcPr>
          <w:p w14:paraId="2DA29ADA"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6.0%</w:t>
            </w:r>
          </w:p>
        </w:tc>
        <w:tc>
          <w:tcPr>
            <w:tcW w:w="1479" w:type="dxa"/>
            <w:tcBorders>
              <w:top w:val="single" w:sz="4" w:space="0" w:color="DBE5F2"/>
              <w:left w:val="single" w:sz="8" w:space="0" w:color="FFFFFF"/>
              <w:bottom w:val="single" w:sz="4" w:space="0" w:color="DBE5F2"/>
              <w:right w:val="single" w:sz="8" w:space="0" w:color="FFFFFF"/>
            </w:tcBorders>
            <w:vAlign w:val="center"/>
          </w:tcPr>
          <w:p w14:paraId="521B57B7"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3.5%</w:t>
            </w:r>
          </w:p>
        </w:tc>
      </w:tr>
      <w:tr w:rsidR="004F18FF" w:rsidRPr="00E71495" w14:paraId="13C2A417" w14:textId="77777777" w:rsidTr="00BA029B">
        <w:trPr>
          <w:trHeight w:val="288"/>
          <w:jc w:val="center"/>
        </w:trPr>
        <w:tc>
          <w:tcPr>
            <w:tcW w:w="349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0204C1A6" w14:textId="77777777" w:rsidR="004F18FF" w:rsidRPr="00E71495" w:rsidRDefault="004F18FF" w:rsidP="00BA029B">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Some High School/No Diploma</w:t>
            </w:r>
          </w:p>
        </w:tc>
        <w:tc>
          <w:tcPr>
            <w:tcW w:w="1478"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tcPr>
          <w:p w14:paraId="0B85A219"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7.7%</w:t>
            </w:r>
          </w:p>
        </w:tc>
        <w:tc>
          <w:tcPr>
            <w:tcW w:w="1478" w:type="dxa"/>
            <w:tcBorders>
              <w:top w:val="single" w:sz="4" w:space="0" w:color="DBE5F2"/>
              <w:left w:val="single" w:sz="8" w:space="0" w:color="FFFFFF"/>
              <w:bottom w:val="single" w:sz="4" w:space="0" w:color="DBE5F2"/>
              <w:right w:val="single" w:sz="8" w:space="0" w:color="FFFFFF"/>
            </w:tcBorders>
            <w:vAlign w:val="center"/>
          </w:tcPr>
          <w:p w14:paraId="20A853AE"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5.5%</w:t>
            </w:r>
          </w:p>
        </w:tc>
        <w:tc>
          <w:tcPr>
            <w:tcW w:w="1479" w:type="dxa"/>
            <w:tcBorders>
              <w:top w:val="single" w:sz="4" w:space="0" w:color="DBE5F2"/>
              <w:left w:val="single" w:sz="8" w:space="0" w:color="FFFFFF"/>
              <w:bottom w:val="single" w:sz="4" w:space="0" w:color="DBE5F2"/>
              <w:right w:val="single" w:sz="8" w:space="0" w:color="FFFFFF"/>
            </w:tcBorders>
            <w:vAlign w:val="center"/>
          </w:tcPr>
          <w:p w14:paraId="749F0653"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5.3%</w:t>
            </w:r>
          </w:p>
        </w:tc>
      </w:tr>
      <w:tr w:rsidR="004F18FF" w:rsidRPr="00E71495" w14:paraId="778CCD47" w14:textId="77777777" w:rsidTr="00BA029B">
        <w:trPr>
          <w:trHeight w:val="288"/>
          <w:jc w:val="center"/>
        </w:trPr>
        <w:tc>
          <w:tcPr>
            <w:tcW w:w="349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2D1DC0E0" w14:textId="77777777" w:rsidR="004F18FF" w:rsidRPr="00E71495" w:rsidRDefault="004F18FF" w:rsidP="00BA029B">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High School Diploma</w:t>
            </w:r>
          </w:p>
        </w:tc>
        <w:tc>
          <w:tcPr>
            <w:tcW w:w="1478"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tcPr>
          <w:p w14:paraId="697D25E4"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23.5%</w:t>
            </w:r>
          </w:p>
        </w:tc>
        <w:tc>
          <w:tcPr>
            <w:tcW w:w="1478" w:type="dxa"/>
            <w:tcBorders>
              <w:top w:val="single" w:sz="4" w:space="0" w:color="DBE5F2"/>
              <w:left w:val="single" w:sz="8" w:space="0" w:color="FFFFFF"/>
              <w:bottom w:val="single" w:sz="4" w:space="0" w:color="DBE5F2"/>
              <w:right w:val="single" w:sz="8" w:space="0" w:color="FFFFFF"/>
            </w:tcBorders>
            <w:vAlign w:val="center"/>
          </w:tcPr>
          <w:p w14:paraId="012397D7"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21.2%</w:t>
            </w:r>
          </w:p>
        </w:tc>
        <w:tc>
          <w:tcPr>
            <w:tcW w:w="1479" w:type="dxa"/>
            <w:tcBorders>
              <w:top w:val="single" w:sz="4" w:space="0" w:color="DBE5F2"/>
              <w:left w:val="single" w:sz="8" w:space="0" w:color="FFFFFF"/>
              <w:bottom w:val="single" w:sz="4" w:space="0" w:color="DBE5F2"/>
              <w:right w:val="single" w:sz="8" w:space="0" w:color="FFFFFF"/>
            </w:tcBorders>
            <w:vAlign w:val="center"/>
          </w:tcPr>
          <w:p w14:paraId="4D84B7D2"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28.5%</w:t>
            </w:r>
          </w:p>
        </w:tc>
      </w:tr>
      <w:tr w:rsidR="004F18FF" w:rsidRPr="00E71495" w14:paraId="37480FEB" w14:textId="77777777" w:rsidTr="00BA029B">
        <w:trPr>
          <w:trHeight w:val="288"/>
          <w:jc w:val="center"/>
        </w:trPr>
        <w:tc>
          <w:tcPr>
            <w:tcW w:w="349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6FAC07DD" w14:textId="77777777" w:rsidR="004F18FF" w:rsidRPr="00E71495" w:rsidRDefault="004F18FF" w:rsidP="00BA029B">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GED/Alternative Credential</w:t>
            </w:r>
          </w:p>
        </w:tc>
        <w:tc>
          <w:tcPr>
            <w:tcW w:w="1478"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tcPr>
          <w:p w14:paraId="35B698DB"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5.3%</w:t>
            </w:r>
          </w:p>
        </w:tc>
        <w:tc>
          <w:tcPr>
            <w:tcW w:w="1478" w:type="dxa"/>
            <w:tcBorders>
              <w:top w:val="single" w:sz="4" w:space="0" w:color="DBE5F2"/>
              <w:left w:val="single" w:sz="8" w:space="0" w:color="FFFFFF"/>
              <w:bottom w:val="single" w:sz="4" w:space="0" w:color="DBE5F2"/>
              <w:right w:val="single" w:sz="8" w:space="0" w:color="FFFFFF"/>
            </w:tcBorders>
            <w:vAlign w:val="center"/>
          </w:tcPr>
          <w:p w14:paraId="3912CEDE"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4.3%</w:t>
            </w:r>
          </w:p>
        </w:tc>
        <w:tc>
          <w:tcPr>
            <w:tcW w:w="1479" w:type="dxa"/>
            <w:tcBorders>
              <w:top w:val="single" w:sz="4" w:space="0" w:color="DBE5F2"/>
              <w:left w:val="single" w:sz="8" w:space="0" w:color="FFFFFF"/>
              <w:bottom w:val="single" w:sz="4" w:space="0" w:color="DBE5F2"/>
              <w:right w:val="single" w:sz="8" w:space="0" w:color="FFFFFF"/>
            </w:tcBorders>
            <w:vAlign w:val="center"/>
          </w:tcPr>
          <w:p w14:paraId="2196F52A" w14:textId="2752F7BA"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w:t>
            </w:r>
            <w:r w:rsidR="00892CD4">
              <w:rPr>
                <w:rStyle w:val="FootnoteReference"/>
                <w:rFonts w:ascii="Calibri" w:eastAsia="Times New Roman" w:hAnsi="Calibri" w:cs="Calibri"/>
                <w:color w:val="000000"/>
                <w:sz w:val="20"/>
                <w:szCs w:val="20"/>
              </w:rPr>
              <w:footnoteReference w:id="16"/>
            </w:r>
          </w:p>
        </w:tc>
      </w:tr>
      <w:tr w:rsidR="004F18FF" w:rsidRPr="00E71495" w14:paraId="0EE239D9" w14:textId="77777777" w:rsidTr="00BA029B">
        <w:trPr>
          <w:trHeight w:val="288"/>
          <w:jc w:val="center"/>
        </w:trPr>
        <w:tc>
          <w:tcPr>
            <w:tcW w:w="349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62978508" w14:textId="77777777" w:rsidR="004F18FF" w:rsidRPr="00E71495" w:rsidRDefault="004F18FF" w:rsidP="00BA029B">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Some College/No Diploma</w:t>
            </w:r>
          </w:p>
        </w:tc>
        <w:tc>
          <w:tcPr>
            <w:tcW w:w="1478"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tcPr>
          <w:p w14:paraId="69D77BDD"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25.2%</w:t>
            </w:r>
          </w:p>
        </w:tc>
        <w:tc>
          <w:tcPr>
            <w:tcW w:w="1478" w:type="dxa"/>
            <w:tcBorders>
              <w:top w:val="single" w:sz="4" w:space="0" w:color="DBE5F2"/>
              <w:left w:val="single" w:sz="8" w:space="0" w:color="FFFFFF"/>
              <w:bottom w:val="single" w:sz="4" w:space="0" w:color="DBE5F2"/>
              <w:right w:val="single" w:sz="8" w:space="0" w:color="FFFFFF"/>
            </w:tcBorders>
            <w:vAlign w:val="center"/>
          </w:tcPr>
          <w:p w14:paraId="0AB7C613"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21.1%</w:t>
            </w:r>
          </w:p>
        </w:tc>
        <w:tc>
          <w:tcPr>
            <w:tcW w:w="1479" w:type="dxa"/>
            <w:tcBorders>
              <w:top w:val="single" w:sz="4" w:space="0" w:color="DBE5F2"/>
              <w:left w:val="single" w:sz="8" w:space="0" w:color="FFFFFF"/>
              <w:bottom w:val="single" w:sz="4" w:space="0" w:color="DBE5F2"/>
              <w:right w:val="single" w:sz="8" w:space="0" w:color="FFFFFF"/>
            </w:tcBorders>
            <w:vAlign w:val="center"/>
          </w:tcPr>
          <w:p w14:paraId="473672E3"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14.6%</w:t>
            </w:r>
          </w:p>
        </w:tc>
      </w:tr>
      <w:tr w:rsidR="004F18FF" w:rsidRPr="00E71495" w14:paraId="2FDDBC46" w14:textId="77777777" w:rsidTr="00BA029B">
        <w:trPr>
          <w:trHeight w:val="380"/>
          <w:jc w:val="center"/>
        </w:trPr>
        <w:tc>
          <w:tcPr>
            <w:tcW w:w="349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17D1E2F8" w14:textId="77777777" w:rsidR="004F18FF" w:rsidRPr="00E71495" w:rsidRDefault="004F18FF" w:rsidP="00BA029B">
            <w:pPr>
              <w:spacing w:after="0" w:line="240" w:lineRule="auto"/>
              <w:ind w:left="187"/>
              <w:textAlignment w:val="bottom"/>
              <w:rPr>
                <w:rFonts w:ascii="Calibri" w:eastAsia="Times New Roman" w:hAnsi="Calibri" w:cs="Calibri"/>
                <w:color w:val="000000"/>
                <w:sz w:val="20"/>
                <w:szCs w:val="20"/>
              </w:rPr>
            </w:pPr>
            <w:proofErr w:type="gramStart"/>
            <w:r w:rsidRPr="00E71495">
              <w:rPr>
                <w:rFonts w:ascii="Calibri" w:eastAsia="Times New Roman" w:hAnsi="Calibri" w:cs="Calibri"/>
                <w:color w:val="000000"/>
                <w:sz w:val="20"/>
                <w:szCs w:val="20"/>
              </w:rPr>
              <w:t>Associate’s Degree</w:t>
            </w:r>
            <w:proofErr w:type="gramEnd"/>
          </w:p>
        </w:tc>
        <w:tc>
          <w:tcPr>
            <w:tcW w:w="1478"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tcPr>
          <w:p w14:paraId="69FD1337"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11.9%</w:t>
            </w:r>
          </w:p>
        </w:tc>
        <w:tc>
          <w:tcPr>
            <w:tcW w:w="1478" w:type="dxa"/>
            <w:tcBorders>
              <w:top w:val="single" w:sz="4" w:space="0" w:color="DBE5F2"/>
              <w:left w:val="single" w:sz="8" w:space="0" w:color="FFFFFF"/>
              <w:bottom w:val="single" w:sz="4" w:space="0" w:color="DBE5F2"/>
              <w:right w:val="single" w:sz="8" w:space="0" w:color="FFFFFF"/>
            </w:tcBorders>
            <w:vAlign w:val="center"/>
          </w:tcPr>
          <w:p w14:paraId="2CD71DFE"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9.9%</w:t>
            </w:r>
          </w:p>
        </w:tc>
        <w:tc>
          <w:tcPr>
            <w:tcW w:w="1479" w:type="dxa"/>
            <w:tcBorders>
              <w:top w:val="single" w:sz="4" w:space="0" w:color="DBE5F2"/>
              <w:left w:val="single" w:sz="8" w:space="0" w:color="FFFFFF"/>
              <w:bottom w:val="single" w:sz="4" w:space="0" w:color="DBE5F2"/>
              <w:right w:val="single" w:sz="8" w:space="0" w:color="FFFFFF"/>
            </w:tcBorders>
            <w:vAlign w:val="center"/>
          </w:tcPr>
          <w:p w14:paraId="53A65A29"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10.5%</w:t>
            </w:r>
          </w:p>
        </w:tc>
      </w:tr>
      <w:tr w:rsidR="004F18FF" w:rsidRPr="00E71495" w14:paraId="64B4A275" w14:textId="77777777" w:rsidTr="00BA029B">
        <w:trPr>
          <w:trHeight w:val="288"/>
          <w:jc w:val="center"/>
        </w:trPr>
        <w:tc>
          <w:tcPr>
            <w:tcW w:w="349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688C9A0D" w14:textId="77777777" w:rsidR="004F18FF" w:rsidRPr="00E71495" w:rsidRDefault="004F18FF" w:rsidP="00BA029B">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Bachelor’s Degree</w:t>
            </w:r>
          </w:p>
        </w:tc>
        <w:tc>
          <w:tcPr>
            <w:tcW w:w="1478"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tcPr>
          <w:p w14:paraId="74FECFA4"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14.9%</w:t>
            </w:r>
          </w:p>
        </w:tc>
        <w:tc>
          <w:tcPr>
            <w:tcW w:w="1478" w:type="dxa"/>
            <w:tcBorders>
              <w:top w:val="single" w:sz="4" w:space="0" w:color="DBE5F2"/>
              <w:left w:val="single" w:sz="8" w:space="0" w:color="FFFFFF"/>
              <w:bottom w:val="single" w:sz="4" w:space="0" w:color="DBE5F2"/>
              <w:right w:val="single" w:sz="8" w:space="0" w:color="FFFFFF"/>
            </w:tcBorders>
            <w:vAlign w:val="center"/>
          </w:tcPr>
          <w:p w14:paraId="6E70CE7F"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20.4%</w:t>
            </w:r>
          </w:p>
        </w:tc>
        <w:tc>
          <w:tcPr>
            <w:tcW w:w="1479" w:type="dxa"/>
            <w:tcBorders>
              <w:top w:val="single" w:sz="4" w:space="0" w:color="DBE5F2"/>
              <w:left w:val="single" w:sz="8" w:space="0" w:color="FFFFFF"/>
              <w:bottom w:val="single" w:sz="4" w:space="0" w:color="DBE5F2"/>
              <w:right w:val="single" w:sz="8" w:space="0" w:color="FFFFFF"/>
            </w:tcBorders>
            <w:vAlign w:val="center"/>
          </w:tcPr>
          <w:p w14:paraId="78AECB27"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23.4%</w:t>
            </w:r>
          </w:p>
        </w:tc>
      </w:tr>
      <w:tr w:rsidR="004F18FF" w:rsidRPr="00E71495" w14:paraId="1CBF2DC4" w14:textId="77777777" w:rsidTr="00BA029B">
        <w:trPr>
          <w:trHeight w:val="288"/>
          <w:jc w:val="center"/>
        </w:trPr>
        <w:tc>
          <w:tcPr>
            <w:tcW w:w="349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00C9561F" w14:textId="77777777" w:rsidR="004F18FF" w:rsidRPr="00E71495" w:rsidRDefault="004F18FF" w:rsidP="00BA029B">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Graduate/ Professional Degree</w:t>
            </w:r>
          </w:p>
        </w:tc>
        <w:tc>
          <w:tcPr>
            <w:tcW w:w="1478"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tcPr>
          <w:p w14:paraId="46F9A127"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7.2%</w:t>
            </w:r>
          </w:p>
        </w:tc>
        <w:tc>
          <w:tcPr>
            <w:tcW w:w="1478" w:type="dxa"/>
            <w:tcBorders>
              <w:top w:val="single" w:sz="4" w:space="0" w:color="DBE5F2"/>
              <w:left w:val="single" w:sz="8" w:space="0" w:color="FFFFFF"/>
              <w:bottom w:val="single" w:sz="4" w:space="0" w:color="DBE5F2"/>
              <w:right w:val="single" w:sz="8" w:space="0" w:color="FFFFFF"/>
            </w:tcBorders>
            <w:vAlign w:val="center"/>
          </w:tcPr>
          <w:p w14:paraId="71A8305B"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11.6%</w:t>
            </w:r>
          </w:p>
        </w:tc>
        <w:tc>
          <w:tcPr>
            <w:tcW w:w="1479" w:type="dxa"/>
            <w:tcBorders>
              <w:top w:val="single" w:sz="4" w:space="0" w:color="DBE5F2"/>
              <w:left w:val="single" w:sz="8" w:space="0" w:color="FFFFFF"/>
              <w:bottom w:val="single" w:sz="4" w:space="0" w:color="DBE5F2"/>
              <w:right w:val="single" w:sz="8" w:space="0" w:color="FFFFFF"/>
            </w:tcBorders>
            <w:vAlign w:val="center"/>
          </w:tcPr>
          <w:p w14:paraId="5C53FA88"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14.2%</w:t>
            </w:r>
          </w:p>
        </w:tc>
      </w:tr>
    </w:tbl>
    <w:p w14:paraId="04FDFAE4" w14:textId="77777777" w:rsidR="004F18FF" w:rsidRPr="00DE665F" w:rsidRDefault="004F18FF" w:rsidP="004F18FF">
      <w:pPr>
        <w:spacing w:after="0" w:line="240" w:lineRule="auto"/>
        <w:jc w:val="both"/>
        <w:rPr>
          <w:rFonts w:ascii="Calibri" w:eastAsia="Calibri" w:hAnsi="Calibri" w:cs="Calibri"/>
          <w:sz w:val="18"/>
          <w:szCs w:val="18"/>
          <w:highlight w:val="yellow"/>
        </w:rPr>
      </w:pPr>
    </w:p>
    <w:p w14:paraId="736B539D" w14:textId="5395B1AB" w:rsidR="004F18FF" w:rsidRDefault="004F18FF" w:rsidP="00574109">
      <w:pPr>
        <w:spacing w:after="0" w:line="240" w:lineRule="auto"/>
        <w:jc w:val="both"/>
        <w:rPr>
          <w:rFonts w:ascii="Calibri" w:eastAsia="Calibri" w:hAnsi="Calibri" w:cs="Calibri"/>
        </w:rPr>
      </w:pPr>
      <w:r w:rsidRPr="00085125">
        <w:rPr>
          <w:rFonts w:ascii="Calibri" w:eastAsia="Calibri" w:hAnsi="Calibri" w:cs="Calibri"/>
        </w:rPr>
        <w:lastRenderedPageBreak/>
        <w:t xml:space="preserve">The total unemployment rate in Harnett County (5.3%) is </w:t>
      </w:r>
      <w:proofErr w:type="gramStart"/>
      <w:r w:rsidRPr="00085125">
        <w:rPr>
          <w:rFonts w:ascii="Calibri" w:eastAsia="Calibri" w:hAnsi="Calibri" w:cs="Calibri"/>
        </w:rPr>
        <w:t>similar to</w:t>
      </w:r>
      <w:proofErr w:type="gramEnd"/>
      <w:r w:rsidRPr="00085125">
        <w:rPr>
          <w:rFonts w:ascii="Calibri" w:eastAsia="Calibri" w:hAnsi="Calibri" w:cs="Calibri"/>
        </w:rPr>
        <w:t xml:space="preserve"> the state average (5.1%). Unlike state trends, young people between ages 16 to 24 show lower unemployment (8.1%) compared to North Carolina's 12.4%. The unemployment rate for ages 25 to 54 (5.7%) is slightly higher than the state figure (4.7%). The county shows similar rates for older workers ages 55 to 64 (3.1% vs. 3.3% state) and 65 or more (2.9% vs. 3.0% state). This data suggests that Harnett County performs particularly well in employment </w:t>
      </w:r>
      <w:r>
        <w:rPr>
          <w:rFonts w:ascii="Calibri" w:eastAsia="Calibri" w:hAnsi="Calibri" w:cs="Calibri"/>
        </w:rPr>
        <w:t xml:space="preserve">among young people </w:t>
      </w:r>
      <w:r w:rsidRPr="00085125">
        <w:rPr>
          <w:rFonts w:ascii="Calibri" w:eastAsia="Calibri" w:hAnsi="Calibri" w:cs="Calibri"/>
        </w:rPr>
        <w:t xml:space="preserve">compared to </w:t>
      </w:r>
      <w:r>
        <w:rPr>
          <w:rFonts w:ascii="Calibri" w:eastAsia="Calibri" w:hAnsi="Calibri" w:cs="Calibri"/>
        </w:rPr>
        <w:t xml:space="preserve">the </w:t>
      </w:r>
      <w:r w:rsidRPr="00085125">
        <w:rPr>
          <w:rFonts w:ascii="Calibri" w:eastAsia="Calibri" w:hAnsi="Calibri" w:cs="Calibri"/>
        </w:rPr>
        <w:t>state.</w:t>
      </w:r>
    </w:p>
    <w:p w14:paraId="0CBC968B" w14:textId="77777777" w:rsidR="00574109" w:rsidRDefault="00574109" w:rsidP="00574109">
      <w:pPr>
        <w:spacing w:after="0" w:line="240" w:lineRule="auto"/>
        <w:jc w:val="both"/>
      </w:pPr>
    </w:p>
    <w:p w14:paraId="0F8F7618" w14:textId="368A7B99" w:rsidR="0014394F" w:rsidRPr="0014394F" w:rsidRDefault="0014394F" w:rsidP="0014394F">
      <w:pPr>
        <w:pStyle w:val="Caption"/>
        <w:keepNext/>
        <w:jc w:val="center"/>
        <w:rPr>
          <w:b/>
          <w:bCs/>
          <w:i w:val="0"/>
          <w:iCs w:val="0"/>
          <w:color w:val="auto"/>
          <w:sz w:val="22"/>
          <w:szCs w:val="22"/>
        </w:rPr>
      </w:pPr>
      <w:bookmarkStart w:id="145" w:name="_Toc195882073"/>
      <w:r w:rsidRPr="0014394F">
        <w:rPr>
          <w:b/>
          <w:bCs/>
          <w:i w:val="0"/>
          <w:iCs w:val="0"/>
          <w:color w:val="auto"/>
          <w:sz w:val="22"/>
          <w:szCs w:val="22"/>
        </w:rPr>
        <w:t xml:space="preserve">Table </w:t>
      </w:r>
      <w:r w:rsidRPr="0014394F">
        <w:rPr>
          <w:b/>
          <w:bCs/>
          <w:i w:val="0"/>
          <w:iCs w:val="0"/>
          <w:color w:val="auto"/>
          <w:sz w:val="22"/>
          <w:szCs w:val="22"/>
        </w:rPr>
        <w:fldChar w:fldCharType="begin"/>
      </w:r>
      <w:r w:rsidRPr="0014394F">
        <w:rPr>
          <w:b/>
          <w:bCs/>
          <w:i w:val="0"/>
          <w:iCs w:val="0"/>
          <w:color w:val="auto"/>
          <w:sz w:val="22"/>
          <w:szCs w:val="22"/>
        </w:rPr>
        <w:instrText xml:space="preserve"> SEQ Table \* ARABIC </w:instrText>
      </w:r>
      <w:r w:rsidRPr="0014394F">
        <w:rPr>
          <w:b/>
          <w:bCs/>
          <w:i w:val="0"/>
          <w:iCs w:val="0"/>
          <w:color w:val="auto"/>
          <w:sz w:val="22"/>
          <w:szCs w:val="22"/>
        </w:rPr>
        <w:fldChar w:fldCharType="separate"/>
      </w:r>
      <w:r w:rsidR="00522B14">
        <w:rPr>
          <w:b/>
          <w:bCs/>
          <w:i w:val="0"/>
          <w:iCs w:val="0"/>
          <w:noProof/>
          <w:color w:val="auto"/>
          <w:sz w:val="22"/>
          <w:szCs w:val="22"/>
        </w:rPr>
        <w:t>14</w:t>
      </w:r>
      <w:r w:rsidRPr="0014394F">
        <w:rPr>
          <w:b/>
          <w:bCs/>
          <w:i w:val="0"/>
          <w:iCs w:val="0"/>
          <w:color w:val="auto"/>
          <w:sz w:val="22"/>
          <w:szCs w:val="22"/>
        </w:rPr>
        <w:fldChar w:fldCharType="end"/>
      </w:r>
      <w:r w:rsidRPr="0014394F">
        <w:rPr>
          <w:b/>
          <w:bCs/>
          <w:i w:val="0"/>
          <w:iCs w:val="0"/>
          <w:color w:val="auto"/>
          <w:sz w:val="22"/>
          <w:szCs w:val="22"/>
        </w:rPr>
        <w:t>: Unemployment, 2022</w:t>
      </w:r>
      <w:r>
        <w:rPr>
          <w:rStyle w:val="FootnoteReference"/>
          <w:b/>
          <w:bCs/>
          <w:i w:val="0"/>
          <w:iCs w:val="0"/>
          <w:color w:val="auto"/>
          <w:sz w:val="22"/>
          <w:szCs w:val="22"/>
        </w:rPr>
        <w:footnoteReference w:id="17"/>
      </w:r>
      <w:r w:rsidRPr="0014394F">
        <w:rPr>
          <w:b/>
          <w:bCs/>
          <w:i w:val="0"/>
          <w:iCs w:val="0"/>
          <w:color w:val="auto"/>
          <w:sz w:val="22"/>
          <w:szCs w:val="22"/>
          <w:vertAlign w:val="superscript"/>
        </w:rPr>
        <w:t>,</w:t>
      </w:r>
      <w:r>
        <w:rPr>
          <w:rStyle w:val="FootnoteReference"/>
          <w:b/>
          <w:bCs/>
          <w:i w:val="0"/>
          <w:iCs w:val="0"/>
          <w:color w:val="auto"/>
          <w:sz w:val="22"/>
          <w:szCs w:val="22"/>
        </w:rPr>
        <w:footnoteReference w:id="18"/>
      </w:r>
      <w:bookmarkEnd w:id="145"/>
    </w:p>
    <w:tbl>
      <w:tblPr>
        <w:tblW w:w="7952" w:type="dxa"/>
        <w:jc w:val="center"/>
        <w:tblCellMar>
          <w:left w:w="0" w:type="dxa"/>
          <w:right w:w="0" w:type="dxa"/>
        </w:tblCellMar>
        <w:tblLook w:val="0420" w:firstRow="1" w:lastRow="0" w:firstColumn="0" w:lastColumn="0" w:noHBand="0" w:noVBand="1"/>
      </w:tblPr>
      <w:tblGrid>
        <w:gridCol w:w="3775"/>
        <w:gridCol w:w="1392"/>
        <w:gridCol w:w="1392"/>
        <w:gridCol w:w="1393"/>
      </w:tblGrid>
      <w:tr w:rsidR="004F18FF" w:rsidRPr="00E71495" w14:paraId="097CE2CB" w14:textId="77777777" w:rsidTr="00BA029B">
        <w:trPr>
          <w:trHeight w:val="286"/>
          <w:jc w:val="center"/>
        </w:trPr>
        <w:tc>
          <w:tcPr>
            <w:tcW w:w="3775"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072A184A" w14:textId="77777777" w:rsidR="004F18FF" w:rsidRPr="00E71495" w:rsidRDefault="004F18FF" w:rsidP="00BA029B">
            <w:pPr>
              <w:spacing w:after="0" w:line="240" w:lineRule="auto"/>
              <w:jc w:val="center"/>
              <w:rPr>
                <w:rFonts w:ascii="Arial" w:eastAsia="Times New Roman" w:hAnsi="Arial" w:cs="Arial"/>
                <w:sz w:val="20"/>
                <w:szCs w:val="20"/>
              </w:rPr>
            </w:pPr>
          </w:p>
        </w:tc>
        <w:tc>
          <w:tcPr>
            <w:tcW w:w="1392"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74F27ACA" w14:textId="77777777" w:rsidR="004F18FF" w:rsidRPr="00E71495" w:rsidRDefault="004F18FF" w:rsidP="00BA029B">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Harnett County</w:t>
            </w:r>
          </w:p>
        </w:tc>
        <w:tc>
          <w:tcPr>
            <w:tcW w:w="1392"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155D8229" w14:textId="77777777" w:rsidR="004F18FF" w:rsidRPr="00E71495" w:rsidRDefault="004F18FF" w:rsidP="00BA029B">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393"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3F570C3A" w14:textId="77777777" w:rsidR="004F18FF" w:rsidRPr="00E71495" w:rsidRDefault="004F18FF" w:rsidP="00BA029B">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4F18FF" w:rsidRPr="00E71495" w14:paraId="6CF676DB" w14:textId="77777777" w:rsidTr="00BA029B">
        <w:trPr>
          <w:trHeight w:val="288"/>
          <w:jc w:val="center"/>
        </w:trPr>
        <w:tc>
          <w:tcPr>
            <w:tcW w:w="377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1715316F" w14:textId="77777777" w:rsidR="004F18FF" w:rsidRPr="00E71495" w:rsidRDefault="004F18FF" w:rsidP="00BA029B">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unemployed ages 16 to 24</w:t>
            </w:r>
          </w:p>
        </w:tc>
        <w:tc>
          <w:tcPr>
            <w:tcW w:w="1392" w:type="dxa"/>
            <w:tcBorders>
              <w:top w:val="single" w:sz="4" w:space="0" w:color="DBE5F2"/>
              <w:left w:val="nil"/>
              <w:bottom w:val="single" w:sz="4" w:space="0" w:color="DBE5F2"/>
              <w:right w:val="nil"/>
            </w:tcBorders>
            <w:shd w:val="clear" w:color="auto" w:fill="auto"/>
            <w:tcMar>
              <w:top w:w="15" w:type="dxa"/>
              <w:left w:w="15" w:type="dxa"/>
              <w:bottom w:w="0" w:type="dxa"/>
              <w:right w:w="15" w:type="dxa"/>
            </w:tcMar>
            <w:vAlign w:val="center"/>
          </w:tcPr>
          <w:p w14:paraId="23161ED5"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8.1%</w:t>
            </w:r>
          </w:p>
        </w:tc>
        <w:tc>
          <w:tcPr>
            <w:tcW w:w="1392" w:type="dxa"/>
            <w:tcBorders>
              <w:top w:val="single" w:sz="4" w:space="0" w:color="DBE5F2"/>
              <w:left w:val="nil"/>
              <w:bottom w:val="single" w:sz="4" w:space="0" w:color="DBE5F2"/>
              <w:right w:val="nil"/>
            </w:tcBorders>
            <w:shd w:val="clear" w:color="auto" w:fill="auto"/>
            <w:vAlign w:val="center"/>
          </w:tcPr>
          <w:p w14:paraId="22A98B00"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12.4%</w:t>
            </w:r>
          </w:p>
        </w:tc>
        <w:tc>
          <w:tcPr>
            <w:tcW w:w="1393" w:type="dxa"/>
            <w:tcBorders>
              <w:top w:val="single" w:sz="4" w:space="0" w:color="DBE5F2"/>
              <w:left w:val="nil"/>
              <w:bottom w:val="single" w:sz="4" w:space="0" w:color="DBE5F2"/>
              <w:right w:val="nil"/>
            </w:tcBorders>
            <w:shd w:val="clear" w:color="auto" w:fill="auto"/>
            <w:vAlign w:val="center"/>
          </w:tcPr>
          <w:p w14:paraId="5D464CA0"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11.0%</w:t>
            </w:r>
          </w:p>
        </w:tc>
      </w:tr>
      <w:tr w:rsidR="004F18FF" w:rsidRPr="00E71495" w14:paraId="13F5AC79" w14:textId="77777777" w:rsidTr="00BA029B">
        <w:trPr>
          <w:trHeight w:val="288"/>
          <w:jc w:val="center"/>
        </w:trPr>
        <w:tc>
          <w:tcPr>
            <w:tcW w:w="377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463A9C81" w14:textId="77777777" w:rsidR="004F18FF" w:rsidRPr="00E71495" w:rsidRDefault="004F18FF" w:rsidP="00BA029B">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unemployed ages 25 to 54</w:t>
            </w:r>
          </w:p>
        </w:tc>
        <w:tc>
          <w:tcPr>
            <w:tcW w:w="1392" w:type="dxa"/>
            <w:tcBorders>
              <w:top w:val="single" w:sz="4" w:space="0" w:color="DBE5F2"/>
              <w:left w:val="nil"/>
              <w:bottom w:val="single" w:sz="4" w:space="0" w:color="DBE5F2"/>
              <w:right w:val="nil"/>
            </w:tcBorders>
            <w:shd w:val="clear" w:color="auto" w:fill="auto"/>
            <w:tcMar>
              <w:top w:w="15" w:type="dxa"/>
              <w:left w:w="15" w:type="dxa"/>
              <w:bottom w:w="0" w:type="dxa"/>
              <w:right w:w="15" w:type="dxa"/>
            </w:tcMar>
            <w:vAlign w:val="center"/>
          </w:tcPr>
          <w:p w14:paraId="5192DEE6"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5.7%</w:t>
            </w:r>
          </w:p>
        </w:tc>
        <w:tc>
          <w:tcPr>
            <w:tcW w:w="1392" w:type="dxa"/>
            <w:tcBorders>
              <w:top w:val="single" w:sz="4" w:space="0" w:color="DBE5F2"/>
              <w:left w:val="nil"/>
              <w:bottom w:val="single" w:sz="4" w:space="0" w:color="DBE5F2"/>
              <w:right w:val="nil"/>
            </w:tcBorders>
            <w:shd w:val="clear" w:color="auto" w:fill="auto"/>
            <w:vAlign w:val="center"/>
          </w:tcPr>
          <w:p w14:paraId="0A7DF5D3"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4.7%</w:t>
            </w:r>
          </w:p>
        </w:tc>
        <w:tc>
          <w:tcPr>
            <w:tcW w:w="1393" w:type="dxa"/>
            <w:tcBorders>
              <w:top w:val="single" w:sz="4" w:space="0" w:color="DBE5F2"/>
              <w:left w:val="nil"/>
              <w:bottom w:val="single" w:sz="4" w:space="0" w:color="DBE5F2"/>
              <w:right w:val="nil"/>
            </w:tcBorders>
            <w:shd w:val="clear" w:color="auto" w:fill="auto"/>
            <w:vAlign w:val="center"/>
          </w:tcPr>
          <w:p w14:paraId="1D4C5215"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3.4%</w:t>
            </w:r>
          </w:p>
        </w:tc>
      </w:tr>
      <w:tr w:rsidR="004F18FF" w:rsidRPr="00E71495" w14:paraId="4CD75440" w14:textId="77777777" w:rsidTr="00BA029B">
        <w:trPr>
          <w:trHeight w:val="288"/>
          <w:jc w:val="center"/>
        </w:trPr>
        <w:tc>
          <w:tcPr>
            <w:tcW w:w="377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52E66450" w14:textId="77777777" w:rsidR="004F18FF" w:rsidRPr="00E71495" w:rsidRDefault="004F18FF" w:rsidP="00BA029B">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unemployed ages 55 to 64</w:t>
            </w:r>
          </w:p>
        </w:tc>
        <w:tc>
          <w:tcPr>
            <w:tcW w:w="1392" w:type="dxa"/>
            <w:tcBorders>
              <w:top w:val="single" w:sz="4" w:space="0" w:color="DBE5F2"/>
              <w:left w:val="nil"/>
              <w:bottom w:val="single" w:sz="4" w:space="0" w:color="DBE5F2"/>
              <w:right w:val="nil"/>
            </w:tcBorders>
            <w:shd w:val="clear" w:color="auto" w:fill="auto"/>
            <w:tcMar>
              <w:top w:w="15" w:type="dxa"/>
              <w:left w:w="15" w:type="dxa"/>
              <w:bottom w:w="0" w:type="dxa"/>
              <w:right w:w="15" w:type="dxa"/>
            </w:tcMar>
            <w:vAlign w:val="center"/>
          </w:tcPr>
          <w:p w14:paraId="6BA34067"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3.1%</w:t>
            </w:r>
          </w:p>
        </w:tc>
        <w:tc>
          <w:tcPr>
            <w:tcW w:w="1392" w:type="dxa"/>
            <w:tcBorders>
              <w:top w:val="single" w:sz="4" w:space="0" w:color="DBE5F2"/>
              <w:left w:val="nil"/>
              <w:bottom w:val="single" w:sz="4" w:space="0" w:color="DBE5F2"/>
              <w:right w:val="nil"/>
            </w:tcBorders>
            <w:shd w:val="clear" w:color="auto" w:fill="auto"/>
            <w:vAlign w:val="center"/>
          </w:tcPr>
          <w:p w14:paraId="70EAAC78"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3.3%</w:t>
            </w:r>
          </w:p>
        </w:tc>
        <w:tc>
          <w:tcPr>
            <w:tcW w:w="1393" w:type="dxa"/>
            <w:tcBorders>
              <w:top w:val="single" w:sz="4" w:space="0" w:color="DBE5F2"/>
              <w:left w:val="nil"/>
              <w:bottom w:val="single" w:sz="4" w:space="0" w:color="DBE5F2"/>
              <w:right w:val="nil"/>
            </w:tcBorders>
            <w:shd w:val="clear" w:color="auto" w:fill="auto"/>
            <w:vAlign w:val="center"/>
          </w:tcPr>
          <w:p w14:paraId="75E77DF0"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2.7%</w:t>
            </w:r>
          </w:p>
        </w:tc>
      </w:tr>
      <w:tr w:rsidR="004F18FF" w:rsidRPr="00E71495" w14:paraId="496C221C" w14:textId="77777777" w:rsidTr="00BA029B">
        <w:trPr>
          <w:trHeight w:val="288"/>
          <w:jc w:val="center"/>
        </w:trPr>
        <w:tc>
          <w:tcPr>
            <w:tcW w:w="377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7BC80306" w14:textId="77777777" w:rsidR="004F18FF" w:rsidRPr="00E71495" w:rsidRDefault="004F18FF" w:rsidP="00BA029B">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unemployed ages 65 or more</w:t>
            </w:r>
          </w:p>
        </w:tc>
        <w:tc>
          <w:tcPr>
            <w:tcW w:w="1392" w:type="dxa"/>
            <w:tcBorders>
              <w:top w:val="single" w:sz="4" w:space="0" w:color="DBE5F2"/>
              <w:left w:val="nil"/>
              <w:bottom w:val="single" w:sz="4" w:space="0" w:color="DBE5F2"/>
              <w:right w:val="nil"/>
            </w:tcBorders>
            <w:shd w:val="clear" w:color="auto" w:fill="auto"/>
            <w:tcMar>
              <w:top w:w="15" w:type="dxa"/>
              <w:left w:w="15" w:type="dxa"/>
              <w:bottom w:w="0" w:type="dxa"/>
              <w:right w:w="15" w:type="dxa"/>
            </w:tcMar>
            <w:vAlign w:val="center"/>
          </w:tcPr>
          <w:p w14:paraId="4328ECF9"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2.9%</w:t>
            </w:r>
          </w:p>
        </w:tc>
        <w:tc>
          <w:tcPr>
            <w:tcW w:w="1392" w:type="dxa"/>
            <w:tcBorders>
              <w:top w:val="single" w:sz="4" w:space="0" w:color="DBE5F2"/>
              <w:left w:val="nil"/>
              <w:bottom w:val="single" w:sz="4" w:space="0" w:color="DBE5F2"/>
              <w:right w:val="nil"/>
            </w:tcBorders>
            <w:shd w:val="clear" w:color="auto" w:fill="auto"/>
            <w:vAlign w:val="center"/>
          </w:tcPr>
          <w:p w14:paraId="1417E699"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3.0%</w:t>
            </w:r>
          </w:p>
        </w:tc>
        <w:tc>
          <w:tcPr>
            <w:tcW w:w="1393" w:type="dxa"/>
            <w:tcBorders>
              <w:top w:val="single" w:sz="4" w:space="0" w:color="DBE5F2"/>
              <w:left w:val="nil"/>
              <w:bottom w:val="single" w:sz="4" w:space="0" w:color="DBE5F2"/>
              <w:right w:val="nil"/>
            </w:tcBorders>
            <w:shd w:val="clear" w:color="auto" w:fill="auto"/>
            <w:vAlign w:val="center"/>
          </w:tcPr>
          <w:p w14:paraId="73F642C3"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2.9%</w:t>
            </w:r>
          </w:p>
        </w:tc>
      </w:tr>
      <w:tr w:rsidR="004F18FF" w:rsidRPr="00E71495" w14:paraId="64D710B3" w14:textId="77777777" w:rsidTr="00BA029B">
        <w:trPr>
          <w:trHeight w:val="288"/>
          <w:jc w:val="center"/>
        </w:trPr>
        <w:tc>
          <w:tcPr>
            <w:tcW w:w="377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54655BF8" w14:textId="77777777" w:rsidR="004F18FF" w:rsidRPr="00E71495" w:rsidRDefault="004F18FF" w:rsidP="00BA029B">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Total unemployment</w:t>
            </w:r>
          </w:p>
        </w:tc>
        <w:tc>
          <w:tcPr>
            <w:tcW w:w="1392" w:type="dxa"/>
            <w:tcBorders>
              <w:top w:val="single" w:sz="4" w:space="0" w:color="DBE5F2"/>
              <w:left w:val="nil"/>
              <w:bottom w:val="nil"/>
              <w:right w:val="nil"/>
            </w:tcBorders>
            <w:shd w:val="clear" w:color="auto" w:fill="auto"/>
            <w:tcMar>
              <w:top w:w="15" w:type="dxa"/>
              <w:left w:w="15" w:type="dxa"/>
              <w:bottom w:w="0" w:type="dxa"/>
              <w:right w:w="15" w:type="dxa"/>
            </w:tcMar>
            <w:vAlign w:val="center"/>
          </w:tcPr>
          <w:p w14:paraId="4F862417"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5.3%</w:t>
            </w:r>
          </w:p>
        </w:tc>
        <w:tc>
          <w:tcPr>
            <w:tcW w:w="1392" w:type="dxa"/>
            <w:tcBorders>
              <w:top w:val="single" w:sz="4" w:space="0" w:color="DBE5F2"/>
              <w:left w:val="nil"/>
              <w:bottom w:val="nil"/>
              <w:right w:val="nil"/>
            </w:tcBorders>
            <w:shd w:val="clear" w:color="auto" w:fill="auto"/>
            <w:vAlign w:val="center"/>
          </w:tcPr>
          <w:p w14:paraId="68236EE1"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5.1%</w:t>
            </w:r>
          </w:p>
        </w:tc>
        <w:tc>
          <w:tcPr>
            <w:tcW w:w="1393" w:type="dxa"/>
            <w:tcBorders>
              <w:top w:val="single" w:sz="4" w:space="0" w:color="DBE5F2"/>
              <w:left w:val="nil"/>
              <w:bottom w:val="nil"/>
              <w:right w:val="nil"/>
            </w:tcBorders>
            <w:shd w:val="clear" w:color="auto" w:fill="auto"/>
            <w:vAlign w:val="center"/>
          </w:tcPr>
          <w:p w14:paraId="3261967D" w14:textId="77777777" w:rsidR="004F18FF" w:rsidRPr="00E71495" w:rsidRDefault="004F18FF" w:rsidP="00BA029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3.9%</w:t>
            </w:r>
          </w:p>
        </w:tc>
      </w:tr>
    </w:tbl>
    <w:p w14:paraId="434ED9D7" w14:textId="77777777" w:rsidR="004F18FF" w:rsidRPr="00DE665F" w:rsidRDefault="004F18FF" w:rsidP="004F18FF">
      <w:pPr>
        <w:spacing w:after="0" w:line="240" w:lineRule="auto"/>
        <w:jc w:val="both"/>
        <w:rPr>
          <w:rFonts w:ascii="Calibri" w:eastAsia="Calibri" w:hAnsi="Calibri" w:cs="Calibri"/>
          <w:highlight w:val="yellow"/>
        </w:rPr>
      </w:pPr>
    </w:p>
    <w:p w14:paraId="4307F4F5" w14:textId="77777777" w:rsidR="004F18FF" w:rsidRDefault="004F18FF" w:rsidP="004F18FF">
      <w:pPr>
        <w:spacing w:after="0" w:line="240" w:lineRule="auto"/>
        <w:jc w:val="both"/>
        <w:rPr>
          <w:rFonts w:ascii="Calibri" w:eastAsia="Calibri" w:hAnsi="Calibri" w:cs="Calibri"/>
        </w:rPr>
      </w:pPr>
      <w:r w:rsidRPr="0035195C">
        <w:rPr>
          <w:rFonts w:ascii="Calibri" w:eastAsia="Calibri" w:hAnsi="Calibri" w:cs="Calibri"/>
        </w:rPr>
        <w:t>Harnett County's overall uninsured rate (10.8%) is lower than the state average (15.0%). The county shows better insurance coverage for those 18 and below (3.5%</w:t>
      </w:r>
      <w:r>
        <w:rPr>
          <w:rFonts w:ascii="Calibri" w:eastAsia="Calibri" w:hAnsi="Calibri" w:cs="Calibri"/>
        </w:rPr>
        <w:t xml:space="preserve"> uninsured</w:t>
      </w:r>
      <w:r w:rsidRPr="0035195C">
        <w:rPr>
          <w:rFonts w:ascii="Calibri" w:eastAsia="Calibri" w:hAnsi="Calibri" w:cs="Calibri"/>
        </w:rPr>
        <w:t>) compared to the state average (5.2%). However, both young and middle-aged adults face challenges: the uninsured rate for ages 19</w:t>
      </w:r>
      <w:r>
        <w:rPr>
          <w:rFonts w:ascii="Calibri" w:eastAsia="Calibri" w:hAnsi="Calibri" w:cs="Calibri"/>
        </w:rPr>
        <w:t xml:space="preserve"> to </w:t>
      </w:r>
      <w:r w:rsidRPr="0035195C">
        <w:rPr>
          <w:rFonts w:ascii="Calibri" w:eastAsia="Calibri" w:hAnsi="Calibri" w:cs="Calibri"/>
        </w:rPr>
        <w:t>34 (18.6%) is higher than North Carolina's 15.5%, and the rate for ages 35</w:t>
      </w:r>
      <w:r>
        <w:rPr>
          <w:rFonts w:ascii="Calibri" w:eastAsia="Calibri" w:hAnsi="Calibri" w:cs="Calibri"/>
        </w:rPr>
        <w:t xml:space="preserve"> to </w:t>
      </w:r>
      <w:r w:rsidRPr="0035195C">
        <w:rPr>
          <w:rFonts w:ascii="Calibri" w:eastAsia="Calibri" w:hAnsi="Calibri" w:cs="Calibri"/>
        </w:rPr>
        <w:t xml:space="preserve">64 (15.4%) is also higher than the state's 12.5%. This data suggests that while Harnett County performs better overall in terms of insurance coverage, working-age adults face </w:t>
      </w:r>
      <w:proofErr w:type="gramStart"/>
      <w:r w:rsidRPr="0035195C">
        <w:rPr>
          <w:rFonts w:ascii="Calibri" w:eastAsia="Calibri" w:hAnsi="Calibri" w:cs="Calibri"/>
        </w:rPr>
        <w:t>particular challenges</w:t>
      </w:r>
      <w:proofErr w:type="gramEnd"/>
      <w:r w:rsidRPr="0035195C">
        <w:rPr>
          <w:rFonts w:ascii="Calibri" w:eastAsia="Calibri" w:hAnsi="Calibri" w:cs="Calibri"/>
        </w:rPr>
        <w:t xml:space="preserve"> in accessing health insurance.</w:t>
      </w:r>
    </w:p>
    <w:p w14:paraId="7F458059" w14:textId="77777777" w:rsidR="008633F2" w:rsidRDefault="008633F2" w:rsidP="004F18FF">
      <w:pPr>
        <w:spacing w:after="0" w:line="240" w:lineRule="auto"/>
        <w:jc w:val="both"/>
        <w:rPr>
          <w:rFonts w:ascii="Calibri" w:eastAsia="Calibri" w:hAnsi="Calibri" w:cs="Calibri"/>
        </w:rPr>
      </w:pPr>
    </w:p>
    <w:p w14:paraId="233E358C" w14:textId="559A4AC9" w:rsidR="006768CB" w:rsidRPr="006768CB" w:rsidRDefault="006768CB" w:rsidP="006768CB">
      <w:pPr>
        <w:pStyle w:val="Caption"/>
        <w:keepNext/>
        <w:jc w:val="center"/>
        <w:rPr>
          <w:b/>
          <w:bCs/>
          <w:i w:val="0"/>
          <w:iCs w:val="0"/>
          <w:color w:val="auto"/>
          <w:sz w:val="22"/>
          <w:szCs w:val="22"/>
        </w:rPr>
      </w:pPr>
      <w:bookmarkStart w:id="146" w:name="_Toc195882074"/>
      <w:r w:rsidRPr="006768CB">
        <w:rPr>
          <w:b/>
          <w:bCs/>
          <w:i w:val="0"/>
          <w:iCs w:val="0"/>
          <w:color w:val="auto"/>
          <w:sz w:val="22"/>
          <w:szCs w:val="22"/>
        </w:rPr>
        <w:t xml:space="preserve">Table </w:t>
      </w:r>
      <w:r w:rsidRPr="006768CB">
        <w:rPr>
          <w:b/>
          <w:bCs/>
          <w:i w:val="0"/>
          <w:iCs w:val="0"/>
          <w:color w:val="auto"/>
          <w:sz w:val="22"/>
          <w:szCs w:val="22"/>
        </w:rPr>
        <w:fldChar w:fldCharType="begin"/>
      </w:r>
      <w:r w:rsidRPr="006768CB">
        <w:rPr>
          <w:b/>
          <w:bCs/>
          <w:i w:val="0"/>
          <w:iCs w:val="0"/>
          <w:color w:val="auto"/>
          <w:sz w:val="22"/>
          <w:szCs w:val="22"/>
        </w:rPr>
        <w:instrText xml:space="preserve"> SEQ Table \* ARABIC </w:instrText>
      </w:r>
      <w:r w:rsidRPr="006768CB">
        <w:rPr>
          <w:b/>
          <w:bCs/>
          <w:i w:val="0"/>
          <w:iCs w:val="0"/>
          <w:color w:val="auto"/>
          <w:sz w:val="22"/>
          <w:szCs w:val="22"/>
        </w:rPr>
        <w:fldChar w:fldCharType="separate"/>
      </w:r>
      <w:r w:rsidR="00522B14">
        <w:rPr>
          <w:b/>
          <w:bCs/>
          <w:i w:val="0"/>
          <w:iCs w:val="0"/>
          <w:noProof/>
          <w:color w:val="auto"/>
          <w:sz w:val="22"/>
          <w:szCs w:val="22"/>
        </w:rPr>
        <w:t>15</w:t>
      </w:r>
      <w:r w:rsidRPr="006768CB">
        <w:rPr>
          <w:b/>
          <w:bCs/>
          <w:i w:val="0"/>
          <w:iCs w:val="0"/>
          <w:color w:val="auto"/>
          <w:sz w:val="22"/>
          <w:szCs w:val="22"/>
        </w:rPr>
        <w:fldChar w:fldCharType="end"/>
      </w:r>
      <w:r w:rsidRPr="006768CB">
        <w:rPr>
          <w:b/>
          <w:bCs/>
          <w:i w:val="0"/>
          <w:iCs w:val="0"/>
          <w:color w:val="auto"/>
          <w:sz w:val="22"/>
          <w:szCs w:val="22"/>
        </w:rPr>
        <w:t>: Health Insurance Status, 2022</w:t>
      </w:r>
      <w:r>
        <w:rPr>
          <w:rStyle w:val="FootnoteReference"/>
          <w:b/>
          <w:bCs/>
          <w:i w:val="0"/>
          <w:iCs w:val="0"/>
          <w:color w:val="auto"/>
          <w:sz w:val="22"/>
          <w:szCs w:val="22"/>
        </w:rPr>
        <w:footnoteReference w:id="19"/>
      </w:r>
      <w:bookmarkEnd w:id="146"/>
    </w:p>
    <w:tbl>
      <w:tblPr>
        <w:tblW w:w="7907" w:type="dxa"/>
        <w:jc w:val="center"/>
        <w:tblCellMar>
          <w:left w:w="0" w:type="dxa"/>
          <w:right w:w="0" w:type="dxa"/>
        </w:tblCellMar>
        <w:tblLook w:val="0420" w:firstRow="1" w:lastRow="0" w:firstColumn="0" w:lastColumn="0" w:noHBand="0" w:noVBand="1"/>
      </w:tblPr>
      <w:tblGrid>
        <w:gridCol w:w="3595"/>
        <w:gridCol w:w="1437"/>
        <w:gridCol w:w="1437"/>
        <w:gridCol w:w="1438"/>
      </w:tblGrid>
      <w:tr w:rsidR="008633F2" w:rsidRPr="00E71495" w14:paraId="4E206766" w14:textId="77777777" w:rsidTr="008715ED">
        <w:trPr>
          <w:trHeight w:val="286"/>
          <w:jc w:val="center"/>
        </w:trPr>
        <w:tc>
          <w:tcPr>
            <w:tcW w:w="3595"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7ADB1EDE" w14:textId="77777777" w:rsidR="008633F2" w:rsidRPr="00E71495" w:rsidRDefault="008633F2" w:rsidP="008715ED">
            <w:pPr>
              <w:spacing w:after="0" w:line="240" w:lineRule="auto"/>
              <w:jc w:val="center"/>
              <w:rPr>
                <w:rFonts w:ascii="Arial" w:eastAsia="Times New Roman" w:hAnsi="Arial" w:cs="Arial"/>
                <w:sz w:val="20"/>
                <w:szCs w:val="20"/>
                <w:highlight w:val="yellow"/>
              </w:rPr>
            </w:pPr>
          </w:p>
        </w:tc>
        <w:tc>
          <w:tcPr>
            <w:tcW w:w="1437"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433C1D5D" w14:textId="77777777" w:rsidR="008633F2" w:rsidRPr="00E71495" w:rsidRDefault="008633F2" w:rsidP="008715ED">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Harnett County</w:t>
            </w:r>
          </w:p>
        </w:tc>
        <w:tc>
          <w:tcPr>
            <w:tcW w:w="1437"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743F5638" w14:textId="77777777" w:rsidR="008633F2" w:rsidRPr="00E71495" w:rsidRDefault="008633F2" w:rsidP="008715ED">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438"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3CDB8F97" w14:textId="77777777" w:rsidR="008633F2" w:rsidRPr="00E71495" w:rsidRDefault="008633F2" w:rsidP="008715ED">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8633F2" w:rsidRPr="00E71495" w14:paraId="015E46A8" w14:textId="77777777" w:rsidTr="008715ED">
        <w:trPr>
          <w:trHeight w:val="288"/>
          <w:jc w:val="center"/>
        </w:trPr>
        <w:tc>
          <w:tcPr>
            <w:tcW w:w="359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4C2BA233" w14:textId="77777777" w:rsidR="008633F2" w:rsidRPr="00E71495" w:rsidRDefault="008633F2" w:rsidP="008715E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uninsured ages 18 or below</w:t>
            </w:r>
          </w:p>
        </w:tc>
        <w:tc>
          <w:tcPr>
            <w:tcW w:w="1437" w:type="dxa"/>
            <w:tcBorders>
              <w:top w:val="single" w:sz="4" w:space="0" w:color="DBE5F2"/>
              <w:left w:val="nil"/>
              <w:bottom w:val="single" w:sz="4" w:space="0" w:color="DBE5F2"/>
              <w:right w:val="nil"/>
            </w:tcBorders>
            <w:shd w:val="clear" w:color="auto" w:fill="auto"/>
            <w:tcMar>
              <w:top w:w="15" w:type="dxa"/>
              <w:left w:w="15" w:type="dxa"/>
              <w:bottom w:w="0" w:type="dxa"/>
              <w:right w:w="15" w:type="dxa"/>
            </w:tcMar>
            <w:vAlign w:val="center"/>
          </w:tcPr>
          <w:p w14:paraId="40FA58D1" w14:textId="77777777" w:rsidR="008633F2" w:rsidRPr="00E71495" w:rsidRDefault="008633F2" w:rsidP="008715E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3.5%</w:t>
            </w:r>
          </w:p>
        </w:tc>
        <w:tc>
          <w:tcPr>
            <w:tcW w:w="1437" w:type="dxa"/>
            <w:tcBorders>
              <w:top w:val="single" w:sz="4" w:space="0" w:color="DBE5F2"/>
              <w:left w:val="nil"/>
              <w:bottom w:val="single" w:sz="4" w:space="0" w:color="DBE5F2"/>
              <w:right w:val="nil"/>
            </w:tcBorders>
            <w:shd w:val="clear" w:color="auto" w:fill="auto"/>
            <w:vAlign w:val="center"/>
          </w:tcPr>
          <w:p w14:paraId="5F2E1F0B" w14:textId="77777777" w:rsidR="008633F2" w:rsidRPr="00E71495" w:rsidRDefault="008633F2" w:rsidP="008715E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5.2%</w:t>
            </w:r>
          </w:p>
        </w:tc>
        <w:tc>
          <w:tcPr>
            <w:tcW w:w="1438" w:type="dxa"/>
            <w:tcBorders>
              <w:top w:val="single" w:sz="4" w:space="0" w:color="DBE5F2"/>
              <w:left w:val="nil"/>
              <w:bottom w:val="single" w:sz="4" w:space="0" w:color="DBE5F2"/>
              <w:right w:val="nil"/>
            </w:tcBorders>
            <w:shd w:val="clear" w:color="auto" w:fill="auto"/>
            <w:vAlign w:val="center"/>
          </w:tcPr>
          <w:p w14:paraId="0769D007" w14:textId="77777777" w:rsidR="008633F2" w:rsidRPr="00E71495" w:rsidRDefault="008633F2" w:rsidP="008715E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5.4%</w:t>
            </w:r>
          </w:p>
        </w:tc>
      </w:tr>
      <w:tr w:rsidR="008633F2" w:rsidRPr="00E71495" w14:paraId="5223D85A" w14:textId="77777777" w:rsidTr="008715ED">
        <w:trPr>
          <w:trHeight w:val="288"/>
          <w:jc w:val="center"/>
        </w:trPr>
        <w:tc>
          <w:tcPr>
            <w:tcW w:w="359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18C951A8" w14:textId="77777777" w:rsidR="008633F2" w:rsidRPr="00E71495" w:rsidRDefault="008633F2" w:rsidP="008715E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uninsured ages 19 to 34</w:t>
            </w:r>
          </w:p>
        </w:tc>
        <w:tc>
          <w:tcPr>
            <w:tcW w:w="1437" w:type="dxa"/>
            <w:tcBorders>
              <w:top w:val="single" w:sz="4" w:space="0" w:color="DBE5F2"/>
              <w:left w:val="nil"/>
              <w:bottom w:val="single" w:sz="4" w:space="0" w:color="DBE5F2"/>
              <w:right w:val="nil"/>
            </w:tcBorders>
            <w:shd w:val="clear" w:color="auto" w:fill="auto"/>
            <w:tcMar>
              <w:top w:w="15" w:type="dxa"/>
              <w:left w:w="15" w:type="dxa"/>
              <w:bottom w:w="0" w:type="dxa"/>
              <w:right w:w="15" w:type="dxa"/>
            </w:tcMar>
            <w:vAlign w:val="center"/>
          </w:tcPr>
          <w:p w14:paraId="7E4E5D77" w14:textId="77777777" w:rsidR="008633F2" w:rsidRPr="00E71495" w:rsidRDefault="008633F2" w:rsidP="008715E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18.6%</w:t>
            </w:r>
          </w:p>
        </w:tc>
        <w:tc>
          <w:tcPr>
            <w:tcW w:w="1437" w:type="dxa"/>
            <w:tcBorders>
              <w:top w:val="single" w:sz="4" w:space="0" w:color="DBE5F2"/>
              <w:left w:val="nil"/>
              <w:bottom w:val="single" w:sz="4" w:space="0" w:color="DBE5F2"/>
              <w:right w:val="nil"/>
            </w:tcBorders>
            <w:shd w:val="clear" w:color="auto" w:fill="auto"/>
            <w:vAlign w:val="center"/>
          </w:tcPr>
          <w:p w14:paraId="1F6495DB" w14:textId="77777777" w:rsidR="008633F2" w:rsidRPr="00E71495" w:rsidRDefault="008633F2" w:rsidP="008715E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15.5%</w:t>
            </w:r>
          </w:p>
        </w:tc>
        <w:tc>
          <w:tcPr>
            <w:tcW w:w="1438" w:type="dxa"/>
            <w:tcBorders>
              <w:top w:val="single" w:sz="4" w:space="0" w:color="DBE5F2"/>
              <w:left w:val="nil"/>
              <w:bottom w:val="single" w:sz="4" w:space="0" w:color="DBE5F2"/>
              <w:right w:val="nil"/>
            </w:tcBorders>
            <w:shd w:val="clear" w:color="auto" w:fill="auto"/>
            <w:vAlign w:val="center"/>
          </w:tcPr>
          <w:p w14:paraId="70D5B8EA" w14:textId="77777777" w:rsidR="008633F2" w:rsidRPr="00E71495" w:rsidRDefault="008633F2" w:rsidP="008715E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13.6%</w:t>
            </w:r>
          </w:p>
        </w:tc>
      </w:tr>
      <w:tr w:rsidR="008633F2" w:rsidRPr="00E71495" w14:paraId="6BF644A7" w14:textId="77777777" w:rsidTr="008715ED">
        <w:trPr>
          <w:trHeight w:val="288"/>
          <w:jc w:val="center"/>
        </w:trPr>
        <w:tc>
          <w:tcPr>
            <w:tcW w:w="359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442FCB8A" w14:textId="77777777" w:rsidR="008633F2" w:rsidRPr="00E71495" w:rsidRDefault="008633F2" w:rsidP="008715E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uninsured ages 35 to 64</w:t>
            </w:r>
          </w:p>
        </w:tc>
        <w:tc>
          <w:tcPr>
            <w:tcW w:w="1437" w:type="dxa"/>
            <w:tcBorders>
              <w:top w:val="single" w:sz="4" w:space="0" w:color="DBE5F2"/>
              <w:left w:val="nil"/>
              <w:bottom w:val="single" w:sz="4" w:space="0" w:color="DBE5F2"/>
              <w:right w:val="nil"/>
            </w:tcBorders>
            <w:shd w:val="clear" w:color="auto" w:fill="auto"/>
            <w:tcMar>
              <w:top w:w="15" w:type="dxa"/>
              <w:left w:w="15" w:type="dxa"/>
              <w:bottom w:w="0" w:type="dxa"/>
              <w:right w:w="15" w:type="dxa"/>
            </w:tcMar>
            <w:vAlign w:val="center"/>
          </w:tcPr>
          <w:p w14:paraId="78A0349C" w14:textId="77777777" w:rsidR="008633F2" w:rsidRPr="00E71495" w:rsidRDefault="008633F2" w:rsidP="008715E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15.4%</w:t>
            </w:r>
          </w:p>
        </w:tc>
        <w:tc>
          <w:tcPr>
            <w:tcW w:w="1437" w:type="dxa"/>
            <w:tcBorders>
              <w:top w:val="single" w:sz="4" w:space="0" w:color="DBE5F2"/>
              <w:left w:val="nil"/>
              <w:bottom w:val="single" w:sz="4" w:space="0" w:color="DBE5F2"/>
              <w:right w:val="nil"/>
            </w:tcBorders>
            <w:shd w:val="clear" w:color="auto" w:fill="auto"/>
            <w:vAlign w:val="center"/>
          </w:tcPr>
          <w:p w14:paraId="350F4FD1" w14:textId="77777777" w:rsidR="008633F2" w:rsidRPr="00E71495" w:rsidRDefault="008633F2" w:rsidP="008715E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12.5%</w:t>
            </w:r>
          </w:p>
        </w:tc>
        <w:tc>
          <w:tcPr>
            <w:tcW w:w="1438" w:type="dxa"/>
            <w:tcBorders>
              <w:top w:val="single" w:sz="4" w:space="0" w:color="DBE5F2"/>
              <w:left w:val="nil"/>
              <w:bottom w:val="single" w:sz="4" w:space="0" w:color="DBE5F2"/>
              <w:right w:val="nil"/>
            </w:tcBorders>
            <w:shd w:val="clear" w:color="auto" w:fill="auto"/>
            <w:vAlign w:val="center"/>
          </w:tcPr>
          <w:p w14:paraId="2775C43E" w14:textId="77777777" w:rsidR="008633F2" w:rsidRPr="00E71495" w:rsidRDefault="008633F2" w:rsidP="008715E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9.9%</w:t>
            </w:r>
          </w:p>
        </w:tc>
      </w:tr>
      <w:tr w:rsidR="008633F2" w:rsidRPr="00E71495" w14:paraId="07C962A8" w14:textId="77777777" w:rsidTr="008715ED">
        <w:trPr>
          <w:trHeight w:val="288"/>
          <w:jc w:val="center"/>
        </w:trPr>
        <w:tc>
          <w:tcPr>
            <w:tcW w:w="359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61B4BB78" w14:textId="77777777" w:rsidR="008633F2" w:rsidRPr="00E71495" w:rsidRDefault="008633F2" w:rsidP="008715ED">
            <w:pPr>
              <w:spacing w:after="0" w:line="240" w:lineRule="auto"/>
              <w:ind w:left="187"/>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Total% Uninsured</w:t>
            </w:r>
          </w:p>
        </w:tc>
        <w:tc>
          <w:tcPr>
            <w:tcW w:w="1437" w:type="dxa"/>
            <w:tcBorders>
              <w:top w:val="single" w:sz="4" w:space="0" w:color="DBE5F2"/>
              <w:left w:val="nil"/>
              <w:bottom w:val="nil"/>
              <w:right w:val="nil"/>
            </w:tcBorders>
            <w:shd w:val="clear" w:color="auto" w:fill="auto"/>
            <w:tcMar>
              <w:top w:w="15" w:type="dxa"/>
              <w:left w:w="15" w:type="dxa"/>
              <w:bottom w:w="0" w:type="dxa"/>
              <w:right w:w="15" w:type="dxa"/>
            </w:tcMar>
            <w:vAlign w:val="center"/>
          </w:tcPr>
          <w:p w14:paraId="6D88CDB9" w14:textId="77777777" w:rsidR="008633F2" w:rsidRPr="00E71495" w:rsidRDefault="008633F2" w:rsidP="008715E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10.8%</w:t>
            </w:r>
          </w:p>
        </w:tc>
        <w:tc>
          <w:tcPr>
            <w:tcW w:w="1437" w:type="dxa"/>
            <w:tcBorders>
              <w:top w:val="single" w:sz="4" w:space="0" w:color="DBE5F2"/>
              <w:left w:val="nil"/>
              <w:bottom w:val="nil"/>
              <w:right w:val="nil"/>
            </w:tcBorders>
            <w:shd w:val="clear" w:color="auto" w:fill="auto"/>
            <w:vAlign w:val="center"/>
          </w:tcPr>
          <w:p w14:paraId="344917F6" w14:textId="77777777" w:rsidR="008633F2" w:rsidRPr="00E71495" w:rsidRDefault="008633F2" w:rsidP="008715E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15.0%</w:t>
            </w:r>
          </w:p>
        </w:tc>
        <w:tc>
          <w:tcPr>
            <w:tcW w:w="1438" w:type="dxa"/>
            <w:tcBorders>
              <w:top w:val="single" w:sz="4" w:space="0" w:color="DBE5F2"/>
              <w:left w:val="nil"/>
              <w:bottom w:val="nil"/>
              <w:right w:val="nil"/>
            </w:tcBorders>
            <w:shd w:val="clear" w:color="auto" w:fill="auto"/>
            <w:vAlign w:val="center"/>
          </w:tcPr>
          <w:p w14:paraId="7329059E" w14:textId="77777777" w:rsidR="008633F2" w:rsidRPr="00E71495" w:rsidRDefault="008633F2" w:rsidP="008715E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12.0%</w:t>
            </w:r>
          </w:p>
        </w:tc>
      </w:tr>
    </w:tbl>
    <w:bookmarkStart w:id="147" w:name="_Toc146552558"/>
    <w:bookmarkStart w:id="148" w:name="_Toc185409515"/>
    <w:bookmarkStart w:id="149" w:name="_Toc195881459"/>
    <w:bookmarkStart w:id="150" w:name="_Toc196314104"/>
    <w:bookmarkStart w:id="151" w:name="_Toc153435097"/>
    <w:p w14:paraId="5AB50B3A" w14:textId="724C3559" w:rsidR="004F18FF" w:rsidRPr="00DE665F" w:rsidRDefault="002D4A95" w:rsidP="004F18FF">
      <w:pPr>
        <w:keepNext/>
        <w:keepLines/>
        <w:spacing w:after="0" w:line="240" w:lineRule="auto"/>
        <w:jc w:val="both"/>
        <w:outlineLvl w:val="1"/>
        <w:rPr>
          <w:rFonts w:ascii="Calibri" w:eastAsia="Times New Roman" w:hAnsi="Calibri" w:cs="Times New Roman"/>
          <w:b/>
          <w:szCs w:val="26"/>
        </w:rPr>
      </w:pPr>
      <w:r>
        <w:rPr>
          <w:noProof/>
        </w:rPr>
        <w:lastRenderedPageBreak/>
        <mc:AlternateContent>
          <mc:Choice Requires="wps">
            <w:drawing>
              <wp:anchor distT="0" distB="0" distL="114300" distR="114300" simplePos="0" relativeHeight="251658271" behindDoc="1" locked="0" layoutInCell="1" allowOverlap="1" wp14:anchorId="2751B847" wp14:editId="411EBF2C">
                <wp:simplePos x="0" y="0"/>
                <wp:positionH relativeFrom="margin">
                  <wp:posOffset>3533140</wp:posOffset>
                </wp:positionH>
                <wp:positionV relativeFrom="paragraph">
                  <wp:posOffset>9525</wp:posOffset>
                </wp:positionV>
                <wp:extent cx="2466975" cy="276225"/>
                <wp:effectExtent l="0" t="0" r="9525" b="9525"/>
                <wp:wrapTight wrapText="bothSides">
                  <wp:wrapPolygon edited="0">
                    <wp:start x="0" y="0"/>
                    <wp:lineTo x="0" y="20855"/>
                    <wp:lineTo x="21517" y="20855"/>
                    <wp:lineTo x="21517" y="0"/>
                    <wp:lineTo x="0" y="0"/>
                  </wp:wrapPolygon>
                </wp:wrapTight>
                <wp:docPr id="2059870762" name="Text Box 1"/>
                <wp:cNvGraphicFramePr/>
                <a:graphic xmlns:a="http://schemas.openxmlformats.org/drawingml/2006/main">
                  <a:graphicData uri="http://schemas.microsoft.com/office/word/2010/wordprocessingShape">
                    <wps:wsp>
                      <wps:cNvSpPr txBox="1"/>
                      <wps:spPr>
                        <a:xfrm>
                          <a:off x="0" y="0"/>
                          <a:ext cx="2466975" cy="276225"/>
                        </a:xfrm>
                        <a:prstGeom prst="rect">
                          <a:avLst/>
                        </a:prstGeom>
                        <a:solidFill>
                          <a:prstClr val="white"/>
                        </a:solidFill>
                        <a:ln>
                          <a:noFill/>
                        </a:ln>
                      </wps:spPr>
                      <wps:txbx>
                        <w:txbxContent>
                          <w:p w14:paraId="2F1C30BA" w14:textId="2474B664" w:rsidR="002D4A95" w:rsidRPr="002D4A95" w:rsidRDefault="002D4A95" w:rsidP="002D4A95">
                            <w:pPr>
                              <w:pStyle w:val="Caption"/>
                              <w:jc w:val="center"/>
                              <w:rPr>
                                <w:rFonts w:ascii="Calibri" w:eastAsia="Calibri" w:hAnsi="Calibri" w:cs="Times New Roman"/>
                                <w:b/>
                                <w:bCs/>
                                <w:i w:val="0"/>
                                <w:iCs w:val="0"/>
                                <w:noProof/>
                                <w:color w:val="auto"/>
                                <w:sz w:val="28"/>
                                <w:szCs w:val="28"/>
                              </w:rPr>
                            </w:pPr>
                            <w:bookmarkStart w:id="152" w:name="_Toc195882095"/>
                            <w:r w:rsidRPr="002D4A95">
                              <w:rPr>
                                <w:b/>
                                <w:bCs/>
                                <w:i w:val="0"/>
                                <w:iCs w:val="0"/>
                                <w:color w:val="auto"/>
                                <w:sz w:val="22"/>
                                <w:szCs w:val="22"/>
                              </w:rPr>
                              <w:t xml:space="preserve">Figure </w:t>
                            </w:r>
                            <w:r w:rsidRPr="002D4A95">
                              <w:rPr>
                                <w:b/>
                                <w:bCs/>
                                <w:i w:val="0"/>
                                <w:iCs w:val="0"/>
                                <w:color w:val="auto"/>
                                <w:sz w:val="22"/>
                                <w:szCs w:val="22"/>
                              </w:rPr>
                              <w:fldChar w:fldCharType="begin"/>
                            </w:r>
                            <w:r w:rsidRPr="002D4A95">
                              <w:rPr>
                                <w:b/>
                                <w:bCs/>
                                <w:i w:val="0"/>
                                <w:iCs w:val="0"/>
                                <w:color w:val="auto"/>
                                <w:sz w:val="22"/>
                                <w:szCs w:val="22"/>
                              </w:rPr>
                              <w:instrText xml:space="preserve"> SEQ Figure \* ARABIC </w:instrText>
                            </w:r>
                            <w:r w:rsidRPr="002D4A95">
                              <w:rPr>
                                <w:b/>
                                <w:bCs/>
                                <w:i w:val="0"/>
                                <w:iCs w:val="0"/>
                                <w:color w:val="auto"/>
                                <w:sz w:val="22"/>
                                <w:szCs w:val="22"/>
                              </w:rPr>
                              <w:fldChar w:fldCharType="separate"/>
                            </w:r>
                            <w:r w:rsidR="00522B14">
                              <w:rPr>
                                <w:b/>
                                <w:bCs/>
                                <w:i w:val="0"/>
                                <w:iCs w:val="0"/>
                                <w:noProof/>
                                <w:color w:val="auto"/>
                                <w:sz w:val="22"/>
                                <w:szCs w:val="22"/>
                              </w:rPr>
                              <w:t>12</w:t>
                            </w:r>
                            <w:r w:rsidRPr="002D4A95">
                              <w:rPr>
                                <w:b/>
                                <w:bCs/>
                                <w:i w:val="0"/>
                                <w:iCs w:val="0"/>
                                <w:color w:val="auto"/>
                                <w:sz w:val="22"/>
                                <w:szCs w:val="22"/>
                              </w:rPr>
                              <w:fldChar w:fldCharType="end"/>
                            </w:r>
                            <w:r w:rsidRPr="002D4A95">
                              <w:rPr>
                                <w:b/>
                                <w:bCs/>
                                <w:i w:val="0"/>
                                <w:iCs w:val="0"/>
                                <w:color w:val="auto"/>
                                <w:sz w:val="22"/>
                                <w:szCs w:val="22"/>
                              </w:rPr>
                              <w:t>: Social Determinants of Health</w:t>
                            </w:r>
                            <w:bookmarkEnd w:id="15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2751B847" id="Text Box 1" o:spid="_x0000_s1027" type="#_x0000_t202" style="position:absolute;left:0;text-align:left;margin-left:278.2pt;margin-top:.75pt;width:194.25pt;height:21.75pt;z-index:-25165820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" stroked="f">
                <v:textbox inset="0,0,0,0">
                  <w:txbxContent>
                    <w:p w14:paraId="2F1C30BA" w14:textId="2474B664" w:rsidR="002D4A95" w:rsidRPr="002D4A95" w:rsidRDefault="002D4A95" w:rsidP="002D4A95">
                      <w:pPr>
                        <w:pStyle w:val="Caption"/>
                        <w:jc w:val="center"/>
                        <w:rPr>
                          <w:rFonts w:ascii="Calibri" w:eastAsia="Calibri" w:hAnsi="Calibri" w:cs="Times New Roman"/>
                          <w:b/>
                          <w:bCs/>
                          <w:i w:val="0"/>
                          <w:iCs w:val="0"/>
                          <w:noProof/>
                          <w:color w:val="auto"/>
                          <w:sz w:val="28"/>
                          <w:szCs w:val="28"/>
                        </w:rPr>
                      </w:pPr>
                      <w:bookmarkStart w:id="153" w:name="_Toc195882095"/>
                      <w:r w:rsidRPr="002D4A95">
                        <w:rPr>
                          <w:b/>
                          <w:bCs/>
                          <w:i w:val="0"/>
                          <w:iCs w:val="0"/>
                          <w:color w:val="auto"/>
                          <w:sz w:val="22"/>
                          <w:szCs w:val="22"/>
                        </w:rPr>
                        <w:t xml:space="preserve">Figure </w:t>
                      </w:r>
                      <w:r w:rsidRPr="002D4A95">
                        <w:rPr>
                          <w:b/>
                          <w:bCs/>
                          <w:i w:val="0"/>
                          <w:iCs w:val="0"/>
                          <w:color w:val="auto"/>
                          <w:sz w:val="22"/>
                          <w:szCs w:val="22"/>
                        </w:rPr>
                        <w:fldChar w:fldCharType="begin"/>
                      </w:r>
                      <w:r w:rsidRPr="002D4A95">
                        <w:rPr>
                          <w:b/>
                          <w:bCs/>
                          <w:i w:val="0"/>
                          <w:iCs w:val="0"/>
                          <w:color w:val="auto"/>
                          <w:sz w:val="22"/>
                          <w:szCs w:val="22"/>
                        </w:rPr>
                        <w:instrText xml:space="preserve"> SEQ Figure \* ARABIC </w:instrText>
                      </w:r>
                      <w:r w:rsidRPr="002D4A95">
                        <w:rPr>
                          <w:b/>
                          <w:bCs/>
                          <w:i w:val="0"/>
                          <w:iCs w:val="0"/>
                          <w:color w:val="auto"/>
                          <w:sz w:val="22"/>
                          <w:szCs w:val="22"/>
                        </w:rPr>
                        <w:fldChar w:fldCharType="separate"/>
                      </w:r>
                      <w:r w:rsidR="00522B14">
                        <w:rPr>
                          <w:b/>
                          <w:bCs/>
                          <w:i w:val="0"/>
                          <w:iCs w:val="0"/>
                          <w:noProof/>
                          <w:color w:val="auto"/>
                          <w:sz w:val="22"/>
                          <w:szCs w:val="22"/>
                        </w:rPr>
                        <w:t>12</w:t>
                      </w:r>
                      <w:r w:rsidRPr="002D4A95">
                        <w:rPr>
                          <w:b/>
                          <w:bCs/>
                          <w:i w:val="0"/>
                          <w:iCs w:val="0"/>
                          <w:color w:val="auto"/>
                          <w:sz w:val="22"/>
                          <w:szCs w:val="22"/>
                        </w:rPr>
                        <w:fldChar w:fldCharType="end"/>
                      </w:r>
                      <w:r w:rsidRPr="002D4A95">
                        <w:rPr>
                          <w:b/>
                          <w:bCs/>
                          <w:i w:val="0"/>
                          <w:iCs w:val="0"/>
                          <w:color w:val="auto"/>
                          <w:sz w:val="22"/>
                          <w:szCs w:val="22"/>
                        </w:rPr>
                        <w:t>: Social Determinants of Health</w:t>
                      </w:r>
                      <w:bookmarkEnd w:id="153"/>
                    </w:p>
                  </w:txbxContent>
                </v:textbox>
                <w10:wrap type="tight" anchorx="margin"/>
              </v:shape>
            </w:pict>
          </mc:Fallback>
        </mc:AlternateContent>
      </w:r>
      <w:r w:rsidR="004F18FF" w:rsidRPr="00DE665F">
        <w:rPr>
          <w:rFonts w:ascii="Calibri" w:eastAsia="Times New Roman" w:hAnsi="Calibri" w:cs="Times New Roman"/>
          <w:b/>
          <w:szCs w:val="26"/>
        </w:rPr>
        <w:t>Social Determinants of Health</w:t>
      </w:r>
      <w:bookmarkEnd w:id="147"/>
      <w:bookmarkEnd w:id="148"/>
      <w:bookmarkEnd w:id="149"/>
      <w:bookmarkEnd w:id="150"/>
    </w:p>
    <w:p w14:paraId="69A9A685" w14:textId="2D3FF7C4" w:rsidR="00C01B72" w:rsidRDefault="00C01B72" w:rsidP="00C01B72">
      <w:pPr>
        <w:spacing w:after="0" w:line="240" w:lineRule="auto"/>
        <w:jc w:val="both"/>
        <w:rPr>
          <w:rFonts w:ascii="Calibri" w:eastAsia="Calibri" w:hAnsi="Calibri" w:cs="Times New Roman"/>
        </w:rPr>
      </w:pPr>
      <w:r w:rsidRPr="00DE665F">
        <w:rPr>
          <w:rFonts w:ascii="Calibri" w:eastAsia="Calibri" w:hAnsi="Calibri" w:cs="Times New Roman"/>
          <w:noProof/>
        </w:rPr>
        <w:drawing>
          <wp:anchor distT="0" distB="0" distL="114300" distR="114300" simplePos="0" relativeHeight="251658276" behindDoc="1" locked="0" layoutInCell="1" allowOverlap="1" wp14:anchorId="78C952A9" wp14:editId="49E98224">
            <wp:simplePos x="0" y="0"/>
            <wp:positionH relativeFrom="margin">
              <wp:posOffset>3590925</wp:posOffset>
            </wp:positionH>
            <wp:positionV relativeFrom="paragraph">
              <wp:posOffset>9525</wp:posOffset>
            </wp:positionV>
            <wp:extent cx="2315210" cy="2543175"/>
            <wp:effectExtent l="0" t="0" r="8890" b="9525"/>
            <wp:wrapTight wrapText="bothSides">
              <wp:wrapPolygon edited="0">
                <wp:start x="0" y="0"/>
                <wp:lineTo x="0" y="21519"/>
                <wp:lineTo x="21505" y="21519"/>
                <wp:lineTo x="21505" y="0"/>
                <wp:lineTo x="0" y="0"/>
              </wp:wrapPolygon>
            </wp:wrapTight>
            <wp:docPr id="23" name="Picture 6" descr="Diagram&#10;&#10;Description automatically generated">
              <a:extLst xmlns:a="http://schemas.openxmlformats.org/drawingml/2006/main">
                <a:ext uri="{FF2B5EF4-FFF2-40B4-BE49-F238E27FC236}">
                  <a16:creationId xmlns:a16="http://schemas.microsoft.com/office/drawing/2014/main" id="{DC37947C-D454-10A6-AE9B-5C24F37431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Diagram&#10;&#10;Description automatically generated">
                      <a:extLst>
                        <a:ext uri="{FF2B5EF4-FFF2-40B4-BE49-F238E27FC236}">
                          <a16:creationId xmlns:a16="http://schemas.microsoft.com/office/drawing/2014/main" id="{DC37947C-D454-10A6-AE9B-5C24F37431C0}"/>
                        </a:ext>
                      </a:extLst>
                    </pic:cNvPr>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315210" cy="2543175"/>
                    </a:xfrm>
                    <a:prstGeom prst="rect">
                      <a:avLst/>
                    </a:prstGeom>
                  </pic:spPr>
                </pic:pic>
              </a:graphicData>
            </a:graphic>
            <wp14:sizeRelH relativeFrom="margin">
              <wp14:pctWidth>0</wp14:pctWidth>
            </wp14:sizeRelH>
            <wp14:sizeRelV relativeFrom="margin">
              <wp14:pctHeight>0</wp14:pctHeight>
            </wp14:sizeRelV>
          </wp:anchor>
        </w:drawing>
      </w:r>
    </w:p>
    <w:p w14:paraId="3C3EF03F" w14:textId="77BD1E4A" w:rsidR="004F18FF" w:rsidRPr="00DE665F" w:rsidRDefault="004F18FF" w:rsidP="00C01B72">
      <w:pPr>
        <w:spacing w:after="0" w:line="240" w:lineRule="auto"/>
        <w:jc w:val="both"/>
        <w:rPr>
          <w:rFonts w:ascii="Calibri" w:eastAsia="Calibri" w:hAnsi="Calibri" w:cs="Times New Roman"/>
        </w:rPr>
      </w:pPr>
      <w:bookmarkStart w:id="153" w:name="_Hlk160702404"/>
      <w:r w:rsidRPr="00DE665F">
        <w:rPr>
          <w:rFonts w:ascii="Calibri" w:eastAsia="Calibri" w:hAnsi="Calibri" w:cs="Times New Roman"/>
        </w:rPr>
        <w:t>I</w:t>
      </w:r>
      <w:bookmarkEnd w:id="153"/>
      <w:r w:rsidRPr="00DE665F">
        <w:rPr>
          <w:rFonts w:ascii="Calibri" w:eastAsia="Calibri" w:hAnsi="Calibri" w:cs="Times New Roman"/>
        </w:rPr>
        <w:t xml:space="preserve">n addition to the considerations noted above, there are many other factors that can positively or negatively influence a person’s health. The Steering Committee recognizes this </w:t>
      </w:r>
      <w:bookmarkStart w:id="154" w:name="_Hlk160702343"/>
      <w:r w:rsidRPr="00DE665F">
        <w:rPr>
          <w:rFonts w:ascii="Calibri" w:eastAsia="Calibri" w:hAnsi="Calibri" w:cs="Times New Roman"/>
        </w:rPr>
        <w:t xml:space="preserve">and believes that, to portray a complete picture of the county’s health status, it first must address the factors that impact community health. The Centers for Disease Control and Prevention (CDC) defines social determinants of health (SDoH) as the conditions in the environments where people are born, live, learn, work, play, worship and age that affect a wide range of health, functioning and quality of life outcomes and risks. According to the CDC’s “Social Determinants of Health” </w:t>
      </w:r>
      <w:bookmarkEnd w:id="154"/>
      <w:r w:rsidRPr="00DE665F">
        <w:rPr>
          <w:rFonts w:ascii="Calibri" w:eastAsia="Calibri" w:hAnsi="Calibri" w:cs="Times New Roman"/>
        </w:rPr>
        <w:t xml:space="preserve">from its </w:t>
      </w:r>
      <w:r w:rsidRPr="00DE665F">
        <w:rPr>
          <w:rFonts w:ascii="Calibri" w:eastAsia="Calibri" w:hAnsi="Calibri" w:cs="Times New Roman"/>
          <w:i/>
          <w:iCs/>
        </w:rPr>
        <w:t xml:space="preserve">Healthy People 2030 </w:t>
      </w:r>
      <w:r w:rsidRPr="00DE665F">
        <w:rPr>
          <w:rFonts w:ascii="Calibri" w:eastAsia="Calibri" w:hAnsi="Calibri" w:cs="Times New Roman"/>
        </w:rPr>
        <w:t>public health priorities initiative, factors contributing to an individual’s health status can include the following: healthcare access and quality, neighborhood and built environment, social and community context, economic stability, and education access and quality.</w:t>
      </w:r>
    </w:p>
    <w:p w14:paraId="55937388" w14:textId="77777777" w:rsidR="004F18FF" w:rsidRPr="00DE665F" w:rsidRDefault="004F18FF" w:rsidP="004F18FF">
      <w:pPr>
        <w:spacing w:after="0" w:line="240" w:lineRule="auto"/>
        <w:jc w:val="both"/>
        <w:rPr>
          <w:rFonts w:ascii="Calibri" w:eastAsia="Calibri" w:hAnsi="Calibri" w:cs="Times New Roman"/>
        </w:rPr>
      </w:pPr>
    </w:p>
    <w:p w14:paraId="14C40FA9" w14:textId="12E2B7BC" w:rsidR="004F18FF" w:rsidRPr="00DE665F" w:rsidRDefault="004F18FF" w:rsidP="004F18FF">
      <w:pPr>
        <w:spacing w:after="0" w:line="240" w:lineRule="auto"/>
        <w:jc w:val="both"/>
        <w:rPr>
          <w:rFonts w:ascii="Calibri" w:eastAsia="Calibri" w:hAnsi="Calibri" w:cs="Times New Roman"/>
        </w:rPr>
      </w:pPr>
      <w:bookmarkStart w:id="155" w:name="_Hlk160704945"/>
      <w:r w:rsidRPr="00DE665F">
        <w:rPr>
          <w:rFonts w:ascii="Calibri" w:eastAsia="Calibri" w:hAnsi="Calibri" w:cs="Times New Roman"/>
        </w:rPr>
        <w:t xml:space="preserve">As seen in </w:t>
      </w:r>
      <w:bookmarkEnd w:id="155"/>
      <w:r w:rsidR="002D4A95">
        <w:rPr>
          <w:rFonts w:ascii="Calibri" w:eastAsia="Calibri" w:hAnsi="Calibri" w:cs="Times New Roman"/>
          <w:b/>
          <w:bCs/>
        </w:rPr>
        <w:t>Figure 12</w:t>
      </w:r>
      <w:r w:rsidRPr="00DE665F">
        <w:rPr>
          <w:rFonts w:ascii="Calibri" w:eastAsia="Calibri" w:hAnsi="Calibri" w:cs="Times New Roman"/>
        </w:rPr>
        <w:t>, many of the factors that contribute to health are hard to control or societal in nature. As such, health and healthcare organizations need to consider many underlying factors that may impact an individual’s health and not simply their current health conditions.</w:t>
      </w:r>
    </w:p>
    <w:p w14:paraId="40998569" w14:textId="77777777" w:rsidR="004F18FF" w:rsidRPr="00DE665F" w:rsidRDefault="004F18FF" w:rsidP="004F18FF">
      <w:pPr>
        <w:spacing w:after="0" w:line="240" w:lineRule="auto"/>
        <w:jc w:val="both"/>
        <w:rPr>
          <w:rFonts w:ascii="Calibri" w:eastAsia="Calibri" w:hAnsi="Calibri" w:cs="Times New Roman"/>
        </w:rPr>
      </w:pPr>
    </w:p>
    <w:p w14:paraId="5C9FDDC4" w14:textId="77777777" w:rsidR="004F18FF" w:rsidRPr="00DE665F" w:rsidRDefault="004F18FF" w:rsidP="004F18FF">
      <w:pPr>
        <w:spacing w:after="0" w:line="240" w:lineRule="auto"/>
        <w:jc w:val="both"/>
        <w:rPr>
          <w:rFonts w:ascii="Calibri" w:eastAsia="Calibri" w:hAnsi="Calibri" w:cs="Times New Roman"/>
        </w:rPr>
      </w:pPr>
      <w:r w:rsidRPr="00DE665F">
        <w:rPr>
          <w:rFonts w:ascii="Calibri" w:eastAsia="Calibri" w:hAnsi="Calibri" w:cs="Times New Roman"/>
        </w:rPr>
        <w:t xml:space="preserve">It is widely acknowledged that people with lower income, social status and levels of education find it harder to access healthcare services compared to people in the community with more resources. </w:t>
      </w:r>
      <w:r>
        <w:rPr>
          <w:rFonts w:ascii="Calibri" w:eastAsia="Calibri" w:hAnsi="Calibri" w:cs="Times New Roman"/>
        </w:rPr>
        <w:t>This lack of</w:t>
      </w:r>
      <w:r w:rsidRPr="00DE665F">
        <w:rPr>
          <w:rFonts w:ascii="Calibri" w:eastAsia="Calibri" w:hAnsi="Calibri" w:cs="Times New Roman"/>
        </w:rPr>
        <w:t xml:space="preserve"> access is a factor that contributes to poor health status. Further, people in communities with fewer resources may also experience high levels of stress, which also contributes to worse health outcomes, particularly related to mental or behavioral health. </w:t>
      </w:r>
    </w:p>
    <w:p w14:paraId="7C0B931F" w14:textId="77777777" w:rsidR="004F18FF" w:rsidRPr="00DE665F" w:rsidRDefault="004F18FF" w:rsidP="004F18FF">
      <w:pPr>
        <w:spacing w:after="0" w:line="240" w:lineRule="auto"/>
        <w:jc w:val="both"/>
        <w:rPr>
          <w:rFonts w:ascii="Calibri" w:eastAsia="Calibri" w:hAnsi="Calibri" w:cs="Times New Roman"/>
        </w:rPr>
      </w:pPr>
    </w:p>
    <w:p w14:paraId="6318142E" w14:textId="77777777" w:rsidR="004F18FF" w:rsidRPr="00DE665F" w:rsidRDefault="004F18FF" w:rsidP="004F18FF">
      <w:pPr>
        <w:spacing w:after="0" w:line="240" w:lineRule="auto"/>
        <w:jc w:val="both"/>
        <w:rPr>
          <w:rFonts w:ascii="Calibri" w:eastAsia="Calibri" w:hAnsi="Calibri" w:cs="Times New Roman"/>
        </w:rPr>
      </w:pPr>
      <w:r w:rsidRPr="00DE665F">
        <w:rPr>
          <w:rFonts w:ascii="Calibri" w:eastAsia="Calibri" w:hAnsi="Calibri" w:cs="Times New Roman"/>
        </w:rPr>
        <w:t>An analysis of the racial and geographic disparities that emerged in the information obtained and analyzed during this process is detailed below.</w:t>
      </w:r>
      <w:r>
        <w:rPr>
          <w:rFonts w:ascii="Calibri" w:eastAsia="Calibri" w:hAnsi="Calibri" w:cs="Times New Roman"/>
        </w:rPr>
        <w:t xml:space="preserve"> </w:t>
      </w:r>
      <w:r w:rsidRPr="00DE665F">
        <w:rPr>
          <w:rFonts w:ascii="Calibri" w:eastAsia="Calibri" w:hAnsi="Calibri" w:cs="Times New Roman"/>
        </w:rPr>
        <w:t xml:space="preserve">The CHNA Steering Committee </w:t>
      </w:r>
      <w:r>
        <w:rPr>
          <w:rFonts w:ascii="Calibri" w:eastAsia="Calibri" w:hAnsi="Calibri" w:cs="Times New Roman"/>
        </w:rPr>
        <w:t xml:space="preserve">also </w:t>
      </w:r>
      <w:r w:rsidRPr="00DE665F">
        <w:rPr>
          <w:rFonts w:ascii="Calibri" w:eastAsia="Calibri" w:hAnsi="Calibri" w:cs="Times New Roman"/>
        </w:rPr>
        <w:t>collected new data via focus groups and surveys to ensure that residents and key community health leaders could provide input regarding the needs of their specific communities.</w:t>
      </w:r>
      <w:r>
        <w:rPr>
          <w:rFonts w:ascii="Calibri" w:eastAsia="Calibri" w:hAnsi="Calibri" w:cs="Times New Roman"/>
        </w:rPr>
        <w:t xml:space="preserve"> This information will be presented in detail later in this report. </w:t>
      </w:r>
    </w:p>
    <w:p w14:paraId="2DCB15BC" w14:textId="77777777" w:rsidR="004F18FF" w:rsidRPr="00DE665F" w:rsidRDefault="004F18FF" w:rsidP="004F18FF">
      <w:pPr>
        <w:spacing w:after="0" w:line="240" w:lineRule="auto"/>
        <w:jc w:val="both"/>
        <w:rPr>
          <w:rFonts w:ascii="Calibri" w:eastAsia="Calibri" w:hAnsi="Calibri" w:cs="Times New Roman"/>
        </w:rPr>
      </w:pPr>
    </w:p>
    <w:p w14:paraId="630D8BC9" w14:textId="77777777" w:rsidR="004F18FF" w:rsidRPr="00DE665F" w:rsidRDefault="004F18FF" w:rsidP="004F18FF">
      <w:pPr>
        <w:keepNext/>
        <w:keepLines/>
        <w:spacing w:after="0" w:line="240" w:lineRule="auto"/>
        <w:jc w:val="both"/>
        <w:outlineLvl w:val="2"/>
        <w:rPr>
          <w:rFonts w:ascii="Calibri" w:eastAsia="Times New Roman" w:hAnsi="Calibri" w:cs="Times New Roman"/>
          <w:szCs w:val="24"/>
          <w:u w:val="single"/>
        </w:rPr>
      </w:pPr>
      <w:bookmarkStart w:id="156" w:name="_Toc146552559"/>
      <w:bookmarkStart w:id="157" w:name="_Toc195881460"/>
      <w:bookmarkStart w:id="158" w:name="_Toc196314105"/>
      <w:r w:rsidRPr="00DE665F">
        <w:rPr>
          <w:rFonts w:ascii="Calibri" w:eastAsia="Times New Roman" w:hAnsi="Calibri" w:cs="Times New Roman"/>
          <w:szCs w:val="24"/>
          <w:u w:val="single"/>
        </w:rPr>
        <w:t>Disparities</w:t>
      </w:r>
      <w:bookmarkEnd w:id="156"/>
      <w:bookmarkEnd w:id="157"/>
      <w:bookmarkEnd w:id="158"/>
    </w:p>
    <w:p w14:paraId="19B88A98" w14:textId="77777777" w:rsidR="004F18FF" w:rsidRPr="00DE665F" w:rsidRDefault="004F18FF" w:rsidP="004F18FF">
      <w:pPr>
        <w:spacing w:after="0"/>
        <w:rPr>
          <w:rFonts w:ascii="Calibri" w:eastAsia="Calibri" w:hAnsi="Calibri" w:cs="Times New Roman"/>
        </w:rPr>
      </w:pPr>
    </w:p>
    <w:p w14:paraId="57A9A443" w14:textId="77777777" w:rsidR="004F18FF" w:rsidRPr="00DE665F" w:rsidRDefault="004F18FF" w:rsidP="004F18FF">
      <w:pPr>
        <w:autoSpaceDE w:val="0"/>
        <w:autoSpaceDN w:val="0"/>
        <w:adjustRightInd w:val="0"/>
        <w:spacing w:after="0" w:line="240" w:lineRule="auto"/>
        <w:jc w:val="both"/>
        <w:rPr>
          <w:rFonts w:ascii="Calibri" w:eastAsia="Calibri" w:hAnsi="Calibri" w:cs="Calibri"/>
          <w:color w:val="000000"/>
        </w:rPr>
      </w:pPr>
      <w:r w:rsidRPr="00DE665F">
        <w:rPr>
          <w:rFonts w:ascii="Calibri" w:eastAsia="Calibri" w:hAnsi="Calibri" w:cs="Calibri"/>
          <w:color w:val="000000"/>
        </w:rPr>
        <w:t xml:space="preserve">Recognizing the diversity of </w:t>
      </w:r>
      <w:r>
        <w:rPr>
          <w:rFonts w:ascii="Calibri" w:eastAsia="Calibri" w:hAnsi="Calibri" w:cs="Calibri"/>
          <w:color w:val="000000"/>
        </w:rPr>
        <w:t>Harnett</w:t>
      </w:r>
      <w:r w:rsidRPr="00DE665F">
        <w:rPr>
          <w:rFonts w:ascii="Calibri" w:eastAsia="Calibri" w:hAnsi="Calibri" w:cs="Calibri"/>
          <w:color w:val="000000"/>
        </w:rPr>
        <w:t xml:space="preserve"> County, as discussed above, the Steering Committee evaluated factors that may contribute to health disparities in its community. These included racial equity; racial segregation; financial barriers; nutrition; social, behavioral, and economic factors that influence health; and English language proficiency. </w:t>
      </w:r>
    </w:p>
    <w:p w14:paraId="220F7D47" w14:textId="77777777" w:rsidR="004F18FF" w:rsidRPr="00DE665F" w:rsidRDefault="004F18FF" w:rsidP="004F18FF">
      <w:pPr>
        <w:autoSpaceDE w:val="0"/>
        <w:autoSpaceDN w:val="0"/>
        <w:adjustRightInd w:val="0"/>
        <w:spacing w:after="0" w:line="240" w:lineRule="auto"/>
        <w:jc w:val="both"/>
        <w:rPr>
          <w:rFonts w:ascii="Calibri" w:eastAsia="Calibri" w:hAnsi="Calibri" w:cs="Calibri"/>
          <w:color w:val="000000"/>
        </w:rPr>
      </w:pPr>
    </w:p>
    <w:p w14:paraId="006A2DEB" w14:textId="19C8FA3A" w:rsidR="00671BE5" w:rsidRDefault="004F18FF" w:rsidP="002D4A95">
      <w:pPr>
        <w:autoSpaceDE w:val="0"/>
        <w:autoSpaceDN w:val="0"/>
        <w:adjustRightInd w:val="0"/>
        <w:spacing w:after="0" w:line="240" w:lineRule="auto"/>
        <w:jc w:val="both"/>
        <w:rPr>
          <w:rFonts w:ascii="Calibri" w:eastAsia="Calibri" w:hAnsi="Calibri" w:cs="Calibri"/>
          <w:b/>
          <w:bCs/>
          <w:color w:val="000000"/>
        </w:rPr>
      </w:pPr>
      <w:r w:rsidRPr="00DE665F">
        <w:rPr>
          <w:rFonts w:ascii="Calibri" w:eastAsia="Calibri" w:hAnsi="Calibri" w:cs="Calibri"/>
          <w:color w:val="000000"/>
        </w:rPr>
        <w:t>Residential segregation is measured by t</w:t>
      </w:r>
      <w:r w:rsidRPr="00DE665F">
        <w:rPr>
          <w:rFonts w:ascii="Calibri" w:eastAsia="Calibri" w:hAnsi="Calibri" w:cs="Calibri"/>
        </w:rPr>
        <w:t xml:space="preserve">he index of dissimilarity, a demographic measure ranging from 0 to 100 that represents how evenly two demographic groups are distributed across a county’s census tracts. Lower scores represent a higher level of integration. </w:t>
      </w:r>
      <w:r w:rsidRPr="002B7F71">
        <w:rPr>
          <w:rFonts w:ascii="Calibri" w:eastAsia="Calibri" w:hAnsi="Calibri" w:cs="Calibri"/>
          <w:color w:val="000000"/>
        </w:rPr>
        <w:t xml:space="preserve">There is less residential segregation in </w:t>
      </w:r>
      <w:r>
        <w:rPr>
          <w:rFonts w:ascii="Calibri" w:eastAsia="Calibri" w:hAnsi="Calibri" w:cs="Calibri"/>
          <w:color w:val="000000"/>
        </w:rPr>
        <w:t>Harnett</w:t>
      </w:r>
      <w:r w:rsidRPr="002B7F71">
        <w:rPr>
          <w:rFonts w:ascii="Calibri" w:eastAsia="Calibri" w:hAnsi="Calibri" w:cs="Calibri"/>
          <w:color w:val="000000"/>
        </w:rPr>
        <w:t xml:space="preserve"> compared to the state and country</w:t>
      </w:r>
      <w:r w:rsidRPr="00DE665F">
        <w:rPr>
          <w:rFonts w:ascii="Calibri" w:eastAsia="Calibri" w:hAnsi="Calibri" w:cs="Calibri"/>
        </w:rPr>
        <w:t xml:space="preserve">, as seen in </w:t>
      </w:r>
      <w:r w:rsidRPr="00F666A9">
        <w:rPr>
          <w:rFonts w:ascii="Calibri" w:eastAsia="Calibri" w:hAnsi="Calibri" w:cs="Calibri"/>
          <w:b/>
          <w:bCs/>
        </w:rPr>
        <w:t xml:space="preserve">Figure </w:t>
      </w:r>
      <w:r w:rsidR="002D4A95">
        <w:rPr>
          <w:rFonts w:ascii="Calibri" w:eastAsia="Calibri" w:hAnsi="Calibri" w:cs="Calibri"/>
          <w:b/>
          <w:bCs/>
          <w:color w:val="000000"/>
        </w:rPr>
        <w:t>13</w:t>
      </w:r>
      <w:r w:rsidRPr="00DE665F">
        <w:rPr>
          <w:rFonts w:ascii="Calibri" w:eastAsia="Calibri" w:hAnsi="Calibri" w:cs="Calibri"/>
        </w:rPr>
        <w:t xml:space="preserve">. </w:t>
      </w:r>
      <w:r w:rsidR="00671BE5">
        <w:rPr>
          <w:rFonts w:ascii="Calibri" w:eastAsia="Calibri" w:hAnsi="Calibri" w:cs="Calibri"/>
          <w:b/>
          <w:bCs/>
          <w:color w:val="000000"/>
        </w:rPr>
        <w:br w:type="page"/>
      </w:r>
    </w:p>
    <w:p w14:paraId="059B845E" w14:textId="01A4DBFE" w:rsidR="002D4A95" w:rsidRDefault="002D4A95" w:rsidP="002D4A95">
      <w:pPr>
        <w:spacing w:after="0"/>
        <w:jc w:val="center"/>
        <w:rPr>
          <w:b/>
          <w:bCs/>
        </w:rPr>
      </w:pPr>
      <w:bookmarkStart w:id="159" w:name="_Toc195882096"/>
      <w:r w:rsidRPr="002D4A95">
        <w:rPr>
          <w:b/>
          <w:bCs/>
        </w:rPr>
        <w:lastRenderedPageBreak/>
        <w:t xml:space="preserve">Figure </w:t>
      </w:r>
      <w:r w:rsidRPr="002D4A95">
        <w:rPr>
          <w:b/>
          <w:bCs/>
        </w:rPr>
        <w:fldChar w:fldCharType="begin"/>
      </w:r>
      <w:r w:rsidRPr="002D4A95">
        <w:rPr>
          <w:b/>
          <w:bCs/>
        </w:rPr>
        <w:instrText xml:space="preserve"> SEQ Figure \* ARABIC </w:instrText>
      </w:r>
      <w:r w:rsidRPr="002D4A95">
        <w:rPr>
          <w:b/>
          <w:bCs/>
        </w:rPr>
        <w:fldChar w:fldCharType="separate"/>
      </w:r>
      <w:r w:rsidR="00522B14">
        <w:rPr>
          <w:b/>
          <w:bCs/>
          <w:noProof/>
        </w:rPr>
        <w:t>13</w:t>
      </w:r>
      <w:r w:rsidRPr="002D4A95">
        <w:rPr>
          <w:b/>
          <w:bCs/>
        </w:rPr>
        <w:fldChar w:fldCharType="end"/>
      </w:r>
      <w:r w:rsidRPr="002D4A95">
        <w:rPr>
          <w:b/>
          <w:bCs/>
        </w:rPr>
        <w:t>: Residential Segregation</w:t>
      </w:r>
      <w:r w:rsidRPr="002D4A95">
        <w:rPr>
          <w:b/>
          <w:bCs/>
          <w:vertAlign w:val="superscript"/>
        </w:rPr>
        <w:fldChar w:fldCharType="begin"/>
      </w:r>
      <w:r w:rsidRPr="002D4A95">
        <w:rPr>
          <w:b/>
          <w:bCs/>
          <w:vertAlign w:val="superscript"/>
        </w:rPr>
        <w:instrText xml:space="preserve"> NOTEREF _Ref195874532 \h </w:instrText>
      </w:r>
      <w:r>
        <w:rPr>
          <w:b/>
          <w:bCs/>
          <w:vertAlign w:val="superscript"/>
        </w:rPr>
        <w:instrText xml:space="preserve"> \* MERGEFORMAT </w:instrText>
      </w:r>
      <w:r w:rsidRPr="002D4A95">
        <w:rPr>
          <w:b/>
          <w:bCs/>
          <w:vertAlign w:val="superscript"/>
        </w:rPr>
      </w:r>
      <w:r w:rsidRPr="002D4A95">
        <w:rPr>
          <w:b/>
          <w:bCs/>
          <w:vertAlign w:val="superscript"/>
        </w:rPr>
        <w:fldChar w:fldCharType="separate"/>
      </w:r>
      <w:r w:rsidR="00522B14">
        <w:rPr>
          <w:b/>
          <w:bCs/>
          <w:vertAlign w:val="superscript"/>
        </w:rPr>
        <w:t>5</w:t>
      </w:r>
      <w:bookmarkEnd w:id="159"/>
      <w:r w:rsidRPr="002D4A95">
        <w:rPr>
          <w:b/>
          <w:bCs/>
          <w:vertAlign w:val="superscript"/>
        </w:rPr>
        <w:fldChar w:fldCharType="end"/>
      </w:r>
    </w:p>
    <w:p w14:paraId="613E9578" w14:textId="77777777" w:rsidR="002D4A95" w:rsidRPr="002D4A95" w:rsidRDefault="002D4A95" w:rsidP="002D4A95">
      <w:pPr>
        <w:spacing w:after="0"/>
        <w:jc w:val="center"/>
        <w:rPr>
          <w:b/>
          <w:bCs/>
        </w:rPr>
      </w:pPr>
    </w:p>
    <w:p w14:paraId="2C8DD24A" w14:textId="226F6C9F" w:rsidR="004F18FF" w:rsidRPr="00DE665F" w:rsidRDefault="002D4A95" w:rsidP="004F18FF">
      <w:pPr>
        <w:spacing w:after="0"/>
        <w:jc w:val="center"/>
        <w:rPr>
          <w:rFonts w:ascii="Calibri" w:eastAsia="Calibri" w:hAnsi="Calibri" w:cs="Calibri"/>
        </w:rPr>
      </w:pPr>
      <w:r w:rsidRPr="002D4A95">
        <w:rPr>
          <w:noProof/>
        </w:rPr>
        <w:drawing>
          <wp:anchor distT="0" distB="0" distL="114300" distR="114300" simplePos="0" relativeHeight="251658260" behindDoc="0" locked="0" layoutInCell="1" allowOverlap="1" wp14:anchorId="4E61E3E0" wp14:editId="38BCF98A">
            <wp:simplePos x="0" y="0"/>
            <wp:positionH relativeFrom="column">
              <wp:posOffset>1892300</wp:posOffset>
            </wp:positionH>
            <wp:positionV relativeFrom="paragraph">
              <wp:posOffset>1039495</wp:posOffset>
            </wp:positionV>
            <wp:extent cx="555269" cy="372292"/>
            <wp:effectExtent l="0" t="0" r="0" b="8890"/>
            <wp:wrapNone/>
            <wp:docPr id="1889244670" name="Picture 1" descr="A green circle with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green circle with black background&#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5269" cy="372292"/>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4F18FF" w:rsidRPr="007C7B1A">
        <w:rPr>
          <w:rFonts w:ascii="Calibri" w:eastAsia="Calibri" w:hAnsi="Calibri" w:cs="Calibri"/>
          <w:noProof/>
        </w:rPr>
        <w:drawing>
          <wp:inline distT="0" distB="0" distL="0" distR="0" wp14:anchorId="0EAD2278" wp14:editId="231019EE">
            <wp:extent cx="3108960" cy="2600325"/>
            <wp:effectExtent l="0" t="0" r="0" b="0"/>
            <wp:docPr id="1826512642" name="Chart 1">
              <a:extLst xmlns:a="http://schemas.openxmlformats.org/drawingml/2006/main">
                <a:ext uri="{FF2B5EF4-FFF2-40B4-BE49-F238E27FC236}">
                  <a16:creationId xmlns:a16="http://schemas.microsoft.com/office/drawing/2014/main" id="{6672A59B-5E84-C7BD-6DD9-9EAE496916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sidR="004F18FF" w:rsidRPr="0075156F">
        <w:rPr>
          <w:noProof/>
        </w:rPr>
        <w:t xml:space="preserve"> </w:t>
      </w:r>
    </w:p>
    <w:p w14:paraId="56FF9564" w14:textId="03564B3F" w:rsidR="00574109" w:rsidRDefault="004F18FF" w:rsidP="00574109">
      <w:pPr>
        <w:spacing w:after="0" w:line="240" w:lineRule="auto"/>
        <w:jc w:val="both"/>
        <w:rPr>
          <w:rFonts w:ascii="Calibri" w:eastAsia="Calibri" w:hAnsi="Calibri" w:cs="Times New Roman"/>
        </w:rPr>
      </w:pPr>
      <w:r w:rsidRPr="00DE665F">
        <w:rPr>
          <w:rFonts w:ascii="Calibri" w:eastAsia="Calibri" w:hAnsi="Calibri" w:cs="Times New Roman"/>
        </w:rPr>
        <w:t>Income inequality is measured as the ratio of household income at the 80</w:t>
      </w:r>
      <w:r w:rsidRPr="00DE665F">
        <w:rPr>
          <w:rFonts w:ascii="Calibri" w:eastAsia="Calibri" w:hAnsi="Calibri" w:cs="Times New Roman"/>
          <w:vertAlign w:val="superscript"/>
        </w:rPr>
        <w:t>th</w:t>
      </w:r>
      <w:r w:rsidRPr="00DE665F">
        <w:rPr>
          <w:rFonts w:ascii="Calibri" w:eastAsia="Calibri" w:hAnsi="Calibri" w:cs="Times New Roman"/>
        </w:rPr>
        <w:t xml:space="preserve"> percentile to household income at the 20</w:t>
      </w:r>
      <w:r w:rsidRPr="00DE665F">
        <w:rPr>
          <w:rFonts w:ascii="Calibri" w:eastAsia="Calibri" w:hAnsi="Calibri" w:cs="Times New Roman"/>
          <w:vertAlign w:val="superscript"/>
        </w:rPr>
        <w:t>th</w:t>
      </w:r>
      <w:r w:rsidRPr="00DE665F">
        <w:rPr>
          <w:rFonts w:ascii="Calibri" w:eastAsia="Calibri" w:hAnsi="Calibri" w:cs="Times New Roman"/>
        </w:rPr>
        <w:t xml:space="preserve"> percentile. Communities with greater income inequality may have worse outcomes on a variety of metrics, including mortality, poor health, sense of community, and social support. As seen in </w:t>
      </w:r>
      <w:r w:rsidRPr="00F666A9">
        <w:rPr>
          <w:rFonts w:ascii="Calibri" w:eastAsia="Calibri" w:hAnsi="Calibri" w:cs="Times New Roman"/>
          <w:b/>
          <w:bCs/>
        </w:rPr>
        <w:t xml:space="preserve">Figure </w:t>
      </w:r>
      <w:r w:rsidR="002D4A95">
        <w:rPr>
          <w:rFonts w:ascii="Calibri" w:eastAsia="Calibri" w:hAnsi="Calibri" w:cs="Calibri"/>
          <w:b/>
          <w:bCs/>
        </w:rPr>
        <w:t>14</w:t>
      </w:r>
      <w:r w:rsidRPr="00DE665F">
        <w:rPr>
          <w:rFonts w:ascii="Calibri" w:eastAsia="Calibri" w:hAnsi="Calibri" w:cs="Times New Roman"/>
        </w:rPr>
        <w:t xml:space="preserve">, </w:t>
      </w:r>
      <w:r w:rsidRPr="00BE5437">
        <w:rPr>
          <w:rFonts w:ascii="Calibri" w:eastAsia="Calibri" w:hAnsi="Calibri" w:cs="Calibri"/>
        </w:rPr>
        <w:t xml:space="preserve">the income inequality ratio </w:t>
      </w:r>
      <w:r>
        <w:rPr>
          <w:rFonts w:ascii="Calibri" w:eastAsia="Calibri" w:hAnsi="Calibri" w:cs="Calibri"/>
        </w:rPr>
        <w:t xml:space="preserve">in Harnett </w:t>
      </w:r>
      <w:r w:rsidRPr="00BE5437">
        <w:rPr>
          <w:rFonts w:ascii="Calibri" w:eastAsia="Calibri" w:hAnsi="Calibri" w:cs="Calibri"/>
        </w:rPr>
        <w:t>is notably lower than North Carolina and the U.S</w:t>
      </w:r>
      <w:r w:rsidRPr="00DE665F">
        <w:rPr>
          <w:rFonts w:ascii="Calibri" w:eastAsia="Calibri" w:hAnsi="Calibri" w:cs="Times New Roman"/>
        </w:rPr>
        <w:t>.</w:t>
      </w:r>
    </w:p>
    <w:p w14:paraId="404E27D7" w14:textId="7240A9BA" w:rsidR="002D4A95" w:rsidRDefault="002D4A95" w:rsidP="004F18FF">
      <w:pPr>
        <w:spacing w:after="0"/>
        <w:jc w:val="center"/>
      </w:pPr>
    </w:p>
    <w:p w14:paraId="115B3EAC" w14:textId="3A0FEF2C" w:rsidR="002D4A95" w:rsidRPr="002D4A95" w:rsidRDefault="002D4A95" w:rsidP="002D4A95">
      <w:pPr>
        <w:pStyle w:val="Caption"/>
        <w:keepNext/>
        <w:jc w:val="center"/>
        <w:rPr>
          <w:b/>
          <w:bCs/>
          <w:i w:val="0"/>
          <w:iCs w:val="0"/>
          <w:color w:val="auto"/>
          <w:sz w:val="22"/>
          <w:szCs w:val="22"/>
        </w:rPr>
      </w:pPr>
      <w:bookmarkStart w:id="160" w:name="_Toc195882097"/>
      <w:r w:rsidRPr="002D4A95">
        <w:rPr>
          <w:b/>
          <w:bCs/>
          <w:i w:val="0"/>
          <w:iCs w:val="0"/>
          <w:color w:val="auto"/>
          <w:sz w:val="22"/>
          <w:szCs w:val="22"/>
        </w:rPr>
        <w:t xml:space="preserve">Figure </w:t>
      </w:r>
      <w:r w:rsidRPr="002D4A95">
        <w:rPr>
          <w:b/>
          <w:bCs/>
          <w:i w:val="0"/>
          <w:iCs w:val="0"/>
          <w:color w:val="auto"/>
          <w:sz w:val="22"/>
          <w:szCs w:val="22"/>
        </w:rPr>
        <w:fldChar w:fldCharType="begin"/>
      </w:r>
      <w:r w:rsidRPr="002D4A95">
        <w:rPr>
          <w:b/>
          <w:bCs/>
          <w:i w:val="0"/>
          <w:iCs w:val="0"/>
          <w:color w:val="auto"/>
          <w:sz w:val="22"/>
          <w:szCs w:val="22"/>
        </w:rPr>
        <w:instrText xml:space="preserve"> SEQ Figure \* ARABIC </w:instrText>
      </w:r>
      <w:r w:rsidRPr="002D4A95">
        <w:rPr>
          <w:b/>
          <w:bCs/>
          <w:i w:val="0"/>
          <w:iCs w:val="0"/>
          <w:color w:val="auto"/>
          <w:sz w:val="22"/>
          <w:szCs w:val="22"/>
        </w:rPr>
        <w:fldChar w:fldCharType="separate"/>
      </w:r>
      <w:r w:rsidR="00522B14">
        <w:rPr>
          <w:b/>
          <w:bCs/>
          <w:i w:val="0"/>
          <w:iCs w:val="0"/>
          <w:noProof/>
          <w:color w:val="auto"/>
          <w:sz w:val="22"/>
          <w:szCs w:val="22"/>
        </w:rPr>
        <w:t>14</w:t>
      </w:r>
      <w:r w:rsidRPr="002D4A95">
        <w:rPr>
          <w:b/>
          <w:bCs/>
          <w:i w:val="0"/>
          <w:iCs w:val="0"/>
          <w:color w:val="auto"/>
          <w:sz w:val="22"/>
          <w:szCs w:val="22"/>
        </w:rPr>
        <w:fldChar w:fldCharType="end"/>
      </w:r>
      <w:r w:rsidRPr="002D4A95">
        <w:rPr>
          <w:b/>
          <w:bCs/>
          <w:i w:val="0"/>
          <w:iCs w:val="0"/>
          <w:color w:val="auto"/>
          <w:sz w:val="22"/>
          <w:szCs w:val="22"/>
        </w:rPr>
        <w:t>: Income Inequality Ratio</w:t>
      </w:r>
      <w:r w:rsidRPr="002D4A95">
        <w:rPr>
          <w:b/>
          <w:bCs/>
          <w:vertAlign w:val="superscript"/>
        </w:rPr>
        <w:fldChar w:fldCharType="begin"/>
      </w:r>
      <w:r w:rsidRPr="002D4A95">
        <w:rPr>
          <w:b/>
          <w:bCs/>
          <w:vertAlign w:val="superscript"/>
        </w:rPr>
        <w:instrText xml:space="preserve"> NOTEREF _Ref195874532 \h </w:instrText>
      </w:r>
      <w:r>
        <w:rPr>
          <w:b/>
          <w:bCs/>
          <w:vertAlign w:val="superscript"/>
        </w:rPr>
        <w:instrText xml:space="preserve"> \* MERGEFORMAT </w:instrText>
      </w:r>
      <w:r w:rsidRPr="002D4A95">
        <w:rPr>
          <w:b/>
          <w:bCs/>
          <w:vertAlign w:val="superscript"/>
        </w:rPr>
      </w:r>
      <w:r w:rsidRPr="002D4A95">
        <w:rPr>
          <w:b/>
          <w:bCs/>
          <w:vertAlign w:val="superscript"/>
        </w:rPr>
        <w:fldChar w:fldCharType="separate"/>
      </w:r>
      <w:r w:rsidR="00522B14">
        <w:rPr>
          <w:b/>
          <w:bCs/>
          <w:vertAlign w:val="superscript"/>
        </w:rPr>
        <w:t>5</w:t>
      </w:r>
      <w:bookmarkEnd w:id="160"/>
      <w:r w:rsidRPr="002D4A95">
        <w:rPr>
          <w:b/>
          <w:bCs/>
          <w:vertAlign w:val="superscript"/>
        </w:rPr>
        <w:fldChar w:fldCharType="end"/>
      </w:r>
    </w:p>
    <w:p w14:paraId="507529F3" w14:textId="35BC2D9F" w:rsidR="004F18FF" w:rsidRDefault="002D4A95" w:rsidP="004F18FF">
      <w:pPr>
        <w:spacing w:after="0"/>
        <w:jc w:val="center"/>
        <w:rPr>
          <w:rFonts w:ascii="Calibri" w:eastAsia="Calibri" w:hAnsi="Calibri" w:cs="Calibri"/>
        </w:rPr>
      </w:pPr>
      <w:r>
        <w:rPr>
          <w:noProof/>
        </w:rPr>
        <w:drawing>
          <wp:anchor distT="0" distB="0" distL="114300" distR="114300" simplePos="0" relativeHeight="251658261" behindDoc="0" locked="0" layoutInCell="1" allowOverlap="1" wp14:anchorId="3BBF8C1D" wp14:editId="33A05C01">
            <wp:simplePos x="0" y="0"/>
            <wp:positionH relativeFrom="column">
              <wp:posOffset>1927225</wp:posOffset>
            </wp:positionH>
            <wp:positionV relativeFrom="paragraph">
              <wp:posOffset>1367790</wp:posOffset>
            </wp:positionV>
            <wp:extent cx="555269" cy="372292"/>
            <wp:effectExtent l="0" t="0" r="0" b="8890"/>
            <wp:wrapNone/>
            <wp:docPr id="1394259965" name="Picture 1" descr="A green circle with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green circle with black background&#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5269" cy="372292"/>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4F18FF" w:rsidRPr="0075156F">
        <w:rPr>
          <w:rFonts w:ascii="Calibri" w:eastAsia="Calibri" w:hAnsi="Calibri" w:cs="Calibri"/>
          <w:noProof/>
        </w:rPr>
        <w:drawing>
          <wp:inline distT="0" distB="0" distL="0" distR="0" wp14:anchorId="447BF693" wp14:editId="62AF3E6A">
            <wp:extent cx="3108960" cy="2771775"/>
            <wp:effectExtent l="0" t="0" r="0" b="0"/>
            <wp:docPr id="1871461314" name="Chart 1">
              <a:extLst xmlns:a="http://schemas.openxmlformats.org/drawingml/2006/main">
                <a:ext uri="{FF2B5EF4-FFF2-40B4-BE49-F238E27FC236}">
                  <a16:creationId xmlns:a16="http://schemas.microsoft.com/office/drawing/2014/main" id="{659DB527-31DC-8340-4172-667C904731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C11B499" w14:textId="77777777" w:rsidR="009B758F" w:rsidRDefault="009B758F" w:rsidP="004F18FF">
      <w:pPr>
        <w:autoSpaceDE w:val="0"/>
        <w:autoSpaceDN w:val="0"/>
        <w:adjustRightInd w:val="0"/>
        <w:spacing w:after="0" w:line="240" w:lineRule="auto"/>
        <w:jc w:val="both"/>
        <w:rPr>
          <w:rFonts w:ascii="Calibri" w:eastAsia="Calibri" w:hAnsi="Calibri" w:cs="Times New Roman"/>
          <w:sz w:val="16"/>
          <w:szCs w:val="16"/>
        </w:rPr>
      </w:pPr>
    </w:p>
    <w:p w14:paraId="3BAD6F77" w14:textId="77777777" w:rsidR="009B758F" w:rsidRDefault="009B758F" w:rsidP="004F18FF">
      <w:pPr>
        <w:autoSpaceDE w:val="0"/>
        <w:autoSpaceDN w:val="0"/>
        <w:adjustRightInd w:val="0"/>
        <w:spacing w:after="0" w:line="240" w:lineRule="auto"/>
        <w:jc w:val="both"/>
        <w:rPr>
          <w:rFonts w:ascii="Calibri" w:eastAsia="Calibri" w:hAnsi="Calibri" w:cs="Times New Roman"/>
          <w:sz w:val="16"/>
          <w:szCs w:val="16"/>
        </w:rPr>
      </w:pPr>
    </w:p>
    <w:p w14:paraId="14561575" w14:textId="4D5D1ADA" w:rsidR="00574109" w:rsidRPr="00DE665F" w:rsidRDefault="004F18FF" w:rsidP="004F18FF">
      <w:pPr>
        <w:autoSpaceDE w:val="0"/>
        <w:autoSpaceDN w:val="0"/>
        <w:adjustRightInd w:val="0"/>
        <w:spacing w:after="0" w:line="240" w:lineRule="auto"/>
        <w:jc w:val="both"/>
        <w:rPr>
          <w:rFonts w:ascii="Calibri" w:eastAsia="Calibri" w:hAnsi="Calibri" w:cs="Calibri"/>
        </w:rPr>
      </w:pPr>
      <w:r w:rsidRPr="00DE665F">
        <w:rPr>
          <w:rFonts w:ascii="Calibri" w:eastAsia="Calibri" w:hAnsi="Calibri" w:cs="Calibri"/>
        </w:rPr>
        <w:t xml:space="preserve">People with limited English proficiency (LEP) may face challenges accessing care and resources that fluent English speakers do not. Language barriers may make it hard to access transportation, medical, and social services as well as limit opportunities for education and employment. Importantly, LEP community members may not understand critical public health and safety notifications, such as safety-focused </w:t>
      </w:r>
      <w:r w:rsidRPr="00DE665F">
        <w:rPr>
          <w:rFonts w:ascii="Calibri" w:eastAsia="Calibri" w:hAnsi="Calibri" w:cs="Calibri"/>
        </w:rPr>
        <w:lastRenderedPageBreak/>
        <w:t xml:space="preserve">communications during the COVID-19 pandemic. </w:t>
      </w:r>
      <w:r>
        <w:rPr>
          <w:rFonts w:ascii="Calibri" w:eastAsia="Calibri" w:hAnsi="Calibri" w:cs="Calibri"/>
          <w:color w:val="000000"/>
        </w:rPr>
        <w:t>F</w:t>
      </w:r>
      <w:r w:rsidRPr="00D94690">
        <w:rPr>
          <w:rFonts w:ascii="Calibri" w:eastAsia="Calibri" w:hAnsi="Calibri" w:cs="Calibri"/>
          <w:color w:val="000000"/>
        </w:rPr>
        <w:t xml:space="preserve">ewer people are not fluent in English in </w:t>
      </w:r>
      <w:r>
        <w:rPr>
          <w:rFonts w:ascii="Calibri" w:eastAsia="Calibri" w:hAnsi="Calibri" w:cs="Calibri"/>
          <w:color w:val="000000"/>
        </w:rPr>
        <w:t>Harnett</w:t>
      </w:r>
      <w:r w:rsidRPr="00D94690">
        <w:rPr>
          <w:rFonts w:ascii="Calibri" w:eastAsia="Calibri" w:hAnsi="Calibri" w:cs="Calibri"/>
          <w:color w:val="000000"/>
        </w:rPr>
        <w:t xml:space="preserve"> compared to the state and country</w:t>
      </w:r>
      <w:r w:rsidRPr="00DE665F">
        <w:rPr>
          <w:rFonts w:ascii="Calibri" w:eastAsia="Calibri" w:hAnsi="Calibri" w:cs="Calibri"/>
        </w:rPr>
        <w:t xml:space="preserve">, as seen in </w:t>
      </w:r>
      <w:r w:rsidRPr="00F666A9">
        <w:rPr>
          <w:rFonts w:ascii="Calibri" w:eastAsia="Calibri" w:hAnsi="Calibri" w:cs="Calibri"/>
          <w:b/>
          <w:bCs/>
        </w:rPr>
        <w:t xml:space="preserve">Figure </w:t>
      </w:r>
      <w:r w:rsidR="002D4A95">
        <w:rPr>
          <w:rFonts w:ascii="Calibri" w:eastAsia="Calibri" w:hAnsi="Calibri" w:cs="Calibri"/>
          <w:b/>
          <w:bCs/>
          <w:color w:val="000000"/>
        </w:rPr>
        <w:t>15</w:t>
      </w:r>
      <w:r w:rsidRPr="00DE665F">
        <w:rPr>
          <w:rFonts w:ascii="Calibri" w:eastAsia="Calibri" w:hAnsi="Calibri" w:cs="Calibri"/>
        </w:rPr>
        <w:t xml:space="preserve">. </w:t>
      </w:r>
    </w:p>
    <w:p w14:paraId="7D535699" w14:textId="4AD351E3" w:rsidR="002D4A95" w:rsidRDefault="002D4A95" w:rsidP="004F18FF">
      <w:pPr>
        <w:spacing w:after="0"/>
        <w:jc w:val="center"/>
      </w:pPr>
    </w:p>
    <w:p w14:paraId="012E2C63" w14:textId="05A516CA" w:rsidR="002D4A95" w:rsidRPr="002D4A95" w:rsidRDefault="002D4A95" w:rsidP="002D4A95">
      <w:pPr>
        <w:pStyle w:val="Caption"/>
        <w:keepNext/>
        <w:jc w:val="center"/>
        <w:rPr>
          <w:b/>
          <w:bCs/>
          <w:i w:val="0"/>
          <w:iCs w:val="0"/>
          <w:color w:val="auto"/>
          <w:sz w:val="22"/>
          <w:szCs w:val="22"/>
        </w:rPr>
      </w:pPr>
      <w:bookmarkStart w:id="161" w:name="_Toc195882098"/>
      <w:r w:rsidRPr="002D4A95">
        <w:rPr>
          <w:b/>
          <w:bCs/>
          <w:i w:val="0"/>
          <w:iCs w:val="0"/>
          <w:color w:val="auto"/>
          <w:sz w:val="22"/>
          <w:szCs w:val="22"/>
        </w:rPr>
        <w:t xml:space="preserve">Figure </w:t>
      </w:r>
      <w:r w:rsidRPr="002D4A95">
        <w:rPr>
          <w:b/>
          <w:bCs/>
          <w:i w:val="0"/>
          <w:iCs w:val="0"/>
          <w:color w:val="auto"/>
          <w:sz w:val="22"/>
          <w:szCs w:val="22"/>
        </w:rPr>
        <w:fldChar w:fldCharType="begin"/>
      </w:r>
      <w:r w:rsidRPr="002D4A95">
        <w:rPr>
          <w:b/>
          <w:bCs/>
          <w:i w:val="0"/>
          <w:iCs w:val="0"/>
          <w:color w:val="auto"/>
          <w:sz w:val="22"/>
          <w:szCs w:val="22"/>
        </w:rPr>
        <w:instrText xml:space="preserve"> SEQ Figure \* ARABIC </w:instrText>
      </w:r>
      <w:r w:rsidRPr="002D4A95">
        <w:rPr>
          <w:b/>
          <w:bCs/>
          <w:i w:val="0"/>
          <w:iCs w:val="0"/>
          <w:color w:val="auto"/>
          <w:sz w:val="22"/>
          <w:szCs w:val="22"/>
        </w:rPr>
        <w:fldChar w:fldCharType="separate"/>
      </w:r>
      <w:r w:rsidR="00522B14">
        <w:rPr>
          <w:b/>
          <w:bCs/>
          <w:i w:val="0"/>
          <w:iCs w:val="0"/>
          <w:noProof/>
          <w:color w:val="auto"/>
          <w:sz w:val="22"/>
          <w:szCs w:val="22"/>
        </w:rPr>
        <w:t>15</w:t>
      </w:r>
      <w:r w:rsidRPr="002D4A95">
        <w:rPr>
          <w:b/>
          <w:bCs/>
          <w:i w:val="0"/>
          <w:iCs w:val="0"/>
          <w:color w:val="auto"/>
          <w:sz w:val="22"/>
          <w:szCs w:val="22"/>
        </w:rPr>
        <w:fldChar w:fldCharType="end"/>
      </w:r>
      <w:r w:rsidRPr="002D4A95">
        <w:rPr>
          <w:b/>
          <w:bCs/>
          <w:i w:val="0"/>
          <w:iCs w:val="0"/>
          <w:color w:val="auto"/>
          <w:sz w:val="22"/>
          <w:szCs w:val="22"/>
        </w:rPr>
        <w:t>: Percent of Population with Limited English Proficiency</w:t>
      </w:r>
      <w:r w:rsidRPr="002D4A95">
        <w:rPr>
          <w:b/>
          <w:bCs/>
          <w:i w:val="0"/>
          <w:iCs w:val="0"/>
          <w:color w:val="auto"/>
          <w:sz w:val="22"/>
          <w:szCs w:val="22"/>
          <w:vertAlign w:val="superscript"/>
        </w:rPr>
        <w:fldChar w:fldCharType="begin"/>
      </w:r>
      <w:r w:rsidRPr="002D4A95">
        <w:rPr>
          <w:b/>
          <w:bCs/>
          <w:i w:val="0"/>
          <w:iCs w:val="0"/>
          <w:color w:val="auto"/>
          <w:sz w:val="22"/>
          <w:szCs w:val="22"/>
          <w:vertAlign w:val="superscript"/>
        </w:rPr>
        <w:instrText xml:space="preserve"> NOTEREF _Ref195873791 \h </w:instrText>
      </w:r>
      <w:r>
        <w:rPr>
          <w:b/>
          <w:bCs/>
          <w:i w:val="0"/>
          <w:iCs w:val="0"/>
          <w:color w:val="auto"/>
          <w:sz w:val="22"/>
          <w:szCs w:val="22"/>
          <w:vertAlign w:val="superscript"/>
        </w:rPr>
        <w:instrText xml:space="preserve"> \* MERGEFORMAT </w:instrText>
      </w:r>
      <w:r w:rsidRPr="002D4A95">
        <w:rPr>
          <w:b/>
          <w:bCs/>
          <w:i w:val="0"/>
          <w:iCs w:val="0"/>
          <w:color w:val="auto"/>
          <w:sz w:val="22"/>
          <w:szCs w:val="22"/>
          <w:vertAlign w:val="superscript"/>
        </w:rPr>
      </w:r>
      <w:r w:rsidRPr="002D4A95">
        <w:rPr>
          <w:b/>
          <w:bCs/>
          <w:i w:val="0"/>
          <w:iCs w:val="0"/>
          <w:color w:val="auto"/>
          <w:sz w:val="22"/>
          <w:szCs w:val="22"/>
          <w:vertAlign w:val="superscript"/>
        </w:rPr>
        <w:fldChar w:fldCharType="separate"/>
      </w:r>
      <w:r w:rsidR="00522B14">
        <w:rPr>
          <w:b/>
          <w:bCs/>
          <w:i w:val="0"/>
          <w:iCs w:val="0"/>
          <w:color w:val="auto"/>
          <w:sz w:val="22"/>
          <w:szCs w:val="22"/>
          <w:vertAlign w:val="superscript"/>
        </w:rPr>
        <w:t>9</w:t>
      </w:r>
      <w:bookmarkEnd w:id="161"/>
      <w:r w:rsidRPr="002D4A95">
        <w:rPr>
          <w:b/>
          <w:bCs/>
          <w:i w:val="0"/>
          <w:iCs w:val="0"/>
          <w:color w:val="auto"/>
          <w:sz w:val="22"/>
          <w:szCs w:val="22"/>
          <w:vertAlign w:val="superscript"/>
        </w:rPr>
        <w:fldChar w:fldCharType="end"/>
      </w:r>
    </w:p>
    <w:p w14:paraId="5CE51C88" w14:textId="77777777" w:rsidR="002D4A95" w:rsidRPr="002D4A95" w:rsidRDefault="002D4A95" w:rsidP="002D4A95"/>
    <w:p w14:paraId="28F65593" w14:textId="27F95F63" w:rsidR="004F18FF" w:rsidRDefault="002D4A95" w:rsidP="004F18FF">
      <w:pPr>
        <w:spacing w:after="0"/>
        <w:jc w:val="center"/>
        <w:rPr>
          <w:rFonts w:ascii="Calibri" w:eastAsia="Calibri" w:hAnsi="Calibri" w:cs="Times New Roman"/>
          <w:sz w:val="16"/>
          <w:szCs w:val="16"/>
        </w:rPr>
      </w:pPr>
      <w:r>
        <w:rPr>
          <w:noProof/>
        </w:rPr>
        <w:drawing>
          <wp:anchor distT="0" distB="0" distL="114300" distR="114300" simplePos="0" relativeHeight="251658262" behindDoc="0" locked="0" layoutInCell="1" allowOverlap="1" wp14:anchorId="77FA609D" wp14:editId="116B8CEA">
            <wp:simplePos x="0" y="0"/>
            <wp:positionH relativeFrom="column">
              <wp:posOffset>2047875</wp:posOffset>
            </wp:positionH>
            <wp:positionV relativeFrom="paragraph">
              <wp:posOffset>1311275</wp:posOffset>
            </wp:positionV>
            <wp:extent cx="555269" cy="372292"/>
            <wp:effectExtent l="0" t="0" r="0" b="8890"/>
            <wp:wrapNone/>
            <wp:docPr id="1038553162" name="Picture 1" descr="A green circle with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green circle with black background&#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5269" cy="372292"/>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4F18FF" w:rsidRPr="000548BA">
        <w:rPr>
          <w:rFonts w:ascii="Calibri" w:eastAsia="Calibri" w:hAnsi="Calibri" w:cs="Calibri"/>
          <w:noProof/>
        </w:rPr>
        <w:drawing>
          <wp:inline distT="0" distB="0" distL="0" distR="0" wp14:anchorId="10D475BC" wp14:editId="41B560FF">
            <wp:extent cx="3108960" cy="2838450"/>
            <wp:effectExtent l="0" t="0" r="0" b="0"/>
            <wp:docPr id="1546867330" name="Chart 1">
              <a:extLst xmlns:a="http://schemas.openxmlformats.org/drawingml/2006/main">
                <a:ext uri="{FF2B5EF4-FFF2-40B4-BE49-F238E27FC236}">
                  <a16:creationId xmlns:a16="http://schemas.microsoft.com/office/drawing/2014/main" id="{E5E6D7E2-8246-BFEE-61BA-4A8A5B8618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91819D2" w14:textId="77777777" w:rsidR="007615A9" w:rsidRDefault="007615A9" w:rsidP="004F18FF">
      <w:pPr>
        <w:spacing w:after="0"/>
        <w:jc w:val="center"/>
        <w:rPr>
          <w:rFonts w:ascii="Calibri" w:eastAsia="Calibri" w:hAnsi="Calibri" w:cs="Times New Roman"/>
          <w:sz w:val="16"/>
          <w:szCs w:val="16"/>
        </w:rPr>
      </w:pPr>
    </w:p>
    <w:p w14:paraId="140FA4AF" w14:textId="77777777" w:rsidR="004F18FF" w:rsidRPr="00DE665F" w:rsidRDefault="004F18FF" w:rsidP="004F18FF">
      <w:pPr>
        <w:keepNext/>
        <w:keepLines/>
        <w:spacing w:after="0" w:line="240" w:lineRule="auto"/>
        <w:jc w:val="both"/>
        <w:outlineLvl w:val="2"/>
        <w:rPr>
          <w:rFonts w:ascii="Calibri" w:eastAsia="Times New Roman" w:hAnsi="Calibri" w:cs="Calibri"/>
          <w:color w:val="000000"/>
          <w:szCs w:val="24"/>
          <w:u w:val="single"/>
        </w:rPr>
      </w:pPr>
      <w:bookmarkStart w:id="162" w:name="_Toc195881461"/>
      <w:bookmarkStart w:id="163" w:name="_Toc196314106"/>
      <w:r w:rsidRPr="00DE665F">
        <w:rPr>
          <w:rFonts w:ascii="Calibri" w:eastAsia="Times New Roman" w:hAnsi="Calibri" w:cs="Times New Roman"/>
          <w:szCs w:val="24"/>
          <w:u w:val="single"/>
        </w:rPr>
        <w:t>Social Vulnerability Index</w:t>
      </w:r>
      <w:bookmarkEnd w:id="151"/>
      <w:bookmarkEnd w:id="162"/>
      <w:bookmarkEnd w:id="163"/>
    </w:p>
    <w:p w14:paraId="372D81CD" w14:textId="77777777" w:rsidR="004F18FF" w:rsidRPr="00DE665F" w:rsidRDefault="004F18FF" w:rsidP="004F18FF">
      <w:pPr>
        <w:spacing w:after="0" w:line="240" w:lineRule="auto"/>
        <w:jc w:val="both"/>
        <w:rPr>
          <w:rFonts w:ascii="Calibri" w:eastAsia="Calibri" w:hAnsi="Calibri" w:cs="Calibri"/>
          <w:color w:val="000000"/>
          <w:highlight w:val="yellow"/>
          <w:u w:val="single"/>
        </w:rPr>
      </w:pPr>
    </w:p>
    <w:p w14:paraId="67D96019" w14:textId="77777777" w:rsidR="004F18FF" w:rsidRPr="00DE665F" w:rsidRDefault="004F18FF" w:rsidP="004F18FF">
      <w:pPr>
        <w:spacing w:after="0" w:line="240" w:lineRule="auto"/>
        <w:jc w:val="both"/>
        <w:rPr>
          <w:rFonts w:ascii="Calibri" w:eastAsia="Calibri" w:hAnsi="Calibri" w:cs="Times New Roman"/>
        </w:rPr>
      </w:pPr>
      <w:r w:rsidRPr="00DE665F">
        <w:rPr>
          <w:rFonts w:ascii="Calibri" w:eastAsia="Calibri" w:hAnsi="Calibri" w:cs="Calibri"/>
          <w:color w:val="000000"/>
        </w:rPr>
        <w:t xml:space="preserve">One resource that can help show variation and disparities between geographic areas is the Social Vulnerability Index (SVI), which was developed by the CDC and the Agency for Toxic Substances and Disease Registry (ATSDR). </w:t>
      </w:r>
      <w:r w:rsidRPr="00DE665F">
        <w:rPr>
          <w:rFonts w:ascii="Calibri" w:eastAsia="Calibri" w:hAnsi="Calibri" w:cs="Times New Roman"/>
        </w:rPr>
        <w:t xml:space="preserve">Social vulnerability refers to negative effects communities may experience due to external stresses that impact human health, like natural or human-caused disasters, or disease outbreaks. Socially vulnerable populations are at especially high risk during public health emergencies. </w:t>
      </w:r>
    </w:p>
    <w:p w14:paraId="19489BFD" w14:textId="77777777" w:rsidR="004F18FF" w:rsidRPr="00DE665F" w:rsidRDefault="004F18FF" w:rsidP="004F18FF">
      <w:pPr>
        <w:spacing w:after="0" w:line="240" w:lineRule="auto"/>
        <w:jc w:val="both"/>
        <w:rPr>
          <w:rFonts w:ascii="Calibri" w:eastAsia="Calibri" w:hAnsi="Calibri" w:cs="Times New Roman"/>
        </w:rPr>
      </w:pPr>
    </w:p>
    <w:p w14:paraId="1DCF4F01" w14:textId="6EA4727C" w:rsidR="004F18FF" w:rsidRPr="00DE665F" w:rsidRDefault="004F18FF" w:rsidP="001A703A">
      <w:pPr>
        <w:spacing w:after="0" w:line="240" w:lineRule="auto"/>
        <w:jc w:val="both"/>
        <w:rPr>
          <w:rFonts w:ascii="Calibri" w:eastAsia="Calibri" w:hAnsi="Calibri" w:cs="Calibri"/>
          <w:b/>
          <w:bCs/>
          <w:color w:val="000000"/>
        </w:rPr>
      </w:pPr>
      <w:r w:rsidRPr="00DE665F">
        <w:rPr>
          <w:rFonts w:ascii="Calibri" w:eastAsia="Calibri" w:hAnsi="Calibri" w:cs="Times New Roman"/>
        </w:rPr>
        <w:t>The SVI uses 16 U.S. Census variables to help local officials identify communities that may need support before, during, or after a public health emergency.</w:t>
      </w:r>
      <w:r w:rsidRPr="00DE665F">
        <w:rPr>
          <w:rFonts w:ascii="Calibri" w:eastAsia="Calibri" w:hAnsi="Calibri" w:cs="Times New Roman"/>
          <w:vertAlign w:val="superscript"/>
        </w:rPr>
        <w:footnoteReference w:id="20"/>
      </w:r>
      <w:r w:rsidRPr="00DE665F">
        <w:rPr>
          <w:rFonts w:ascii="Calibri" w:eastAsia="Calibri" w:hAnsi="Calibri" w:cs="Times New Roman"/>
        </w:rPr>
        <w:t xml:space="preserve"> Communities with a higher SVI score are generally at a higher risk for poor health outcomes. Instead of relying on public health data alone, the SVI accounts for underlying economic and structural conditions that affect overall health, including SDoH. SVI scores are calculated at the census tract level and based on U.S. Census variables across four related themes: socioeconomic status, household characteristics, racial and ethnic minority status, and housing type/transportation. </w:t>
      </w:r>
      <w:r w:rsidRPr="00F666A9">
        <w:rPr>
          <w:rFonts w:ascii="Calibri" w:eastAsia="Calibri" w:hAnsi="Calibri" w:cs="Times New Roman"/>
          <w:b/>
          <w:bCs/>
        </w:rPr>
        <w:t xml:space="preserve">Figure </w:t>
      </w:r>
      <w:r w:rsidR="002D4A95">
        <w:rPr>
          <w:rFonts w:ascii="Calibri" w:eastAsia="Calibri" w:hAnsi="Calibri" w:cs="Calibri"/>
          <w:b/>
          <w:bCs/>
        </w:rPr>
        <w:t>16</w:t>
      </w:r>
      <w:r w:rsidRPr="00DE665F">
        <w:rPr>
          <w:rFonts w:ascii="Calibri" w:eastAsia="Calibri" w:hAnsi="Calibri" w:cs="Times New Roman"/>
        </w:rPr>
        <w:t xml:space="preserve"> outlines the variables used to calculate SVI scores.</w:t>
      </w:r>
    </w:p>
    <w:p w14:paraId="3516971B" w14:textId="77777777" w:rsidR="004F18FF" w:rsidRDefault="004F18FF" w:rsidP="004F18FF">
      <w:pPr>
        <w:rPr>
          <w:rFonts w:ascii="Calibri" w:eastAsia="Calibri" w:hAnsi="Calibri" w:cs="Calibri"/>
          <w:b/>
          <w:bCs/>
          <w:color w:val="000000"/>
        </w:rPr>
      </w:pPr>
      <w:r>
        <w:rPr>
          <w:rFonts w:ascii="Calibri" w:eastAsia="Calibri" w:hAnsi="Calibri" w:cs="Calibri"/>
          <w:b/>
          <w:bCs/>
          <w:color w:val="000000"/>
        </w:rPr>
        <w:br w:type="page"/>
      </w:r>
    </w:p>
    <w:p w14:paraId="390AB2B0" w14:textId="141BEC51" w:rsidR="002D4A95" w:rsidRPr="002D4A95" w:rsidRDefault="002D4A95" w:rsidP="002D4A95">
      <w:pPr>
        <w:pStyle w:val="Caption"/>
        <w:keepNext/>
        <w:jc w:val="center"/>
        <w:rPr>
          <w:b/>
          <w:bCs/>
          <w:i w:val="0"/>
          <w:iCs w:val="0"/>
          <w:color w:val="auto"/>
          <w:sz w:val="22"/>
          <w:szCs w:val="22"/>
        </w:rPr>
      </w:pPr>
      <w:bookmarkStart w:id="165" w:name="_Toc195882099"/>
      <w:r w:rsidRPr="002D4A95">
        <w:rPr>
          <w:b/>
          <w:bCs/>
          <w:i w:val="0"/>
          <w:iCs w:val="0"/>
          <w:color w:val="auto"/>
          <w:sz w:val="22"/>
          <w:szCs w:val="22"/>
        </w:rPr>
        <w:lastRenderedPageBreak/>
        <w:t xml:space="preserve">Figure </w:t>
      </w:r>
      <w:r w:rsidRPr="002D4A95">
        <w:rPr>
          <w:b/>
          <w:bCs/>
          <w:i w:val="0"/>
          <w:iCs w:val="0"/>
          <w:color w:val="auto"/>
          <w:sz w:val="22"/>
          <w:szCs w:val="22"/>
        </w:rPr>
        <w:fldChar w:fldCharType="begin"/>
      </w:r>
      <w:r w:rsidRPr="002D4A95">
        <w:rPr>
          <w:b/>
          <w:bCs/>
          <w:i w:val="0"/>
          <w:iCs w:val="0"/>
          <w:color w:val="auto"/>
          <w:sz w:val="22"/>
          <w:szCs w:val="22"/>
        </w:rPr>
        <w:instrText xml:space="preserve"> SEQ Figure \* ARABIC </w:instrText>
      </w:r>
      <w:r w:rsidRPr="002D4A95">
        <w:rPr>
          <w:b/>
          <w:bCs/>
          <w:i w:val="0"/>
          <w:iCs w:val="0"/>
          <w:color w:val="auto"/>
          <w:sz w:val="22"/>
          <w:szCs w:val="22"/>
        </w:rPr>
        <w:fldChar w:fldCharType="separate"/>
      </w:r>
      <w:r w:rsidR="00522B14">
        <w:rPr>
          <w:b/>
          <w:bCs/>
          <w:i w:val="0"/>
          <w:iCs w:val="0"/>
          <w:noProof/>
          <w:color w:val="auto"/>
          <w:sz w:val="22"/>
          <w:szCs w:val="22"/>
        </w:rPr>
        <w:t>16</w:t>
      </w:r>
      <w:r w:rsidRPr="002D4A95">
        <w:rPr>
          <w:b/>
          <w:bCs/>
          <w:i w:val="0"/>
          <w:iCs w:val="0"/>
          <w:color w:val="auto"/>
          <w:sz w:val="22"/>
          <w:szCs w:val="22"/>
        </w:rPr>
        <w:fldChar w:fldCharType="end"/>
      </w:r>
      <w:r w:rsidRPr="002D4A95">
        <w:rPr>
          <w:b/>
          <w:bCs/>
          <w:i w:val="0"/>
          <w:iCs w:val="0"/>
          <w:color w:val="auto"/>
          <w:sz w:val="22"/>
          <w:szCs w:val="22"/>
        </w:rPr>
        <w:t>: SVI Variables</w:t>
      </w:r>
      <w:bookmarkEnd w:id="165"/>
    </w:p>
    <w:p w14:paraId="759B87B3" w14:textId="77777777" w:rsidR="004F18FF" w:rsidRPr="00DE665F" w:rsidRDefault="004F18FF" w:rsidP="004F18FF">
      <w:pPr>
        <w:spacing w:after="0" w:line="240" w:lineRule="auto"/>
        <w:jc w:val="center"/>
        <w:rPr>
          <w:rFonts w:ascii="Calibri" w:eastAsia="Calibri" w:hAnsi="Calibri" w:cs="Calibri"/>
          <w:color w:val="000000"/>
        </w:rPr>
      </w:pPr>
      <w:r w:rsidRPr="00A50D6F">
        <w:rPr>
          <w:rFonts w:ascii="Calibri" w:eastAsia="Calibri" w:hAnsi="Calibri" w:cs="Times New Roman"/>
          <w:noProof/>
        </w:rPr>
        <w:drawing>
          <wp:inline distT="0" distB="0" distL="0" distR="0" wp14:anchorId="6656FD36" wp14:editId="323CF402">
            <wp:extent cx="5943600" cy="3126159"/>
            <wp:effectExtent l="38100" t="38100" r="95250" b="93345"/>
            <wp:docPr id="109902287" name="Diagram 1">
              <a:extLst xmlns:a="http://schemas.openxmlformats.org/drawingml/2006/main">
                <a:ext uri="{FF2B5EF4-FFF2-40B4-BE49-F238E27FC236}">
                  <a16:creationId xmlns:a16="http://schemas.microsoft.com/office/drawing/2014/main" id="{0D6BBDD8-8AD9-CB03-75BB-1C3AFE28CCF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14:paraId="6AB1DF93" w14:textId="77777777" w:rsidR="004F18FF" w:rsidRPr="00DE665F" w:rsidRDefault="004F18FF" w:rsidP="004F18FF">
      <w:pPr>
        <w:spacing w:after="0" w:line="240" w:lineRule="auto"/>
        <w:jc w:val="center"/>
        <w:rPr>
          <w:rFonts w:ascii="Calibri" w:eastAsia="Calibri" w:hAnsi="Calibri" w:cs="Calibri"/>
          <w:color w:val="000000"/>
        </w:rPr>
      </w:pPr>
    </w:p>
    <w:p w14:paraId="44DB0CDA" w14:textId="77777777" w:rsidR="004F18FF" w:rsidRPr="00DE665F" w:rsidRDefault="004F18FF" w:rsidP="004F18FF">
      <w:pPr>
        <w:spacing w:after="0" w:line="240" w:lineRule="auto"/>
        <w:jc w:val="both"/>
        <w:rPr>
          <w:rFonts w:ascii="Calibri" w:eastAsia="Calibri" w:hAnsi="Calibri" w:cs="Calibri"/>
          <w:color w:val="000000"/>
        </w:rPr>
      </w:pPr>
      <w:bookmarkStart w:id="166" w:name="_Hlk158724469"/>
    </w:p>
    <w:p w14:paraId="2288EA1A" w14:textId="7139EB61" w:rsidR="004F18FF" w:rsidRPr="00DE665F" w:rsidRDefault="004F18FF" w:rsidP="004F18FF">
      <w:pPr>
        <w:spacing w:after="0" w:line="240" w:lineRule="auto"/>
        <w:jc w:val="both"/>
        <w:rPr>
          <w:rFonts w:ascii="Calibri" w:eastAsia="Calibri" w:hAnsi="Calibri" w:cs="Calibri"/>
          <w:color w:val="000000"/>
        </w:rPr>
      </w:pPr>
      <w:r w:rsidRPr="00DE665F">
        <w:rPr>
          <w:rFonts w:ascii="Calibri" w:eastAsia="Calibri" w:hAnsi="Calibri" w:cs="Calibri"/>
          <w:color w:val="000000"/>
        </w:rPr>
        <w:t xml:space="preserve">The United States SVI by county is shown in </w:t>
      </w:r>
      <w:r w:rsidRPr="00F666A9">
        <w:rPr>
          <w:rFonts w:ascii="Calibri" w:eastAsia="Calibri" w:hAnsi="Calibri" w:cs="Calibri"/>
          <w:b/>
          <w:bCs/>
          <w:color w:val="000000"/>
        </w:rPr>
        <w:t xml:space="preserve">Figure </w:t>
      </w:r>
      <w:r w:rsidR="002C0BEC">
        <w:rPr>
          <w:rFonts w:ascii="Calibri" w:eastAsia="Calibri" w:hAnsi="Calibri" w:cs="Calibri"/>
          <w:b/>
          <w:bCs/>
          <w:color w:val="000000"/>
        </w:rPr>
        <w:t>17</w:t>
      </w:r>
      <w:r w:rsidRPr="00DE665F">
        <w:rPr>
          <w:rFonts w:ascii="Calibri" w:eastAsia="Calibri" w:hAnsi="Calibri" w:cs="Calibri"/>
          <w:color w:val="000000"/>
        </w:rPr>
        <w:t xml:space="preserve"> below. As shown, a lot of variation exists across the country, and even within individual states.</w:t>
      </w:r>
    </w:p>
    <w:p w14:paraId="7989B84A" w14:textId="77777777" w:rsidR="004F18FF" w:rsidRPr="00DE665F" w:rsidRDefault="004F18FF" w:rsidP="004F18FF">
      <w:pPr>
        <w:spacing w:after="0" w:line="240" w:lineRule="auto"/>
        <w:jc w:val="both"/>
        <w:rPr>
          <w:rFonts w:ascii="Calibri" w:eastAsia="Calibri" w:hAnsi="Calibri" w:cs="Calibri"/>
          <w:color w:val="000000"/>
        </w:rPr>
      </w:pPr>
    </w:p>
    <w:p w14:paraId="01B61D8E" w14:textId="79D4A3EA" w:rsidR="002C0BEC" w:rsidRPr="002C0BEC" w:rsidRDefault="002C0BEC" w:rsidP="002C0BEC">
      <w:pPr>
        <w:pStyle w:val="Caption"/>
        <w:keepNext/>
        <w:jc w:val="center"/>
        <w:rPr>
          <w:b/>
          <w:bCs/>
          <w:i w:val="0"/>
          <w:iCs w:val="0"/>
          <w:color w:val="auto"/>
          <w:sz w:val="22"/>
          <w:szCs w:val="22"/>
        </w:rPr>
      </w:pPr>
      <w:bookmarkStart w:id="167" w:name="_Toc195882100"/>
      <w:r w:rsidRPr="002C0BEC">
        <w:rPr>
          <w:b/>
          <w:bCs/>
          <w:i w:val="0"/>
          <w:iCs w:val="0"/>
          <w:color w:val="auto"/>
          <w:sz w:val="22"/>
          <w:szCs w:val="22"/>
        </w:rPr>
        <w:t xml:space="preserve">Figure </w:t>
      </w:r>
      <w:r w:rsidRPr="002C0BEC">
        <w:rPr>
          <w:b/>
          <w:bCs/>
          <w:i w:val="0"/>
          <w:iCs w:val="0"/>
          <w:color w:val="auto"/>
          <w:sz w:val="22"/>
          <w:szCs w:val="22"/>
        </w:rPr>
        <w:fldChar w:fldCharType="begin"/>
      </w:r>
      <w:r w:rsidRPr="002C0BEC">
        <w:rPr>
          <w:b/>
          <w:bCs/>
          <w:i w:val="0"/>
          <w:iCs w:val="0"/>
          <w:color w:val="auto"/>
          <w:sz w:val="22"/>
          <w:szCs w:val="22"/>
        </w:rPr>
        <w:instrText xml:space="preserve"> SEQ Figure \* ARABIC </w:instrText>
      </w:r>
      <w:r w:rsidRPr="002C0BEC">
        <w:rPr>
          <w:b/>
          <w:bCs/>
          <w:i w:val="0"/>
          <w:iCs w:val="0"/>
          <w:color w:val="auto"/>
          <w:sz w:val="22"/>
          <w:szCs w:val="22"/>
        </w:rPr>
        <w:fldChar w:fldCharType="separate"/>
      </w:r>
      <w:r w:rsidR="00522B14">
        <w:rPr>
          <w:b/>
          <w:bCs/>
          <w:i w:val="0"/>
          <w:iCs w:val="0"/>
          <w:noProof/>
          <w:color w:val="auto"/>
          <w:sz w:val="22"/>
          <w:szCs w:val="22"/>
        </w:rPr>
        <w:t>17</w:t>
      </w:r>
      <w:r w:rsidRPr="002C0BEC">
        <w:rPr>
          <w:b/>
          <w:bCs/>
          <w:i w:val="0"/>
          <w:iCs w:val="0"/>
          <w:color w:val="auto"/>
          <w:sz w:val="22"/>
          <w:szCs w:val="22"/>
        </w:rPr>
        <w:fldChar w:fldCharType="end"/>
      </w:r>
      <w:r w:rsidRPr="002C0BEC">
        <w:rPr>
          <w:b/>
          <w:bCs/>
          <w:i w:val="0"/>
          <w:iCs w:val="0"/>
          <w:color w:val="auto"/>
          <w:sz w:val="22"/>
          <w:szCs w:val="22"/>
        </w:rPr>
        <w:t>: United States SVI by County, 2022</w:t>
      </w:r>
      <w:bookmarkEnd w:id="167"/>
    </w:p>
    <w:p w14:paraId="68259175" w14:textId="77777777" w:rsidR="004F18FF" w:rsidRPr="000F7F92" w:rsidRDefault="004F18FF" w:rsidP="004F18FF">
      <w:pPr>
        <w:spacing w:after="0" w:line="240" w:lineRule="auto"/>
        <w:jc w:val="center"/>
        <w:rPr>
          <w:rFonts w:ascii="Calibri" w:eastAsia="Calibri" w:hAnsi="Calibri" w:cs="Calibri"/>
          <w:b/>
          <w:bCs/>
          <w:color w:val="000000"/>
        </w:rPr>
      </w:pPr>
      <w:r w:rsidRPr="00DE665F">
        <w:rPr>
          <w:rFonts w:ascii="Calibri" w:eastAsia="Calibri" w:hAnsi="Calibri" w:cs="Times New Roman"/>
          <w:noProof/>
        </w:rPr>
        <w:drawing>
          <wp:inline distT="0" distB="0" distL="0" distR="0" wp14:anchorId="6769C013" wp14:editId="5EFA8074">
            <wp:extent cx="4570730" cy="2486025"/>
            <wp:effectExtent l="76200" t="57150" r="134620" b="123825"/>
            <wp:docPr id="1389302317" name="Picture 1389302317" descr="Map&#10;&#10;Description automatically generated">
              <a:extLst xmlns:a="http://schemas.openxmlformats.org/drawingml/2006/main">
                <a:ext uri="{FF2B5EF4-FFF2-40B4-BE49-F238E27FC236}">
                  <a16:creationId xmlns:a16="http://schemas.microsoft.com/office/drawing/2014/main" id="{D3CEAA39-93CC-8A8A-5131-341C20425A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Map&#10;&#10;Description automatically generated">
                      <a:extLst>
                        <a:ext uri="{FF2B5EF4-FFF2-40B4-BE49-F238E27FC236}">
                          <a16:creationId xmlns:a16="http://schemas.microsoft.com/office/drawing/2014/main" id="{D3CEAA39-93CC-8A8A-5131-341C20425A76}"/>
                        </a:ext>
                      </a:extLst>
                    </pic:cNvPr>
                    <pic:cNvPicPr>
                      <a:picLocks noChangeAspect="1"/>
                    </pic:cNvPicPr>
                  </pic:nvPicPr>
                  <pic:blipFill rotWithShape="1">
                    <a:blip r:embed="rId43" cstate="print">
                      <a:extLst>
                        <a:ext uri="{28A0092B-C50C-407E-A947-70E740481C1C}">
                          <a14:useLocalDpi xmlns:a14="http://schemas.microsoft.com/office/drawing/2010/main" val="0"/>
                        </a:ext>
                      </a:extLst>
                    </a:blip>
                    <a:srcRect t="18788" b="12842"/>
                    <a:stretch/>
                  </pic:blipFill>
                  <pic:spPr>
                    <a:xfrm>
                      <a:off x="0" y="0"/>
                      <a:ext cx="4574025" cy="2487817"/>
                    </a:xfrm>
                    <a:prstGeom prst="roundRect">
                      <a:avLst>
                        <a:gd name="adj" fmla="val 16667"/>
                      </a:avLst>
                    </a:prstGeom>
                    <a:ln w="12700">
                      <a:solidFill>
                        <a:schemeClr val="tx1"/>
                      </a:solidFill>
                    </a:ln>
                    <a:effectLst>
                      <a:outerShdw blurRad="50800" dist="38100" dir="2700000" algn="tl" rotWithShape="0">
                        <a:prstClr val="black">
                          <a:alpha val="40000"/>
                        </a:prst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bookmarkEnd w:id="166"/>
    </w:p>
    <w:p w14:paraId="044A3170" w14:textId="77777777" w:rsidR="004F18FF" w:rsidRPr="00DE665F" w:rsidRDefault="004F18FF" w:rsidP="004F18FF">
      <w:pPr>
        <w:spacing w:after="0" w:line="240" w:lineRule="auto"/>
        <w:jc w:val="center"/>
        <w:rPr>
          <w:rFonts w:ascii="Calibri" w:eastAsia="Calibri" w:hAnsi="Calibri" w:cs="Calibri"/>
          <w:color w:val="000000"/>
        </w:rPr>
      </w:pPr>
      <w:r w:rsidRPr="00DE665F">
        <w:rPr>
          <w:rFonts w:ascii="Calibri" w:eastAsia="Calibri" w:hAnsi="Calibri" w:cs="Calibri"/>
          <w:noProof/>
          <w:color w:val="000000"/>
        </w:rPr>
        <w:drawing>
          <wp:inline distT="0" distB="0" distL="0" distR="0" wp14:anchorId="4B1EBD07" wp14:editId="75469C0B">
            <wp:extent cx="4572000" cy="273050"/>
            <wp:effectExtent l="0" t="0" r="0" b="0"/>
            <wp:docPr id="156121076" name="Picture 156121076" descr="Map&#10;&#10;Description automatically generated">
              <a:extLst xmlns:a="http://schemas.openxmlformats.org/drawingml/2006/main">
                <a:ext uri="{FF2B5EF4-FFF2-40B4-BE49-F238E27FC236}">
                  <a16:creationId xmlns:a16="http://schemas.microsoft.com/office/drawing/2014/main" id="{A9B23EED-EC74-26E7-764C-E911C9CB50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Map&#10;&#10;Description automatically generated">
                      <a:extLst>
                        <a:ext uri="{FF2B5EF4-FFF2-40B4-BE49-F238E27FC236}">
                          <a16:creationId xmlns:a16="http://schemas.microsoft.com/office/drawing/2014/main" id="{A9B23EED-EC74-26E7-764C-E911C9CB5079}"/>
                        </a:ext>
                      </a:extLst>
                    </pic:cNvPr>
                    <pic:cNvPicPr>
                      <a:picLocks noChangeAspect="1"/>
                    </pic:cNvPicPr>
                  </pic:nvPicPr>
                  <pic:blipFill rotWithShape="1">
                    <a:blip r:embed="rId44" cstate="print">
                      <a:extLst>
                        <a:ext uri="{28A0092B-C50C-407E-A947-70E740481C1C}">
                          <a14:useLocalDpi xmlns:a14="http://schemas.microsoft.com/office/drawing/2010/main" val="0"/>
                        </a:ext>
                      </a:extLst>
                    </a:blip>
                    <a:srcRect t="91790"/>
                    <a:stretch/>
                  </pic:blipFill>
                  <pic:spPr>
                    <a:xfrm>
                      <a:off x="0" y="0"/>
                      <a:ext cx="4572000" cy="273050"/>
                    </a:xfrm>
                    <a:prstGeom prst="rect">
                      <a:avLst/>
                    </a:prstGeom>
                  </pic:spPr>
                </pic:pic>
              </a:graphicData>
            </a:graphic>
          </wp:inline>
        </w:drawing>
      </w:r>
    </w:p>
    <w:p w14:paraId="2D5759CC" w14:textId="77777777" w:rsidR="004F18FF" w:rsidRPr="00DE665F" w:rsidRDefault="004F18FF" w:rsidP="004F18FF">
      <w:pPr>
        <w:spacing w:after="0" w:line="240" w:lineRule="auto"/>
        <w:jc w:val="both"/>
        <w:rPr>
          <w:rFonts w:ascii="Calibri" w:eastAsia="Calibri" w:hAnsi="Calibri" w:cs="Calibri"/>
          <w:color w:val="000000"/>
          <w:sz w:val="18"/>
          <w:szCs w:val="18"/>
        </w:rPr>
      </w:pPr>
      <w:r w:rsidRPr="00DE665F">
        <w:rPr>
          <w:rFonts w:ascii="Calibri" w:eastAsia="Calibri" w:hAnsi="Calibri" w:cs="Calibri"/>
          <w:color w:val="000000"/>
          <w:sz w:val="18"/>
          <w:szCs w:val="18"/>
        </w:rPr>
        <w:t xml:space="preserve">. </w:t>
      </w:r>
    </w:p>
    <w:p w14:paraId="0B1CC539" w14:textId="77777777" w:rsidR="004F18FF" w:rsidRPr="00DE665F" w:rsidRDefault="004F18FF" w:rsidP="004F18FF">
      <w:pPr>
        <w:spacing w:after="0" w:line="240" w:lineRule="auto"/>
        <w:jc w:val="both"/>
        <w:rPr>
          <w:rFonts w:ascii="Calibri" w:eastAsia="Calibri" w:hAnsi="Calibri" w:cs="Calibri"/>
          <w:color w:val="000000"/>
          <w:highlight w:val="yellow"/>
          <w:u w:val="single"/>
        </w:rPr>
      </w:pPr>
    </w:p>
    <w:p w14:paraId="69C6D493" w14:textId="3BDFF110" w:rsidR="004F18FF" w:rsidRPr="00021876" w:rsidRDefault="004F18FF" w:rsidP="004F18FF">
      <w:pPr>
        <w:spacing w:line="240" w:lineRule="auto"/>
        <w:jc w:val="both"/>
        <w:rPr>
          <w:rFonts w:ascii="Calibri" w:eastAsia="Calibri" w:hAnsi="Calibri" w:cs="Times New Roman"/>
        </w:rPr>
      </w:pPr>
      <w:r w:rsidRPr="00DE665F">
        <w:rPr>
          <w:rFonts w:ascii="Calibri" w:eastAsia="Calibri" w:hAnsi="Calibri" w:cs="Calibri"/>
          <w:color w:val="000000"/>
        </w:rPr>
        <w:lastRenderedPageBreak/>
        <w:t>The 202</w:t>
      </w:r>
      <w:r>
        <w:rPr>
          <w:rFonts w:ascii="Calibri" w:eastAsia="Calibri" w:hAnsi="Calibri" w:cs="Calibri"/>
          <w:color w:val="000000"/>
        </w:rPr>
        <w:t>2</w:t>
      </w:r>
      <w:r w:rsidRPr="00DE665F">
        <w:rPr>
          <w:rFonts w:ascii="Calibri" w:eastAsia="Calibri" w:hAnsi="Calibri" w:cs="Calibri"/>
          <w:color w:val="000000"/>
        </w:rPr>
        <w:t xml:space="preserve"> SVI scores for </w:t>
      </w:r>
      <w:r>
        <w:rPr>
          <w:rFonts w:ascii="Calibri" w:eastAsia="Calibri" w:hAnsi="Calibri" w:cs="Calibri"/>
          <w:color w:val="000000"/>
        </w:rPr>
        <w:t>Harnett</w:t>
      </w:r>
      <w:r w:rsidRPr="00DE665F">
        <w:rPr>
          <w:rFonts w:ascii="Calibri" w:eastAsia="Calibri" w:hAnsi="Calibri" w:cs="Calibri"/>
          <w:color w:val="000000"/>
        </w:rPr>
        <w:t xml:space="preserve"> County are shown in </w:t>
      </w:r>
      <w:r w:rsidRPr="00F666A9">
        <w:rPr>
          <w:rFonts w:ascii="Calibri" w:eastAsia="Calibri" w:hAnsi="Calibri" w:cs="Calibri"/>
          <w:b/>
          <w:bCs/>
          <w:color w:val="000000"/>
        </w:rPr>
        <w:t xml:space="preserve">Figure </w:t>
      </w:r>
      <w:r w:rsidR="002C0BEC">
        <w:rPr>
          <w:rFonts w:ascii="Calibri" w:eastAsia="Calibri" w:hAnsi="Calibri" w:cs="Calibri"/>
          <w:b/>
          <w:bCs/>
          <w:color w:val="000000"/>
        </w:rPr>
        <w:t>18</w:t>
      </w:r>
      <w:r w:rsidRPr="00DE665F">
        <w:rPr>
          <w:rFonts w:ascii="Calibri" w:eastAsia="Calibri" w:hAnsi="Calibri" w:cs="Calibri"/>
          <w:color w:val="000000"/>
        </w:rPr>
        <w:t xml:space="preserve"> below. Possible scores range from 0 (lowest vulnerability) to 1 (highest vulnerability), and these scores show a relative comparison with other counties and census tracts in North Carolina.</w:t>
      </w:r>
      <w:r>
        <w:rPr>
          <w:rFonts w:ascii="Calibri" w:eastAsia="Calibri" w:hAnsi="Calibri" w:cs="Calibri"/>
          <w:color w:val="000000"/>
        </w:rPr>
        <w:t xml:space="preserve"> </w:t>
      </w:r>
      <w:r w:rsidRPr="00C71978">
        <w:rPr>
          <w:rFonts w:ascii="Calibri" w:eastAsia="Calibri" w:hAnsi="Calibri" w:cs="Calibri"/>
          <w:color w:val="000000"/>
        </w:rPr>
        <w:t xml:space="preserve">The vulnerability of </w:t>
      </w:r>
      <w:r>
        <w:rPr>
          <w:rFonts w:ascii="Calibri" w:eastAsia="Calibri" w:hAnsi="Calibri" w:cs="Calibri"/>
          <w:color w:val="000000"/>
        </w:rPr>
        <w:t>Harnett</w:t>
      </w:r>
      <w:r w:rsidRPr="00DE665F">
        <w:rPr>
          <w:rFonts w:ascii="Calibri" w:eastAsia="Calibri" w:hAnsi="Calibri" w:cs="Calibri"/>
          <w:color w:val="000000"/>
        </w:rPr>
        <w:t xml:space="preserve"> </w:t>
      </w:r>
      <w:r w:rsidRPr="00C71978">
        <w:rPr>
          <w:rFonts w:ascii="Calibri" w:eastAsia="Calibri" w:hAnsi="Calibri" w:cs="Calibri"/>
          <w:color w:val="000000"/>
        </w:rPr>
        <w:t xml:space="preserve">County overall is </w:t>
      </w:r>
      <w:proofErr w:type="gramStart"/>
      <w:r>
        <w:rPr>
          <w:rFonts w:ascii="Calibri" w:eastAsia="Calibri" w:hAnsi="Calibri" w:cs="Calibri"/>
          <w:color w:val="000000"/>
        </w:rPr>
        <w:t>similar to</w:t>
      </w:r>
      <w:proofErr w:type="gramEnd"/>
      <w:r>
        <w:rPr>
          <w:rFonts w:ascii="Calibri" w:eastAsia="Calibri" w:hAnsi="Calibri" w:cs="Calibri"/>
          <w:color w:val="000000"/>
        </w:rPr>
        <w:t xml:space="preserve"> the</w:t>
      </w:r>
      <w:r w:rsidRPr="00C71978">
        <w:rPr>
          <w:rFonts w:ascii="Calibri" w:eastAsia="Calibri" w:hAnsi="Calibri" w:cs="Calibri"/>
          <w:color w:val="000000"/>
        </w:rPr>
        <w:t xml:space="preserve"> </w:t>
      </w:r>
      <w:r>
        <w:rPr>
          <w:rFonts w:ascii="Calibri" w:eastAsia="Calibri" w:hAnsi="Calibri" w:cs="Calibri"/>
          <w:color w:val="000000"/>
        </w:rPr>
        <w:t>level</w:t>
      </w:r>
      <w:r w:rsidRPr="00C71978">
        <w:rPr>
          <w:rFonts w:ascii="Calibri" w:eastAsia="Calibri" w:hAnsi="Calibri" w:cs="Calibri"/>
          <w:color w:val="000000"/>
        </w:rPr>
        <w:t xml:space="preserve"> </w:t>
      </w:r>
      <w:r>
        <w:rPr>
          <w:rFonts w:ascii="Calibri" w:eastAsia="Calibri" w:hAnsi="Calibri" w:cs="Calibri"/>
          <w:color w:val="000000"/>
        </w:rPr>
        <w:t>of</w:t>
      </w:r>
      <w:r w:rsidRPr="00C71978">
        <w:rPr>
          <w:rFonts w:ascii="Calibri" w:eastAsia="Calibri" w:hAnsi="Calibri" w:cs="Calibri"/>
          <w:color w:val="000000"/>
        </w:rPr>
        <w:t xml:space="preserve"> the state.</w:t>
      </w:r>
      <w:r w:rsidRPr="00DE665F">
        <w:rPr>
          <w:rFonts w:ascii="Calibri" w:eastAsia="Calibri" w:hAnsi="Calibri" w:cs="Calibri"/>
          <w:color w:val="000000"/>
        </w:rPr>
        <w:t xml:space="preserve"> </w:t>
      </w:r>
      <w:r w:rsidRPr="00C71978">
        <w:rPr>
          <w:rFonts w:ascii="Calibri" w:eastAsia="Calibri" w:hAnsi="Calibri" w:cs="Calibri"/>
          <w:color w:val="000000"/>
        </w:rPr>
        <w:t>Levels of vulnerability are variable across the county</w:t>
      </w:r>
      <w:r>
        <w:rPr>
          <w:rFonts w:ascii="Calibri" w:eastAsia="Calibri" w:hAnsi="Calibri" w:cs="Calibri"/>
          <w:color w:val="000000"/>
        </w:rPr>
        <w:t xml:space="preserve"> with the average being 0.49.</w:t>
      </w:r>
    </w:p>
    <w:p w14:paraId="5A5937F7" w14:textId="587A847F" w:rsidR="002C0BEC" w:rsidRPr="002C0BEC" w:rsidRDefault="002C0BEC" w:rsidP="002C0BEC">
      <w:pPr>
        <w:pStyle w:val="Caption"/>
        <w:keepNext/>
        <w:jc w:val="center"/>
        <w:rPr>
          <w:b/>
          <w:bCs/>
          <w:i w:val="0"/>
          <w:iCs w:val="0"/>
          <w:color w:val="auto"/>
          <w:sz w:val="22"/>
          <w:szCs w:val="22"/>
        </w:rPr>
      </w:pPr>
      <w:bookmarkStart w:id="168" w:name="_Toc195882101"/>
      <w:r w:rsidRPr="002C0BEC">
        <w:rPr>
          <w:b/>
          <w:bCs/>
          <w:i w:val="0"/>
          <w:iCs w:val="0"/>
          <w:color w:val="auto"/>
          <w:sz w:val="22"/>
          <w:szCs w:val="22"/>
        </w:rPr>
        <w:t xml:space="preserve">Figure </w:t>
      </w:r>
      <w:r w:rsidRPr="002C0BEC">
        <w:rPr>
          <w:b/>
          <w:bCs/>
          <w:i w:val="0"/>
          <w:iCs w:val="0"/>
          <w:color w:val="auto"/>
          <w:sz w:val="22"/>
          <w:szCs w:val="22"/>
        </w:rPr>
        <w:fldChar w:fldCharType="begin"/>
      </w:r>
      <w:r w:rsidRPr="002C0BEC">
        <w:rPr>
          <w:b/>
          <w:bCs/>
          <w:i w:val="0"/>
          <w:iCs w:val="0"/>
          <w:color w:val="auto"/>
          <w:sz w:val="22"/>
          <w:szCs w:val="22"/>
        </w:rPr>
        <w:instrText xml:space="preserve"> SEQ Figure \* ARABIC </w:instrText>
      </w:r>
      <w:r w:rsidRPr="002C0BEC">
        <w:rPr>
          <w:b/>
          <w:bCs/>
          <w:i w:val="0"/>
          <w:iCs w:val="0"/>
          <w:color w:val="auto"/>
          <w:sz w:val="22"/>
          <w:szCs w:val="22"/>
        </w:rPr>
        <w:fldChar w:fldCharType="separate"/>
      </w:r>
      <w:r w:rsidR="00522B14">
        <w:rPr>
          <w:b/>
          <w:bCs/>
          <w:i w:val="0"/>
          <w:iCs w:val="0"/>
          <w:noProof/>
          <w:color w:val="auto"/>
          <w:sz w:val="22"/>
          <w:szCs w:val="22"/>
        </w:rPr>
        <w:t>18</w:t>
      </w:r>
      <w:r w:rsidRPr="002C0BEC">
        <w:rPr>
          <w:b/>
          <w:bCs/>
          <w:i w:val="0"/>
          <w:iCs w:val="0"/>
          <w:color w:val="auto"/>
          <w:sz w:val="22"/>
          <w:szCs w:val="22"/>
        </w:rPr>
        <w:fldChar w:fldCharType="end"/>
      </w:r>
      <w:r w:rsidRPr="002C0BEC">
        <w:rPr>
          <w:b/>
          <w:bCs/>
          <w:i w:val="0"/>
          <w:iCs w:val="0"/>
          <w:color w:val="auto"/>
          <w:sz w:val="22"/>
          <w:szCs w:val="22"/>
        </w:rPr>
        <w:t>: Harnett County SVI by Census Tract, 2022</w:t>
      </w:r>
      <w:bookmarkEnd w:id="168"/>
    </w:p>
    <w:p w14:paraId="2CC1B3E8" w14:textId="77777777" w:rsidR="004F18FF" w:rsidRPr="00DE665F" w:rsidRDefault="004F18FF" w:rsidP="004F18FF">
      <w:pPr>
        <w:spacing w:after="0" w:line="240" w:lineRule="auto"/>
        <w:jc w:val="center"/>
        <w:rPr>
          <w:rFonts w:ascii="Calibri" w:eastAsia="Calibri" w:hAnsi="Calibri" w:cs="Calibri"/>
          <w:b/>
          <w:bCs/>
          <w:color w:val="000000"/>
        </w:rPr>
      </w:pPr>
      <w:r w:rsidRPr="00B472F6">
        <w:rPr>
          <w:rFonts w:ascii="Calibri" w:eastAsia="Calibri" w:hAnsi="Calibri" w:cs="Calibri"/>
          <w:b/>
          <w:bCs/>
          <w:noProof/>
          <w:color w:val="000000"/>
        </w:rPr>
        <mc:AlternateContent>
          <mc:Choice Requires="wpg">
            <w:drawing>
              <wp:inline distT="0" distB="0" distL="0" distR="0" wp14:anchorId="30DD3E6B" wp14:editId="32B0626B">
                <wp:extent cx="5354799" cy="2692400"/>
                <wp:effectExtent l="76200" t="57150" r="132080" b="107950"/>
                <wp:docPr id="1189881937" name="Group 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354799" cy="2692400"/>
                          <a:chOff x="0" y="0"/>
                          <a:chExt cx="8127133" cy="4090304"/>
                        </a:xfrm>
                      </wpg:grpSpPr>
                      <pic:pic xmlns:pic="http://schemas.openxmlformats.org/drawingml/2006/picture">
                        <pic:nvPicPr>
                          <pic:cNvPr id="170510135" name="Picture 170510135"/>
                          <pic:cNvPicPr>
                            <a:picLocks noChangeAspect="1"/>
                          </pic:cNvPicPr>
                        </pic:nvPicPr>
                        <pic:blipFill rotWithShape="1">
                          <a:blip r:embed="rId45"/>
                          <a:srcRect l="10875"/>
                          <a:stretch/>
                        </pic:blipFill>
                        <pic:spPr>
                          <a:xfrm>
                            <a:off x="1189799" y="0"/>
                            <a:ext cx="6937334" cy="2339639"/>
                          </a:xfrm>
                          <a:prstGeom prst="roundRect">
                            <a:avLst>
                              <a:gd name="adj" fmla="val 16667"/>
                            </a:avLst>
                          </a:prstGeom>
                          <a:ln w="12700">
                            <a:solidFill>
                              <a:schemeClr val="tx1"/>
                            </a:solidFill>
                          </a:ln>
                          <a:effectLst>
                            <a:outerShdw blurRad="50800" dist="38100" dir="2700000" algn="tl" rotWithShape="0">
                              <a:prstClr val="black">
                                <a:alpha val="40000"/>
                              </a:prstClr>
                            </a:outerShdw>
                          </a:effectLst>
                          <a:scene3d>
                            <a:camera prst="orthographicFront"/>
                            <a:lightRig rig="contrasting" dir="t">
                              <a:rot lat="0" lon="0" rev="4200000"/>
                            </a:lightRig>
                          </a:scene3d>
                          <a:sp3d prstMaterial="plastic">
                            <a:bevelT w="381000" h="114300" prst="relaxedInset"/>
                            <a:contourClr>
                              <a:srgbClr val="969696"/>
                            </a:contourClr>
                          </a:sp3d>
                        </pic:spPr>
                      </pic:pic>
                      <wps:wsp>
                        <wps:cNvPr id="1365348139" name="Rectangle 1365348139"/>
                        <wps:cNvSpPr/>
                        <wps:spPr>
                          <a:xfrm>
                            <a:off x="5080661" y="882466"/>
                            <a:ext cx="605952" cy="395662"/>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79996688" name="Picture 879996688"/>
                          <pic:cNvPicPr>
                            <a:picLocks noChangeAspect="1"/>
                          </pic:cNvPicPr>
                        </pic:nvPicPr>
                        <pic:blipFill>
                          <a:blip r:embed="rId46">
                            <a:extLst>
                              <a:ext uri="{28A0092B-C50C-407E-A947-70E740481C1C}">
                                <a14:useLocalDpi xmlns:a14="http://schemas.microsoft.com/office/drawing/2010/main" val="0"/>
                              </a:ext>
                            </a:extLst>
                          </a:blip>
                          <a:srcRect/>
                          <a:stretch/>
                        </pic:blipFill>
                        <pic:spPr>
                          <a:xfrm>
                            <a:off x="0" y="1719467"/>
                            <a:ext cx="3968577" cy="2370837"/>
                          </a:xfrm>
                          <a:prstGeom prst="rect">
                            <a:avLst/>
                          </a:prstGeom>
                          <a:ln w="12700">
                            <a:solidFill>
                              <a:schemeClr val="tx1"/>
                            </a:solidFill>
                          </a:ln>
                          <a:effectLst>
                            <a:outerShdw blurRad="50800" dist="38100" dir="5400000" algn="t" rotWithShape="0">
                              <a:prstClr val="black">
                                <a:alpha val="40000"/>
                              </a:prstClr>
                            </a:outerShdw>
                          </a:effectLst>
                        </pic:spPr>
                      </pic:pic>
                      <wps:wsp>
                        <wps:cNvPr id="364779074" name="Right Triangle 2"/>
                        <wps:cNvSpPr/>
                        <wps:spPr>
                          <a:xfrm>
                            <a:off x="3976512" y="1274463"/>
                            <a:ext cx="1109472" cy="2807294"/>
                          </a:xfrm>
                          <a:custGeom>
                            <a:avLst/>
                            <a:gdLst>
                              <a:gd name="connsiteX0" fmla="*/ 0 w 1613674"/>
                              <a:gd name="connsiteY0" fmla="*/ 2370836 h 2370836"/>
                              <a:gd name="connsiteX1" fmla="*/ 0 w 1613674"/>
                              <a:gd name="connsiteY1" fmla="*/ 0 h 2370836"/>
                              <a:gd name="connsiteX2" fmla="*/ 1613674 w 1613674"/>
                              <a:gd name="connsiteY2" fmla="*/ 2370836 h 2370836"/>
                              <a:gd name="connsiteX3" fmla="*/ 0 w 1613674"/>
                              <a:gd name="connsiteY3" fmla="*/ 2370836 h 2370836"/>
                              <a:gd name="connsiteX0" fmla="*/ 0 w 1109472"/>
                              <a:gd name="connsiteY0" fmla="*/ 2841477 h 2841477"/>
                              <a:gd name="connsiteX1" fmla="*/ 0 w 1109472"/>
                              <a:gd name="connsiteY1" fmla="*/ 470641 h 2841477"/>
                              <a:gd name="connsiteX2" fmla="*/ 1109472 w 1109472"/>
                              <a:gd name="connsiteY2" fmla="*/ 0 h 2841477"/>
                              <a:gd name="connsiteX3" fmla="*/ 0 w 1109472"/>
                              <a:gd name="connsiteY3" fmla="*/ 2841477 h 2841477"/>
                              <a:gd name="connsiteX0" fmla="*/ 0 w 1109472"/>
                              <a:gd name="connsiteY0" fmla="*/ 2807294 h 2807294"/>
                              <a:gd name="connsiteX1" fmla="*/ 0 w 1109472"/>
                              <a:gd name="connsiteY1" fmla="*/ 436458 h 2807294"/>
                              <a:gd name="connsiteX2" fmla="*/ 1109472 w 1109472"/>
                              <a:gd name="connsiteY2" fmla="*/ 0 h 2807294"/>
                              <a:gd name="connsiteX3" fmla="*/ 0 w 1109472"/>
                              <a:gd name="connsiteY3" fmla="*/ 2807294 h 2807294"/>
                            </a:gdLst>
                            <a:ahLst/>
                            <a:cxnLst>
                              <a:cxn ang="0">
                                <a:pos x="connsiteX0" y="connsiteY0"/>
                              </a:cxn>
                              <a:cxn ang="0">
                                <a:pos x="connsiteX1" y="connsiteY1"/>
                              </a:cxn>
                              <a:cxn ang="0">
                                <a:pos x="connsiteX2" y="connsiteY2"/>
                              </a:cxn>
                              <a:cxn ang="0">
                                <a:pos x="connsiteX3" y="connsiteY3"/>
                              </a:cxn>
                            </a:cxnLst>
                            <a:rect l="l" t="t" r="r" b="b"/>
                            <a:pathLst>
                              <a:path w="1109472" h="2807294">
                                <a:moveTo>
                                  <a:pt x="0" y="2807294"/>
                                </a:moveTo>
                                <a:lnTo>
                                  <a:pt x="0" y="436458"/>
                                </a:lnTo>
                                <a:lnTo>
                                  <a:pt x="1109472" y="0"/>
                                </a:lnTo>
                                <a:lnTo>
                                  <a:pt x="0" y="2807294"/>
                                </a:lnTo>
                                <a:close/>
                              </a:path>
                            </a:pathLst>
                          </a:custGeom>
                          <a:solidFill>
                            <a:srgbClr val="DDDDDD">
                              <a:alpha val="50196"/>
                            </a:srgbClr>
                          </a:solidFill>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inline>
            </w:drawing>
          </mc:Choice>
          <mc:Fallback xmlns:c="http://schemas.openxmlformats.org/drawingml/2006/chart" xmlns:a16="http://schemas.microsoft.com/office/drawing/2014/main" xmlns:asvg="http://schemas.microsoft.com/office/drawing/2016/SVG/main" xmlns:dgm="http://schemas.openxmlformats.org/drawingml/2006/diagram" xmlns:a14="http://schemas.microsoft.com/office/drawing/2010/main" xmlns:pic="http://schemas.openxmlformats.org/drawingml/2006/picture" xmlns:a="http://schemas.openxmlformats.org/drawingml/2006/main" xmlns:w16sdtfl="http://schemas.microsoft.com/office/word/2024/wordml/sdtformatlock" xmlns:w16du="http://schemas.microsoft.com/office/word/2023/wordml/word16du">
            <w:pict w14:anchorId="73F374EE">
              <v:group id="Group 5" style="width:421.65pt;height:212pt;mso-position-horizontal-relative:char;mso-position-vertical-relative:line" coordsize="81271,40903" o:spid="_x0000_s1026" w14:anchorId="139C9D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">
                <o:lock v:ext="edit" aspectratio="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70510135" style="position:absolute;left:11897;width:69374;height:23396;visibility:visible;mso-wrap-style:square" o:spid="_x0000_s1027" stroked="t" strokecolor="black [3213]" strokeweight="1pt" type="#_x0000_t75" adj="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">
                  <v:imagedata cropleft="7127f" o:title="" r:id="rId54"/>
                  <v:shadow on="t" color="black" opacity="26214f" offset=".74836mm,.74836mm" origin="-.5,-.5"/>
                  <v:path arrowok="t"/>
                </v:shape>
                <v:rect id="Rectangle 1365348139" style="position:absolute;left:50806;top:8824;width:6060;height:3957;visibility:visible;mso-wrap-style:square;v-text-anchor:middle" o:spid="_x0000_s1028" filled="f" strokecolor="#0a121c [484]"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"/>
                <v:shape id="Picture 879996688" style="position:absolute;top:17194;width:39685;height:23709;visibility:visible;mso-wrap-style:square" o:spid="_x0000_s1029" stroked="t" strokecolor="black [3213]" strokeweight="1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">
                  <v:imagedata o:title="" r:id="rId55"/>
                  <v:shadow on="t" color="black" opacity="26214f" offset="0,3pt" origin=",-.5"/>
                  <v:path arrowok="t"/>
                </v:shape>
                <v:shape id="Right Triangle 2" style="position:absolute;left:39765;top:12744;width:11094;height:28073;visibility:visible;mso-wrap-style:square;v-text-anchor:middle" coordsize="1109472,2807294" o:spid="_x0000_s1030" fillcolor="#ddd" strokecolor="#0a121c [484]" strokeweight="2pt" path="m,2807294l,436458,1109472,,,280729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">
                  <v:fill opacity="32896f"/>
                  <v:shadow on="t" color="black" opacity="26214f" offset="0,3pt" origin=",-.5"/>
                  <v:path arrowok="t" o:connecttype="custom" o:connectlocs="0,2807294;0,436458;1109472,0;0,2807294" o:connectangles="0,0,0,0"/>
                </v:shape>
                <w10:anchorlock/>
              </v:group>
            </w:pict>
          </mc:Fallback>
        </mc:AlternateContent>
      </w:r>
    </w:p>
    <w:p w14:paraId="1E1F8E1F" w14:textId="77777777" w:rsidR="004F18FF" w:rsidRDefault="004F18FF" w:rsidP="004F18FF">
      <w:pPr>
        <w:spacing w:after="0" w:line="240" w:lineRule="auto"/>
        <w:jc w:val="center"/>
        <w:rPr>
          <w:rFonts w:ascii="Calibri" w:eastAsia="Calibri" w:hAnsi="Calibri" w:cs="Times New Roman"/>
        </w:rPr>
      </w:pPr>
      <w:r w:rsidRPr="00DE665F">
        <w:rPr>
          <w:rFonts w:ascii="Calibri" w:eastAsia="Calibri" w:hAnsi="Calibri" w:cs="Calibri"/>
          <w:noProof/>
          <w:color w:val="000000"/>
        </w:rPr>
        <w:drawing>
          <wp:inline distT="0" distB="0" distL="0" distR="0" wp14:anchorId="33BC6AA7" wp14:editId="5E5462F4">
            <wp:extent cx="4572000" cy="273050"/>
            <wp:effectExtent l="0" t="0" r="0" b="0"/>
            <wp:docPr id="1126159022" name="Picture 1126159022" descr="Map&#10;&#10;Description automatically generated">
              <a:extLst xmlns:a="http://schemas.openxmlformats.org/drawingml/2006/main">
                <a:ext uri="{FF2B5EF4-FFF2-40B4-BE49-F238E27FC236}">
                  <a16:creationId xmlns:a16="http://schemas.microsoft.com/office/drawing/2014/main" id="{A9B23EED-EC74-26E7-764C-E911C9CB50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Map&#10;&#10;Description automatically generated">
                      <a:extLst>
                        <a:ext uri="{FF2B5EF4-FFF2-40B4-BE49-F238E27FC236}">
                          <a16:creationId xmlns:a16="http://schemas.microsoft.com/office/drawing/2014/main" id="{A9B23EED-EC74-26E7-764C-E911C9CB5079}"/>
                        </a:ext>
                      </a:extLst>
                    </pic:cNvPr>
                    <pic:cNvPicPr>
                      <a:picLocks noChangeAspect="1"/>
                    </pic:cNvPicPr>
                  </pic:nvPicPr>
                  <pic:blipFill rotWithShape="1">
                    <a:blip r:embed="rId44" cstate="print">
                      <a:extLst>
                        <a:ext uri="{28A0092B-C50C-407E-A947-70E740481C1C}">
                          <a14:useLocalDpi xmlns:a14="http://schemas.microsoft.com/office/drawing/2010/main" val="0"/>
                        </a:ext>
                      </a:extLst>
                    </a:blip>
                    <a:srcRect t="91790"/>
                    <a:stretch/>
                  </pic:blipFill>
                  <pic:spPr>
                    <a:xfrm>
                      <a:off x="0" y="0"/>
                      <a:ext cx="4572000" cy="273050"/>
                    </a:xfrm>
                    <a:prstGeom prst="rect">
                      <a:avLst/>
                    </a:prstGeom>
                  </pic:spPr>
                </pic:pic>
              </a:graphicData>
            </a:graphic>
          </wp:inline>
        </w:drawing>
      </w:r>
    </w:p>
    <w:p w14:paraId="3B9BEFA3" w14:textId="77777777" w:rsidR="004F18FF" w:rsidRDefault="004F18FF" w:rsidP="004F18FF">
      <w:pPr>
        <w:spacing w:after="0" w:line="240" w:lineRule="auto"/>
        <w:jc w:val="both"/>
        <w:rPr>
          <w:rFonts w:ascii="Calibri" w:eastAsia="Calibri" w:hAnsi="Calibri" w:cs="Times New Roman"/>
        </w:rPr>
      </w:pPr>
    </w:p>
    <w:p w14:paraId="684518C7" w14:textId="77777777" w:rsidR="004F18FF" w:rsidRPr="00DE665F" w:rsidRDefault="004F18FF" w:rsidP="004F18FF">
      <w:pPr>
        <w:spacing w:after="0" w:line="240" w:lineRule="auto"/>
        <w:jc w:val="both"/>
        <w:rPr>
          <w:rFonts w:ascii="Calibri" w:eastAsia="Calibri" w:hAnsi="Calibri" w:cs="Times New Roman"/>
        </w:rPr>
      </w:pPr>
    </w:p>
    <w:p w14:paraId="3DD47EF5" w14:textId="77777777" w:rsidR="004F18FF" w:rsidRPr="00DE665F" w:rsidRDefault="004F18FF" w:rsidP="004F18FF">
      <w:pPr>
        <w:keepNext/>
        <w:keepLines/>
        <w:spacing w:after="0" w:line="240" w:lineRule="auto"/>
        <w:jc w:val="both"/>
        <w:outlineLvl w:val="2"/>
        <w:rPr>
          <w:rFonts w:ascii="Calibri" w:eastAsia="Times New Roman" w:hAnsi="Calibri" w:cs="Times New Roman"/>
          <w:szCs w:val="24"/>
          <w:u w:val="single"/>
        </w:rPr>
      </w:pPr>
      <w:bookmarkStart w:id="169" w:name="_Toc195881462"/>
      <w:bookmarkStart w:id="170" w:name="_Toc196314107"/>
      <w:bookmarkStart w:id="171" w:name="_Toc153435098"/>
      <w:r w:rsidRPr="00DE665F">
        <w:rPr>
          <w:rFonts w:ascii="Calibri" w:eastAsia="Times New Roman" w:hAnsi="Calibri" w:cs="Times New Roman"/>
          <w:szCs w:val="24"/>
          <w:u w:val="single"/>
        </w:rPr>
        <w:t>Environmental Justice Index</w:t>
      </w:r>
      <w:bookmarkEnd w:id="169"/>
      <w:bookmarkEnd w:id="170"/>
    </w:p>
    <w:p w14:paraId="1C174FBA" w14:textId="77777777" w:rsidR="004F18FF" w:rsidRDefault="004F18FF" w:rsidP="004F18FF">
      <w:pPr>
        <w:spacing w:after="0" w:line="240" w:lineRule="auto"/>
        <w:jc w:val="both"/>
        <w:rPr>
          <w:rFonts w:ascii="Calibri" w:eastAsia="Calibri" w:hAnsi="Calibri" w:cs="Calibri"/>
          <w:color w:val="000000"/>
        </w:rPr>
      </w:pPr>
    </w:p>
    <w:p w14:paraId="455A5A6D" w14:textId="77777777" w:rsidR="004F18FF" w:rsidRDefault="004F18FF" w:rsidP="004F18FF">
      <w:pPr>
        <w:spacing w:after="0" w:line="240" w:lineRule="auto"/>
        <w:jc w:val="both"/>
        <w:rPr>
          <w:rFonts w:ascii="Calibri" w:eastAsia="Calibri" w:hAnsi="Calibri" w:cs="Calibri"/>
          <w:color w:val="000000"/>
        </w:rPr>
      </w:pPr>
      <w:r w:rsidRPr="00854A93">
        <w:rPr>
          <w:rFonts w:ascii="Calibri" w:eastAsia="Calibri" w:hAnsi="Calibri" w:cs="Calibri"/>
          <w:color w:val="000000"/>
        </w:rPr>
        <w:t>Environmental justice means the just treatment and meaningful involvement of all people, regardless of income, race, color, national origin, Tribal affiliation, or disability, in agency decision-making and other Federal activities that affect human health and the environment</w:t>
      </w:r>
      <w:r>
        <w:rPr>
          <w:rFonts w:ascii="Calibri" w:eastAsia="Calibri" w:hAnsi="Calibri" w:cs="Calibri"/>
          <w:color w:val="000000"/>
        </w:rPr>
        <w:t xml:space="preserve">. </w:t>
      </w:r>
      <w:r w:rsidRPr="00C36187">
        <w:rPr>
          <w:rFonts w:ascii="Calibri" w:eastAsia="Calibri" w:hAnsi="Calibri" w:cs="Calibri"/>
          <w:color w:val="000000"/>
        </w:rPr>
        <w:t>It aims to protect everyone from disproportionate health and environmental risks, address cumulative impacts and systemic barriers, and provide equitable access to a healthy and sustainable environment for all activities and practices.</w:t>
      </w:r>
      <w:r>
        <w:rPr>
          <w:rStyle w:val="FootnoteReference"/>
          <w:rFonts w:ascii="Calibri" w:eastAsia="Calibri" w:hAnsi="Calibri" w:cs="Calibri"/>
          <w:color w:val="000000"/>
        </w:rPr>
        <w:footnoteReference w:id="21"/>
      </w:r>
    </w:p>
    <w:p w14:paraId="364BE8DB" w14:textId="77777777" w:rsidR="004F18FF" w:rsidRDefault="004F18FF" w:rsidP="004F18FF">
      <w:pPr>
        <w:spacing w:after="0" w:line="240" w:lineRule="auto"/>
        <w:jc w:val="both"/>
        <w:rPr>
          <w:rFonts w:ascii="Calibri" w:eastAsia="Calibri" w:hAnsi="Calibri" w:cs="Calibri"/>
          <w:color w:val="000000"/>
        </w:rPr>
      </w:pPr>
    </w:p>
    <w:p w14:paraId="1930EA8F" w14:textId="77777777" w:rsidR="004F18FF" w:rsidRDefault="004F18FF" w:rsidP="004F18FF">
      <w:pPr>
        <w:spacing w:after="0" w:line="240" w:lineRule="auto"/>
        <w:jc w:val="both"/>
        <w:rPr>
          <w:rFonts w:ascii="Calibri" w:eastAsia="Calibri" w:hAnsi="Calibri" w:cs="Calibri"/>
          <w:color w:val="000000"/>
        </w:rPr>
      </w:pPr>
      <w:r w:rsidRPr="00251EC8">
        <w:rPr>
          <w:rFonts w:ascii="Calibri" w:eastAsia="Calibri" w:hAnsi="Calibri" w:cs="Calibri"/>
          <w:color w:val="000000"/>
        </w:rPr>
        <w:t>The CDC/ATSDR EJI is a database that ranks the impact of environmental injustice on health. It uses data from the U.S. Census Bureau, the U.S. Environmental Protection Agency, the U.S. Mine Safety and Health Administration, and the U.S. Centers for Disease Control and Prevention.</w:t>
      </w:r>
      <w:r>
        <w:rPr>
          <w:rFonts w:ascii="Calibri" w:eastAsia="Calibri" w:hAnsi="Calibri" w:cs="Calibri"/>
          <w:color w:val="000000"/>
        </w:rPr>
        <w:t xml:space="preserve"> </w:t>
      </w:r>
      <w:r w:rsidRPr="00251EC8">
        <w:rPr>
          <w:rFonts w:ascii="Calibri" w:eastAsia="Calibri" w:hAnsi="Calibri" w:cs="Calibri"/>
          <w:color w:val="000000"/>
        </w:rPr>
        <w:t xml:space="preserve">The Index scores environmental burden and injustice at the census tract level in the U.S. based on multiple social, environmental, and health factors. </w:t>
      </w:r>
    </w:p>
    <w:p w14:paraId="04A330FE" w14:textId="77777777" w:rsidR="004F18FF" w:rsidRPr="00251EC8" w:rsidRDefault="004F18FF" w:rsidP="004F18FF">
      <w:pPr>
        <w:spacing w:after="0" w:line="240" w:lineRule="auto"/>
        <w:jc w:val="both"/>
        <w:rPr>
          <w:rFonts w:ascii="Calibri" w:eastAsia="Calibri" w:hAnsi="Calibri" w:cs="Calibri"/>
          <w:color w:val="000000"/>
        </w:rPr>
      </w:pPr>
    </w:p>
    <w:p w14:paraId="039B26DE" w14:textId="5B6A7E38" w:rsidR="004F18FF" w:rsidRDefault="004F18FF" w:rsidP="004F18FF">
      <w:pPr>
        <w:spacing w:after="0" w:line="240" w:lineRule="auto"/>
        <w:jc w:val="both"/>
        <w:rPr>
          <w:rFonts w:ascii="Calibri" w:eastAsia="Calibri" w:hAnsi="Calibri" w:cs="Calibri"/>
          <w:color w:val="000000"/>
        </w:rPr>
      </w:pPr>
      <w:r>
        <w:rPr>
          <w:rFonts w:ascii="Calibri" w:eastAsia="Calibri" w:hAnsi="Calibri" w:cs="Calibri"/>
          <w:color w:val="000000"/>
        </w:rPr>
        <w:t>Over time, c</w:t>
      </w:r>
      <w:r w:rsidRPr="004D6ED7">
        <w:rPr>
          <w:rFonts w:ascii="Calibri" w:eastAsia="Calibri" w:hAnsi="Calibri" w:cs="Calibri"/>
          <w:color w:val="000000"/>
        </w:rPr>
        <w:t xml:space="preserve">ommunities with a higher EJI score are generally shown to experience more severe impacts from environmental burden than communities in other census tracts. </w:t>
      </w:r>
      <w:r w:rsidRPr="00F666A9">
        <w:rPr>
          <w:rFonts w:ascii="Calibri" w:eastAsia="Calibri" w:hAnsi="Calibri" w:cs="Calibri"/>
          <w:b/>
          <w:bCs/>
          <w:color w:val="000000"/>
        </w:rPr>
        <w:t xml:space="preserve">Figure </w:t>
      </w:r>
      <w:r w:rsidR="002C0BEC">
        <w:rPr>
          <w:rFonts w:ascii="Calibri" w:eastAsia="Calibri" w:hAnsi="Calibri" w:cs="Calibri"/>
          <w:b/>
          <w:bCs/>
          <w:color w:val="000000"/>
        </w:rPr>
        <w:t>19</w:t>
      </w:r>
      <w:r w:rsidRPr="004D6ED7">
        <w:rPr>
          <w:rFonts w:ascii="Calibri" w:eastAsia="Calibri" w:hAnsi="Calibri" w:cs="Calibri"/>
          <w:color w:val="000000"/>
        </w:rPr>
        <w:t xml:space="preserve"> outlines the variables used to calculate EJI scores.</w:t>
      </w:r>
    </w:p>
    <w:p w14:paraId="722EB4AA" w14:textId="77777777" w:rsidR="004F18FF" w:rsidRDefault="004F18FF" w:rsidP="004F18FF">
      <w:pPr>
        <w:spacing w:after="0" w:line="240" w:lineRule="auto"/>
        <w:jc w:val="both"/>
        <w:rPr>
          <w:rFonts w:ascii="Calibri" w:eastAsia="Calibri" w:hAnsi="Calibri" w:cs="Calibri"/>
          <w:color w:val="000000"/>
        </w:rPr>
      </w:pPr>
    </w:p>
    <w:p w14:paraId="75206161" w14:textId="6DCACA54" w:rsidR="002C0BEC" w:rsidRPr="002C0BEC" w:rsidRDefault="002C0BEC" w:rsidP="002C0BEC">
      <w:pPr>
        <w:pStyle w:val="Caption"/>
        <w:keepNext/>
        <w:jc w:val="center"/>
        <w:rPr>
          <w:b/>
          <w:bCs/>
          <w:i w:val="0"/>
          <w:iCs w:val="0"/>
          <w:color w:val="auto"/>
          <w:sz w:val="22"/>
          <w:szCs w:val="22"/>
        </w:rPr>
      </w:pPr>
      <w:bookmarkStart w:id="172" w:name="_Toc195882102"/>
      <w:r w:rsidRPr="002C0BEC">
        <w:rPr>
          <w:b/>
          <w:bCs/>
          <w:i w:val="0"/>
          <w:iCs w:val="0"/>
          <w:color w:val="auto"/>
          <w:sz w:val="22"/>
          <w:szCs w:val="22"/>
        </w:rPr>
        <w:t xml:space="preserve">Figure </w:t>
      </w:r>
      <w:r w:rsidRPr="002C0BEC">
        <w:rPr>
          <w:b/>
          <w:bCs/>
          <w:i w:val="0"/>
          <w:iCs w:val="0"/>
          <w:color w:val="auto"/>
          <w:sz w:val="22"/>
          <w:szCs w:val="22"/>
        </w:rPr>
        <w:fldChar w:fldCharType="begin"/>
      </w:r>
      <w:r w:rsidRPr="002C0BEC">
        <w:rPr>
          <w:b/>
          <w:bCs/>
          <w:i w:val="0"/>
          <w:iCs w:val="0"/>
          <w:color w:val="auto"/>
          <w:sz w:val="22"/>
          <w:szCs w:val="22"/>
        </w:rPr>
        <w:instrText xml:space="preserve"> SEQ Figure \* ARABIC </w:instrText>
      </w:r>
      <w:r w:rsidRPr="002C0BEC">
        <w:rPr>
          <w:b/>
          <w:bCs/>
          <w:i w:val="0"/>
          <w:iCs w:val="0"/>
          <w:color w:val="auto"/>
          <w:sz w:val="22"/>
          <w:szCs w:val="22"/>
        </w:rPr>
        <w:fldChar w:fldCharType="separate"/>
      </w:r>
      <w:r w:rsidR="00522B14">
        <w:rPr>
          <w:b/>
          <w:bCs/>
          <w:i w:val="0"/>
          <w:iCs w:val="0"/>
          <w:noProof/>
          <w:color w:val="auto"/>
          <w:sz w:val="22"/>
          <w:szCs w:val="22"/>
        </w:rPr>
        <w:t>19</w:t>
      </w:r>
      <w:r w:rsidRPr="002C0BEC">
        <w:rPr>
          <w:b/>
          <w:bCs/>
          <w:i w:val="0"/>
          <w:iCs w:val="0"/>
          <w:color w:val="auto"/>
          <w:sz w:val="22"/>
          <w:szCs w:val="22"/>
        </w:rPr>
        <w:fldChar w:fldCharType="end"/>
      </w:r>
      <w:r w:rsidRPr="002C0BEC">
        <w:rPr>
          <w:b/>
          <w:bCs/>
          <w:i w:val="0"/>
          <w:iCs w:val="0"/>
          <w:color w:val="auto"/>
          <w:sz w:val="22"/>
          <w:szCs w:val="22"/>
        </w:rPr>
        <w:t>: EJI Variables</w:t>
      </w:r>
      <w:bookmarkEnd w:id="172"/>
    </w:p>
    <w:p w14:paraId="04D5C96F" w14:textId="29E5959F" w:rsidR="004F18FF" w:rsidRDefault="004F18FF" w:rsidP="004F18FF">
      <w:pPr>
        <w:spacing w:after="0" w:line="240" w:lineRule="auto"/>
        <w:jc w:val="center"/>
        <w:rPr>
          <w:rFonts w:ascii="Calibri" w:eastAsia="Calibri" w:hAnsi="Calibri" w:cs="Calibri"/>
          <w:b/>
          <w:bCs/>
          <w:color w:val="000000"/>
        </w:rPr>
      </w:pPr>
      <w:r w:rsidRPr="008B793A">
        <w:rPr>
          <w:rFonts w:ascii="Calibri" w:eastAsia="Calibri" w:hAnsi="Calibri" w:cs="Times New Roman"/>
          <w:noProof/>
        </w:rPr>
        <w:drawing>
          <wp:inline distT="0" distB="0" distL="0" distR="0" wp14:anchorId="6665261F" wp14:editId="51745A4A">
            <wp:extent cx="5803302" cy="3108960"/>
            <wp:effectExtent l="38100" t="38100" r="102235" b="91440"/>
            <wp:docPr id="392392964" name="Diagram 1">
              <a:extLst xmlns:a="http://schemas.openxmlformats.org/drawingml/2006/main">
                <a:ext uri="{FF2B5EF4-FFF2-40B4-BE49-F238E27FC236}">
                  <a16:creationId xmlns:a16="http://schemas.microsoft.com/office/drawing/2014/main" id="{0D6BBDD8-8AD9-CB03-75BB-1C3AFE28CCF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p>
    <w:p w14:paraId="529C58FA" w14:textId="77777777" w:rsidR="003858F2" w:rsidRDefault="003858F2" w:rsidP="004F18FF">
      <w:pPr>
        <w:spacing w:after="0" w:line="240" w:lineRule="auto"/>
        <w:jc w:val="both"/>
        <w:rPr>
          <w:rFonts w:ascii="Calibri" w:eastAsia="Calibri" w:hAnsi="Calibri" w:cs="Calibri"/>
          <w:color w:val="000000"/>
        </w:rPr>
      </w:pPr>
    </w:p>
    <w:p w14:paraId="189D5B8D" w14:textId="064B5673" w:rsidR="004F18FF" w:rsidRPr="00DE665F" w:rsidRDefault="008262CD" w:rsidP="004F18FF">
      <w:pPr>
        <w:spacing w:after="0" w:line="240" w:lineRule="auto"/>
        <w:jc w:val="both"/>
        <w:rPr>
          <w:rFonts w:ascii="Calibri" w:eastAsia="Calibri" w:hAnsi="Calibri" w:cs="Calibri"/>
          <w:color w:val="000000"/>
        </w:rPr>
      </w:pPr>
      <w:r w:rsidRPr="00A669CA">
        <w:rPr>
          <w:rFonts w:ascii="Calibri" w:eastAsia="Calibri" w:hAnsi="Calibri" w:cs="Calibri"/>
          <w:noProof/>
          <w:color w:val="000000"/>
          <w:sz w:val="18"/>
          <w:szCs w:val="18"/>
        </w:rPr>
        <w:drawing>
          <wp:anchor distT="0" distB="0" distL="114300" distR="114300" simplePos="0" relativeHeight="251658258" behindDoc="0" locked="0" layoutInCell="1" allowOverlap="1" wp14:anchorId="77B8995A" wp14:editId="11BDDF8A">
            <wp:simplePos x="0" y="0"/>
            <wp:positionH relativeFrom="margin">
              <wp:align>center</wp:align>
            </wp:positionH>
            <wp:positionV relativeFrom="paragraph">
              <wp:posOffset>711835</wp:posOffset>
            </wp:positionV>
            <wp:extent cx="4570730" cy="2543175"/>
            <wp:effectExtent l="76200" t="57150" r="134620" b="123825"/>
            <wp:wrapTopAndBottom/>
            <wp:docPr id="1644420642" name="Picture 7" descr="A map of the united states&#10;&#10;Description automatically generated">
              <a:extLst xmlns:a="http://schemas.openxmlformats.org/drawingml/2006/main">
                <a:ext uri="{FF2B5EF4-FFF2-40B4-BE49-F238E27FC236}">
                  <a16:creationId xmlns:a16="http://schemas.microsoft.com/office/drawing/2014/main" id="{6A5FBEEC-0359-AF53-71C3-146E48B1E6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420642" name="Picture 7" descr="A map of the united states&#10;&#10;Description automatically generated">
                      <a:extLst>
                        <a:ext uri="{FF2B5EF4-FFF2-40B4-BE49-F238E27FC236}">
                          <a16:creationId xmlns:a16="http://schemas.microsoft.com/office/drawing/2014/main" id="{6A5FBEEC-0359-AF53-71C3-146E48B1E61F}"/>
                        </a:ext>
                      </a:extLst>
                    </pic:cNvPr>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570730" cy="2543175"/>
                    </a:xfrm>
                    <a:prstGeom prst="roundRect">
                      <a:avLst>
                        <a:gd name="adj" fmla="val 16667"/>
                      </a:avLst>
                    </a:prstGeom>
                    <a:ln w="12700">
                      <a:solidFill>
                        <a:schemeClr val="tx1"/>
                      </a:solidFill>
                    </a:ln>
                    <a:effectLst>
                      <a:outerShdw blurRad="50800" dist="38100" dir="2700000" algn="tl" rotWithShape="0">
                        <a:prstClr val="black">
                          <a:alpha val="40000"/>
                        </a:prst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r>
        <w:rPr>
          <w:noProof/>
        </w:rPr>
        <mc:AlternateContent>
          <mc:Choice Requires="wps">
            <w:drawing>
              <wp:anchor distT="0" distB="0" distL="114300" distR="114300" simplePos="0" relativeHeight="251658272" behindDoc="0" locked="0" layoutInCell="1" allowOverlap="1" wp14:anchorId="5EBE8915" wp14:editId="567F701C">
                <wp:simplePos x="0" y="0"/>
                <wp:positionH relativeFrom="margin">
                  <wp:align>center</wp:align>
                </wp:positionH>
                <wp:positionV relativeFrom="paragraph">
                  <wp:posOffset>427355</wp:posOffset>
                </wp:positionV>
                <wp:extent cx="4570730" cy="238125"/>
                <wp:effectExtent l="0" t="0" r="1270" b="9525"/>
                <wp:wrapTopAndBottom/>
                <wp:docPr id="216846325" name="Text Box 1"/>
                <wp:cNvGraphicFramePr/>
                <a:graphic xmlns:a="http://schemas.openxmlformats.org/drawingml/2006/main">
                  <a:graphicData uri="http://schemas.microsoft.com/office/word/2010/wordprocessingShape">
                    <wps:wsp>
                      <wps:cNvSpPr txBox="1"/>
                      <wps:spPr>
                        <a:xfrm>
                          <a:off x="0" y="0"/>
                          <a:ext cx="4570730" cy="238125"/>
                        </a:xfrm>
                        <a:prstGeom prst="rect">
                          <a:avLst/>
                        </a:prstGeom>
                        <a:solidFill>
                          <a:prstClr val="white"/>
                        </a:solidFill>
                        <a:ln>
                          <a:noFill/>
                        </a:ln>
                      </wps:spPr>
                      <wps:txbx>
                        <w:txbxContent>
                          <w:p w14:paraId="616D9443" w14:textId="726816BE" w:rsidR="008262CD" w:rsidRPr="008262CD" w:rsidRDefault="008262CD" w:rsidP="008262CD">
                            <w:pPr>
                              <w:pStyle w:val="Caption"/>
                              <w:jc w:val="center"/>
                              <w:rPr>
                                <w:rFonts w:ascii="Calibri" w:eastAsia="Calibri" w:hAnsi="Calibri" w:cs="Calibri"/>
                                <w:b/>
                                <w:bCs/>
                                <w:i w:val="0"/>
                                <w:iCs w:val="0"/>
                                <w:color w:val="auto"/>
                                <w:sz w:val="28"/>
                                <w:szCs w:val="28"/>
                              </w:rPr>
                            </w:pPr>
                            <w:bookmarkStart w:id="173" w:name="_Toc195882103"/>
                            <w:r w:rsidRPr="008262CD">
                              <w:rPr>
                                <w:b/>
                                <w:bCs/>
                                <w:i w:val="0"/>
                                <w:iCs w:val="0"/>
                                <w:color w:val="auto"/>
                                <w:sz w:val="22"/>
                                <w:szCs w:val="22"/>
                              </w:rPr>
                              <w:t xml:space="preserve">Figure </w:t>
                            </w:r>
                            <w:r w:rsidRPr="008262CD">
                              <w:rPr>
                                <w:b/>
                                <w:bCs/>
                                <w:i w:val="0"/>
                                <w:iCs w:val="0"/>
                                <w:color w:val="auto"/>
                                <w:sz w:val="22"/>
                                <w:szCs w:val="22"/>
                              </w:rPr>
                              <w:fldChar w:fldCharType="begin"/>
                            </w:r>
                            <w:r w:rsidRPr="008262CD">
                              <w:rPr>
                                <w:b/>
                                <w:bCs/>
                                <w:i w:val="0"/>
                                <w:iCs w:val="0"/>
                                <w:color w:val="auto"/>
                                <w:sz w:val="22"/>
                                <w:szCs w:val="22"/>
                              </w:rPr>
                              <w:instrText xml:space="preserve"> SEQ Figure \* ARABIC </w:instrText>
                            </w:r>
                            <w:r w:rsidRPr="008262CD">
                              <w:rPr>
                                <w:b/>
                                <w:bCs/>
                                <w:i w:val="0"/>
                                <w:iCs w:val="0"/>
                                <w:color w:val="auto"/>
                                <w:sz w:val="22"/>
                                <w:szCs w:val="22"/>
                              </w:rPr>
                              <w:fldChar w:fldCharType="separate"/>
                            </w:r>
                            <w:r w:rsidR="00522B14">
                              <w:rPr>
                                <w:b/>
                                <w:bCs/>
                                <w:i w:val="0"/>
                                <w:iCs w:val="0"/>
                                <w:noProof/>
                                <w:color w:val="auto"/>
                                <w:sz w:val="22"/>
                                <w:szCs w:val="22"/>
                              </w:rPr>
                              <w:t>20</w:t>
                            </w:r>
                            <w:r w:rsidRPr="008262CD">
                              <w:rPr>
                                <w:b/>
                                <w:bCs/>
                                <w:i w:val="0"/>
                                <w:iCs w:val="0"/>
                                <w:color w:val="auto"/>
                                <w:sz w:val="22"/>
                                <w:szCs w:val="22"/>
                              </w:rPr>
                              <w:fldChar w:fldCharType="end"/>
                            </w:r>
                            <w:r w:rsidRPr="008262CD">
                              <w:rPr>
                                <w:b/>
                                <w:bCs/>
                                <w:i w:val="0"/>
                                <w:iCs w:val="0"/>
                                <w:color w:val="auto"/>
                                <w:sz w:val="22"/>
                                <w:szCs w:val="22"/>
                              </w:rPr>
                              <w:t>: United States EJI by Census Tract, 2022</w:t>
                            </w:r>
                            <w:bookmarkEnd w:id="17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 w14:anchorId="5EBE8915" id="_x0000_s1028" type="#_x0000_t202" style="position:absolute;left:0;text-align:left;margin-left:0;margin-top:33.65pt;width:359.9pt;height:18.75pt;z-index:25165827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" stroked="f">
                <v:textbox inset="0,0,0,0">
                  <w:txbxContent>
                    <w:p w14:paraId="616D9443" w14:textId="726816BE" w:rsidR="008262CD" w:rsidRPr="008262CD" w:rsidRDefault="008262CD" w:rsidP="008262CD">
                      <w:pPr>
                        <w:pStyle w:val="Caption"/>
                        <w:jc w:val="center"/>
                        <w:rPr>
                          <w:rFonts w:ascii="Calibri" w:eastAsia="Calibri" w:hAnsi="Calibri" w:cs="Calibri"/>
                          <w:b/>
                          <w:bCs/>
                          <w:i w:val="0"/>
                          <w:iCs w:val="0"/>
                          <w:color w:val="auto"/>
                          <w:sz w:val="28"/>
                          <w:szCs w:val="28"/>
                        </w:rPr>
                      </w:pPr>
                      <w:bookmarkStart w:id="175" w:name="_Toc195882103"/>
                      <w:r w:rsidRPr="008262CD">
                        <w:rPr>
                          <w:b/>
                          <w:bCs/>
                          <w:i w:val="0"/>
                          <w:iCs w:val="0"/>
                          <w:color w:val="auto"/>
                          <w:sz w:val="22"/>
                          <w:szCs w:val="22"/>
                        </w:rPr>
                        <w:t xml:space="preserve">Figure </w:t>
                      </w:r>
                      <w:r w:rsidRPr="008262CD">
                        <w:rPr>
                          <w:b/>
                          <w:bCs/>
                          <w:i w:val="0"/>
                          <w:iCs w:val="0"/>
                          <w:color w:val="auto"/>
                          <w:sz w:val="22"/>
                          <w:szCs w:val="22"/>
                        </w:rPr>
                        <w:fldChar w:fldCharType="begin"/>
                      </w:r>
                      <w:r w:rsidRPr="008262CD">
                        <w:rPr>
                          <w:b/>
                          <w:bCs/>
                          <w:i w:val="0"/>
                          <w:iCs w:val="0"/>
                          <w:color w:val="auto"/>
                          <w:sz w:val="22"/>
                          <w:szCs w:val="22"/>
                        </w:rPr>
                        <w:instrText xml:space="preserve"> SEQ Figure \* ARABIC </w:instrText>
                      </w:r>
                      <w:r w:rsidRPr="008262CD">
                        <w:rPr>
                          <w:b/>
                          <w:bCs/>
                          <w:i w:val="0"/>
                          <w:iCs w:val="0"/>
                          <w:color w:val="auto"/>
                          <w:sz w:val="22"/>
                          <w:szCs w:val="22"/>
                        </w:rPr>
                        <w:fldChar w:fldCharType="separate"/>
                      </w:r>
                      <w:r w:rsidR="00522B14">
                        <w:rPr>
                          <w:b/>
                          <w:bCs/>
                          <w:i w:val="0"/>
                          <w:iCs w:val="0"/>
                          <w:noProof/>
                          <w:color w:val="auto"/>
                          <w:sz w:val="22"/>
                          <w:szCs w:val="22"/>
                        </w:rPr>
                        <w:t>20</w:t>
                      </w:r>
                      <w:r w:rsidRPr="008262CD">
                        <w:rPr>
                          <w:b/>
                          <w:bCs/>
                          <w:i w:val="0"/>
                          <w:iCs w:val="0"/>
                          <w:color w:val="auto"/>
                          <w:sz w:val="22"/>
                          <w:szCs w:val="22"/>
                        </w:rPr>
                        <w:fldChar w:fldCharType="end"/>
                      </w:r>
                      <w:r w:rsidRPr="008262CD">
                        <w:rPr>
                          <w:b/>
                          <w:bCs/>
                          <w:i w:val="0"/>
                          <w:iCs w:val="0"/>
                          <w:color w:val="auto"/>
                          <w:sz w:val="22"/>
                          <w:szCs w:val="22"/>
                        </w:rPr>
                        <w:t>: United States EJI by Census Tract, 2022</w:t>
                      </w:r>
                      <w:bookmarkEnd w:id="175"/>
                    </w:p>
                  </w:txbxContent>
                </v:textbox>
                <w10:wrap type="topAndBottom" anchorx="margin"/>
              </v:shape>
            </w:pict>
          </mc:Fallback>
        </mc:AlternateContent>
      </w:r>
      <w:r w:rsidR="004F18FF" w:rsidRPr="00DE665F">
        <w:rPr>
          <w:rFonts w:ascii="Calibri" w:eastAsia="Calibri" w:hAnsi="Calibri" w:cs="Calibri"/>
          <w:color w:val="000000"/>
        </w:rPr>
        <w:t xml:space="preserve">The United States </w:t>
      </w:r>
      <w:r w:rsidR="004F18FF">
        <w:rPr>
          <w:rFonts w:ascii="Calibri" w:eastAsia="Calibri" w:hAnsi="Calibri" w:cs="Calibri"/>
          <w:color w:val="000000"/>
        </w:rPr>
        <w:t>EJI</w:t>
      </w:r>
      <w:r w:rsidR="004F18FF" w:rsidRPr="00DE665F">
        <w:rPr>
          <w:rFonts w:ascii="Calibri" w:eastAsia="Calibri" w:hAnsi="Calibri" w:cs="Calibri"/>
          <w:color w:val="000000"/>
        </w:rPr>
        <w:t xml:space="preserve"> by county is shown in </w:t>
      </w:r>
      <w:r w:rsidR="004F18FF" w:rsidRPr="00F666A9">
        <w:rPr>
          <w:rFonts w:ascii="Calibri" w:eastAsia="Calibri" w:hAnsi="Calibri" w:cs="Calibri"/>
          <w:b/>
          <w:bCs/>
          <w:color w:val="000000"/>
        </w:rPr>
        <w:t xml:space="preserve">Figure </w:t>
      </w:r>
      <w:r w:rsidR="00F666A9" w:rsidRPr="00F666A9">
        <w:rPr>
          <w:rFonts w:ascii="Calibri" w:eastAsia="Calibri" w:hAnsi="Calibri" w:cs="Calibri"/>
          <w:b/>
          <w:bCs/>
        </w:rPr>
        <w:t>2</w:t>
      </w:r>
      <w:r>
        <w:rPr>
          <w:rFonts w:ascii="Calibri" w:eastAsia="Calibri" w:hAnsi="Calibri" w:cs="Calibri"/>
          <w:b/>
          <w:bCs/>
        </w:rPr>
        <w:t>0</w:t>
      </w:r>
      <w:r w:rsidR="004F18FF" w:rsidRPr="00DE665F">
        <w:rPr>
          <w:rFonts w:ascii="Calibri" w:eastAsia="Calibri" w:hAnsi="Calibri" w:cs="Calibri"/>
          <w:color w:val="000000"/>
        </w:rPr>
        <w:t xml:space="preserve"> below. As shown, a lot of variation exists across the country, and even within individual states.</w:t>
      </w:r>
    </w:p>
    <w:p w14:paraId="54224BA1" w14:textId="08866284" w:rsidR="004F18FF" w:rsidRDefault="004F18FF" w:rsidP="008262CD">
      <w:pPr>
        <w:spacing w:after="0" w:line="240" w:lineRule="auto"/>
        <w:rPr>
          <w:rFonts w:ascii="Calibri" w:eastAsia="Calibri" w:hAnsi="Calibri" w:cs="Times New Roman"/>
        </w:rPr>
      </w:pPr>
      <w:r w:rsidRPr="004E406F">
        <w:rPr>
          <w:rFonts w:ascii="Calibri" w:eastAsia="Calibri" w:hAnsi="Calibri" w:cs="Times New Roman"/>
          <w:noProof/>
        </w:rPr>
        <w:drawing>
          <wp:anchor distT="0" distB="0" distL="114300" distR="114300" simplePos="0" relativeHeight="251658259" behindDoc="1" locked="0" layoutInCell="1" allowOverlap="1" wp14:anchorId="529430DE" wp14:editId="1A23A7D1">
            <wp:simplePos x="0" y="0"/>
            <wp:positionH relativeFrom="column">
              <wp:posOffset>4679638</wp:posOffset>
            </wp:positionH>
            <wp:positionV relativeFrom="paragraph">
              <wp:posOffset>1419025</wp:posOffset>
            </wp:positionV>
            <wp:extent cx="1457960" cy="1506855"/>
            <wp:effectExtent l="19050" t="19050" r="27940" b="17145"/>
            <wp:wrapTight wrapText="bothSides">
              <wp:wrapPolygon edited="0">
                <wp:start x="-282" y="-273"/>
                <wp:lineTo x="-282" y="21573"/>
                <wp:lineTo x="21732" y="21573"/>
                <wp:lineTo x="21732" y="-273"/>
                <wp:lineTo x="-282" y="-273"/>
              </wp:wrapPolygon>
            </wp:wrapTight>
            <wp:docPr id="965612193" name="Picture 11" descr="A screenshot of a survey&#10;&#10;Description automatically generated">
              <a:extLst xmlns:a="http://schemas.openxmlformats.org/drawingml/2006/main">
                <a:ext uri="{FF2B5EF4-FFF2-40B4-BE49-F238E27FC236}">
                  <a16:creationId xmlns:a16="http://schemas.microsoft.com/office/drawing/2014/main" id="{62F490D5-2E5E-CD9C-7D7B-9B69C591B2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765285" name="Picture 11" descr="A screenshot of a survey&#10;&#10;Description automatically generated">
                      <a:extLst>
                        <a:ext uri="{FF2B5EF4-FFF2-40B4-BE49-F238E27FC236}">
                          <a16:creationId xmlns:a16="http://schemas.microsoft.com/office/drawing/2014/main" id="{62F490D5-2E5E-CD9C-7D7B-9B69C591B28E}"/>
                        </a:ext>
                      </a:extLst>
                    </pic:cNvPr>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457960" cy="150685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59C6624A" w14:textId="1B9F7DA8" w:rsidR="002A01E7" w:rsidRPr="002A01E7" w:rsidRDefault="004F18FF" w:rsidP="002A01E7">
      <w:pPr>
        <w:spacing w:line="240" w:lineRule="auto"/>
        <w:jc w:val="both"/>
        <w:rPr>
          <w:rFonts w:ascii="Calibri" w:eastAsia="Calibri" w:hAnsi="Calibri" w:cs="Calibri"/>
          <w:color w:val="000000"/>
        </w:rPr>
      </w:pPr>
      <w:r w:rsidRPr="00DE665F">
        <w:rPr>
          <w:rFonts w:ascii="Calibri" w:eastAsia="Calibri" w:hAnsi="Calibri" w:cs="Calibri"/>
          <w:color w:val="000000"/>
        </w:rPr>
        <w:t>The 202</w:t>
      </w:r>
      <w:r>
        <w:rPr>
          <w:rFonts w:ascii="Calibri" w:eastAsia="Calibri" w:hAnsi="Calibri" w:cs="Calibri"/>
          <w:color w:val="000000"/>
        </w:rPr>
        <w:t>2</w:t>
      </w:r>
      <w:r w:rsidRPr="00DE665F">
        <w:rPr>
          <w:rFonts w:ascii="Calibri" w:eastAsia="Calibri" w:hAnsi="Calibri" w:cs="Calibri"/>
          <w:color w:val="000000"/>
        </w:rPr>
        <w:t xml:space="preserve"> </w:t>
      </w:r>
      <w:r>
        <w:rPr>
          <w:rFonts w:ascii="Calibri" w:eastAsia="Calibri" w:hAnsi="Calibri" w:cs="Calibri"/>
          <w:color w:val="000000"/>
        </w:rPr>
        <w:t xml:space="preserve">EJI </w:t>
      </w:r>
      <w:r w:rsidRPr="00DE665F">
        <w:rPr>
          <w:rFonts w:ascii="Calibri" w:eastAsia="Calibri" w:hAnsi="Calibri" w:cs="Calibri"/>
          <w:color w:val="000000"/>
        </w:rPr>
        <w:t xml:space="preserve">scores for </w:t>
      </w:r>
      <w:r>
        <w:rPr>
          <w:rFonts w:ascii="Calibri" w:eastAsia="Calibri" w:hAnsi="Calibri" w:cs="Calibri"/>
          <w:color w:val="000000"/>
        </w:rPr>
        <w:t>Harnett</w:t>
      </w:r>
      <w:r w:rsidRPr="00DE665F">
        <w:rPr>
          <w:rFonts w:ascii="Calibri" w:eastAsia="Calibri" w:hAnsi="Calibri" w:cs="Calibri"/>
          <w:color w:val="000000"/>
        </w:rPr>
        <w:t xml:space="preserve"> County are shown in </w:t>
      </w:r>
      <w:r w:rsidRPr="00F666A9">
        <w:rPr>
          <w:rFonts w:ascii="Calibri" w:eastAsia="Calibri" w:hAnsi="Calibri" w:cs="Calibri"/>
          <w:b/>
          <w:bCs/>
          <w:color w:val="000000"/>
        </w:rPr>
        <w:t xml:space="preserve">Figure </w:t>
      </w:r>
      <w:r w:rsidR="00F666A9" w:rsidRPr="00F666A9">
        <w:rPr>
          <w:rFonts w:ascii="Calibri" w:eastAsia="Calibri" w:hAnsi="Calibri" w:cs="Calibri"/>
          <w:b/>
          <w:bCs/>
        </w:rPr>
        <w:t>2</w:t>
      </w:r>
      <w:r w:rsidR="002A01E7">
        <w:rPr>
          <w:rFonts w:ascii="Calibri" w:eastAsia="Calibri" w:hAnsi="Calibri" w:cs="Calibri"/>
          <w:b/>
          <w:bCs/>
        </w:rPr>
        <w:t>1</w:t>
      </w:r>
      <w:r w:rsidRPr="00DE665F">
        <w:rPr>
          <w:rFonts w:ascii="Calibri" w:eastAsia="Calibri" w:hAnsi="Calibri" w:cs="Calibri"/>
          <w:color w:val="000000"/>
        </w:rPr>
        <w:t xml:space="preserve"> below</w:t>
      </w:r>
      <w:r>
        <w:rPr>
          <w:rFonts w:ascii="Calibri" w:eastAsia="Calibri" w:hAnsi="Calibri" w:cs="Calibri"/>
          <w:color w:val="000000"/>
        </w:rPr>
        <w:t>.</w:t>
      </w:r>
      <w:r w:rsidRPr="009B50AF">
        <w:rPr>
          <w:rFonts w:ascii="Calibri" w:eastAsia="Calibri" w:hAnsi="Calibri" w:cs="Times New Roman"/>
        </w:rPr>
        <w:t xml:space="preserve"> EJI scores use percentile ranking which represents the proportion of census tracts that experience environmental burden relative to other census tracts in North Carolina. The index ranges from 0-1 with higher scores indicating more </w:t>
      </w:r>
      <w:r w:rsidRPr="009B50AF">
        <w:rPr>
          <w:rFonts w:ascii="Calibri" w:eastAsia="Calibri" w:hAnsi="Calibri" w:cs="Times New Roman"/>
        </w:rPr>
        <w:lastRenderedPageBreak/>
        <w:t>environmental burden compared to other census tracts.</w:t>
      </w:r>
      <w:r>
        <w:rPr>
          <w:rFonts w:ascii="Calibri" w:eastAsia="Calibri" w:hAnsi="Calibri" w:cs="Times New Roman"/>
        </w:rPr>
        <w:t xml:space="preserve"> </w:t>
      </w:r>
      <w:r w:rsidRPr="00C71978">
        <w:rPr>
          <w:rFonts w:ascii="Calibri" w:eastAsia="Calibri" w:hAnsi="Calibri" w:cs="Calibri"/>
          <w:color w:val="000000"/>
        </w:rPr>
        <w:t xml:space="preserve">Levels of </w:t>
      </w:r>
      <w:r>
        <w:rPr>
          <w:rFonts w:ascii="Calibri" w:eastAsia="Calibri" w:hAnsi="Calibri" w:cs="Calibri"/>
          <w:color w:val="000000"/>
        </w:rPr>
        <w:t xml:space="preserve">environmental burden </w:t>
      </w:r>
      <w:r w:rsidRPr="00C71978">
        <w:rPr>
          <w:rFonts w:ascii="Calibri" w:eastAsia="Calibri" w:hAnsi="Calibri" w:cs="Calibri"/>
          <w:color w:val="000000"/>
        </w:rPr>
        <w:t>are variable across the county</w:t>
      </w:r>
      <w:r>
        <w:rPr>
          <w:rFonts w:ascii="Calibri" w:eastAsia="Calibri" w:hAnsi="Calibri" w:cs="Calibri"/>
          <w:color w:val="000000"/>
        </w:rPr>
        <w:t xml:space="preserve"> with the average being 0.48.</w:t>
      </w:r>
      <w:r w:rsidRPr="004E406F">
        <w:rPr>
          <w:rFonts w:ascii="Calibri" w:eastAsia="Calibri" w:hAnsi="Calibri" w:cs="Times New Roman"/>
          <w:noProof/>
        </w:rPr>
        <w:drawing>
          <wp:anchor distT="0" distB="0" distL="114300" distR="114300" simplePos="0" relativeHeight="251658267" behindDoc="0" locked="0" layoutInCell="1" allowOverlap="1" wp14:anchorId="64E9B75E" wp14:editId="752C850F">
            <wp:simplePos x="0" y="0"/>
            <wp:positionH relativeFrom="margin">
              <wp:align>right</wp:align>
            </wp:positionH>
            <wp:positionV relativeFrom="paragraph">
              <wp:posOffset>1486535</wp:posOffset>
            </wp:positionV>
            <wp:extent cx="1457960" cy="1506855"/>
            <wp:effectExtent l="19050" t="19050" r="27940" b="17145"/>
            <wp:wrapNone/>
            <wp:docPr id="403019602" name="Picture 11" descr="A screenshot of a survey&#10;&#10;Description automatically generated">
              <a:extLst xmlns:a="http://schemas.openxmlformats.org/drawingml/2006/main">
                <a:ext uri="{FF2B5EF4-FFF2-40B4-BE49-F238E27FC236}">
                  <a16:creationId xmlns:a16="http://schemas.microsoft.com/office/drawing/2014/main" id="{62F490D5-2E5E-CD9C-7D7B-9B69C591B2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765285" name="Picture 11" descr="A screenshot of a survey&#10;&#10;Description automatically generated">
                      <a:extLst>
                        <a:ext uri="{FF2B5EF4-FFF2-40B4-BE49-F238E27FC236}">
                          <a16:creationId xmlns:a16="http://schemas.microsoft.com/office/drawing/2014/main" id="{62F490D5-2E5E-CD9C-7D7B-9B69C591B28E}"/>
                        </a:ext>
                      </a:extLst>
                    </pic:cNvPr>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457960" cy="150685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2AB5A4B9" w14:textId="214801DC" w:rsidR="002A01E7" w:rsidRPr="002A01E7" w:rsidRDefault="002A01E7" w:rsidP="002A01E7">
      <w:pPr>
        <w:pStyle w:val="Caption"/>
        <w:keepNext/>
        <w:jc w:val="center"/>
        <w:rPr>
          <w:b/>
          <w:bCs/>
          <w:i w:val="0"/>
          <w:iCs w:val="0"/>
          <w:color w:val="auto"/>
          <w:sz w:val="22"/>
          <w:szCs w:val="22"/>
        </w:rPr>
      </w:pPr>
      <w:bookmarkStart w:id="174" w:name="_Toc195882104"/>
      <w:r w:rsidRPr="002A01E7">
        <w:rPr>
          <w:b/>
          <w:bCs/>
          <w:i w:val="0"/>
          <w:iCs w:val="0"/>
          <w:color w:val="auto"/>
          <w:sz w:val="22"/>
          <w:szCs w:val="22"/>
        </w:rPr>
        <w:t xml:space="preserve">Figure </w:t>
      </w:r>
      <w:r w:rsidRPr="002A01E7">
        <w:rPr>
          <w:b/>
          <w:bCs/>
          <w:i w:val="0"/>
          <w:iCs w:val="0"/>
          <w:color w:val="auto"/>
          <w:sz w:val="22"/>
          <w:szCs w:val="22"/>
        </w:rPr>
        <w:fldChar w:fldCharType="begin"/>
      </w:r>
      <w:r w:rsidRPr="002A01E7">
        <w:rPr>
          <w:b/>
          <w:bCs/>
          <w:i w:val="0"/>
          <w:iCs w:val="0"/>
          <w:color w:val="auto"/>
          <w:sz w:val="22"/>
          <w:szCs w:val="22"/>
        </w:rPr>
        <w:instrText xml:space="preserve"> SEQ Figure \* ARABIC </w:instrText>
      </w:r>
      <w:r w:rsidRPr="002A01E7">
        <w:rPr>
          <w:b/>
          <w:bCs/>
          <w:i w:val="0"/>
          <w:iCs w:val="0"/>
          <w:color w:val="auto"/>
          <w:sz w:val="22"/>
          <w:szCs w:val="22"/>
        </w:rPr>
        <w:fldChar w:fldCharType="separate"/>
      </w:r>
      <w:r w:rsidR="00522B14">
        <w:rPr>
          <w:b/>
          <w:bCs/>
          <w:i w:val="0"/>
          <w:iCs w:val="0"/>
          <w:noProof/>
          <w:color w:val="auto"/>
          <w:sz w:val="22"/>
          <w:szCs w:val="22"/>
        </w:rPr>
        <w:t>21</w:t>
      </w:r>
      <w:r w:rsidRPr="002A01E7">
        <w:rPr>
          <w:b/>
          <w:bCs/>
          <w:i w:val="0"/>
          <w:iCs w:val="0"/>
          <w:color w:val="auto"/>
          <w:sz w:val="22"/>
          <w:szCs w:val="22"/>
        </w:rPr>
        <w:fldChar w:fldCharType="end"/>
      </w:r>
      <w:r w:rsidRPr="002A01E7">
        <w:rPr>
          <w:b/>
          <w:bCs/>
          <w:i w:val="0"/>
          <w:iCs w:val="0"/>
          <w:color w:val="auto"/>
          <w:sz w:val="22"/>
          <w:szCs w:val="22"/>
        </w:rPr>
        <w:t>: Harnett County EJI by Census Tract, 2022</w:t>
      </w:r>
      <w:bookmarkEnd w:id="174"/>
    </w:p>
    <w:p w14:paraId="17FAA475" w14:textId="0B2306BE" w:rsidR="004F18FF" w:rsidRDefault="004F18FF" w:rsidP="004F18FF">
      <w:pPr>
        <w:spacing w:after="0" w:line="240" w:lineRule="auto"/>
        <w:jc w:val="center"/>
        <w:rPr>
          <w:rFonts w:ascii="Calibri" w:eastAsia="Calibri" w:hAnsi="Calibri" w:cs="Calibri"/>
          <w:color w:val="000000"/>
        </w:rPr>
      </w:pPr>
      <w:r w:rsidRPr="00FF7FDC">
        <w:rPr>
          <w:rFonts w:ascii="Calibri" w:eastAsia="Calibri" w:hAnsi="Calibri" w:cs="Calibri"/>
          <w:noProof/>
          <w:color w:val="000000"/>
        </w:rPr>
        <mc:AlternateContent>
          <mc:Choice Requires="wpg">
            <w:drawing>
              <wp:inline distT="0" distB="0" distL="0" distR="0" wp14:anchorId="47F99094" wp14:editId="4C2C489E">
                <wp:extent cx="4583430" cy="2834714"/>
                <wp:effectExtent l="57150" t="76200" r="140970" b="118110"/>
                <wp:docPr id="1373811916" name="Group 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583430" cy="2834714"/>
                          <a:chOff x="0" y="0"/>
                          <a:chExt cx="8549759" cy="5292999"/>
                        </a:xfrm>
                      </wpg:grpSpPr>
                      <pic:pic xmlns:pic="http://schemas.openxmlformats.org/drawingml/2006/picture">
                        <pic:nvPicPr>
                          <pic:cNvPr id="104022614" name="Picture 104022614"/>
                          <pic:cNvPicPr>
                            <a:picLocks noChangeAspect="1"/>
                          </pic:cNvPicPr>
                        </pic:nvPicPr>
                        <pic:blipFill>
                          <a:blip r:embed="rId63"/>
                          <a:stretch>
                            <a:fillRect/>
                          </a:stretch>
                        </pic:blipFill>
                        <pic:spPr>
                          <a:xfrm>
                            <a:off x="0" y="0"/>
                            <a:ext cx="8549759" cy="3446844"/>
                          </a:xfrm>
                          <a:prstGeom prst="roundRect">
                            <a:avLst>
                              <a:gd name="adj" fmla="val 16667"/>
                            </a:avLst>
                          </a:prstGeom>
                          <a:ln w="12700">
                            <a:solidFill>
                              <a:schemeClr val="tx1"/>
                            </a:solidFill>
                          </a:ln>
                          <a:effectLst>
                            <a:outerShdw blurRad="50800" dist="38100" dir="2700000" algn="tl" rotWithShape="0">
                              <a:prstClr val="black">
                                <a:alpha val="40000"/>
                              </a:prstClr>
                            </a:outerShdw>
                          </a:effectLst>
                          <a:scene3d>
                            <a:camera prst="orthographicFront"/>
                            <a:lightRig rig="contrasting" dir="t">
                              <a:rot lat="0" lon="0" rev="4200000"/>
                            </a:lightRig>
                          </a:scene3d>
                          <a:sp3d prstMaterial="plastic">
                            <a:bevelT w="381000" h="114300" prst="relaxedInset"/>
                            <a:contourClr>
                              <a:srgbClr val="969696"/>
                            </a:contourClr>
                          </a:sp3d>
                        </pic:spPr>
                      </pic:pic>
                      <wps:wsp>
                        <wps:cNvPr id="1955448995" name="Rectangle 1955448995"/>
                        <wps:cNvSpPr/>
                        <wps:spPr>
                          <a:xfrm>
                            <a:off x="4969486" y="1491736"/>
                            <a:ext cx="611087" cy="390524"/>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763054312" name="Picture 763054312"/>
                          <pic:cNvPicPr>
                            <a:picLocks noChangeAspect="1"/>
                          </pic:cNvPicPr>
                        </pic:nvPicPr>
                        <pic:blipFill rotWithShape="1">
                          <a:blip r:embed="rId64">
                            <a:extLst>
                              <a:ext uri="{28A0092B-C50C-407E-A947-70E740481C1C}">
                                <a14:useLocalDpi xmlns:a14="http://schemas.microsoft.com/office/drawing/2010/main" val="0"/>
                              </a:ext>
                            </a:extLst>
                          </a:blip>
                          <a:srcRect l="9271" t="9853" r="1833" b="1251"/>
                          <a:stretch/>
                        </pic:blipFill>
                        <pic:spPr>
                          <a:xfrm>
                            <a:off x="86982" y="2549433"/>
                            <a:ext cx="3749541" cy="2743566"/>
                          </a:xfrm>
                          <a:prstGeom prst="rect">
                            <a:avLst/>
                          </a:prstGeom>
                          <a:ln w="12700">
                            <a:solidFill>
                              <a:schemeClr val="tx1"/>
                            </a:solidFill>
                          </a:ln>
                          <a:effectLst>
                            <a:outerShdw blurRad="50800" dist="38100" dir="5400000" algn="t" rotWithShape="0">
                              <a:prstClr val="black">
                                <a:alpha val="40000"/>
                              </a:prstClr>
                            </a:outerShdw>
                          </a:effectLst>
                        </pic:spPr>
                      </pic:pic>
                      <wps:wsp>
                        <wps:cNvPr id="1007787865" name="Right Triangle 2"/>
                        <wps:cNvSpPr/>
                        <wps:spPr>
                          <a:xfrm>
                            <a:off x="3834590" y="1873258"/>
                            <a:ext cx="1136235" cy="3418381"/>
                          </a:xfrm>
                          <a:custGeom>
                            <a:avLst/>
                            <a:gdLst>
                              <a:gd name="connsiteX0" fmla="*/ 0 w 1613674"/>
                              <a:gd name="connsiteY0" fmla="*/ 2370836 h 2370836"/>
                              <a:gd name="connsiteX1" fmla="*/ 0 w 1613674"/>
                              <a:gd name="connsiteY1" fmla="*/ 0 h 2370836"/>
                              <a:gd name="connsiteX2" fmla="*/ 1613674 w 1613674"/>
                              <a:gd name="connsiteY2" fmla="*/ 2370836 h 2370836"/>
                              <a:gd name="connsiteX3" fmla="*/ 0 w 1613674"/>
                              <a:gd name="connsiteY3" fmla="*/ 2370836 h 2370836"/>
                              <a:gd name="connsiteX0" fmla="*/ 0 w 1109472"/>
                              <a:gd name="connsiteY0" fmla="*/ 2841477 h 2841477"/>
                              <a:gd name="connsiteX1" fmla="*/ 0 w 1109472"/>
                              <a:gd name="connsiteY1" fmla="*/ 470641 h 2841477"/>
                              <a:gd name="connsiteX2" fmla="*/ 1109472 w 1109472"/>
                              <a:gd name="connsiteY2" fmla="*/ 0 h 2841477"/>
                              <a:gd name="connsiteX3" fmla="*/ 0 w 1109472"/>
                              <a:gd name="connsiteY3" fmla="*/ 2841477 h 2841477"/>
                              <a:gd name="connsiteX0" fmla="*/ 0 w 1109472"/>
                              <a:gd name="connsiteY0" fmla="*/ 2807294 h 2807294"/>
                              <a:gd name="connsiteX1" fmla="*/ 0 w 1109472"/>
                              <a:gd name="connsiteY1" fmla="*/ 436458 h 2807294"/>
                              <a:gd name="connsiteX2" fmla="*/ 1109472 w 1109472"/>
                              <a:gd name="connsiteY2" fmla="*/ 0 h 2807294"/>
                              <a:gd name="connsiteX3" fmla="*/ 0 w 1109472"/>
                              <a:gd name="connsiteY3" fmla="*/ 2807294 h 2807294"/>
                              <a:gd name="connsiteX0" fmla="*/ 4461 w 1109472"/>
                              <a:gd name="connsiteY0" fmla="*/ 3186436 h 3186436"/>
                              <a:gd name="connsiteX1" fmla="*/ 0 w 1109472"/>
                              <a:gd name="connsiteY1" fmla="*/ 436458 h 3186436"/>
                              <a:gd name="connsiteX2" fmla="*/ 1109472 w 1109472"/>
                              <a:gd name="connsiteY2" fmla="*/ 0 h 3186436"/>
                              <a:gd name="connsiteX3" fmla="*/ 4461 w 1109472"/>
                              <a:gd name="connsiteY3" fmla="*/ 3186436 h 3186436"/>
                              <a:gd name="connsiteX0" fmla="*/ 4461 w 1136235"/>
                              <a:gd name="connsiteY0" fmla="*/ 3418381 h 3418381"/>
                              <a:gd name="connsiteX1" fmla="*/ 0 w 1136235"/>
                              <a:gd name="connsiteY1" fmla="*/ 668403 h 3418381"/>
                              <a:gd name="connsiteX2" fmla="*/ 1136235 w 1136235"/>
                              <a:gd name="connsiteY2" fmla="*/ 0 h 3418381"/>
                              <a:gd name="connsiteX3" fmla="*/ 4461 w 1136235"/>
                              <a:gd name="connsiteY3" fmla="*/ 3418381 h 3418381"/>
                            </a:gdLst>
                            <a:ahLst/>
                            <a:cxnLst>
                              <a:cxn ang="0">
                                <a:pos x="connsiteX0" y="connsiteY0"/>
                              </a:cxn>
                              <a:cxn ang="0">
                                <a:pos x="connsiteX1" y="connsiteY1"/>
                              </a:cxn>
                              <a:cxn ang="0">
                                <a:pos x="connsiteX2" y="connsiteY2"/>
                              </a:cxn>
                              <a:cxn ang="0">
                                <a:pos x="connsiteX3" y="connsiteY3"/>
                              </a:cxn>
                            </a:cxnLst>
                            <a:rect l="l" t="t" r="r" b="b"/>
                            <a:pathLst>
                              <a:path w="1136235" h="3418381">
                                <a:moveTo>
                                  <a:pt x="4461" y="3418381"/>
                                </a:moveTo>
                                <a:lnTo>
                                  <a:pt x="0" y="668403"/>
                                </a:lnTo>
                                <a:lnTo>
                                  <a:pt x="1136235" y="0"/>
                                </a:lnTo>
                                <a:lnTo>
                                  <a:pt x="4461" y="3418381"/>
                                </a:lnTo>
                                <a:close/>
                              </a:path>
                            </a:pathLst>
                          </a:custGeom>
                          <a:solidFill>
                            <a:srgbClr val="DDDDDD">
                              <a:alpha val="50196"/>
                            </a:srgbClr>
                          </a:solidFill>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inline>
            </w:drawing>
          </mc:Choice>
          <mc:Fallback xmlns:c="http://schemas.openxmlformats.org/drawingml/2006/chart" xmlns:a16="http://schemas.microsoft.com/office/drawing/2014/main" xmlns:asvg="http://schemas.microsoft.com/office/drawing/2016/SVG/main" xmlns:dgm="http://schemas.openxmlformats.org/drawingml/2006/diagram" xmlns:a14="http://schemas.microsoft.com/office/drawing/2010/main" xmlns:pic="http://schemas.openxmlformats.org/drawingml/2006/picture" xmlns:a="http://schemas.openxmlformats.org/drawingml/2006/main" xmlns:w16sdtfl="http://schemas.microsoft.com/office/word/2024/wordml/sdtformatlock" xmlns:w16du="http://schemas.microsoft.com/office/word/2023/wordml/word16du">
            <w:pict w14:anchorId="3C336FD9">
              <v:group id="Group 6" style="width:360.9pt;height:223.2pt;mso-position-horizontal-relative:char;mso-position-vertical-relative:line" coordsize="85497,52929" o:spid="_x0000_s1026" w14:anchorId="587E3B2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">
                <o:lock v:ext="edit" aspectratio="t"/>
                <v:shape id="Picture 104022614" style="position:absolute;width:85497;height:34468;visibility:visible;mso-wrap-style:square" o:spid="_x0000_s1027" stroked="t" strokecolor="black [3213]" strokeweight="1pt" type="#_x0000_t75" adj="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">
                  <v:imagedata o:title="" r:id="rId65"/>
                  <v:shadow on="t" color="black" opacity="26214f" offset=".74836mm,.74836mm" origin="-.5,-.5"/>
                  <v:path arrowok="t"/>
                </v:shape>
                <v:rect id="Rectangle 1955448995" style="position:absolute;left:49694;top:14917;width:6111;height:3905;visibility:visible;mso-wrap-style:square;v-text-anchor:middle" o:spid="_x0000_s1028" filled="f" strokecolor="#0a121c [484]"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"/>
                <v:shape id="Picture 763054312" style="position:absolute;left:869;top:25494;width:37496;height:27435;visibility:visible;mso-wrap-style:square" o:spid="_x0000_s1029" stroked="t" strokecolor="black [3213]" strokeweight="1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">
                  <v:imagedata cropleft="6076f" croptop="6457f" cropright="1201f" cropbottom="820f" o:title="" r:id="rId66"/>
                  <v:shadow on="t" color="black" opacity="26214f" offset="0,3pt" origin=",-.5"/>
                  <v:path arrowok="t"/>
                </v:shape>
                <v:shape id="Right Triangle 2" style="position:absolute;left:38345;top:18732;width:11363;height:34184;visibility:visible;mso-wrap-style:square;v-text-anchor:middle" coordsize="1136235,3418381" o:spid="_x0000_s1030" fillcolor="#ddd" strokecolor="#0a121c [484]" strokeweight="2pt" path="m4461,3418381l,668403,1136235,,4461,341838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">
                  <v:fill opacity="32896f"/>
                  <v:shadow on="t" color="black" opacity="26214f" offset="0,3pt" origin=",-.5"/>
                  <v:path arrowok="t" o:connecttype="custom" o:connectlocs="4461,3418381;0,668403;1136235,0;4461,3418381" o:connectangles="0,0,0,0"/>
                </v:shape>
                <w10:anchorlock/>
              </v:group>
            </w:pict>
          </mc:Fallback>
        </mc:AlternateContent>
      </w:r>
      <w:r w:rsidRPr="00FF7FDC">
        <w:rPr>
          <w:rFonts w:ascii="Calibri" w:eastAsia="Calibri" w:hAnsi="Calibri" w:cs="Calibri"/>
          <w:color w:val="000000"/>
        </w:rPr>
        <w:t xml:space="preserve"> </w:t>
      </w:r>
    </w:p>
    <w:p w14:paraId="580FC91F" w14:textId="77777777" w:rsidR="008633F2" w:rsidRPr="0047563C" w:rsidRDefault="008633F2" w:rsidP="004F18FF">
      <w:pPr>
        <w:spacing w:after="0" w:line="240" w:lineRule="auto"/>
        <w:jc w:val="center"/>
        <w:rPr>
          <w:rFonts w:ascii="Calibri" w:eastAsia="Calibri" w:hAnsi="Calibri" w:cs="Calibri"/>
          <w:color w:val="000000"/>
        </w:rPr>
      </w:pPr>
    </w:p>
    <w:p w14:paraId="2D025F87" w14:textId="77777777" w:rsidR="004F18FF" w:rsidRPr="00DE665F" w:rsidRDefault="004F18FF" w:rsidP="004F18FF">
      <w:pPr>
        <w:keepNext/>
        <w:keepLines/>
        <w:spacing w:before="40" w:after="0"/>
        <w:outlineLvl w:val="2"/>
        <w:rPr>
          <w:rFonts w:ascii="Calibri" w:eastAsia="Times New Roman" w:hAnsi="Calibri" w:cs="Times New Roman"/>
          <w:szCs w:val="24"/>
          <w:u w:val="single"/>
        </w:rPr>
      </w:pPr>
      <w:bookmarkStart w:id="175" w:name="_Toc195881463"/>
      <w:bookmarkStart w:id="176" w:name="_Toc196314108"/>
      <w:r w:rsidRPr="00DE665F">
        <w:rPr>
          <w:rFonts w:ascii="Calibri" w:eastAsia="Times New Roman" w:hAnsi="Calibri" w:cs="Times New Roman"/>
          <w:szCs w:val="24"/>
          <w:u w:val="single"/>
        </w:rPr>
        <w:t>Health Outcome and Health Factor Rankings</w:t>
      </w:r>
      <w:bookmarkEnd w:id="171"/>
      <w:bookmarkEnd w:id="175"/>
      <w:bookmarkEnd w:id="176"/>
    </w:p>
    <w:p w14:paraId="4F1799FB" w14:textId="77777777" w:rsidR="004F18FF" w:rsidRPr="00DE665F" w:rsidRDefault="004F18FF" w:rsidP="004F18FF">
      <w:pPr>
        <w:spacing w:after="0" w:line="240" w:lineRule="auto"/>
        <w:jc w:val="both"/>
        <w:rPr>
          <w:rFonts w:ascii="Calibri" w:eastAsia="Calibri" w:hAnsi="Calibri" w:cs="Times New Roman"/>
          <w:highlight w:val="yellow"/>
        </w:rPr>
      </w:pPr>
    </w:p>
    <w:p w14:paraId="577B0727" w14:textId="5D437D55" w:rsidR="004F18FF" w:rsidRDefault="004F18FF" w:rsidP="004F18FF">
      <w:pPr>
        <w:spacing w:after="0" w:line="240" w:lineRule="auto"/>
        <w:jc w:val="both"/>
        <w:rPr>
          <w:rFonts w:ascii="Calibri" w:eastAsia="Calibri" w:hAnsi="Calibri" w:cs="Times New Roman"/>
        </w:rPr>
      </w:pPr>
      <w:r w:rsidRPr="002A1881">
        <w:rPr>
          <w:rFonts w:ascii="Calibri" w:eastAsia="Calibri" w:hAnsi="Calibri" w:cs="Times New Roman"/>
        </w:rPr>
        <w:t xml:space="preserve">County leaders also reviewed and analyzed data from the Robert Wood Johnson Foundation and the University of Wisconsin County Health Rankings for the year 2024. The Health Outcomes measure looks at how long people in a community live and how physically and mentally healthy they are. These categories are discussed further in </w:t>
      </w:r>
      <w:r w:rsidR="006A3152">
        <w:rPr>
          <w:rFonts w:ascii="Calibri" w:eastAsia="Calibri" w:hAnsi="Calibri" w:cs="Times New Roman"/>
        </w:rPr>
        <w:fldChar w:fldCharType="begin"/>
      </w:r>
      <w:r w:rsidR="006A3152">
        <w:rPr>
          <w:rFonts w:ascii="Calibri" w:eastAsia="Calibri" w:hAnsi="Calibri" w:cs="Times New Roman"/>
        </w:rPr>
        <w:instrText xml:space="preserve"> REF _Ref195872714 \h  \* MERGEFORMAT </w:instrText>
      </w:r>
      <w:r w:rsidR="006A3152">
        <w:rPr>
          <w:rFonts w:ascii="Calibri" w:eastAsia="Calibri" w:hAnsi="Calibri" w:cs="Times New Roman"/>
        </w:rPr>
      </w:r>
      <w:r w:rsidR="006A3152">
        <w:rPr>
          <w:rFonts w:ascii="Calibri" w:eastAsia="Calibri" w:hAnsi="Calibri" w:cs="Times New Roman"/>
        </w:rPr>
        <w:fldChar w:fldCharType="separate"/>
      </w:r>
      <w:r w:rsidR="00522B14" w:rsidRPr="00522B14">
        <w:rPr>
          <w:rFonts w:ascii="Calibri" w:eastAsia="Times New Roman" w:hAnsi="Calibri" w:cs="Times New Roman"/>
          <w:b/>
          <w:bCs/>
        </w:rPr>
        <w:t>APPENDIX 2 | SECONDARY</w:t>
      </w:r>
      <w:r w:rsidR="00522B14" w:rsidRPr="0091657B">
        <w:rPr>
          <w:rFonts w:ascii="Calibri" w:eastAsia="Times New Roman" w:hAnsi="Calibri" w:cs="Times New Roman"/>
        </w:rPr>
        <w:t xml:space="preserve"> DATA METHODOLOGY AND SOURCES</w:t>
      </w:r>
      <w:r w:rsidR="006A3152">
        <w:rPr>
          <w:rFonts w:ascii="Calibri" w:eastAsia="Calibri" w:hAnsi="Calibri" w:cs="Times New Roman"/>
        </w:rPr>
        <w:fldChar w:fldCharType="end"/>
      </w:r>
      <w:r w:rsidRPr="002A1881">
        <w:rPr>
          <w:rFonts w:ascii="Calibri" w:eastAsia="Calibri" w:hAnsi="Calibri" w:cs="Times New Roman"/>
        </w:rPr>
        <w:t xml:space="preserve"> </w:t>
      </w:r>
      <w:r w:rsidRPr="00702712">
        <w:rPr>
          <w:rFonts w:ascii="Calibri" w:eastAsia="Calibri" w:hAnsi="Calibri" w:cs="Times New Roman"/>
        </w:rPr>
        <w:t>Harnett is slightly behind the average for the state, which means people there may be less healthy on average.</w:t>
      </w:r>
    </w:p>
    <w:p w14:paraId="25CE3C42" w14:textId="77777777" w:rsidR="004F18FF" w:rsidRPr="00DE665F" w:rsidRDefault="004F18FF" w:rsidP="004F18FF">
      <w:pPr>
        <w:spacing w:after="0" w:line="240" w:lineRule="auto"/>
        <w:jc w:val="both"/>
        <w:rPr>
          <w:rFonts w:ascii="Calibri" w:eastAsia="Calibri" w:hAnsi="Calibri" w:cs="Calibri"/>
          <w:b/>
          <w:bCs/>
        </w:rPr>
      </w:pPr>
    </w:p>
    <w:p w14:paraId="4CF4E993" w14:textId="77777777" w:rsidR="001A703A" w:rsidRDefault="001A703A">
      <w:pPr>
        <w:rPr>
          <w:rFonts w:ascii="Calibri" w:eastAsia="Calibri" w:hAnsi="Calibri" w:cs="Calibri"/>
          <w:b/>
          <w:bCs/>
        </w:rPr>
      </w:pPr>
      <w:r>
        <w:rPr>
          <w:rFonts w:ascii="Calibri" w:eastAsia="Calibri" w:hAnsi="Calibri" w:cs="Calibri"/>
          <w:b/>
          <w:bCs/>
        </w:rPr>
        <w:br w:type="page"/>
      </w:r>
    </w:p>
    <w:p w14:paraId="478E9CD2" w14:textId="629AC41F" w:rsidR="00370DD0" w:rsidRPr="00370DD0" w:rsidRDefault="00370DD0" w:rsidP="00370DD0">
      <w:pPr>
        <w:spacing w:after="0"/>
        <w:jc w:val="center"/>
        <w:rPr>
          <w:b/>
          <w:bCs/>
        </w:rPr>
      </w:pPr>
      <w:bookmarkStart w:id="177" w:name="_Toc195882105"/>
      <w:r w:rsidRPr="00370DD0">
        <w:rPr>
          <w:b/>
          <w:bCs/>
        </w:rPr>
        <w:lastRenderedPageBreak/>
        <w:t xml:space="preserve">Figure </w:t>
      </w:r>
      <w:r w:rsidRPr="00370DD0">
        <w:rPr>
          <w:b/>
          <w:bCs/>
        </w:rPr>
        <w:fldChar w:fldCharType="begin"/>
      </w:r>
      <w:r w:rsidRPr="00370DD0">
        <w:rPr>
          <w:b/>
          <w:bCs/>
        </w:rPr>
        <w:instrText xml:space="preserve"> SEQ Figure \* ARABIC </w:instrText>
      </w:r>
      <w:r w:rsidRPr="00370DD0">
        <w:rPr>
          <w:b/>
          <w:bCs/>
        </w:rPr>
        <w:fldChar w:fldCharType="separate"/>
      </w:r>
      <w:r w:rsidR="00522B14">
        <w:rPr>
          <w:b/>
          <w:bCs/>
          <w:noProof/>
        </w:rPr>
        <w:t>22</w:t>
      </w:r>
      <w:r w:rsidRPr="00370DD0">
        <w:rPr>
          <w:b/>
          <w:bCs/>
        </w:rPr>
        <w:fldChar w:fldCharType="end"/>
      </w:r>
      <w:r w:rsidRPr="00370DD0">
        <w:rPr>
          <w:b/>
          <w:bCs/>
        </w:rPr>
        <w:t>: State Health Outcomes Rating Map</w:t>
      </w:r>
      <w:r w:rsidRPr="00370DD0">
        <w:rPr>
          <w:b/>
          <w:bCs/>
          <w:vertAlign w:val="superscript"/>
        </w:rPr>
        <w:fldChar w:fldCharType="begin"/>
      </w:r>
      <w:r w:rsidRPr="00370DD0">
        <w:rPr>
          <w:b/>
          <w:bCs/>
          <w:vertAlign w:val="superscript"/>
        </w:rPr>
        <w:instrText xml:space="preserve"> NOTEREF _Ref195874532 \h </w:instrText>
      </w:r>
      <w:r>
        <w:rPr>
          <w:b/>
          <w:bCs/>
          <w:vertAlign w:val="superscript"/>
        </w:rPr>
        <w:instrText xml:space="preserve"> \* MERGEFORMAT </w:instrText>
      </w:r>
      <w:r w:rsidRPr="00370DD0">
        <w:rPr>
          <w:b/>
          <w:bCs/>
          <w:vertAlign w:val="superscript"/>
        </w:rPr>
      </w:r>
      <w:r w:rsidRPr="00370DD0">
        <w:rPr>
          <w:b/>
          <w:bCs/>
          <w:vertAlign w:val="superscript"/>
        </w:rPr>
        <w:fldChar w:fldCharType="separate"/>
      </w:r>
      <w:r w:rsidR="00522B14">
        <w:rPr>
          <w:b/>
          <w:bCs/>
          <w:vertAlign w:val="superscript"/>
        </w:rPr>
        <w:t>5</w:t>
      </w:r>
      <w:bookmarkEnd w:id="177"/>
      <w:r w:rsidRPr="00370DD0">
        <w:rPr>
          <w:b/>
          <w:bCs/>
          <w:vertAlign w:val="superscript"/>
        </w:rPr>
        <w:fldChar w:fldCharType="end"/>
      </w:r>
    </w:p>
    <w:p w14:paraId="078ACA8B" w14:textId="6C9AE735" w:rsidR="004F18FF" w:rsidRPr="00DE665F" w:rsidRDefault="00370DD0" w:rsidP="004F18FF">
      <w:pPr>
        <w:spacing w:after="0"/>
        <w:jc w:val="center"/>
        <w:rPr>
          <w:rFonts w:ascii="Calibri" w:eastAsia="Calibri" w:hAnsi="Calibri" w:cs="Calibri"/>
        </w:rPr>
      </w:pPr>
      <w:r w:rsidRPr="00370DD0">
        <w:rPr>
          <w:rFonts w:ascii="Calibri" w:eastAsia="Calibri" w:hAnsi="Calibri" w:cs="Calibri"/>
          <w:noProof/>
          <w:sz w:val="18"/>
          <w:szCs w:val="18"/>
        </w:rPr>
        <w:drawing>
          <wp:anchor distT="0" distB="0" distL="114300" distR="114300" simplePos="0" relativeHeight="251658263" behindDoc="1" locked="0" layoutInCell="1" allowOverlap="1" wp14:anchorId="59EAC0D8" wp14:editId="673DD38C">
            <wp:simplePos x="0" y="0"/>
            <wp:positionH relativeFrom="column">
              <wp:posOffset>3753219</wp:posOffset>
            </wp:positionH>
            <wp:positionV relativeFrom="paragraph">
              <wp:posOffset>2191385</wp:posOffset>
            </wp:positionV>
            <wp:extent cx="2119630" cy="741809"/>
            <wp:effectExtent l="0" t="0" r="0" b="1270"/>
            <wp:wrapNone/>
            <wp:docPr id="2033717480" name="Picture 8" descr="A diagram of a line of lines&#10;&#10;Description automatically generated with medium confidence">
              <a:extLst xmlns:a="http://schemas.openxmlformats.org/drawingml/2006/main">
                <a:ext uri="{FF2B5EF4-FFF2-40B4-BE49-F238E27FC236}">
                  <a16:creationId xmlns:a16="http://schemas.microsoft.com/office/drawing/2014/main" id="{9FDDAC2E-1DBA-D707-DE50-AD18DB640D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diagram of a line of lines&#10;&#10;Description automatically generated with medium confidence">
                      <a:extLst>
                        <a:ext uri="{FF2B5EF4-FFF2-40B4-BE49-F238E27FC236}">
                          <a16:creationId xmlns:a16="http://schemas.microsoft.com/office/drawing/2014/main" id="{9FDDAC2E-1DBA-D707-DE50-AD18DB640D6E}"/>
                        </a:ext>
                      </a:extLst>
                    </pic:cNvPr>
                    <pic:cNvPicPr>
                      <a:picLocks noChangeAspect="1"/>
                    </pic:cNvPicPr>
                  </pic:nvPicPr>
                  <pic:blipFill>
                    <a:blip r:embed="rId67" cstate="print">
                      <a:extLst>
                        <a:ext uri="{28A0092B-C50C-407E-A947-70E740481C1C}">
                          <a14:useLocalDpi xmlns:a14="http://schemas.microsoft.com/office/drawing/2010/main" val="0"/>
                        </a:ext>
                      </a:extLst>
                    </a:blip>
                    <a:srcRect/>
                    <a:stretch/>
                  </pic:blipFill>
                  <pic:spPr>
                    <a:xfrm>
                      <a:off x="0" y="0"/>
                      <a:ext cx="2119630" cy="741809"/>
                    </a:xfrm>
                    <a:prstGeom prst="rect">
                      <a:avLst/>
                    </a:prstGeom>
                  </pic:spPr>
                </pic:pic>
              </a:graphicData>
            </a:graphic>
            <wp14:sizeRelH relativeFrom="margin">
              <wp14:pctWidth>0</wp14:pctWidth>
            </wp14:sizeRelH>
            <wp14:sizeRelV relativeFrom="margin">
              <wp14:pctHeight>0</wp14:pctHeight>
            </wp14:sizeRelV>
          </wp:anchor>
        </w:drawing>
      </w:r>
      <w:r w:rsidR="004F18FF" w:rsidRPr="00702712">
        <w:rPr>
          <w:rFonts w:ascii="Calibri" w:eastAsia="Calibri" w:hAnsi="Calibri" w:cs="Calibri"/>
          <w:noProof/>
        </w:rPr>
        <mc:AlternateContent>
          <mc:Choice Requires="wpg">
            <w:drawing>
              <wp:inline distT="0" distB="0" distL="0" distR="0" wp14:anchorId="5C9E6113" wp14:editId="42FEEF71">
                <wp:extent cx="5330952" cy="2130552"/>
                <wp:effectExtent l="76200" t="57150" r="136525" b="117475"/>
                <wp:docPr id="137614708" name="Group 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330952" cy="2130552"/>
                          <a:chOff x="0" y="0"/>
                          <a:chExt cx="8869591" cy="3542950"/>
                        </a:xfrm>
                      </wpg:grpSpPr>
                      <pic:pic xmlns:pic="http://schemas.openxmlformats.org/drawingml/2006/picture">
                        <pic:nvPicPr>
                          <pic:cNvPr id="656529195" name="Picture 656529195"/>
                          <pic:cNvPicPr>
                            <a:picLocks noChangeAspect="1"/>
                          </pic:cNvPicPr>
                        </pic:nvPicPr>
                        <pic:blipFill>
                          <a:blip r:embed="rId68"/>
                          <a:stretch>
                            <a:fillRect/>
                          </a:stretch>
                        </pic:blipFill>
                        <pic:spPr>
                          <a:xfrm>
                            <a:off x="0" y="0"/>
                            <a:ext cx="8869591" cy="3542950"/>
                          </a:xfrm>
                          <a:prstGeom prst="roundRect">
                            <a:avLst>
                              <a:gd name="adj" fmla="val 16667"/>
                            </a:avLst>
                          </a:prstGeom>
                          <a:ln w="12700">
                            <a:solidFill>
                              <a:schemeClr val="tx1"/>
                            </a:solidFill>
                          </a:ln>
                          <a:effectLst>
                            <a:outerShdw blurRad="50800" dist="38100" dir="2700000" algn="tl" rotWithShape="0">
                              <a:prstClr val="black">
                                <a:alpha val="40000"/>
                              </a:prstClr>
                            </a:outerShdw>
                          </a:effectLst>
                          <a:scene3d>
                            <a:camera prst="orthographicFront"/>
                            <a:lightRig rig="contrasting" dir="t">
                              <a:rot lat="0" lon="0" rev="4200000"/>
                            </a:lightRig>
                          </a:scene3d>
                          <a:sp3d prstMaterial="plastic">
                            <a:bevelT w="381000" h="114300" prst="relaxedInset"/>
                            <a:contourClr>
                              <a:srgbClr val="969696"/>
                            </a:contourClr>
                          </a:sp3d>
                        </pic:spPr>
                      </pic:pic>
                      <wps:wsp>
                        <wps:cNvPr id="1203526937" name="Oval 1203526937"/>
                        <wps:cNvSpPr/>
                        <wps:spPr>
                          <a:xfrm>
                            <a:off x="5089316" y="1266209"/>
                            <a:ext cx="761810" cy="669227"/>
                          </a:xfrm>
                          <a:prstGeom prst="ellipse">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tlCol="0" anchor="ctr"/>
                      </wps:wsp>
                    </wpg:wgp>
                  </a:graphicData>
                </a:graphic>
              </wp:inline>
            </w:drawing>
          </mc:Choice>
          <mc:Fallback xmlns:c="http://schemas.openxmlformats.org/drawingml/2006/chart" xmlns:a16="http://schemas.microsoft.com/office/drawing/2014/main" xmlns:asvg="http://schemas.microsoft.com/office/drawing/2016/SVG/main" xmlns:dgm="http://schemas.openxmlformats.org/drawingml/2006/diagram" xmlns:a14="http://schemas.microsoft.com/office/drawing/2010/main" xmlns:pic="http://schemas.openxmlformats.org/drawingml/2006/picture" xmlns:a="http://schemas.openxmlformats.org/drawingml/2006/main" xmlns:w16sdtfl="http://schemas.microsoft.com/office/word/2024/wordml/sdtformatlock" xmlns:w16du="http://schemas.microsoft.com/office/word/2023/wordml/word16du">
            <w:pict w14:anchorId="66F36401">
              <v:group id="Group 3" style="width:419.75pt;height:167.75pt;mso-position-horizontal-relative:char;mso-position-vertical-relative:line" coordsize="88695,35429" o:spid="_x0000_s1026" w14:anchorId="3E36C7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">
                <o:lock v:ext="edit" aspectratio="t"/>
                <v:shape id="Picture 656529195" style="position:absolute;width:88695;height:35429;visibility:visible;mso-wrap-style:square" o:spid="_x0000_s1027" stroked="t" strokecolor="black [3213]" strokeweight="1pt" type="#_x0000_t75" adj="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">
                  <v:imagedata o:title="" r:id="rId69"/>
                  <v:shadow on="t" color="black" opacity="26214f" offset=".74836mm,.74836mm" origin="-.5,-.5"/>
                  <v:path arrowok="t"/>
                </v:shape>
                <v:oval id="Oval 1203526937" style="position:absolute;left:50893;top:12662;width:7618;height:6692;visibility:visible;mso-wrap-style:square;v-text-anchor:middle" o:spid="_x0000_s1028" filled="f" strokecolor="black [3200]"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"/>
                <w10:anchorlock/>
              </v:group>
            </w:pict>
          </mc:Fallback>
        </mc:AlternateContent>
      </w:r>
    </w:p>
    <w:p w14:paraId="7288DAAF" w14:textId="77777777" w:rsidR="004F18FF" w:rsidRDefault="004F18FF" w:rsidP="004F18FF">
      <w:pPr>
        <w:spacing w:after="0" w:line="240" w:lineRule="auto"/>
        <w:rPr>
          <w:rFonts w:ascii="Calibri" w:eastAsia="Calibri" w:hAnsi="Calibri" w:cs="Calibri"/>
          <w:sz w:val="18"/>
          <w:szCs w:val="18"/>
        </w:rPr>
      </w:pPr>
      <w:r w:rsidRPr="00CF77D8">
        <w:rPr>
          <w:rFonts w:ascii="Calibri" w:eastAsia="Calibri" w:hAnsi="Calibri" w:cs="Calibri"/>
          <w:noProof/>
          <w:sz w:val="18"/>
          <w:szCs w:val="18"/>
        </w:rPr>
        <w:drawing>
          <wp:inline distT="0" distB="0" distL="0" distR="0" wp14:anchorId="49349E36" wp14:editId="02A6677F">
            <wp:extent cx="2743200" cy="174972"/>
            <wp:effectExtent l="0" t="0" r="0" b="0"/>
            <wp:docPr id="1705423919" name="Picture 12">
              <a:extLst xmlns:a="http://schemas.openxmlformats.org/drawingml/2006/main">
                <a:ext uri="{FF2B5EF4-FFF2-40B4-BE49-F238E27FC236}">
                  <a16:creationId xmlns:a16="http://schemas.microsoft.com/office/drawing/2014/main" id="{12CDF286-8D9B-433A-BF0D-0525E736B5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12CDF286-8D9B-433A-BF0D-0525E736B557}"/>
                        </a:ext>
                      </a:extLst>
                    </pic:cNvPr>
                    <pic:cNvPicPr>
                      <a:picLocks noChangeAspect="1"/>
                    </pic:cNvPicPr>
                  </pic:nvPicPr>
                  <pic:blipFill rotWithShape="1">
                    <a:blip r:embed="rId70"/>
                    <a:srcRect t="16477" r="22988" b="20717"/>
                    <a:stretch/>
                  </pic:blipFill>
                  <pic:spPr>
                    <a:xfrm>
                      <a:off x="0" y="0"/>
                      <a:ext cx="2743200" cy="174972"/>
                    </a:xfrm>
                    <a:prstGeom prst="rect">
                      <a:avLst/>
                    </a:prstGeom>
                  </pic:spPr>
                </pic:pic>
              </a:graphicData>
            </a:graphic>
          </wp:inline>
        </w:drawing>
      </w:r>
    </w:p>
    <w:p w14:paraId="073A6184" w14:textId="77777777" w:rsidR="004F18FF" w:rsidRDefault="004F18FF" w:rsidP="004F18FF">
      <w:pPr>
        <w:spacing w:after="0" w:line="240" w:lineRule="auto"/>
        <w:jc w:val="center"/>
        <w:rPr>
          <w:rFonts w:ascii="Calibri" w:eastAsia="Calibri" w:hAnsi="Calibri" w:cs="Calibri"/>
          <w:sz w:val="18"/>
          <w:szCs w:val="18"/>
        </w:rPr>
      </w:pPr>
    </w:p>
    <w:p w14:paraId="65BBB4D5" w14:textId="77777777" w:rsidR="004F18FF" w:rsidRDefault="004F18FF" w:rsidP="004F18FF">
      <w:pPr>
        <w:spacing w:after="0" w:line="240" w:lineRule="auto"/>
        <w:jc w:val="center"/>
        <w:rPr>
          <w:rFonts w:ascii="Calibri" w:eastAsia="Calibri" w:hAnsi="Calibri" w:cs="Calibri"/>
          <w:sz w:val="18"/>
          <w:szCs w:val="18"/>
        </w:rPr>
      </w:pPr>
    </w:p>
    <w:p w14:paraId="6D152BD7" w14:textId="77777777" w:rsidR="004F18FF" w:rsidRDefault="004F18FF" w:rsidP="004F18FF">
      <w:pPr>
        <w:spacing w:after="0" w:line="240" w:lineRule="auto"/>
        <w:jc w:val="center"/>
        <w:rPr>
          <w:rFonts w:ascii="Calibri" w:eastAsia="Calibri" w:hAnsi="Calibri" w:cs="Calibri"/>
          <w:sz w:val="18"/>
          <w:szCs w:val="18"/>
        </w:rPr>
      </w:pPr>
    </w:p>
    <w:p w14:paraId="0748BC18" w14:textId="77777777" w:rsidR="004F18FF" w:rsidRPr="00DE665F" w:rsidRDefault="004F18FF" w:rsidP="004F18FF">
      <w:pPr>
        <w:spacing w:after="0" w:line="240" w:lineRule="auto"/>
        <w:jc w:val="center"/>
        <w:rPr>
          <w:rFonts w:ascii="Calibri" w:eastAsia="Calibri" w:hAnsi="Calibri" w:cs="Calibri"/>
        </w:rPr>
      </w:pPr>
    </w:p>
    <w:p w14:paraId="0C64A0AA" w14:textId="77777777" w:rsidR="004F18FF" w:rsidRDefault="004F18FF" w:rsidP="004F18FF">
      <w:pPr>
        <w:spacing w:after="0" w:line="240" w:lineRule="auto"/>
        <w:jc w:val="both"/>
        <w:rPr>
          <w:rFonts w:ascii="Calibri" w:eastAsia="Calibri" w:hAnsi="Calibri" w:cs="Times New Roman"/>
        </w:rPr>
      </w:pPr>
      <w:r w:rsidRPr="005B3E1B">
        <w:rPr>
          <w:rFonts w:ascii="Calibri" w:eastAsia="Calibri" w:hAnsi="Calibri" w:cs="Times New Roman"/>
        </w:rPr>
        <w:t xml:space="preserve">The Health Factors measure looks at </w:t>
      </w:r>
      <w:r>
        <w:rPr>
          <w:rFonts w:ascii="Calibri" w:eastAsia="Calibri" w:hAnsi="Calibri" w:cs="Times New Roman"/>
        </w:rPr>
        <w:t xml:space="preserve">variables </w:t>
      </w:r>
      <w:r w:rsidRPr="005B3E1B">
        <w:rPr>
          <w:rFonts w:ascii="Calibri" w:eastAsia="Calibri" w:hAnsi="Calibri" w:cs="Times New Roman"/>
        </w:rPr>
        <w:t>that affect people's health</w:t>
      </w:r>
      <w:r>
        <w:rPr>
          <w:rFonts w:ascii="Calibri" w:eastAsia="Calibri" w:hAnsi="Calibri" w:cs="Times New Roman"/>
        </w:rPr>
        <w:t xml:space="preserve"> including health behaviors, clinical care, social &amp; economic factors, and the physical environment they live in. More details about these indicators can be found in Appendices 2 through 4</w:t>
      </w:r>
      <w:r w:rsidRPr="00304D91">
        <w:rPr>
          <w:rFonts w:ascii="Calibri" w:eastAsia="Calibri" w:hAnsi="Calibri" w:cs="Times New Roman"/>
        </w:rPr>
        <w:t>. Harnett falls behind the average for the country and the state.</w:t>
      </w:r>
    </w:p>
    <w:p w14:paraId="0B8EA440" w14:textId="67EFFDB0" w:rsidR="00370DD0" w:rsidRPr="00370DD0" w:rsidRDefault="00370DD0" w:rsidP="00370DD0">
      <w:pPr>
        <w:spacing w:after="0" w:line="240" w:lineRule="auto"/>
        <w:jc w:val="center"/>
        <w:rPr>
          <w:b/>
          <w:bCs/>
          <w:vertAlign w:val="superscript"/>
        </w:rPr>
      </w:pPr>
      <w:bookmarkStart w:id="178" w:name="_Toc195882106"/>
      <w:r w:rsidRPr="00370DD0">
        <w:rPr>
          <w:b/>
          <w:bCs/>
        </w:rPr>
        <w:t xml:space="preserve">Figure </w:t>
      </w:r>
      <w:r w:rsidRPr="00370DD0">
        <w:rPr>
          <w:b/>
          <w:bCs/>
        </w:rPr>
        <w:fldChar w:fldCharType="begin"/>
      </w:r>
      <w:r w:rsidRPr="00370DD0">
        <w:rPr>
          <w:b/>
          <w:bCs/>
        </w:rPr>
        <w:instrText xml:space="preserve"> SEQ Figure \* ARABIC </w:instrText>
      </w:r>
      <w:r w:rsidRPr="00370DD0">
        <w:rPr>
          <w:b/>
          <w:bCs/>
        </w:rPr>
        <w:fldChar w:fldCharType="separate"/>
      </w:r>
      <w:r w:rsidR="00522B14">
        <w:rPr>
          <w:b/>
          <w:bCs/>
          <w:noProof/>
        </w:rPr>
        <w:t>23</w:t>
      </w:r>
      <w:r w:rsidRPr="00370DD0">
        <w:rPr>
          <w:b/>
          <w:bCs/>
        </w:rPr>
        <w:fldChar w:fldCharType="end"/>
      </w:r>
      <w:r w:rsidRPr="00370DD0">
        <w:rPr>
          <w:b/>
          <w:bCs/>
        </w:rPr>
        <w:t>: State Health Factors Rating Map</w:t>
      </w:r>
      <w:r w:rsidRPr="00370DD0">
        <w:rPr>
          <w:b/>
          <w:bCs/>
          <w:vertAlign w:val="superscript"/>
        </w:rPr>
        <w:fldChar w:fldCharType="begin"/>
      </w:r>
      <w:r w:rsidRPr="00370DD0">
        <w:rPr>
          <w:b/>
          <w:bCs/>
          <w:vertAlign w:val="superscript"/>
        </w:rPr>
        <w:instrText xml:space="preserve"> NOTEREF _Ref195874532 \h  \* MERGEFORMAT </w:instrText>
      </w:r>
      <w:r w:rsidRPr="00370DD0">
        <w:rPr>
          <w:b/>
          <w:bCs/>
          <w:vertAlign w:val="superscript"/>
        </w:rPr>
      </w:r>
      <w:r w:rsidRPr="00370DD0">
        <w:rPr>
          <w:b/>
          <w:bCs/>
          <w:vertAlign w:val="superscript"/>
        </w:rPr>
        <w:fldChar w:fldCharType="separate"/>
      </w:r>
      <w:r w:rsidR="00522B14">
        <w:rPr>
          <w:b/>
          <w:bCs/>
          <w:vertAlign w:val="superscript"/>
        </w:rPr>
        <w:t>5</w:t>
      </w:r>
      <w:bookmarkEnd w:id="178"/>
      <w:r w:rsidRPr="00370DD0">
        <w:rPr>
          <w:b/>
          <w:bCs/>
          <w:vertAlign w:val="superscript"/>
        </w:rPr>
        <w:fldChar w:fldCharType="end"/>
      </w:r>
    </w:p>
    <w:p w14:paraId="68F0AB7D" w14:textId="2D06ABFF" w:rsidR="004F18FF" w:rsidRPr="00DE665F" w:rsidRDefault="00370DD0" w:rsidP="004F18FF">
      <w:pPr>
        <w:spacing w:after="0" w:line="240" w:lineRule="auto"/>
        <w:jc w:val="center"/>
        <w:rPr>
          <w:rFonts w:ascii="Calibri" w:eastAsia="Calibri" w:hAnsi="Calibri" w:cs="Calibri"/>
        </w:rPr>
      </w:pPr>
      <w:r w:rsidRPr="00370DD0">
        <w:rPr>
          <w:rFonts w:ascii="Calibri" w:eastAsia="Calibri" w:hAnsi="Calibri" w:cs="Calibri"/>
          <w:noProof/>
          <w:sz w:val="18"/>
          <w:szCs w:val="18"/>
        </w:rPr>
        <w:drawing>
          <wp:anchor distT="0" distB="0" distL="114300" distR="114300" simplePos="0" relativeHeight="251658264" behindDoc="1" locked="0" layoutInCell="1" allowOverlap="1" wp14:anchorId="2AFA7B48" wp14:editId="2FC1F046">
            <wp:simplePos x="0" y="0"/>
            <wp:positionH relativeFrom="margin">
              <wp:align>right</wp:align>
            </wp:positionH>
            <wp:positionV relativeFrom="paragraph">
              <wp:posOffset>2105660</wp:posOffset>
            </wp:positionV>
            <wp:extent cx="2451573" cy="920750"/>
            <wp:effectExtent l="0" t="0" r="6350" b="0"/>
            <wp:wrapNone/>
            <wp:docPr id="221033628" name="Picture 8" descr="A diagram of a state&#10;&#10;Description automatically generated">
              <a:extLst xmlns:a="http://schemas.openxmlformats.org/drawingml/2006/main">
                <a:ext uri="{FF2B5EF4-FFF2-40B4-BE49-F238E27FC236}">
                  <a16:creationId xmlns:a16="http://schemas.microsoft.com/office/drawing/2014/main" id="{9FDDAC2E-1DBA-D707-DE50-AD18DB640D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033628" name="Picture 8" descr="A diagram of a state&#10;&#10;Description automatically generated">
                      <a:extLst>
                        <a:ext uri="{FF2B5EF4-FFF2-40B4-BE49-F238E27FC236}">
                          <a16:creationId xmlns:a16="http://schemas.microsoft.com/office/drawing/2014/main" id="{9FDDAC2E-1DBA-D707-DE50-AD18DB640D6E}"/>
                        </a:ext>
                      </a:extLst>
                    </pic:cNvPr>
                    <pic:cNvPicPr>
                      <a:picLocks noChangeAspect="1"/>
                    </pic:cNvPicPr>
                  </pic:nvPicPr>
                  <pic:blipFill>
                    <a:blip r:embed="rId71" cstate="print">
                      <a:extLst>
                        <a:ext uri="{28A0092B-C50C-407E-A947-70E740481C1C}">
                          <a14:useLocalDpi xmlns:a14="http://schemas.microsoft.com/office/drawing/2010/main" val="0"/>
                        </a:ext>
                      </a:extLst>
                    </a:blip>
                    <a:srcRect/>
                    <a:stretch/>
                  </pic:blipFill>
                  <pic:spPr>
                    <a:xfrm>
                      <a:off x="0" y="0"/>
                      <a:ext cx="2451573" cy="920750"/>
                    </a:xfrm>
                    <a:prstGeom prst="rect">
                      <a:avLst/>
                    </a:prstGeom>
                  </pic:spPr>
                </pic:pic>
              </a:graphicData>
            </a:graphic>
            <wp14:sizeRelH relativeFrom="margin">
              <wp14:pctWidth>0</wp14:pctWidth>
            </wp14:sizeRelH>
            <wp14:sizeRelV relativeFrom="margin">
              <wp14:pctHeight>0</wp14:pctHeight>
            </wp14:sizeRelV>
          </wp:anchor>
        </w:drawing>
      </w:r>
      <w:r w:rsidR="004F18FF" w:rsidRPr="00C640AF">
        <w:rPr>
          <w:rFonts w:ascii="Calibri" w:eastAsia="Calibri" w:hAnsi="Calibri" w:cs="Calibri"/>
          <w:noProof/>
        </w:rPr>
        <mc:AlternateContent>
          <mc:Choice Requires="wpg">
            <w:drawing>
              <wp:inline distT="0" distB="0" distL="0" distR="0" wp14:anchorId="640AA29A" wp14:editId="7F4DD052">
                <wp:extent cx="5321808" cy="2075688"/>
                <wp:effectExtent l="57150" t="57150" r="127000" b="134620"/>
                <wp:docPr id="5" name="Group 4">
                  <a:extLst xmlns:a="http://schemas.openxmlformats.org/drawingml/2006/main">
                    <a:ext uri="{FF2B5EF4-FFF2-40B4-BE49-F238E27FC236}">
                      <a16:creationId xmlns:a16="http://schemas.microsoft.com/office/drawing/2014/main" id="{55BD3852-31CE-A9F8-0FF8-B9EAA4C066E5}"/>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321808" cy="2075688"/>
                          <a:chOff x="0" y="0"/>
                          <a:chExt cx="8869591" cy="3459817"/>
                        </a:xfrm>
                      </wpg:grpSpPr>
                      <pic:pic xmlns:pic="http://schemas.openxmlformats.org/drawingml/2006/picture">
                        <pic:nvPicPr>
                          <pic:cNvPr id="196125100" name="Picture 196125100">
                            <a:extLst>
                              <a:ext uri="{FF2B5EF4-FFF2-40B4-BE49-F238E27FC236}">
                                <a16:creationId xmlns:a16="http://schemas.microsoft.com/office/drawing/2014/main" id="{38E434DF-703A-84DF-98E8-85841F462B94}"/>
                              </a:ext>
                            </a:extLst>
                          </pic:cNvPr>
                          <pic:cNvPicPr>
                            <a:picLocks noChangeAspect="1"/>
                          </pic:cNvPicPr>
                        </pic:nvPicPr>
                        <pic:blipFill>
                          <a:blip r:embed="rId72" cstate="print">
                            <a:extLst>
                              <a:ext uri="{28A0092B-C50C-407E-A947-70E740481C1C}">
                                <a14:useLocalDpi xmlns:a14="http://schemas.microsoft.com/office/drawing/2010/main" val="0"/>
                              </a:ext>
                            </a:extLst>
                          </a:blip>
                          <a:srcRect/>
                          <a:stretch/>
                        </pic:blipFill>
                        <pic:spPr>
                          <a:xfrm>
                            <a:off x="0" y="0"/>
                            <a:ext cx="8869591" cy="3459817"/>
                          </a:xfrm>
                          <a:prstGeom prst="roundRect">
                            <a:avLst>
                              <a:gd name="adj" fmla="val 16667"/>
                            </a:avLst>
                          </a:prstGeom>
                          <a:ln w="12700">
                            <a:solidFill>
                              <a:schemeClr val="tx1"/>
                            </a:solidFill>
                          </a:ln>
                          <a:effectLst>
                            <a:outerShdw blurRad="50800" dist="38100" dir="2700000" algn="tl" rotWithShape="0">
                              <a:prstClr val="black">
                                <a:alpha val="40000"/>
                              </a:prstClr>
                            </a:outerShdw>
                          </a:effectLst>
                          <a:scene3d>
                            <a:camera prst="orthographicFront"/>
                            <a:lightRig rig="contrasting" dir="t">
                              <a:rot lat="0" lon="0" rev="4200000"/>
                            </a:lightRig>
                          </a:scene3d>
                          <a:sp3d prstMaterial="plastic">
                            <a:bevelT w="381000" h="114300" prst="relaxedInset"/>
                            <a:contourClr>
                              <a:srgbClr val="969696"/>
                            </a:contourClr>
                          </a:sp3d>
                        </pic:spPr>
                      </pic:pic>
                      <wps:wsp>
                        <wps:cNvPr id="1952357771" name="Oval 1952357771">
                          <a:extLst>
                            <a:ext uri="{FF2B5EF4-FFF2-40B4-BE49-F238E27FC236}">
                              <a16:creationId xmlns:a16="http://schemas.microsoft.com/office/drawing/2014/main" id="{0EC4A574-D2EF-4352-5587-094F5E731FD0}"/>
                            </a:ext>
                          </a:extLst>
                        </wps:cNvPr>
                        <wps:cNvSpPr/>
                        <wps:spPr>
                          <a:xfrm>
                            <a:off x="5089316" y="1224643"/>
                            <a:ext cx="761810" cy="669227"/>
                          </a:xfrm>
                          <a:prstGeom prst="ellipse">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tlCol="0" anchor="ctr"/>
                      </wps:wsp>
                    </wpg:wgp>
                  </a:graphicData>
                </a:graphic>
              </wp:inline>
            </w:drawing>
          </mc:Choice>
          <mc:Fallback xmlns:c="http://schemas.openxmlformats.org/drawingml/2006/chart" xmlns:a16="http://schemas.microsoft.com/office/drawing/2014/main" xmlns:asvg="http://schemas.microsoft.com/office/drawing/2016/SVG/main" xmlns:dgm="http://schemas.openxmlformats.org/drawingml/2006/diagram" xmlns:a14="http://schemas.microsoft.com/office/drawing/2010/main" xmlns:pic="http://schemas.openxmlformats.org/drawingml/2006/picture" xmlns:a="http://schemas.openxmlformats.org/drawingml/2006/main" xmlns:w16sdtfl="http://schemas.microsoft.com/office/word/2024/wordml/sdtformatlock" xmlns:w16du="http://schemas.microsoft.com/office/word/2023/wordml/word16du">
            <w:pict w14:anchorId="2558C38B">
              <v:group id="Group 4" style="width:419.05pt;height:163.45pt;mso-position-horizontal-relative:char;mso-position-vertical-relative:line" coordsize="88695,34598" o:spid="_x0000_s1026" w14:anchorId="66ED16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">
                <o:lock v:ext="edit" aspectratio="t"/>
                <v:shape id="Picture 196125100" style="position:absolute;width:88695;height:34598;visibility:visible;mso-wrap-style:square" o:spid="_x0000_s1027" stroked="t" strokecolor="black [3213]" strokeweight="1pt" type="#_x0000_t75" adj="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">
                  <v:imagedata o:title="" r:id="rId73"/>
                  <v:shadow on="t" color="black" opacity="26214f" offset=".74836mm,.74836mm" origin="-.5,-.5"/>
                  <v:path arrowok="t"/>
                </v:shape>
                <v:oval id="Oval 1952357771" style="position:absolute;left:50893;top:12246;width:7618;height:6692;visibility:visible;mso-wrap-style:square;v-text-anchor:middle" o:spid="_x0000_s1028" filled="f" strokecolor="black [3200]"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"/>
                <w10:anchorlock/>
              </v:group>
            </w:pict>
          </mc:Fallback>
        </mc:AlternateContent>
      </w:r>
    </w:p>
    <w:p w14:paraId="73EFBE36" w14:textId="77777777" w:rsidR="004F18FF" w:rsidRDefault="004F18FF" w:rsidP="004F18FF">
      <w:pPr>
        <w:spacing w:after="0" w:line="240" w:lineRule="auto"/>
        <w:rPr>
          <w:rFonts w:ascii="Calibri" w:eastAsia="Calibri" w:hAnsi="Calibri" w:cs="Calibri"/>
          <w:sz w:val="18"/>
          <w:szCs w:val="18"/>
        </w:rPr>
      </w:pPr>
      <w:r w:rsidRPr="00C640AF">
        <w:rPr>
          <w:rFonts w:ascii="Calibri" w:eastAsia="Calibri" w:hAnsi="Calibri" w:cs="Calibri"/>
          <w:noProof/>
          <w:sz w:val="18"/>
          <w:szCs w:val="18"/>
        </w:rPr>
        <w:drawing>
          <wp:inline distT="0" distB="0" distL="0" distR="0" wp14:anchorId="135B9909" wp14:editId="06B59625">
            <wp:extent cx="2743200" cy="158110"/>
            <wp:effectExtent l="0" t="0" r="0" b="0"/>
            <wp:docPr id="736319842" name="Picture 12">
              <a:extLst xmlns:a="http://schemas.openxmlformats.org/drawingml/2006/main">
                <a:ext uri="{FF2B5EF4-FFF2-40B4-BE49-F238E27FC236}">
                  <a16:creationId xmlns:a16="http://schemas.microsoft.com/office/drawing/2014/main" id="{12CDF286-8D9B-433A-BF0D-0525E736B5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12CDF286-8D9B-433A-BF0D-0525E736B557}"/>
                        </a:ext>
                      </a:extLst>
                    </pic:cNvPr>
                    <pic:cNvPicPr>
                      <a:picLocks noChangeAspect="1"/>
                    </pic:cNvPicPr>
                  </pic:nvPicPr>
                  <pic:blipFill rotWithShape="1">
                    <a:blip r:embed="rId74" cstate="print">
                      <a:extLst>
                        <a:ext uri="{28A0092B-C50C-407E-A947-70E740481C1C}">
                          <a14:useLocalDpi xmlns:a14="http://schemas.microsoft.com/office/drawing/2010/main" val="0"/>
                        </a:ext>
                      </a:extLst>
                    </a:blip>
                    <a:srcRect l="18693" r="16203" b="-11356"/>
                    <a:stretch/>
                  </pic:blipFill>
                  <pic:spPr>
                    <a:xfrm>
                      <a:off x="0" y="0"/>
                      <a:ext cx="2743200" cy="158110"/>
                    </a:xfrm>
                    <a:prstGeom prst="rect">
                      <a:avLst/>
                    </a:prstGeom>
                  </pic:spPr>
                </pic:pic>
              </a:graphicData>
            </a:graphic>
          </wp:inline>
        </w:drawing>
      </w:r>
    </w:p>
    <w:p w14:paraId="4F611BB9" w14:textId="77777777" w:rsidR="004F18FF" w:rsidRDefault="004F18FF" w:rsidP="004F18FF">
      <w:pPr>
        <w:spacing w:after="0" w:line="240" w:lineRule="auto"/>
        <w:jc w:val="center"/>
        <w:rPr>
          <w:rFonts w:ascii="Calibri" w:eastAsia="Calibri" w:hAnsi="Calibri" w:cs="Calibri"/>
          <w:sz w:val="18"/>
          <w:szCs w:val="18"/>
        </w:rPr>
      </w:pPr>
    </w:p>
    <w:p w14:paraId="5B7156A8" w14:textId="77777777" w:rsidR="004F18FF" w:rsidRDefault="004F18FF" w:rsidP="004F18FF">
      <w:pPr>
        <w:spacing w:after="0" w:line="240" w:lineRule="auto"/>
        <w:jc w:val="center"/>
        <w:rPr>
          <w:rFonts w:ascii="Calibri" w:eastAsia="Calibri" w:hAnsi="Calibri" w:cs="Calibri"/>
          <w:sz w:val="18"/>
          <w:szCs w:val="18"/>
        </w:rPr>
      </w:pPr>
    </w:p>
    <w:p w14:paraId="26164BB1" w14:textId="77777777" w:rsidR="004F18FF" w:rsidRDefault="004F18FF" w:rsidP="004F18FF">
      <w:pPr>
        <w:spacing w:after="0" w:line="240" w:lineRule="auto"/>
        <w:jc w:val="center"/>
        <w:rPr>
          <w:rFonts w:ascii="Calibri" w:eastAsia="Calibri" w:hAnsi="Calibri" w:cs="Calibri"/>
          <w:sz w:val="18"/>
          <w:szCs w:val="18"/>
        </w:rPr>
      </w:pPr>
    </w:p>
    <w:p w14:paraId="406284EA" w14:textId="77777777" w:rsidR="004F18FF" w:rsidRDefault="004F18FF" w:rsidP="004F18FF">
      <w:pPr>
        <w:spacing w:after="0" w:line="240" w:lineRule="auto"/>
        <w:jc w:val="center"/>
        <w:rPr>
          <w:rFonts w:ascii="Calibri" w:eastAsia="Calibri" w:hAnsi="Calibri" w:cs="Calibri"/>
          <w:sz w:val="18"/>
          <w:szCs w:val="18"/>
        </w:rPr>
      </w:pPr>
    </w:p>
    <w:p w14:paraId="0F9567F4" w14:textId="77777777" w:rsidR="004F18FF" w:rsidRDefault="004F18FF">
      <w:pPr>
        <w:rPr>
          <w:rFonts w:ascii="Calibri" w:eastAsia="Times New Roman" w:hAnsi="Calibri" w:cs="Times New Roman"/>
          <w:b/>
          <w:bCs/>
          <w:caps/>
          <w:sz w:val="24"/>
          <w:szCs w:val="28"/>
        </w:rPr>
      </w:pPr>
      <w:r>
        <w:rPr>
          <w:rFonts w:ascii="Calibri" w:eastAsia="Times New Roman" w:hAnsi="Calibri" w:cs="Times New Roman"/>
          <w:b/>
          <w:bCs/>
          <w:caps/>
          <w:sz w:val="24"/>
          <w:szCs w:val="28"/>
        </w:rPr>
        <w:br w:type="page"/>
      </w:r>
    </w:p>
    <w:p w14:paraId="3DA7A317" w14:textId="622A65EF" w:rsidR="00210A62" w:rsidRPr="00C94503" w:rsidRDefault="00210A62" w:rsidP="009B52B7">
      <w:pPr>
        <w:pStyle w:val="Heading1"/>
        <w:rPr>
          <w:rFonts w:ascii="Calibri" w:eastAsia="Times New Roman" w:hAnsi="Calibri" w:cs="Times New Roman"/>
          <w:b w:val="0"/>
          <w:bCs w:val="0"/>
          <w:caps w:val="0"/>
        </w:rPr>
      </w:pPr>
      <w:bookmarkStart w:id="179" w:name="_Toc185409516"/>
      <w:bookmarkStart w:id="180" w:name="_Toc195881464"/>
      <w:bookmarkStart w:id="181" w:name="_Toc196314109"/>
      <w:r w:rsidRPr="00C94503">
        <w:rPr>
          <w:rFonts w:ascii="Calibri" w:eastAsia="Times New Roman" w:hAnsi="Calibri" w:cs="Times New Roman"/>
        </w:rPr>
        <w:lastRenderedPageBreak/>
        <w:t>CHAPTER 3 | PRIORITY NEED AREAS</w:t>
      </w:r>
      <w:bookmarkEnd w:id="179"/>
      <w:bookmarkEnd w:id="180"/>
      <w:bookmarkEnd w:id="181"/>
    </w:p>
    <w:p w14:paraId="632889B6" w14:textId="77777777" w:rsidR="00210A62" w:rsidRPr="00C94503" w:rsidRDefault="00210A62" w:rsidP="00210A62">
      <w:pPr>
        <w:spacing w:after="0" w:line="240" w:lineRule="auto"/>
        <w:ind w:left="720"/>
        <w:contextualSpacing/>
        <w:rPr>
          <w:rFonts w:ascii="Calibri" w:eastAsia="Calibri" w:hAnsi="Calibri" w:cs="Times New Roman"/>
          <w:b/>
          <w:i/>
          <w:caps/>
          <w:szCs w:val="24"/>
        </w:rPr>
      </w:pPr>
      <w:r w:rsidRPr="00C94503">
        <w:rPr>
          <w:rFonts w:ascii="Calibri" w:eastAsia="Calibri" w:hAnsi="Calibri" w:cs="Times New Roman"/>
          <w:noProof/>
        </w:rPr>
        <mc:AlternateContent>
          <mc:Choice Requires="wps">
            <w:drawing>
              <wp:anchor distT="4294967295" distB="4294967295" distL="114300" distR="114300" simplePos="0" relativeHeight="251658257" behindDoc="0" locked="0" layoutInCell="1" allowOverlap="1" wp14:anchorId="34D77D99" wp14:editId="49FA23C2">
                <wp:simplePos x="0" y="0"/>
                <wp:positionH relativeFrom="column">
                  <wp:posOffset>-19685</wp:posOffset>
                </wp:positionH>
                <wp:positionV relativeFrom="paragraph">
                  <wp:posOffset>52704</wp:posOffset>
                </wp:positionV>
                <wp:extent cx="6014085" cy="0"/>
                <wp:effectExtent l="0" t="0" r="24765" b="1905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svg="http://schemas.microsoft.com/office/drawing/2016/SVG/main" xmlns:dgm="http://schemas.openxmlformats.org/drawingml/2006/diagram" xmlns:a14="http://schemas.microsoft.com/office/drawing/2010/main" xmlns:pic="http://schemas.openxmlformats.org/drawingml/2006/picture" xmlns:a="http://schemas.openxmlformats.org/drawingml/2006/main" xmlns:w16sdtfl="http://schemas.microsoft.com/office/word/2024/wordml/sdtformatlock" xmlns:w16du="http://schemas.microsoft.com/office/word/2023/wordml/word16du">
            <w:pict w14:anchorId="26D052E0">
              <v:line id="Straight Connector 6" style="position:absolute;z-index:251658263;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windowText" strokeweight="2pt" from="-1.55pt,4.15pt" to="472pt,4.15pt" w14:anchorId="4E1C71A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">
                <o:lock v:ext="edit" shapetype="f"/>
              </v:line>
            </w:pict>
          </mc:Fallback>
        </mc:AlternateContent>
      </w:r>
    </w:p>
    <w:p w14:paraId="6FBB759E" w14:textId="43E08F55" w:rsidR="00210A62" w:rsidRDefault="00CB4B3B" w:rsidP="00210A62">
      <w:pPr>
        <w:spacing w:after="0" w:line="240" w:lineRule="auto"/>
        <w:jc w:val="both"/>
        <w:rPr>
          <w:rFonts w:ascii="Calibri" w:eastAsia="Calibri" w:hAnsi="Calibri" w:cs="Times New Roman"/>
        </w:rPr>
      </w:pPr>
      <w:r w:rsidRPr="00CB4B3B">
        <w:rPr>
          <w:rFonts w:ascii="Calibri" w:eastAsia="Calibri" w:hAnsi="Calibri" w:cs="Times New Roman"/>
        </w:rPr>
        <w:t xml:space="preserve">This chapter describes each of the </w:t>
      </w:r>
      <w:r w:rsidR="003F5EEA">
        <w:rPr>
          <w:rFonts w:ascii="Calibri" w:eastAsia="Calibri" w:hAnsi="Calibri" w:cs="Times New Roman"/>
        </w:rPr>
        <w:t xml:space="preserve">three </w:t>
      </w:r>
      <w:r w:rsidRPr="00CB4B3B">
        <w:rPr>
          <w:rFonts w:ascii="Calibri" w:eastAsia="Calibri" w:hAnsi="Calibri" w:cs="Times New Roman"/>
        </w:rPr>
        <w:t>priority areas in more detail and discusses the data that supports each priority. The information in this section includes context and national perspective, secondary data findings, and primary data findings (including the community member survey and focus groups). As previously described in</w:t>
      </w:r>
      <w:r w:rsidR="003F5EEA">
        <w:rPr>
          <w:rFonts w:ascii="Calibri" w:eastAsia="Calibri" w:hAnsi="Calibri" w:cs="Times New Roman"/>
        </w:rPr>
        <w:t xml:space="preserve"> </w:t>
      </w:r>
      <w:r w:rsidR="003F5EEA" w:rsidRPr="003F5EEA">
        <w:rPr>
          <w:rFonts w:ascii="Calibri" w:eastAsia="Calibri" w:hAnsi="Calibri" w:cs="Times New Roman"/>
          <w:b/>
          <w:bCs/>
        </w:rPr>
        <w:fldChar w:fldCharType="begin"/>
      </w:r>
      <w:r w:rsidR="003F5EEA" w:rsidRPr="003F5EEA">
        <w:rPr>
          <w:rFonts w:ascii="Calibri" w:eastAsia="Calibri" w:hAnsi="Calibri" w:cs="Times New Roman"/>
          <w:b/>
          <w:bCs/>
        </w:rPr>
        <w:instrText xml:space="preserve"> REF _Ref195872669 \h </w:instrText>
      </w:r>
      <w:r w:rsidR="003F5EEA">
        <w:rPr>
          <w:rFonts w:ascii="Calibri" w:eastAsia="Calibri" w:hAnsi="Calibri" w:cs="Times New Roman"/>
          <w:b/>
          <w:bCs/>
        </w:rPr>
        <w:instrText xml:space="preserve"> \* MERGEFORMAT </w:instrText>
      </w:r>
      <w:r w:rsidR="003F5EEA" w:rsidRPr="003F5EEA">
        <w:rPr>
          <w:rFonts w:ascii="Calibri" w:eastAsia="Calibri" w:hAnsi="Calibri" w:cs="Times New Roman"/>
          <w:b/>
          <w:bCs/>
        </w:rPr>
      </w:r>
      <w:r w:rsidR="003F5EEA" w:rsidRPr="003F5EEA">
        <w:rPr>
          <w:rFonts w:ascii="Calibri" w:eastAsia="Calibri" w:hAnsi="Calibri" w:cs="Times New Roman"/>
          <w:b/>
          <w:bCs/>
        </w:rPr>
        <w:fldChar w:fldCharType="separate"/>
      </w:r>
      <w:r w:rsidR="00522B14" w:rsidRPr="00522B14">
        <w:rPr>
          <w:b/>
          <w:bCs/>
        </w:rPr>
        <w:t xml:space="preserve">CHAPTER 1 | </w:t>
      </w:r>
      <w:r w:rsidR="00522B14" w:rsidRPr="00951210">
        <w:t>METHODOLOGY</w:t>
      </w:r>
      <w:r w:rsidR="003F5EEA" w:rsidRPr="003F5EEA">
        <w:rPr>
          <w:rFonts w:ascii="Calibri" w:eastAsia="Calibri" w:hAnsi="Calibri" w:cs="Times New Roman"/>
          <w:b/>
          <w:bCs/>
        </w:rPr>
        <w:fldChar w:fldCharType="end"/>
      </w:r>
      <w:r w:rsidRPr="00CB4B3B">
        <w:rPr>
          <w:rFonts w:ascii="Calibri" w:eastAsia="Calibri" w:hAnsi="Calibri" w:cs="Times New Roman"/>
        </w:rPr>
        <w:t xml:space="preserve">, secondary data was primarily sourced using the North Carolina Data Portal. For additional descriptive information on data sources and methodology, please see </w:t>
      </w:r>
      <w:r w:rsidR="003F5EEA" w:rsidRPr="003F5EEA">
        <w:rPr>
          <w:rFonts w:ascii="Calibri" w:eastAsia="Calibri" w:hAnsi="Calibri" w:cs="Times New Roman"/>
          <w:b/>
          <w:bCs/>
        </w:rPr>
        <w:fldChar w:fldCharType="begin"/>
      </w:r>
      <w:r w:rsidR="003F5EEA" w:rsidRPr="003F5EEA">
        <w:rPr>
          <w:rFonts w:ascii="Calibri" w:eastAsia="Calibri" w:hAnsi="Calibri" w:cs="Times New Roman"/>
          <w:b/>
          <w:bCs/>
        </w:rPr>
        <w:instrText xml:space="preserve"> REF _Ref195872714 \h </w:instrText>
      </w:r>
      <w:r w:rsidR="003F5EEA">
        <w:rPr>
          <w:rFonts w:ascii="Calibri" w:eastAsia="Calibri" w:hAnsi="Calibri" w:cs="Times New Roman"/>
          <w:b/>
          <w:bCs/>
        </w:rPr>
        <w:instrText xml:space="preserve"> \* MERGEFORMAT </w:instrText>
      </w:r>
      <w:r w:rsidR="003F5EEA" w:rsidRPr="003F5EEA">
        <w:rPr>
          <w:rFonts w:ascii="Calibri" w:eastAsia="Calibri" w:hAnsi="Calibri" w:cs="Times New Roman"/>
          <w:b/>
          <w:bCs/>
        </w:rPr>
      </w:r>
      <w:r w:rsidR="003F5EEA" w:rsidRPr="003F5EEA">
        <w:rPr>
          <w:rFonts w:ascii="Calibri" w:eastAsia="Calibri" w:hAnsi="Calibri" w:cs="Times New Roman"/>
          <w:b/>
          <w:bCs/>
        </w:rPr>
        <w:fldChar w:fldCharType="separate"/>
      </w:r>
      <w:r w:rsidR="00522B14" w:rsidRPr="00522B14">
        <w:rPr>
          <w:rFonts w:ascii="Calibri" w:eastAsia="Times New Roman" w:hAnsi="Calibri" w:cs="Times New Roman"/>
          <w:b/>
          <w:bCs/>
        </w:rPr>
        <w:t>APPENDIX 2</w:t>
      </w:r>
      <w:r w:rsidR="00522B14" w:rsidRPr="0091657B">
        <w:rPr>
          <w:rFonts w:ascii="Calibri" w:eastAsia="Times New Roman" w:hAnsi="Calibri" w:cs="Times New Roman"/>
        </w:rPr>
        <w:t xml:space="preserve"> | SECONDARY DATA METHODOLOGY AND SOURCES</w:t>
      </w:r>
      <w:r w:rsidR="003F5EEA" w:rsidRPr="003F5EEA">
        <w:rPr>
          <w:rFonts w:ascii="Calibri" w:eastAsia="Calibri" w:hAnsi="Calibri" w:cs="Times New Roman"/>
          <w:b/>
          <w:bCs/>
        </w:rPr>
        <w:fldChar w:fldCharType="end"/>
      </w:r>
      <w:r w:rsidRPr="00CB4B3B">
        <w:rPr>
          <w:rFonts w:ascii="Calibri" w:eastAsia="Calibri" w:hAnsi="Calibri" w:cs="Times New Roman"/>
        </w:rPr>
        <w:t>.</w:t>
      </w:r>
    </w:p>
    <w:p w14:paraId="4F4BAD3F" w14:textId="77777777" w:rsidR="003F5EEA" w:rsidRPr="00C94503" w:rsidRDefault="003F5EEA" w:rsidP="00210A62">
      <w:pPr>
        <w:spacing w:after="0" w:line="240" w:lineRule="auto"/>
        <w:jc w:val="both"/>
        <w:rPr>
          <w:rFonts w:ascii="Calibri" w:eastAsia="Calibri" w:hAnsi="Calibri" w:cs="Times New Roman"/>
        </w:rPr>
      </w:pPr>
    </w:p>
    <w:p w14:paraId="059C1D39" w14:textId="77777777" w:rsidR="00210A62" w:rsidRDefault="00210A62" w:rsidP="00210A62">
      <w:pPr>
        <w:spacing w:after="0" w:line="240" w:lineRule="auto"/>
        <w:jc w:val="both"/>
        <w:rPr>
          <w:rFonts w:ascii="Calibri" w:eastAsia="Calibri" w:hAnsi="Calibri" w:cs="Times New Roman"/>
        </w:rPr>
      </w:pPr>
      <w:r w:rsidRPr="00304840">
        <w:rPr>
          <w:rFonts w:ascii="Calibri" w:eastAsia="Calibri" w:hAnsi="Calibri" w:cs="Times New Roman"/>
        </w:rPr>
        <w:t>Three focus groups were conducted in Harnett County between May 23rd and June 27th, 2024, to gather community input on health needs and priorities</w:t>
      </w:r>
      <w:r>
        <w:rPr>
          <w:rFonts w:ascii="Calibri" w:eastAsia="Calibri" w:hAnsi="Calibri" w:cs="Times New Roman"/>
        </w:rPr>
        <w:t xml:space="preserve"> for the 2024 Community Health Needs Assessment</w:t>
      </w:r>
      <w:r w:rsidRPr="00304840">
        <w:rPr>
          <w:rFonts w:ascii="Calibri" w:eastAsia="Calibri" w:hAnsi="Calibri" w:cs="Times New Roman"/>
        </w:rPr>
        <w:t>. These sessions were held at Cape Fear Valley Medical Center with healthcare workers, Betsy Johnson Hospital with community members, and the Dunn Senior Center with older adults. The insights gathered from these focus groups, along with secondary data analysis and community survey results, informed the prioritization of health needs for Harnett County during the prioritization meeting process.</w:t>
      </w:r>
    </w:p>
    <w:p w14:paraId="5119B9B2" w14:textId="77777777" w:rsidR="00210A62" w:rsidRPr="00C94503" w:rsidRDefault="00210A62" w:rsidP="00210A62">
      <w:pPr>
        <w:spacing w:after="0" w:line="240" w:lineRule="auto"/>
        <w:jc w:val="both"/>
        <w:rPr>
          <w:rFonts w:ascii="Calibri" w:eastAsia="Calibri" w:hAnsi="Calibri" w:cs="Times New Roman"/>
        </w:rPr>
      </w:pPr>
    </w:p>
    <w:p w14:paraId="62F5BF06" w14:textId="16D12F7A" w:rsidR="00210A62" w:rsidRPr="00C94503" w:rsidRDefault="00210A62" w:rsidP="00210A62">
      <w:pPr>
        <w:spacing w:after="0" w:line="240" w:lineRule="auto"/>
        <w:jc w:val="both"/>
        <w:rPr>
          <w:rFonts w:ascii="Calibri" w:eastAsia="Calibri" w:hAnsi="Calibri" w:cs="Times New Roman"/>
        </w:rPr>
      </w:pPr>
      <w:r w:rsidRPr="00C94503">
        <w:rPr>
          <w:rFonts w:ascii="Calibri" w:eastAsia="Calibri" w:hAnsi="Calibri" w:cs="Times New Roman"/>
        </w:rPr>
        <w:t xml:space="preserve">As mentioned previously, these priority needs areas are not listed in any hierarchical order of importance and all will be addressed by the </w:t>
      </w:r>
      <w:r>
        <w:rPr>
          <w:rFonts w:ascii="Calibri" w:eastAsia="Calibri" w:hAnsi="Calibri" w:cs="Times New Roman"/>
        </w:rPr>
        <w:t>Harnett</w:t>
      </w:r>
      <w:r w:rsidRPr="00C94503">
        <w:rPr>
          <w:rFonts w:ascii="Calibri" w:eastAsia="Calibri" w:hAnsi="Calibri" w:cs="Times New Roman"/>
        </w:rPr>
        <w:t xml:space="preserve"> County leaders in health improvement plans guided by this CHNA. As noted in</w:t>
      </w:r>
      <w:r w:rsidR="00E577C6">
        <w:rPr>
          <w:rFonts w:ascii="Calibri" w:eastAsia="Calibri" w:hAnsi="Calibri" w:cs="Times New Roman"/>
        </w:rPr>
        <w:t xml:space="preserve"> </w:t>
      </w:r>
      <w:r w:rsidR="00E577C6" w:rsidRPr="003F5EEA">
        <w:rPr>
          <w:rFonts w:ascii="Calibri" w:eastAsia="Calibri" w:hAnsi="Calibri" w:cs="Times New Roman"/>
          <w:b/>
          <w:bCs/>
        </w:rPr>
        <w:fldChar w:fldCharType="begin"/>
      </w:r>
      <w:r w:rsidR="00E577C6" w:rsidRPr="003F5EEA">
        <w:rPr>
          <w:rFonts w:ascii="Calibri" w:eastAsia="Calibri" w:hAnsi="Calibri" w:cs="Times New Roman"/>
          <w:b/>
          <w:bCs/>
        </w:rPr>
        <w:instrText xml:space="preserve"> REF _Ref195872669 \h </w:instrText>
      </w:r>
      <w:r w:rsidR="00E577C6">
        <w:rPr>
          <w:rFonts w:ascii="Calibri" w:eastAsia="Calibri" w:hAnsi="Calibri" w:cs="Times New Roman"/>
          <w:b/>
          <w:bCs/>
        </w:rPr>
        <w:instrText xml:space="preserve"> \* MERGEFORMAT </w:instrText>
      </w:r>
      <w:r w:rsidR="00E577C6" w:rsidRPr="003F5EEA">
        <w:rPr>
          <w:rFonts w:ascii="Calibri" w:eastAsia="Calibri" w:hAnsi="Calibri" w:cs="Times New Roman"/>
          <w:b/>
          <w:bCs/>
        </w:rPr>
      </w:r>
      <w:r w:rsidR="00E577C6" w:rsidRPr="003F5EEA">
        <w:rPr>
          <w:rFonts w:ascii="Calibri" w:eastAsia="Calibri" w:hAnsi="Calibri" w:cs="Times New Roman"/>
          <w:b/>
          <w:bCs/>
        </w:rPr>
        <w:fldChar w:fldCharType="separate"/>
      </w:r>
      <w:r w:rsidR="00522B14" w:rsidRPr="00522B14">
        <w:rPr>
          <w:b/>
          <w:bCs/>
        </w:rPr>
        <w:t>CHAPTER 1</w:t>
      </w:r>
      <w:r w:rsidR="00522B14" w:rsidRPr="00951210">
        <w:t xml:space="preserve"> | METHODOLOGY</w:t>
      </w:r>
      <w:r w:rsidR="00E577C6" w:rsidRPr="003F5EEA">
        <w:rPr>
          <w:rFonts w:ascii="Calibri" w:eastAsia="Calibri" w:hAnsi="Calibri" w:cs="Times New Roman"/>
          <w:b/>
          <w:bCs/>
        </w:rPr>
        <w:fldChar w:fldCharType="end"/>
      </w:r>
      <w:r w:rsidRPr="00C94503">
        <w:rPr>
          <w:rFonts w:ascii="Calibri" w:eastAsia="Calibri" w:hAnsi="Calibri" w:cs="Times New Roman"/>
        </w:rPr>
        <w:t xml:space="preserve">, county health leadership considered the following factors when determining the priority needs reported in this assessment:  </w:t>
      </w:r>
    </w:p>
    <w:p w14:paraId="08AE2F76" w14:textId="77777777" w:rsidR="00210A62" w:rsidRPr="00C94503" w:rsidRDefault="00210A62" w:rsidP="00210A62">
      <w:pPr>
        <w:spacing w:after="0" w:line="240" w:lineRule="auto"/>
        <w:jc w:val="both"/>
        <w:rPr>
          <w:rFonts w:ascii="Calibri" w:eastAsia="Calibri" w:hAnsi="Calibri" w:cs="Times New Roman"/>
        </w:rPr>
      </w:pPr>
    </w:p>
    <w:p w14:paraId="1D5F7306" w14:textId="77777777" w:rsidR="00210A62" w:rsidRPr="00C94503" w:rsidRDefault="00210A62" w:rsidP="00210A62">
      <w:pPr>
        <w:numPr>
          <w:ilvl w:val="0"/>
          <w:numId w:val="8"/>
        </w:numPr>
        <w:spacing w:after="0" w:line="240" w:lineRule="auto"/>
        <w:ind w:left="360"/>
        <w:contextualSpacing/>
        <w:jc w:val="both"/>
        <w:rPr>
          <w:rFonts w:ascii="Calibri" w:eastAsia="Calibri" w:hAnsi="Calibri" w:cs="Times New Roman"/>
          <w:noProof/>
        </w:rPr>
      </w:pPr>
      <w:r w:rsidRPr="00C94503">
        <w:rPr>
          <w:rFonts w:ascii="Calibri" w:eastAsia="Calibri" w:hAnsi="Calibri" w:cs="Times New Roman"/>
          <w:noProof/>
        </w:rPr>
        <w:t>Size and scope of the health need;</w:t>
      </w:r>
    </w:p>
    <w:p w14:paraId="71CC66A6" w14:textId="77777777" w:rsidR="00210A62" w:rsidRPr="00C94503" w:rsidRDefault="00210A62" w:rsidP="00210A62">
      <w:pPr>
        <w:spacing w:after="0" w:line="240" w:lineRule="auto"/>
        <w:ind w:left="360"/>
        <w:contextualSpacing/>
        <w:jc w:val="both"/>
        <w:rPr>
          <w:rFonts w:ascii="Calibri" w:eastAsia="Calibri" w:hAnsi="Calibri" w:cs="Times New Roman"/>
          <w:noProof/>
        </w:rPr>
      </w:pPr>
    </w:p>
    <w:p w14:paraId="498AD45B" w14:textId="77777777" w:rsidR="00210A62" w:rsidRPr="00C94503" w:rsidRDefault="00210A62" w:rsidP="00210A62">
      <w:pPr>
        <w:numPr>
          <w:ilvl w:val="0"/>
          <w:numId w:val="8"/>
        </w:numPr>
        <w:spacing w:after="0" w:line="240" w:lineRule="auto"/>
        <w:ind w:left="360"/>
        <w:contextualSpacing/>
        <w:jc w:val="both"/>
        <w:rPr>
          <w:rFonts w:ascii="Calibri" w:eastAsia="Calibri" w:hAnsi="Calibri" w:cs="Times New Roman"/>
          <w:noProof/>
        </w:rPr>
      </w:pPr>
      <w:r w:rsidRPr="00C94503">
        <w:rPr>
          <w:rFonts w:ascii="Calibri" w:eastAsia="Calibri" w:hAnsi="Calibri" w:cs="Times New Roman"/>
          <w:noProof/>
        </w:rPr>
        <w:t>Severity and intensity of the health need;</w:t>
      </w:r>
    </w:p>
    <w:p w14:paraId="6E01902E" w14:textId="77777777" w:rsidR="00210A62" w:rsidRPr="00C94503" w:rsidRDefault="00210A62" w:rsidP="00210A62">
      <w:pPr>
        <w:spacing w:after="0" w:line="240" w:lineRule="auto"/>
        <w:jc w:val="both"/>
        <w:rPr>
          <w:rFonts w:ascii="Calibri" w:eastAsia="Calibri" w:hAnsi="Calibri" w:cs="Times New Roman"/>
          <w:noProof/>
        </w:rPr>
      </w:pPr>
    </w:p>
    <w:p w14:paraId="4D052ED8" w14:textId="77777777" w:rsidR="00210A62" w:rsidRPr="00C94503" w:rsidRDefault="00210A62" w:rsidP="00210A62">
      <w:pPr>
        <w:numPr>
          <w:ilvl w:val="0"/>
          <w:numId w:val="8"/>
        </w:numPr>
        <w:spacing w:after="0" w:line="240" w:lineRule="auto"/>
        <w:ind w:left="360"/>
        <w:contextualSpacing/>
        <w:jc w:val="both"/>
        <w:rPr>
          <w:rFonts w:ascii="Calibri" w:eastAsia="Calibri" w:hAnsi="Calibri" w:cs="Times New Roman"/>
          <w:noProof/>
        </w:rPr>
      </w:pPr>
      <w:r w:rsidRPr="00C94503">
        <w:rPr>
          <w:rFonts w:ascii="Calibri" w:eastAsia="Calibri" w:hAnsi="Calibri" w:cs="Times New Roman"/>
          <w:noProof/>
        </w:rPr>
        <w:t>Estimated feasability and effectiveness of possible interventions;</w:t>
      </w:r>
    </w:p>
    <w:p w14:paraId="5AE2F14E" w14:textId="77777777" w:rsidR="00210A62" w:rsidRPr="00C94503" w:rsidRDefault="00210A62" w:rsidP="00210A62">
      <w:pPr>
        <w:spacing w:after="0" w:line="240" w:lineRule="auto"/>
        <w:ind w:left="360"/>
        <w:contextualSpacing/>
        <w:jc w:val="both"/>
        <w:rPr>
          <w:rFonts w:ascii="Calibri" w:eastAsia="Calibri" w:hAnsi="Calibri" w:cs="Times New Roman"/>
          <w:noProof/>
        </w:rPr>
      </w:pPr>
    </w:p>
    <w:p w14:paraId="4F501933" w14:textId="77777777" w:rsidR="00210A62" w:rsidRPr="00C94503" w:rsidRDefault="00210A62" w:rsidP="00210A62">
      <w:pPr>
        <w:numPr>
          <w:ilvl w:val="0"/>
          <w:numId w:val="8"/>
        </w:numPr>
        <w:spacing w:after="0" w:line="240" w:lineRule="auto"/>
        <w:ind w:left="360"/>
        <w:contextualSpacing/>
        <w:jc w:val="both"/>
        <w:rPr>
          <w:rFonts w:ascii="Calibri" w:eastAsia="Calibri" w:hAnsi="Calibri" w:cs="Times New Roman"/>
          <w:noProof/>
        </w:rPr>
      </w:pPr>
      <w:r w:rsidRPr="00C94503">
        <w:rPr>
          <w:rFonts w:ascii="Calibri" w:eastAsia="Calibri" w:hAnsi="Calibri" w:cs="Times New Roman"/>
          <w:noProof/>
        </w:rPr>
        <w:t>Health disparities associated with the need; and</w:t>
      </w:r>
    </w:p>
    <w:p w14:paraId="4EE38787" w14:textId="77777777" w:rsidR="00210A62" w:rsidRPr="00C94503" w:rsidRDefault="00210A62" w:rsidP="00210A62">
      <w:pPr>
        <w:spacing w:after="0" w:line="240" w:lineRule="auto"/>
        <w:jc w:val="both"/>
        <w:rPr>
          <w:rFonts w:ascii="Calibri" w:eastAsia="Calibri" w:hAnsi="Calibri" w:cs="Times New Roman"/>
          <w:noProof/>
        </w:rPr>
      </w:pPr>
    </w:p>
    <w:p w14:paraId="09D32342" w14:textId="77777777" w:rsidR="00210A62" w:rsidRPr="00C94503" w:rsidRDefault="00210A62" w:rsidP="00210A62">
      <w:pPr>
        <w:numPr>
          <w:ilvl w:val="0"/>
          <w:numId w:val="8"/>
        </w:numPr>
        <w:spacing w:after="0" w:line="240" w:lineRule="auto"/>
        <w:ind w:left="360"/>
        <w:contextualSpacing/>
        <w:jc w:val="both"/>
        <w:rPr>
          <w:rFonts w:ascii="Calibri" w:eastAsia="Calibri" w:hAnsi="Calibri" w:cs="Times New Roman"/>
          <w:noProof/>
        </w:rPr>
      </w:pPr>
      <w:r w:rsidRPr="00C94503">
        <w:rPr>
          <w:rFonts w:ascii="Calibri" w:eastAsia="Calibri" w:hAnsi="Calibri" w:cs="Times New Roman"/>
          <w:noProof/>
        </w:rPr>
        <w:t>Importance the community places on addressing the need.</w:t>
      </w:r>
    </w:p>
    <w:p w14:paraId="03FC4CF5" w14:textId="77777777" w:rsidR="00210A62" w:rsidRPr="00C94503" w:rsidRDefault="00210A62" w:rsidP="00210A62">
      <w:pPr>
        <w:spacing w:after="0" w:line="240" w:lineRule="auto"/>
        <w:jc w:val="both"/>
        <w:rPr>
          <w:rFonts w:ascii="Calibri" w:eastAsia="Calibri" w:hAnsi="Calibri" w:cs="Times New Roman"/>
        </w:rPr>
      </w:pPr>
    </w:p>
    <w:p w14:paraId="01210C67" w14:textId="77777777" w:rsidR="00210A62" w:rsidRPr="003858F2" w:rsidRDefault="00210A62" w:rsidP="00210A62">
      <w:pPr>
        <w:keepNext/>
        <w:keepLines/>
        <w:spacing w:after="0" w:line="240" w:lineRule="auto"/>
        <w:jc w:val="both"/>
        <w:outlineLvl w:val="1"/>
        <w:rPr>
          <w:rFonts w:ascii="Calibri" w:eastAsia="Times New Roman" w:hAnsi="Calibri" w:cs="Times New Roman"/>
          <w:b/>
          <w:smallCaps/>
          <w:sz w:val="24"/>
          <w:szCs w:val="28"/>
        </w:rPr>
      </w:pPr>
      <w:bookmarkStart w:id="182" w:name="_Toc185409517"/>
      <w:bookmarkStart w:id="183" w:name="_Toc195881465"/>
      <w:bookmarkStart w:id="184" w:name="_Toc196314110"/>
      <w:r w:rsidRPr="003858F2">
        <w:rPr>
          <w:rFonts w:ascii="Calibri" w:eastAsia="Times New Roman" w:hAnsi="Calibri" w:cs="Times New Roman"/>
          <w:b/>
          <w:smallCaps/>
          <w:sz w:val="24"/>
          <w:szCs w:val="28"/>
        </w:rPr>
        <w:t>Priority Need: Behavioral Health</w:t>
      </w:r>
      <w:bookmarkEnd w:id="182"/>
      <w:bookmarkEnd w:id="183"/>
      <w:bookmarkEnd w:id="184"/>
    </w:p>
    <w:p w14:paraId="6BE58423" w14:textId="77777777" w:rsidR="00210A62" w:rsidRPr="00C94503" w:rsidRDefault="00210A62" w:rsidP="00210A62">
      <w:pPr>
        <w:spacing w:after="0" w:line="240" w:lineRule="auto"/>
        <w:rPr>
          <w:rFonts w:ascii="Calibri" w:eastAsia="Calibri" w:hAnsi="Calibri" w:cs="Times New Roman"/>
        </w:rPr>
      </w:pPr>
    </w:p>
    <w:p w14:paraId="5F0B1FCF" w14:textId="77777777" w:rsidR="00210A62" w:rsidRPr="00C94503" w:rsidRDefault="00210A62" w:rsidP="003858F2">
      <w:pPr>
        <w:pStyle w:val="Heading3"/>
        <w:rPr>
          <w:rFonts w:ascii="Calibri" w:eastAsia="Times New Roman" w:hAnsi="Calibri" w:cs="Times New Roman"/>
        </w:rPr>
      </w:pPr>
      <w:bookmarkStart w:id="185" w:name="_Toc185409518"/>
      <w:bookmarkStart w:id="186" w:name="_Toc195881466"/>
      <w:bookmarkStart w:id="187" w:name="_Toc196314111"/>
      <w:r w:rsidRPr="00C94503">
        <w:rPr>
          <w:rFonts w:ascii="Calibri" w:eastAsia="Times New Roman" w:hAnsi="Calibri" w:cs="Times New Roman"/>
        </w:rPr>
        <w:t>Context and National Perspective</w:t>
      </w:r>
      <w:bookmarkEnd w:id="185"/>
      <w:bookmarkEnd w:id="186"/>
      <w:bookmarkEnd w:id="187"/>
    </w:p>
    <w:p w14:paraId="48D03F8F" w14:textId="77777777" w:rsidR="00210A62" w:rsidRPr="00C94503" w:rsidRDefault="00210A62" w:rsidP="00210A62">
      <w:pPr>
        <w:spacing w:after="0" w:line="240" w:lineRule="auto"/>
        <w:jc w:val="both"/>
        <w:rPr>
          <w:rFonts w:ascii="Calibri" w:eastAsia="Calibri" w:hAnsi="Calibri" w:cs="Times New Roman"/>
        </w:rPr>
      </w:pPr>
    </w:p>
    <w:p w14:paraId="78233859" w14:textId="77777777" w:rsidR="00210A62" w:rsidRDefault="00210A62" w:rsidP="00210A62">
      <w:pPr>
        <w:spacing w:after="0" w:line="240" w:lineRule="auto"/>
        <w:jc w:val="both"/>
        <w:rPr>
          <w:rFonts w:ascii="Calibri" w:hAnsi="Calibri" w:cs="Calibri"/>
        </w:rPr>
      </w:pPr>
      <w:r w:rsidRPr="004B0537">
        <w:rPr>
          <w:rFonts w:ascii="Calibri" w:hAnsi="Calibri" w:cs="Calibri"/>
        </w:rPr>
        <w:t>The definition of behavioral health often describes conditions related to both mental health and substance use.</w:t>
      </w:r>
      <w:r w:rsidRPr="004B0537">
        <w:rPr>
          <w:rFonts w:ascii="Calibri" w:hAnsi="Calibri" w:cs="Calibri"/>
          <w:vertAlign w:val="superscript"/>
        </w:rPr>
        <w:footnoteReference w:id="22"/>
      </w:r>
      <w:r w:rsidRPr="004B0537">
        <w:rPr>
          <w:rFonts w:ascii="Calibri" w:hAnsi="Calibri" w:cs="Calibri"/>
        </w:rPr>
        <w:t xml:space="preserve"> Mental health is defined as an emotional, psychological, and social state of well-being</w:t>
      </w:r>
      <w:r w:rsidRPr="004B0537">
        <w:rPr>
          <w:rFonts w:ascii="Calibri" w:hAnsi="Calibri" w:cs="Calibri"/>
          <w:sz w:val="20"/>
          <w:szCs w:val="20"/>
        </w:rPr>
        <w:t>.</w:t>
      </w:r>
      <w:r w:rsidRPr="004B0537">
        <w:rPr>
          <w:rFonts w:ascii="Calibri" w:hAnsi="Calibri" w:cs="Calibri"/>
          <w:sz w:val="14"/>
          <w:szCs w:val="14"/>
        </w:rPr>
        <w:t xml:space="preserve"> </w:t>
      </w:r>
      <w:r w:rsidRPr="004B0537">
        <w:rPr>
          <w:rFonts w:ascii="Calibri" w:hAnsi="Calibri" w:cs="Calibri"/>
        </w:rPr>
        <w:t xml:space="preserve">Mental health impacts every stage of life and affects how one </w:t>
      </w:r>
      <w:proofErr w:type="gramStart"/>
      <w:r w:rsidRPr="004B0537">
        <w:rPr>
          <w:rFonts w:ascii="Calibri" w:hAnsi="Calibri" w:cs="Calibri"/>
        </w:rPr>
        <w:t>is able to</w:t>
      </w:r>
      <w:proofErr w:type="gramEnd"/>
      <w:r w:rsidRPr="004B0537">
        <w:rPr>
          <w:rFonts w:ascii="Calibri" w:hAnsi="Calibri" w:cs="Calibri"/>
        </w:rPr>
        <w:t xml:space="preserve"> handle their relationships, daily stressors, and health behaviors.</w:t>
      </w:r>
      <w:r w:rsidRPr="004B0537">
        <w:rPr>
          <w:rFonts w:ascii="Calibri" w:hAnsi="Calibri" w:cs="Calibri"/>
          <w:vertAlign w:val="superscript"/>
        </w:rPr>
        <w:footnoteReference w:id="23"/>
      </w:r>
      <w:r w:rsidRPr="004B0537">
        <w:rPr>
          <w:rFonts w:ascii="Calibri" w:hAnsi="Calibri" w:cs="Calibri"/>
        </w:rPr>
        <w:t xml:space="preserve"> After evaluating data from a variety of sources including surveys and focus groups conducted throughout the assessment process, the Steering Committee identified </w:t>
      </w:r>
      <w:r w:rsidRPr="004B0537">
        <w:rPr>
          <w:rFonts w:ascii="Calibri" w:hAnsi="Calibri" w:cs="Calibri"/>
        </w:rPr>
        <w:lastRenderedPageBreak/>
        <w:t xml:space="preserve">behavioral health, including both mental health and substance use, to be an area of urgent need within </w:t>
      </w:r>
      <w:r>
        <w:rPr>
          <w:rFonts w:ascii="Calibri" w:hAnsi="Calibri" w:cs="Calibri"/>
        </w:rPr>
        <w:t xml:space="preserve">Harnett </w:t>
      </w:r>
      <w:r w:rsidRPr="004B0537">
        <w:rPr>
          <w:rFonts w:ascii="Calibri" w:hAnsi="Calibri" w:cs="Calibri"/>
        </w:rPr>
        <w:t xml:space="preserve">County. </w:t>
      </w:r>
    </w:p>
    <w:p w14:paraId="7A35A1A5" w14:textId="77777777" w:rsidR="00210A62" w:rsidRPr="004B0537" w:rsidRDefault="00210A62" w:rsidP="00210A62">
      <w:pPr>
        <w:spacing w:after="0" w:line="240" w:lineRule="auto"/>
        <w:jc w:val="both"/>
        <w:rPr>
          <w:rFonts w:ascii="Calibri" w:hAnsi="Calibri" w:cs="Calibri"/>
        </w:rPr>
      </w:pPr>
    </w:p>
    <w:p w14:paraId="768725C2" w14:textId="77777777" w:rsidR="00210A62" w:rsidRPr="004B0537" w:rsidRDefault="00210A62" w:rsidP="00210A62">
      <w:pPr>
        <w:spacing w:after="0" w:line="240" w:lineRule="auto"/>
        <w:jc w:val="both"/>
        <w:rPr>
          <w:rFonts w:ascii="Calibri" w:hAnsi="Calibri" w:cs="Calibri"/>
        </w:rPr>
      </w:pPr>
      <w:r w:rsidRPr="004B0537">
        <w:rPr>
          <w:rFonts w:ascii="Calibri" w:hAnsi="Calibri" w:cs="Calibri"/>
        </w:rPr>
        <w:t>Mental illnesses are common in the United States: in 2021, an estimated 57.8 million U.S. adults – nearly one in five – were living with a mental illness.</w:t>
      </w:r>
      <w:bookmarkStart w:id="188" w:name="_Ref185335126"/>
      <w:r w:rsidRPr="004B0537">
        <w:rPr>
          <w:rFonts w:ascii="Calibri" w:hAnsi="Calibri" w:cs="Calibri"/>
          <w:vertAlign w:val="superscript"/>
        </w:rPr>
        <w:footnoteReference w:id="24"/>
      </w:r>
      <w:bookmarkEnd w:id="188"/>
      <w:r w:rsidRPr="004B0537">
        <w:rPr>
          <w:rFonts w:ascii="Calibri" w:hAnsi="Calibri" w:cs="Calibri"/>
        </w:rPr>
        <w:t xml:space="preserve"> There is risk for developing a mental illness across the lifespan, with over one in five children and adults in the U.S. reported to have a mental illness, and nearly one in twenty-five adults currently coping with a serious mental illness (SMI) such as major depression, schizophrenia or bipolar disorder. </w:t>
      </w:r>
      <w:r w:rsidRPr="004B0537">
        <w:rPr>
          <w:rFonts w:ascii="Calibri" w:hAnsi="Calibri" w:cs="Calibri"/>
          <w:vertAlign w:val="superscript"/>
        </w:rPr>
        <w:footnoteReference w:id="25"/>
      </w:r>
      <w:r w:rsidRPr="004B0537">
        <w:rPr>
          <w:rFonts w:ascii="Calibri" w:hAnsi="Calibri" w:cs="Calibri"/>
        </w:rPr>
        <w:t xml:space="preserve"> </w:t>
      </w:r>
    </w:p>
    <w:p w14:paraId="39C07631" w14:textId="77777777" w:rsidR="00210A62" w:rsidRPr="004B0537" w:rsidRDefault="00210A62" w:rsidP="00210A62">
      <w:pPr>
        <w:spacing w:after="0" w:line="240" w:lineRule="auto"/>
        <w:jc w:val="both"/>
        <w:rPr>
          <w:rFonts w:ascii="Calibri" w:hAnsi="Calibri" w:cs="Calibri"/>
        </w:rPr>
      </w:pPr>
    </w:p>
    <w:p w14:paraId="2783133D" w14:textId="7D6B0E11" w:rsidR="00210A62" w:rsidRPr="004B0537" w:rsidRDefault="00210A62" w:rsidP="00210A62">
      <w:pPr>
        <w:spacing w:after="0" w:line="240" w:lineRule="auto"/>
        <w:jc w:val="both"/>
        <w:rPr>
          <w:rFonts w:ascii="Calibri" w:hAnsi="Calibri" w:cs="Calibri"/>
        </w:rPr>
      </w:pPr>
      <w:r w:rsidRPr="004B0537">
        <w:rPr>
          <w:rFonts w:ascii="Calibri" w:hAnsi="Calibri" w:cs="Calibri"/>
        </w:rPr>
        <w:t>Mental illness can occur due to multiple different factors, such as genetics, drug and/or alcohol usage, isolation, adverse childhood experiences, and chronic health conditions. Additionally, mental illness can act like other chronic health conditions, in that it can worsen or improve depending on the environment. Mental health services have evolved in the past five years, especially during the COVID-19 pandemic. However, accessing mental health care services can be challenging. According to the National Institute of Mental Health, less than half (47.2%) of adults with a common mental illness received any mental health services in 2021. Those who had an SMI were more likely (65.4%) to have received mental health services that same year.</w:t>
      </w:r>
      <w:r w:rsidR="00A03CFD">
        <w:rPr>
          <w:rFonts w:ascii="Calibri" w:hAnsi="Calibri" w:cs="Calibri"/>
          <w:vertAlign w:val="superscript"/>
        </w:rPr>
        <w:fldChar w:fldCharType="begin"/>
      </w:r>
      <w:r w:rsidR="00A03CFD">
        <w:rPr>
          <w:rFonts w:ascii="Calibri" w:hAnsi="Calibri" w:cs="Calibri"/>
        </w:rPr>
        <w:instrText xml:space="preserve"> NOTEREF _Ref185335126 \f \h </w:instrText>
      </w:r>
      <w:r w:rsidR="00A03CFD">
        <w:rPr>
          <w:rFonts w:ascii="Calibri" w:hAnsi="Calibri" w:cs="Calibri"/>
          <w:vertAlign w:val="superscript"/>
        </w:rPr>
      </w:r>
      <w:r w:rsidR="00A03CFD">
        <w:rPr>
          <w:rFonts w:ascii="Calibri" w:hAnsi="Calibri" w:cs="Calibri"/>
          <w:vertAlign w:val="superscript"/>
        </w:rPr>
        <w:fldChar w:fldCharType="separate"/>
      </w:r>
      <w:r w:rsidR="00522B14" w:rsidRPr="00522B14">
        <w:rPr>
          <w:rStyle w:val="FootnoteReference"/>
        </w:rPr>
        <w:t>23</w:t>
      </w:r>
      <w:r w:rsidR="00A03CFD">
        <w:rPr>
          <w:rFonts w:ascii="Calibri" w:hAnsi="Calibri" w:cs="Calibri"/>
          <w:vertAlign w:val="superscript"/>
        </w:rPr>
        <w:fldChar w:fldCharType="end"/>
      </w:r>
      <w:r w:rsidRPr="004B0537">
        <w:rPr>
          <w:rFonts w:ascii="Calibri" w:hAnsi="Calibri" w:cs="Calibri"/>
        </w:rPr>
        <w:t xml:space="preserve"> While access to telehealth mental health services has increased, those living in rural areas may still find it difficult to access care. This is a particular concern among those who are low-income or experiencing homelessness, two groups at high risk for developing an acute or chronic mental health condition. As of 2023, over seven million people in the U.S. who reported having a mental illness lived in a rural area.</w:t>
      </w:r>
      <w:r w:rsidRPr="004B0537">
        <w:rPr>
          <w:rFonts w:ascii="Calibri" w:hAnsi="Calibri" w:cs="Calibri"/>
          <w:vertAlign w:val="superscript"/>
        </w:rPr>
        <w:footnoteReference w:id="26"/>
      </w:r>
    </w:p>
    <w:p w14:paraId="6A85D20A" w14:textId="77777777" w:rsidR="00210A62" w:rsidRPr="004B0537" w:rsidRDefault="00210A62" w:rsidP="00210A62">
      <w:pPr>
        <w:spacing w:after="0" w:line="240" w:lineRule="auto"/>
        <w:jc w:val="both"/>
        <w:rPr>
          <w:rFonts w:ascii="Calibri" w:hAnsi="Calibri" w:cs="Calibri"/>
        </w:rPr>
      </w:pPr>
    </w:p>
    <w:p w14:paraId="2AD7C365" w14:textId="77777777" w:rsidR="00210A62" w:rsidRPr="004B0537" w:rsidRDefault="00210A62" w:rsidP="00210A62">
      <w:pPr>
        <w:spacing w:after="0" w:line="240" w:lineRule="auto"/>
        <w:jc w:val="both"/>
        <w:rPr>
          <w:rFonts w:ascii="Calibri" w:hAnsi="Calibri" w:cs="Calibri"/>
        </w:rPr>
      </w:pPr>
      <w:r w:rsidRPr="004B0537">
        <w:rPr>
          <w:rFonts w:ascii="Calibri" w:hAnsi="Calibri" w:cs="Calibri"/>
        </w:rPr>
        <w:t xml:space="preserve">Mental illness is a prevalent concern in North Carolina, with nearly 1.5 million adults reported to have a mental health condition in 2023. Additionally, that same year, 1 in 7 individuals who were identified as homeless also were living with an SMI. Access to mental health care in North Carolina is changing, however it is still unavailable to many. Specifically, over 452,000 individuals did not seek care in 2023, with 44.8% citing cost as the main reason. Additionally, those in live in North Carolina are seven times more likely to be pushed out of network of their behavioral health providers, than a primary care provider, furthering cost as a cause for stopping treatment. </w:t>
      </w:r>
      <w:r w:rsidRPr="004B0537">
        <w:rPr>
          <w:rFonts w:ascii="Calibri" w:hAnsi="Calibri" w:cs="Calibri"/>
          <w:vertAlign w:val="superscript"/>
        </w:rPr>
        <w:footnoteReference w:id="27"/>
      </w:r>
    </w:p>
    <w:p w14:paraId="326FB38A" w14:textId="77777777" w:rsidR="00210A62" w:rsidRPr="004B0537" w:rsidRDefault="00210A62" w:rsidP="00210A62">
      <w:pPr>
        <w:spacing w:after="0" w:line="240" w:lineRule="auto"/>
        <w:jc w:val="both"/>
        <w:rPr>
          <w:rFonts w:ascii="Calibri" w:hAnsi="Calibri" w:cs="Calibri"/>
        </w:rPr>
      </w:pPr>
    </w:p>
    <w:p w14:paraId="0247714E" w14:textId="77777777" w:rsidR="00210A62" w:rsidRDefault="00210A62" w:rsidP="00210A62">
      <w:pPr>
        <w:tabs>
          <w:tab w:val="left" w:pos="990"/>
        </w:tabs>
        <w:spacing w:after="0" w:line="240" w:lineRule="auto"/>
        <w:jc w:val="both"/>
        <w:rPr>
          <w:rFonts w:ascii="Calibri" w:hAnsi="Calibri" w:cs="Calibri"/>
          <w:szCs w:val="24"/>
        </w:rPr>
      </w:pPr>
      <w:r w:rsidRPr="003E2CB8">
        <w:rPr>
          <w:rFonts w:ascii="Calibri" w:hAnsi="Calibri" w:cs="Calibri"/>
          <w:szCs w:val="24"/>
        </w:rPr>
        <w:t>Substance use disorders (SUDs) are one of the fastest rising categories of behavioral health disorders. According to the American Psychiatric Association, SUDs are a complex condition in which there is uncontrolled use of a substance</w:t>
      </w:r>
      <w:r>
        <w:rPr>
          <w:rFonts w:ascii="Calibri" w:hAnsi="Calibri" w:cs="Calibri"/>
          <w:szCs w:val="24"/>
        </w:rPr>
        <w:t xml:space="preserve"> (such as alcohol or drugs)</w:t>
      </w:r>
      <w:r w:rsidRPr="003E2CB8">
        <w:rPr>
          <w:rFonts w:ascii="Calibri" w:hAnsi="Calibri" w:cs="Calibri"/>
          <w:szCs w:val="24"/>
        </w:rPr>
        <w:t>, despite harmful consequences.</w:t>
      </w:r>
      <w:r w:rsidRPr="003E2CB8">
        <w:rPr>
          <w:rStyle w:val="FootnoteReference"/>
          <w:rFonts w:ascii="Calibri" w:hAnsi="Calibri" w:cs="Calibri"/>
          <w:szCs w:val="24"/>
        </w:rPr>
        <w:footnoteReference w:id="28"/>
      </w:r>
      <w:r w:rsidRPr="003E2CB8">
        <w:rPr>
          <w:rFonts w:ascii="Calibri" w:hAnsi="Calibri" w:cs="Calibri"/>
          <w:szCs w:val="24"/>
        </w:rPr>
        <w:t xml:space="preserve"> SUDs often occur in conjunction with other mental illness. In 202</w:t>
      </w:r>
      <w:r>
        <w:rPr>
          <w:rFonts w:ascii="Calibri" w:hAnsi="Calibri" w:cs="Calibri"/>
          <w:szCs w:val="24"/>
        </w:rPr>
        <w:t>3</w:t>
      </w:r>
      <w:r w:rsidRPr="003E2CB8">
        <w:rPr>
          <w:rFonts w:ascii="Calibri" w:hAnsi="Calibri" w:cs="Calibri"/>
          <w:szCs w:val="24"/>
        </w:rPr>
        <w:t>, 1</w:t>
      </w:r>
      <w:r>
        <w:rPr>
          <w:rFonts w:ascii="Calibri" w:hAnsi="Calibri" w:cs="Calibri"/>
          <w:szCs w:val="24"/>
        </w:rPr>
        <w:t>6</w:t>
      </w:r>
      <w:r w:rsidRPr="003E2CB8">
        <w:rPr>
          <w:rFonts w:ascii="Calibri" w:hAnsi="Calibri" w:cs="Calibri"/>
          <w:szCs w:val="24"/>
        </w:rPr>
        <w:t xml:space="preserve"> million (</w:t>
      </w:r>
      <w:r>
        <w:rPr>
          <w:rFonts w:ascii="Calibri" w:hAnsi="Calibri" w:cs="Calibri"/>
          <w:szCs w:val="24"/>
        </w:rPr>
        <w:t>46.9%</w:t>
      </w:r>
      <w:r w:rsidRPr="003E2CB8">
        <w:rPr>
          <w:rFonts w:ascii="Calibri" w:hAnsi="Calibri" w:cs="Calibri"/>
          <w:szCs w:val="24"/>
        </w:rPr>
        <w:t>) young adults aged 18-25 reported having either a SUD or Acute Mental Illness (AMI) in the past year.</w:t>
      </w:r>
      <w:r>
        <w:rPr>
          <w:rFonts w:ascii="Calibri" w:hAnsi="Calibri" w:cs="Calibri"/>
          <w:szCs w:val="24"/>
        </w:rPr>
        <w:t xml:space="preserve"> </w:t>
      </w:r>
      <w:r w:rsidRPr="003E2CB8">
        <w:rPr>
          <w:rFonts w:ascii="Calibri" w:hAnsi="Calibri" w:cs="Calibri"/>
          <w:szCs w:val="24"/>
        </w:rPr>
        <w:t>In that same year, 17.</w:t>
      </w:r>
      <w:r>
        <w:rPr>
          <w:rFonts w:ascii="Calibri" w:hAnsi="Calibri" w:cs="Calibri"/>
          <w:szCs w:val="24"/>
        </w:rPr>
        <w:t>1</w:t>
      </w:r>
      <w:r w:rsidRPr="003E2CB8">
        <w:rPr>
          <w:rFonts w:ascii="Calibri" w:hAnsi="Calibri" w:cs="Calibri"/>
          <w:szCs w:val="24"/>
        </w:rPr>
        <w:t>% (48.</w:t>
      </w:r>
      <w:r>
        <w:rPr>
          <w:rFonts w:ascii="Calibri" w:hAnsi="Calibri" w:cs="Calibri"/>
          <w:szCs w:val="24"/>
        </w:rPr>
        <w:t>5</w:t>
      </w:r>
      <w:r w:rsidRPr="003E2CB8">
        <w:rPr>
          <w:rFonts w:ascii="Calibri" w:hAnsi="Calibri" w:cs="Calibri"/>
          <w:szCs w:val="24"/>
        </w:rPr>
        <w:t xml:space="preserve"> million) of all U.S. adults were reported as having an SUD.</w:t>
      </w:r>
      <w:r>
        <w:rPr>
          <w:rStyle w:val="FootnoteReference"/>
          <w:rFonts w:ascii="Calibri" w:hAnsi="Calibri" w:cs="Calibri"/>
          <w:szCs w:val="24"/>
        </w:rPr>
        <w:footnoteReference w:id="29"/>
      </w:r>
      <w:r w:rsidRPr="003E2CB8">
        <w:rPr>
          <w:rFonts w:ascii="Calibri" w:hAnsi="Calibri" w:cs="Calibri"/>
          <w:szCs w:val="24"/>
        </w:rPr>
        <w:t xml:space="preserve"> These trends have been increasing in recent years. According to the National Center for Drug Abuse Statistics, in 2018 (3.7%) of all adults aged 18 and </w:t>
      </w:r>
      <w:r w:rsidRPr="003E2CB8">
        <w:rPr>
          <w:rFonts w:ascii="Calibri" w:hAnsi="Calibri" w:cs="Calibri"/>
          <w:szCs w:val="24"/>
        </w:rPr>
        <w:lastRenderedPageBreak/>
        <w:t>older (9.2 million) had both an AMI and at least one SUD.</w:t>
      </w:r>
      <w:r w:rsidRPr="003E2CB8">
        <w:rPr>
          <w:rStyle w:val="FootnoteReference"/>
          <w:rFonts w:ascii="Calibri" w:hAnsi="Calibri" w:cs="Calibri"/>
          <w:szCs w:val="24"/>
        </w:rPr>
        <w:footnoteReference w:id="30"/>
      </w:r>
      <w:r w:rsidRPr="003E2CB8">
        <w:rPr>
          <w:rFonts w:ascii="Calibri" w:hAnsi="Calibri" w:cs="Calibri"/>
          <w:szCs w:val="24"/>
        </w:rPr>
        <w:t xml:space="preserve"> By 2021, this had increased to 13.5% of U.S. adults, with the highest incidence among Multiracial adults. </w:t>
      </w:r>
    </w:p>
    <w:p w14:paraId="09D26B58" w14:textId="77777777" w:rsidR="00210A62" w:rsidRDefault="00210A62" w:rsidP="00210A62">
      <w:pPr>
        <w:tabs>
          <w:tab w:val="left" w:pos="990"/>
        </w:tabs>
        <w:spacing w:after="0" w:line="240" w:lineRule="auto"/>
        <w:jc w:val="both"/>
        <w:rPr>
          <w:rFonts w:ascii="Calibri" w:hAnsi="Calibri" w:cs="Calibri"/>
          <w:szCs w:val="24"/>
        </w:rPr>
      </w:pPr>
    </w:p>
    <w:p w14:paraId="686CD6AD" w14:textId="77777777" w:rsidR="00210A62" w:rsidRDefault="00210A62" w:rsidP="00210A62">
      <w:pPr>
        <w:tabs>
          <w:tab w:val="left" w:pos="990"/>
        </w:tabs>
        <w:spacing w:after="0" w:line="240" w:lineRule="auto"/>
        <w:jc w:val="both"/>
        <w:rPr>
          <w:rFonts w:ascii="Calibri" w:hAnsi="Calibri" w:cs="Calibri"/>
          <w:szCs w:val="24"/>
        </w:rPr>
      </w:pPr>
      <w:r>
        <w:rPr>
          <w:rFonts w:ascii="Calibri" w:hAnsi="Calibri" w:cs="Calibri"/>
          <w:szCs w:val="24"/>
        </w:rPr>
        <w:t>There are multiple common forms of SUD, such as alcohol use, cocaine use, cannabis use, opioid use, and methamphetamine use disorders. An individual living with one SUD can also be coping with another at the same time, such as co-occurring use of alcohol and cannabis.</w:t>
      </w:r>
      <w:r>
        <w:rPr>
          <w:rStyle w:val="FootnoteReference"/>
          <w:rFonts w:ascii="Calibri" w:hAnsi="Calibri" w:cs="Calibri"/>
          <w:szCs w:val="24"/>
        </w:rPr>
        <w:footnoteReference w:id="31"/>
      </w:r>
      <w:r>
        <w:rPr>
          <w:rFonts w:ascii="Calibri" w:hAnsi="Calibri" w:cs="Calibri"/>
          <w:szCs w:val="24"/>
        </w:rPr>
        <w:t xml:space="preserve"> Treatment SUDs generally cannot follow a cookie-cutter approach, as each person receiving treatment will have different withdrawal and coping needs. Treatment is typically provided through various therapies, inpatient admissions, and forms of medication-assisted treatment such as methadone. Opioid overdoses are one of the most common types of deaths related to </w:t>
      </w:r>
      <w:proofErr w:type="gramStart"/>
      <w:r>
        <w:rPr>
          <w:rFonts w:ascii="Calibri" w:hAnsi="Calibri" w:cs="Calibri"/>
          <w:szCs w:val="24"/>
        </w:rPr>
        <w:t>SUDs, and</w:t>
      </w:r>
      <w:proofErr w:type="gramEnd"/>
      <w:r>
        <w:rPr>
          <w:rFonts w:ascii="Calibri" w:hAnsi="Calibri" w:cs="Calibri"/>
          <w:szCs w:val="24"/>
        </w:rPr>
        <w:t xml:space="preserve"> can be preventable and treatable if caught in time. Multiple efforts have been coordinated within the past two years to incorporate the storage of overdose reversing medications such as Naloxone in public facilities such as federal facilities, and over the counter, as was approved in 2023 by the FDA. This is critical, as in 2022, the number of opioid overdoses nationwide surpassed 81,051 – a 63% increase in overdoses since 2019.</w:t>
      </w:r>
      <w:r>
        <w:rPr>
          <w:rStyle w:val="FootnoteReference"/>
          <w:rFonts w:ascii="Calibri" w:hAnsi="Calibri" w:cs="Calibri"/>
          <w:szCs w:val="24"/>
        </w:rPr>
        <w:footnoteReference w:id="32"/>
      </w:r>
      <w:r>
        <w:rPr>
          <w:rFonts w:ascii="Calibri" w:hAnsi="Calibri" w:cs="Calibri"/>
          <w:szCs w:val="24"/>
        </w:rPr>
        <w:t xml:space="preserve"> </w:t>
      </w:r>
    </w:p>
    <w:p w14:paraId="3274952A" w14:textId="77777777" w:rsidR="00210A62" w:rsidRDefault="00210A62" w:rsidP="00210A62">
      <w:pPr>
        <w:tabs>
          <w:tab w:val="left" w:pos="990"/>
        </w:tabs>
        <w:spacing w:after="0" w:line="240" w:lineRule="auto"/>
        <w:jc w:val="both"/>
        <w:rPr>
          <w:rFonts w:ascii="Calibri" w:hAnsi="Calibri" w:cs="Calibri"/>
          <w:szCs w:val="24"/>
        </w:rPr>
      </w:pPr>
    </w:p>
    <w:p w14:paraId="3D8B2D25" w14:textId="77777777" w:rsidR="00210A62" w:rsidRDefault="00210A62" w:rsidP="00210A62">
      <w:pPr>
        <w:tabs>
          <w:tab w:val="left" w:pos="990"/>
        </w:tabs>
        <w:spacing w:after="0" w:line="240" w:lineRule="auto"/>
        <w:jc w:val="both"/>
        <w:rPr>
          <w:rFonts w:ascii="Calibri" w:hAnsi="Calibri" w:cs="Calibri"/>
        </w:rPr>
      </w:pPr>
      <w:r w:rsidRPr="00D55FA9">
        <w:rPr>
          <w:rFonts w:ascii="Calibri" w:hAnsi="Calibri" w:cs="Calibri"/>
        </w:rPr>
        <w:t xml:space="preserve">Substance use disorders have also had an impact in North Carolina. </w:t>
      </w:r>
      <w:r>
        <w:rPr>
          <w:rFonts w:ascii="Calibri" w:hAnsi="Calibri" w:cs="Calibri"/>
        </w:rPr>
        <w:t>O</w:t>
      </w:r>
      <w:r w:rsidRPr="00D55FA9">
        <w:rPr>
          <w:rFonts w:ascii="Calibri" w:hAnsi="Calibri" w:cs="Calibri"/>
        </w:rPr>
        <w:t>ver 36,000 overdose deaths occurred</w:t>
      </w:r>
      <w:r>
        <w:rPr>
          <w:rFonts w:ascii="Calibri" w:hAnsi="Calibri" w:cs="Calibri"/>
        </w:rPr>
        <w:t xml:space="preserve"> in the state between 2000 and 2022 – an average of more than 1,600 deaths each year</w:t>
      </w:r>
      <w:r w:rsidRPr="00D55FA9">
        <w:rPr>
          <w:rFonts w:ascii="Calibri" w:hAnsi="Calibri" w:cs="Calibri"/>
        </w:rPr>
        <w:t>.</w:t>
      </w:r>
      <w:r>
        <w:rPr>
          <w:rStyle w:val="FootnoteReference"/>
          <w:rFonts w:ascii="Calibri" w:hAnsi="Calibri" w:cs="Calibri"/>
        </w:rPr>
        <w:footnoteReference w:id="33"/>
      </w:r>
      <w:r w:rsidRPr="00D55FA9">
        <w:rPr>
          <w:rFonts w:ascii="Calibri" w:hAnsi="Calibri" w:cs="Calibri"/>
        </w:rPr>
        <w:t xml:space="preserve"> Multiple programs have been developed in North Carolina to combat substance use disorder, notably surrounding opioid usage</w:t>
      </w:r>
      <w:r>
        <w:rPr>
          <w:rFonts w:ascii="Calibri" w:hAnsi="Calibri" w:cs="Calibri"/>
        </w:rPr>
        <w:t xml:space="preserve">, which has led to an </w:t>
      </w:r>
      <w:r w:rsidRPr="00D55FA9">
        <w:rPr>
          <w:rFonts w:ascii="Calibri" w:hAnsi="Calibri" w:cs="Calibri"/>
        </w:rPr>
        <w:t xml:space="preserve">increase in access and usage of Medication Assisted Treatment (MAT) and </w:t>
      </w:r>
      <w:r>
        <w:rPr>
          <w:rFonts w:ascii="Calibri" w:hAnsi="Calibri" w:cs="Calibri"/>
        </w:rPr>
        <w:t>m</w:t>
      </w:r>
      <w:r w:rsidRPr="00D55FA9">
        <w:rPr>
          <w:rFonts w:ascii="Calibri" w:hAnsi="Calibri" w:cs="Calibri"/>
        </w:rPr>
        <w:t xml:space="preserve">ethadone clinics within the state. Additionally, North Carolina launched the Opioid and Substance use action plan, which involved the development of multiple interventions, dashboards, and educational materials to help support counties and organizations with reducing not only overdose deaths, but the incidence of </w:t>
      </w:r>
      <w:r>
        <w:rPr>
          <w:rFonts w:ascii="Calibri" w:hAnsi="Calibri" w:cs="Calibri"/>
        </w:rPr>
        <w:t xml:space="preserve">SUDs </w:t>
      </w:r>
      <w:r w:rsidRPr="00D55FA9">
        <w:rPr>
          <w:rFonts w:ascii="Calibri" w:hAnsi="Calibri" w:cs="Calibri"/>
        </w:rPr>
        <w:t xml:space="preserve">as well. </w:t>
      </w:r>
    </w:p>
    <w:p w14:paraId="1F4FC9D2" w14:textId="77777777" w:rsidR="00210A62" w:rsidRPr="007B644C" w:rsidRDefault="00210A62" w:rsidP="00210A62">
      <w:pPr>
        <w:tabs>
          <w:tab w:val="left" w:pos="990"/>
        </w:tabs>
        <w:spacing w:after="0" w:line="240" w:lineRule="auto"/>
        <w:jc w:val="both"/>
        <w:rPr>
          <w:rFonts w:ascii="Calibri" w:hAnsi="Calibri" w:cs="Calibri"/>
          <w:szCs w:val="24"/>
        </w:rPr>
      </w:pPr>
    </w:p>
    <w:p w14:paraId="52FE4DE9" w14:textId="77777777" w:rsidR="00210A62" w:rsidRPr="003E2CB8" w:rsidRDefault="00210A62" w:rsidP="00210A62">
      <w:pPr>
        <w:tabs>
          <w:tab w:val="left" w:pos="990"/>
        </w:tabs>
        <w:spacing w:after="0" w:line="240" w:lineRule="auto"/>
        <w:jc w:val="both"/>
        <w:rPr>
          <w:rFonts w:ascii="Calibri" w:hAnsi="Calibri" w:cs="Calibri"/>
          <w:szCs w:val="24"/>
        </w:rPr>
      </w:pPr>
      <w:r w:rsidRPr="003E2CB8">
        <w:rPr>
          <w:rFonts w:ascii="Calibri" w:hAnsi="Calibri" w:cs="Calibri"/>
        </w:rPr>
        <w:t>The pandemic impacted public mental health and well-being in many ways. Community members continue to grapple with the pandemic-related effects of isolation and loneliness, financial instability, long-term health impacts and grief</w:t>
      </w:r>
      <w:r>
        <w:rPr>
          <w:rFonts w:ascii="Calibri" w:hAnsi="Calibri" w:cs="Calibri"/>
        </w:rPr>
        <w:t>, all of which are drivers for developing a substance use disorder.</w:t>
      </w:r>
      <w:r w:rsidRPr="003E2CB8">
        <w:rPr>
          <w:rFonts w:ascii="Calibri" w:hAnsi="Calibri" w:cs="Calibri"/>
        </w:rPr>
        <w:t xml:space="preserve"> In addition, both drug overdose and suicide deaths have sharply increased over the past several years – often disproportionately impacting younger people and communities of color.</w:t>
      </w:r>
      <w:r w:rsidRPr="003E2CB8">
        <w:rPr>
          <w:rStyle w:val="FootnoteReference"/>
          <w:rFonts w:ascii="Calibri" w:hAnsi="Calibri" w:cs="Calibri"/>
        </w:rPr>
        <w:footnoteReference w:id="34"/>
      </w:r>
    </w:p>
    <w:p w14:paraId="00FFCE92" w14:textId="77777777" w:rsidR="00210A62" w:rsidRDefault="00210A62" w:rsidP="00210A62">
      <w:pPr>
        <w:spacing w:after="0" w:line="240" w:lineRule="auto"/>
        <w:jc w:val="both"/>
        <w:rPr>
          <w:rFonts w:ascii="Calibri" w:hAnsi="Calibri" w:cs="Calibri"/>
        </w:rPr>
      </w:pPr>
    </w:p>
    <w:p w14:paraId="70A4723B" w14:textId="77777777" w:rsidR="00210A62" w:rsidRPr="004B0537" w:rsidRDefault="00210A62" w:rsidP="00210A62">
      <w:pPr>
        <w:spacing w:after="0" w:line="240" w:lineRule="auto"/>
        <w:jc w:val="both"/>
        <w:rPr>
          <w:rFonts w:ascii="Calibri" w:hAnsi="Calibri" w:cs="Calibri"/>
        </w:rPr>
      </w:pPr>
      <w:r w:rsidRPr="004B0537">
        <w:rPr>
          <w:rFonts w:ascii="Calibri" w:hAnsi="Calibri" w:cs="Calibri"/>
        </w:rPr>
        <w:t xml:space="preserve">Access to services that address mental health and substance use is an ongoing challenge across the U.S. According to the Substance Abuse and Mental Health Services Administration (SAMHSA), in 2021, less than half (47.2%) of U.S. adults who reported having a mental illness utilized any type of mental health services, including inpatient, outpatient or telehealth services or prescription drug therapies.  Demand for mental health services, particularly anxiety and depression treatment, remains high across the nation, </w:t>
      </w:r>
      <w:r w:rsidRPr="004B0537">
        <w:rPr>
          <w:rFonts w:ascii="Calibri" w:hAnsi="Calibri" w:cs="Calibri"/>
        </w:rPr>
        <w:lastRenderedPageBreak/>
        <w:t xml:space="preserve">while the prevalence of stress- and trauma-related disorders, along with substance use disorders, continues to grow. The American Psychological Association reports that the percentage of psychologists in the U.S. seeing more patients than they did before the pandemic increased from 15% in 2020 to 38% in 2021 to 43% in 2022. Further, 60% of psychologists reported having no openings for new patients and 38% maintained a waitlist for their services.  </w:t>
      </w:r>
    </w:p>
    <w:p w14:paraId="6FBF2E4E" w14:textId="77777777" w:rsidR="00210A62" w:rsidRPr="00C94503" w:rsidRDefault="00210A62" w:rsidP="00210A62">
      <w:pPr>
        <w:tabs>
          <w:tab w:val="left" w:pos="990"/>
        </w:tabs>
        <w:spacing w:after="0" w:line="240" w:lineRule="auto"/>
        <w:jc w:val="both"/>
        <w:rPr>
          <w:rFonts w:ascii="Calibri" w:eastAsia="Calibri" w:hAnsi="Calibri" w:cs="Times New Roman"/>
          <w:szCs w:val="24"/>
        </w:rPr>
      </w:pPr>
    </w:p>
    <w:p w14:paraId="146048DF" w14:textId="77777777" w:rsidR="00210A62" w:rsidRPr="00C94503" w:rsidRDefault="00210A62" w:rsidP="00DE3A8B">
      <w:pPr>
        <w:pStyle w:val="Heading3"/>
        <w:rPr>
          <w:rFonts w:ascii="Calibri" w:eastAsia="Times New Roman" w:hAnsi="Calibri" w:cs="Times New Roman"/>
        </w:rPr>
      </w:pPr>
      <w:bookmarkStart w:id="189" w:name="_Toc185409519"/>
      <w:bookmarkStart w:id="190" w:name="_Toc195881467"/>
      <w:bookmarkStart w:id="191" w:name="_Toc196314112"/>
      <w:r w:rsidRPr="00C94503">
        <w:rPr>
          <w:rFonts w:ascii="Calibri" w:eastAsia="Times New Roman" w:hAnsi="Calibri" w:cs="Times New Roman"/>
        </w:rPr>
        <w:t>Secondary Data Findings</w:t>
      </w:r>
      <w:bookmarkEnd w:id="189"/>
      <w:bookmarkEnd w:id="190"/>
      <w:bookmarkEnd w:id="191"/>
    </w:p>
    <w:p w14:paraId="4CD84118" w14:textId="77777777" w:rsidR="00210A62" w:rsidRPr="00C94503" w:rsidRDefault="00210A62" w:rsidP="00210A62">
      <w:pPr>
        <w:spacing w:after="0" w:line="240" w:lineRule="auto"/>
        <w:rPr>
          <w:rFonts w:ascii="Calibri" w:eastAsia="Calibri" w:hAnsi="Calibri" w:cs="Times New Roman"/>
        </w:rPr>
      </w:pPr>
    </w:p>
    <w:p w14:paraId="1F460465" w14:textId="77777777" w:rsidR="00210A62" w:rsidRDefault="00210A62" w:rsidP="00210A62">
      <w:pPr>
        <w:tabs>
          <w:tab w:val="left" w:pos="990"/>
        </w:tabs>
        <w:spacing w:after="0" w:line="240" w:lineRule="auto"/>
        <w:jc w:val="both"/>
        <w:rPr>
          <w:rFonts w:ascii="Calibri" w:eastAsia="Calibri" w:hAnsi="Calibri" w:cs="Times New Roman"/>
        </w:rPr>
      </w:pPr>
      <w:r w:rsidRPr="00056B3B">
        <w:rPr>
          <w:rFonts w:ascii="Calibri" w:eastAsia="Calibri" w:hAnsi="Calibri" w:cs="Times New Roman"/>
        </w:rPr>
        <w:t>Secondary data collected through the CHNA process identified behavioral health as an area of concern for residents of Harnett County.</w:t>
      </w:r>
      <w:r>
        <w:rPr>
          <w:rFonts w:ascii="Calibri" w:eastAsia="Calibri" w:hAnsi="Calibri" w:cs="Times New Roman"/>
        </w:rPr>
        <w:t xml:space="preserve">  Regarding access, Harnett County has significantly lower rates of mental health and substance use providers compared to both state and national averages.  The county’s rate of mental health providers (44.9 per 100,000) is less than one-third of the state average (155.7) and just one quarter of the national average (178.7).  Similarly, the county rate of substance abuse providers (8.2 per 100,000) is far below state (25.0) and national (27.9) rates.  There are also fewer buprenorphine providers per population in Harnett County (5.1) compared to the state (15.2) and national (27.9) figures.</w:t>
      </w:r>
    </w:p>
    <w:p w14:paraId="293B0D53" w14:textId="77777777" w:rsidR="00CB5794" w:rsidRDefault="00CB5794" w:rsidP="00210A62">
      <w:pPr>
        <w:tabs>
          <w:tab w:val="left" w:pos="990"/>
        </w:tabs>
        <w:spacing w:after="0" w:line="240" w:lineRule="auto"/>
        <w:jc w:val="both"/>
        <w:rPr>
          <w:rFonts w:ascii="Calibri" w:eastAsia="Calibri" w:hAnsi="Calibri" w:cs="Times New Roman"/>
        </w:rPr>
      </w:pPr>
    </w:p>
    <w:p w14:paraId="04C46037" w14:textId="4B853822" w:rsidR="00CB5794" w:rsidRPr="00CB5794" w:rsidRDefault="00CB5794" w:rsidP="00CB5794">
      <w:pPr>
        <w:pStyle w:val="Caption"/>
        <w:keepNext/>
        <w:jc w:val="center"/>
        <w:rPr>
          <w:b/>
          <w:bCs/>
          <w:i w:val="0"/>
          <w:iCs w:val="0"/>
          <w:color w:val="auto"/>
          <w:sz w:val="22"/>
          <w:szCs w:val="22"/>
        </w:rPr>
      </w:pPr>
      <w:bookmarkStart w:id="192" w:name="_Toc195882075"/>
      <w:r w:rsidRPr="00CB5794">
        <w:rPr>
          <w:b/>
          <w:bCs/>
          <w:i w:val="0"/>
          <w:iCs w:val="0"/>
          <w:color w:val="auto"/>
          <w:sz w:val="22"/>
          <w:szCs w:val="22"/>
        </w:rPr>
        <w:t xml:space="preserve">Table </w:t>
      </w:r>
      <w:r w:rsidRPr="00CB5794">
        <w:rPr>
          <w:b/>
          <w:bCs/>
          <w:i w:val="0"/>
          <w:iCs w:val="0"/>
          <w:color w:val="auto"/>
          <w:sz w:val="22"/>
          <w:szCs w:val="22"/>
        </w:rPr>
        <w:fldChar w:fldCharType="begin"/>
      </w:r>
      <w:r w:rsidRPr="00CB5794">
        <w:rPr>
          <w:b/>
          <w:bCs/>
          <w:i w:val="0"/>
          <w:iCs w:val="0"/>
          <w:color w:val="auto"/>
          <w:sz w:val="22"/>
          <w:szCs w:val="22"/>
        </w:rPr>
        <w:instrText xml:space="preserve"> SEQ Table \* ARABIC </w:instrText>
      </w:r>
      <w:r w:rsidRPr="00CB5794">
        <w:rPr>
          <w:b/>
          <w:bCs/>
          <w:i w:val="0"/>
          <w:iCs w:val="0"/>
          <w:color w:val="auto"/>
          <w:sz w:val="22"/>
          <w:szCs w:val="22"/>
        </w:rPr>
        <w:fldChar w:fldCharType="separate"/>
      </w:r>
      <w:r w:rsidR="00522B14">
        <w:rPr>
          <w:b/>
          <w:bCs/>
          <w:i w:val="0"/>
          <w:iCs w:val="0"/>
          <w:noProof/>
          <w:color w:val="auto"/>
          <w:sz w:val="22"/>
          <w:szCs w:val="22"/>
        </w:rPr>
        <w:t>16</w:t>
      </w:r>
      <w:r w:rsidRPr="00CB5794">
        <w:rPr>
          <w:b/>
          <w:bCs/>
          <w:i w:val="0"/>
          <w:iCs w:val="0"/>
          <w:color w:val="auto"/>
          <w:sz w:val="22"/>
          <w:szCs w:val="22"/>
        </w:rPr>
        <w:fldChar w:fldCharType="end"/>
      </w:r>
      <w:r w:rsidRPr="00CB5794">
        <w:rPr>
          <w:b/>
          <w:bCs/>
          <w:i w:val="0"/>
          <w:iCs w:val="0"/>
          <w:color w:val="auto"/>
          <w:sz w:val="22"/>
          <w:szCs w:val="22"/>
        </w:rPr>
        <w:t>: Substance Abuse and Mental Health Providers</w:t>
      </w:r>
      <w:bookmarkEnd w:id="192"/>
    </w:p>
    <w:tbl>
      <w:tblPr>
        <w:tblpPr w:leftFromText="180" w:rightFromText="180" w:vertAnchor="page" w:horzAnchor="margin" w:tblpXSpec="right" w:tblpY="6106"/>
        <w:tblW w:w="9038" w:type="dxa"/>
        <w:tblCellMar>
          <w:left w:w="0" w:type="dxa"/>
          <w:right w:w="0" w:type="dxa"/>
        </w:tblCellMar>
        <w:tblLook w:val="0420" w:firstRow="1" w:lastRow="0" w:firstColumn="0" w:lastColumn="0" w:noHBand="0" w:noVBand="1"/>
      </w:tblPr>
      <w:tblGrid>
        <w:gridCol w:w="3444"/>
        <w:gridCol w:w="2094"/>
        <w:gridCol w:w="1750"/>
        <w:gridCol w:w="1750"/>
      </w:tblGrid>
      <w:tr w:rsidR="00F16FEA" w:rsidRPr="002F29E6" w14:paraId="7FA2DF38" w14:textId="77777777" w:rsidTr="008850A0">
        <w:trPr>
          <w:trHeight w:val="432"/>
        </w:trPr>
        <w:tc>
          <w:tcPr>
            <w:tcW w:w="3444" w:type="dxa"/>
            <w:tcBorders>
              <w:top w:val="single" w:sz="8" w:space="0" w:color="FFFFFF"/>
              <w:left w:val="single" w:sz="8" w:space="0" w:color="FFFFFF"/>
              <w:bottom w:val="single" w:sz="8" w:space="0" w:color="FFFFFF"/>
              <w:right w:val="single" w:sz="8" w:space="0" w:color="FFFFFF"/>
            </w:tcBorders>
            <w:shd w:val="clear" w:color="auto" w:fill="1C4B81"/>
            <w:tcMar>
              <w:top w:w="72" w:type="dxa"/>
              <w:left w:w="144" w:type="dxa"/>
              <w:bottom w:w="72" w:type="dxa"/>
              <w:right w:w="144" w:type="dxa"/>
            </w:tcMar>
            <w:vAlign w:val="center"/>
            <w:hideMark/>
          </w:tcPr>
          <w:p w14:paraId="663FEA4A" w14:textId="77777777" w:rsidR="00F16FEA" w:rsidRPr="002F29E6" w:rsidRDefault="00F16FEA" w:rsidP="00F16FEA">
            <w:pPr>
              <w:spacing w:after="0" w:line="240" w:lineRule="auto"/>
              <w:jc w:val="center"/>
              <w:rPr>
                <w:rFonts w:ascii="Arial" w:eastAsia="Times New Roman" w:hAnsi="Arial" w:cs="Arial"/>
              </w:rPr>
            </w:pPr>
            <w:r w:rsidRPr="002F29E6">
              <w:rPr>
                <w:rFonts w:ascii="Calibri" w:eastAsia="Times New Roman" w:hAnsi="Calibri" w:cs="Calibri"/>
                <w:b/>
                <w:bCs/>
                <w:color w:val="FFFFFF" w:themeColor="background1"/>
                <w:kern w:val="24"/>
              </w:rPr>
              <w:t>Indicator</w:t>
            </w:r>
          </w:p>
        </w:tc>
        <w:tc>
          <w:tcPr>
            <w:tcW w:w="2094"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3D0BFDD0" w14:textId="77777777" w:rsidR="00F16FEA" w:rsidRPr="002F29E6" w:rsidRDefault="00F16FEA" w:rsidP="00F16FEA">
            <w:pPr>
              <w:spacing w:after="0" w:line="240" w:lineRule="auto"/>
              <w:jc w:val="center"/>
              <w:textAlignment w:val="bottom"/>
              <w:rPr>
                <w:rFonts w:ascii="Arial" w:eastAsia="Times New Roman" w:hAnsi="Arial" w:cs="Arial"/>
              </w:rPr>
            </w:pPr>
            <w:r w:rsidRPr="002F29E6">
              <w:rPr>
                <w:rFonts w:ascii="Calibri" w:eastAsia="Times New Roman" w:hAnsi="Calibri" w:cs="Calibri"/>
                <w:b/>
                <w:bCs/>
                <w:color w:val="FFFFFF" w:themeColor="background1"/>
                <w:kern w:val="24"/>
              </w:rPr>
              <w:t>Harnett County</w:t>
            </w:r>
          </w:p>
        </w:tc>
        <w:tc>
          <w:tcPr>
            <w:tcW w:w="1750"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1014E1BE" w14:textId="77777777" w:rsidR="00F16FEA" w:rsidRPr="002F29E6" w:rsidRDefault="00F16FEA" w:rsidP="00F16FEA">
            <w:pPr>
              <w:spacing w:after="0" w:line="240" w:lineRule="auto"/>
              <w:jc w:val="center"/>
              <w:textAlignment w:val="bottom"/>
              <w:rPr>
                <w:rFonts w:ascii="Arial" w:eastAsia="Times New Roman" w:hAnsi="Arial" w:cs="Arial"/>
              </w:rPr>
            </w:pPr>
            <w:r w:rsidRPr="002F29E6">
              <w:rPr>
                <w:rFonts w:ascii="Calibri" w:eastAsia="Times New Roman" w:hAnsi="Calibri" w:cs="Calibri"/>
                <w:b/>
                <w:bCs/>
                <w:color w:val="FFFFFF" w:themeColor="background1"/>
                <w:kern w:val="24"/>
              </w:rPr>
              <w:t>N</w:t>
            </w:r>
            <w:r>
              <w:rPr>
                <w:rFonts w:ascii="Calibri" w:eastAsia="Times New Roman" w:hAnsi="Calibri" w:cs="Calibri"/>
                <w:b/>
                <w:bCs/>
                <w:color w:val="FFFFFF" w:themeColor="background1"/>
                <w:kern w:val="24"/>
              </w:rPr>
              <w:t>orth Carolina</w:t>
            </w:r>
          </w:p>
        </w:tc>
        <w:tc>
          <w:tcPr>
            <w:tcW w:w="1750"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0C24ECF3" w14:textId="77777777" w:rsidR="00F16FEA" w:rsidRPr="002F29E6" w:rsidRDefault="00F16FEA" w:rsidP="00F16FEA">
            <w:pPr>
              <w:spacing w:after="0" w:line="240" w:lineRule="auto"/>
              <w:jc w:val="center"/>
              <w:textAlignment w:val="bottom"/>
              <w:rPr>
                <w:rFonts w:ascii="Arial" w:eastAsia="Times New Roman" w:hAnsi="Arial" w:cs="Arial"/>
              </w:rPr>
            </w:pPr>
            <w:r w:rsidRPr="002F29E6">
              <w:rPr>
                <w:rFonts w:ascii="Calibri" w:eastAsia="Times New Roman" w:hAnsi="Calibri" w:cs="Calibri"/>
                <w:b/>
                <w:bCs/>
                <w:color w:val="FFFFFF" w:themeColor="background1"/>
                <w:kern w:val="24"/>
              </w:rPr>
              <w:t>U</w:t>
            </w:r>
            <w:r>
              <w:rPr>
                <w:rFonts w:ascii="Calibri" w:eastAsia="Times New Roman" w:hAnsi="Calibri" w:cs="Calibri"/>
                <w:b/>
                <w:bCs/>
                <w:color w:val="FFFFFF" w:themeColor="background1"/>
                <w:kern w:val="24"/>
              </w:rPr>
              <w:t>nited States</w:t>
            </w:r>
          </w:p>
        </w:tc>
      </w:tr>
      <w:tr w:rsidR="00F16FEA" w:rsidRPr="002F29E6" w14:paraId="5D049284" w14:textId="77777777" w:rsidTr="008850A0">
        <w:trPr>
          <w:trHeight w:val="537"/>
        </w:trPr>
        <w:tc>
          <w:tcPr>
            <w:tcW w:w="3444" w:type="dxa"/>
            <w:tcBorders>
              <w:top w:val="single" w:sz="8" w:space="0" w:color="FFFFFF"/>
              <w:left w:val="single" w:sz="8" w:space="0" w:color="FFFFFF"/>
              <w:bottom w:val="single" w:sz="8" w:space="0" w:color="FFFFFF"/>
              <w:right w:val="nil"/>
            </w:tcBorders>
            <w:shd w:val="clear" w:color="auto" w:fill="DBE5F2"/>
            <w:tcMar>
              <w:top w:w="15" w:type="dxa"/>
              <w:left w:w="15" w:type="dxa"/>
              <w:bottom w:w="0" w:type="dxa"/>
              <w:right w:w="15" w:type="dxa"/>
            </w:tcMar>
            <w:vAlign w:val="center"/>
            <w:hideMark/>
          </w:tcPr>
          <w:p w14:paraId="265A6959" w14:textId="77777777" w:rsidR="00F16FEA" w:rsidRPr="002F29E6" w:rsidRDefault="00F16FEA" w:rsidP="00F16FEA">
            <w:pPr>
              <w:spacing w:after="0" w:line="240" w:lineRule="auto"/>
              <w:jc w:val="center"/>
              <w:textAlignment w:val="bottom"/>
              <w:rPr>
                <w:rFonts w:ascii="Arial" w:eastAsia="Times New Roman" w:hAnsi="Arial" w:cs="Arial"/>
              </w:rPr>
            </w:pPr>
            <w:r w:rsidRPr="002F29E6">
              <w:rPr>
                <w:rFonts w:ascii="Calibri" w:eastAsiaTheme="minorEastAsia" w:hAnsi="Calibri"/>
                <w:color w:val="000000" w:themeColor="text1"/>
                <w:kern w:val="24"/>
              </w:rPr>
              <w:t>Substance Abuse Providers</w:t>
            </w:r>
          </w:p>
          <w:p w14:paraId="75883480" w14:textId="77777777" w:rsidR="00F16FEA" w:rsidRPr="002F29E6" w:rsidRDefault="00F16FEA" w:rsidP="00F16FEA">
            <w:pPr>
              <w:spacing w:after="0" w:line="240" w:lineRule="auto"/>
              <w:jc w:val="center"/>
              <w:textAlignment w:val="bottom"/>
              <w:rPr>
                <w:rFonts w:ascii="Arial" w:eastAsia="Times New Roman" w:hAnsi="Arial" w:cs="Arial"/>
              </w:rPr>
            </w:pPr>
            <w:r w:rsidRPr="002F29E6">
              <w:rPr>
                <w:rFonts w:ascii="Calibri" w:eastAsiaTheme="minorEastAsia" w:hAnsi="Calibri"/>
                <w:color w:val="000000" w:themeColor="text1"/>
                <w:kern w:val="24"/>
              </w:rPr>
              <w:t>(Rate per 100,000 Population)</w:t>
            </w:r>
          </w:p>
        </w:tc>
        <w:tc>
          <w:tcPr>
            <w:tcW w:w="2094"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0553030C" w14:textId="77777777" w:rsidR="00F16FEA" w:rsidRPr="002F29E6" w:rsidRDefault="00F16FEA" w:rsidP="00F16FEA">
            <w:pPr>
              <w:spacing w:after="0" w:line="240" w:lineRule="auto"/>
              <w:jc w:val="center"/>
              <w:textAlignment w:val="center"/>
              <w:rPr>
                <w:rFonts w:ascii="Arial" w:eastAsia="Times New Roman" w:hAnsi="Arial" w:cs="Arial"/>
              </w:rPr>
            </w:pPr>
            <w:r w:rsidRPr="002F29E6">
              <w:rPr>
                <w:rFonts w:ascii="Calibri" w:eastAsia="Times New Roman" w:hAnsi="Calibri" w:cs="Calibri"/>
                <w:color w:val="FF0000"/>
                <w:kern w:val="24"/>
              </w:rPr>
              <w:t>8.2</w:t>
            </w:r>
          </w:p>
        </w:tc>
        <w:tc>
          <w:tcPr>
            <w:tcW w:w="1750"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5CA8903D" w14:textId="77777777" w:rsidR="00F16FEA" w:rsidRPr="002F29E6" w:rsidRDefault="00F16FEA" w:rsidP="00F16FEA">
            <w:pPr>
              <w:spacing w:after="0" w:line="240" w:lineRule="auto"/>
              <w:jc w:val="center"/>
              <w:textAlignment w:val="center"/>
              <w:rPr>
                <w:rFonts w:ascii="Arial" w:eastAsia="Times New Roman" w:hAnsi="Arial" w:cs="Arial"/>
              </w:rPr>
            </w:pPr>
            <w:r w:rsidRPr="002F29E6">
              <w:rPr>
                <w:rFonts w:ascii="Calibri" w:eastAsiaTheme="minorEastAsia" w:hAnsi="Calibri"/>
                <w:color w:val="000000"/>
                <w:kern w:val="24"/>
              </w:rPr>
              <w:t>25.0</w:t>
            </w:r>
          </w:p>
        </w:tc>
        <w:tc>
          <w:tcPr>
            <w:tcW w:w="1750"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49B26CCB" w14:textId="77777777" w:rsidR="00F16FEA" w:rsidRPr="002F29E6" w:rsidRDefault="00F16FEA" w:rsidP="00F16FEA">
            <w:pPr>
              <w:spacing w:after="0" w:line="240" w:lineRule="auto"/>
              <w:jc w:val="center"/>
              <w:textAlignment w:val="bottom"/>
              <w:rPr>
                <w:rFonts w:ascii="Arial" w:eastAsia="Times New Roman" w:hAnsi="Arial" w:cs="Arial"/>
              </w:rPr>
            </w:pPr>
            <w:r w:rsidRPr="002F29E6">
              <w:rPr>
                <w:rFonts w:ascii="Calibri" w:eastAsiaTheme="minorEastAsia" w:hAnsi="Calibri"/>
                <w:color w:val="000000"/>
                <w:kern w:val="24"/>
              </w:rPr>
              <w:t>27.9</w:t>
            </w:r>
          </w:p>
        </w:tc>
      </w:tr>
      <w:tr w:rsidR="00F16FEA" w:rsidRPr="002F29E6" w14:paraId="6DD012AB" w14:textId="77777777" w:rsidTr="008850A0">
        <w:trPr>
          <w:trHeight w:val="537"/>
        </w:trPr>
        <w:tc>
          <w:tcPr>
            <w:tcW w:w="3444"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1375CBF0" w14:textId="77777777" w:rsidR="00F16FEA" w:rsidRPr="002F29E6" w:rsidRDefault="00F16FEA" w:rsidP="00F16FEA">
            <w:pPr>
              <w:spacing w:after="0" w:line="240" w:lineRule="auto"/>
              <w:jc w:val="center"/>
              <w:textAlignment w:val="bottom"/>
              <w:rPr>
                <w:rFonts w:ascii="Arial" w:eastAsia="Times New Roman" w:hAnsi="Arial" w:cs="Arial"/>
              </w:rPr>
            </w:pPr>
            <w:r w:rsidRPr="002F29E6">
              <w:rPr>
                <w:rFonts w:ascii="Calibri" w:eastAsiaTheme="minorEastAsia" w:hAnsi="Calibri"/>
                <w:color w:val="000000" w:themeColor="text1"/>
                <w:kern w:val="24"/>
              </w:rPr>
              <w:t>Buprenorphine Providers</w:t>
            </w:r>
          </w:p>
          <w:p w14:paraId="291D84F0" w14:textId="77777777" w:rsidR="00F16FEA" w:rsidRPr="002F29E6" w:rsidRDefault="00F16FEA" w:rsidP="00F16FEA">
            <w:pPr>
              <w:spacing w:after="0" w:line="240" w:lineRule="auto"/>
              <w:jc w:val="center"/>
              <w:textAlignment w:val="bottom"/>
              <w:rPr>
                <w:rFonts w:ascii="Arial" w:eastAsia="Times New Roman" w:hAnsi="Arial" w:cs="Arial"/>
              </w:rPr>
            </w:pPr>
            <w:r w:rsidRPr="002F29E6">
              <w:rPr>
                <w:rFonts w:ascii="Calibri" w:eastAsiaTheme="minorEastAsia" w:hAnsi="Calibri"/>
                <w:color w:val="000000" w:themeColor="text1"/>
                <w:kern w:val="24"/>
              </w:rPr>
              <w:t>(Rate per 100,000 Population)</w:t>
            </w:r>
          </w:p>
        </w:tc>
        <w:tc>
          <w:tcPr>
            <w:tcW w:w="2094"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6C81C15A" w14:textId="77777777" w:rsidR="00F16FEA" w:rsidRPr="002F29E6" w:rsidRDefault="00F16FEA" w:rsidP="00F16FEA">
            <w:pPr>
              <w:spacing w:after="0" w:line="240" w:lineRule="auto"/>
              <w:jc w:val="center"/>
              <w:textAlignment w:val="center"/>
              <w:rPr>
                <w:rFonts w:ascii="Arial" w:eastAsia="Times New Roman" w:hAnsi="Arial" w:cs="Arial"/>
              </w:rPr>
            </w:pPr>
            <w:r w:rsidRPr="002F29E6">
              <w:rPr>
                <w:rFonts w:ascii="Calibri" w:eastAsia="Times New Roman" w:hAnsi="Calibri" w:cs="Calibri"/>
                <w:color w:val="FF0000"/>
                <w:kern w:val="24"/>
              </w:rPr>
              <w:t>5.1</w:t>
            </w:r>
          </w:p>
        </w:tc>
        <w:tc>
          <w:tcPr>
            <w:tcW w:w="175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48E3958D" w14:textId="77777777" w:rsidR="00F16FEA" w:rsidRPr="002F29E6" w:rsidRDefault="00F16FEA" w:rsidP="00F16FEA">
            <w:pPr>
              <w:spacing w:after="0" w:line="240" w:lineRule="auto"/>
              <w:jc w:val="center"/>
              <w:textAlignment w:val="center"/>
              <w:rPr>
                <w:rFonts w:ascii="Arial" w:eastAsia="Times New Roman" w:hAnsi="Arial" w:cs="Arial"/>
              </w:rPr>
            </w:pPr>
            <w:r w:rsidRPr="002F29E6">
              <w:rPr>
                <w:rFonts w:ascii="Calibri" w:eastAsiaTheme="minorEastAsia" w:hAnsi="Calibri"/>
                <w:color w:val="000000"/>
                <w:kern w:val="24"/>
              </w:rPr>
              <w:t>15.2</w:t>
            </w:r>
          </w:p>
        </w:tc>
        <w:tc>
          <w:tcPr>
            <w:tcW w:w="175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5DED25CD" w14:textId="77777777" w:rsidR="00F16FEA" w:rsidRPr="002F29E6" w:rsidRDefault="00F16FEA" w:rsidP="00F16FEA">
            <w:pPr>
              <w:spacing w:after="0" w:line="240" w:lineRule="auto"/>
              <w:jc w:val="center"/>
              <w:textAlignment w:val="bottom"/>
              <w:rPr>
                <w:rFonts w:ascii="Arial" w:eastAsia="Times New Roman" w:hAnsi="Arial" w:cs="Arial"/>
              </w:rPr>
            </w:pPr>
            <w:r w:rsidRPr="002F29E6">
              <w:rPr>
                <w:rFonts w:ascii="Calibri" w:eastAsiaTheme="minorEastAsia" w:hAnsi="Calibri"/>
                <w:color w:val="000000"/>
                <w:kern w:val="24"/>
              </w:rPr>
              <w:t>15.5</w:t>
            </w:r>
          </w:p>
        </w:tc>
      </w:tr>
      <w:tr w:rsidR="00F16FEA" w:rsidRPr="002F29E6" w14:paraId="532FE5DF" w14:textId="77777777" w:rsidTr="008850A0">
        <w:trPr>
          <w:trHeight w:val="537"/>
        </w:trPr>
        <w:tc>
          <w:tcPr>
            <w:tcW w:w="3444"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62692B39" w14:textId="77777777" w:rsidR="00F16FEA" w:rsidRPr="002F29E6" w:rsidRDefault="00F16FEA" w:rsidP="00F16FEA">
            <w:pPr>
              <w:spacing w:after="0" w:line="240" w:lineRule="auto"/>
              <w:jc w:val="center"/>
              <w:textAlignment w:val="bottom"/>
              <w:rPr>
                <w:rFonts w:ascii="Arial" w:eastAsia="Times New Roman" w:hAnsi="Arial" w:cs="Arial"/>
              </w:rPr>
            </w:pPr>
            <w:r w:rsidRPr="002F29E6">
              <w:rPr>
                <w:rFonts w:ascii="Calibri" w:eastAsiaTheme="minorEastAsia" w:hAnsi="Calibri"/>
                <w:color w:val="000000" w:themeColor="text1"/>
                <w:kern w:val="24"/>
              </w:rPr>
              <w:t>Mental Health Providers</w:t>
            </w:r>
          </w:p>
          <w:p w14:paraId="77AC0258" w14:textId="77777777" w:rsidR="00F16FEA" w:rsidRPr="002F29E6" w:rsidRDefault="00F16FEA" w:rsidP="00F16FEA">
            <w:pPr>
              <w:spacing w:after="0" w:line="240" w:lineRule="auto"/>
              <w:jc w:val="center"/>
              <w:textAlignment w:val="bottom"/>
              <w:rPr>
                <w:rFonts w:ascii="Arial" w:eastAsia="Times New Roman" w:hAnsi="Arial" w:cs="Arial"/>
              </w:rPr>
            </w:pPr>
            <w:r w:rsidRPr="002F29E6">
              <w:rPr>
                <w:rFonts w:ascii="Calibri" w:eastAsiaTheme="minorEastAsia" w:hAnsi="Calibri"/>
                <w:color w:val="000000" w:themeColor="text1"/>
                <w:kern w:val="24"/>
              </w:rPr>
              <w:t>(Rate per 100,000 Population)</w:t>
            </w:r>
          </w:p>
        </w:tc>
        <w:tc>
          <w:tcPr>
            <w:tcW w:w="2094"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1CE2E59A" w14:textId="77777777" w:rsidR="00F16FEA" w:rsidRPr="002F29E6" w:rsidRDefault="00F16FEA" w:rsidP="00F16FEA">
            <w:pPr>
              <w:spacing w:after="0" w:line="240" w:lineRule="auto"/>
              <w:jc w:val="center"/>
              <w:textAlignment w:val="center"/>
              <w:rPr>
                <w:rFonts w:ascii="Arial" w:eastAsia="Times New Roman" w:hAnsi="Arial" w:cs="Arial"/>
              </w:rPr>
            </w:pPr>
            <w:r w:rsidRPr="002F29E6">
              <w:rPr>
                <w:rFonts w:ascii="Calibri" w:eastAsia="Times New Roman" w:hAnsi="Calibri" w:cs="Calibri"/>
                <w:color w:val="FF0000"/>
                <w:kern w:val="24"/>
              </w:rPr>
              <w:t>44.9</w:t>
            </w:r>
          </w:p>
        </w:tc>
        <w:tc>
          <w:tcPr>
            <w:tcW w:w="175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478F13B2" w14:textId="77777777" w:rsidR="00F16FEA" w:rsidRPr="002F29E6" w:rsidRDefault="00F16FEA" w:rsidP="00F16FEA">
            <w:pPr>
              <w:spacing w:after="0" w:line="240" w:lineRule="auto"/>
              <w:jc w:val="center"/>
              <w:textAlignment w:val="center"/>
              <w:rPr>
                <w:rFonts w:ascii="Arial" w:eastAsia="Times New Roman" w:hAnsi="Arial" w:cs="Arial"/>
              </w:rPr>
            </w:pPr>
            <w:r w:rsidRPr="002F29E6">
              <w:rPr>
                <w:rFonts w:ascii="Calibri" w:eastAsiaTheme="minorEastAsia" w:hAnsi="Calibri"/>
                <w:color w:val="000000"/>
                <w:kern w:val="24"/>
              </w:rPr>
              <w:t>155.7</w:t>
            </w:r>
          </w:p>
        </w:tc>
        <w:tc>
          <w:tcPr>
            <w:tcW w:w="175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56F369D5" w14:textId="77777777" w:rsidR="00F16FEA" w:rsidRPr="002F29E6" w:rsidRDefault="00F16FEA" w:rsidP="00F16FEA">
            <w:pPr>
              <w:spacing w:after="0" w:line="240" w:lineRule="auto"/>
              <w:jc w:val="center"/>
              <w:textAlignment w:val="bottom"/>
              <w:rPr>
                <w:rFonts w:ascii="Arial" w:eastAsia="Times New Roman" w:hAnsi="Arial" w:cs="Arial"/>
              </w:rPr>
            </w:pPr>
            <w:r w:rsidRPr="002F29E6">
              <w:rPr>
                <w:rFonts w:ascii="Calibri" w:eastAsiaTheme="minorEastAsia" w:hAnsi="Calibri"/>
                <w:color w:val="000000"/>
                <w:kern w:val="24"/>
              </w:rPr>
              <w:t>178.7</w:t>
            </w:r>
          </w:p>
        </w:tc>
      </w:tr>
    </w:tbl>
    <w:p w14:paraId="5C2365E4" w14:textId="77777777" w:rsidR="00210A62" w:rsidRDefault="00210A62" w:rsidP="00210A62">
      <w:pPr>
        <w:tabs>
          <w:tab w:val="left" w:pos="990"/>
        </w:tabs>
        <w:spacing w:after="0" w:line="240" w:lineRule="auto"/>
        <w:jc w:val="both"/>
        <w:rPr>
          <w:rFonts w:ascii="Calibri" w:eastAsia="Calibri" w:hAnsi="Calibri" w:cs="Times New Roman"/>
        </w:rPr>
      </w:pPr>
    </w:p>
    <w:p w14:paraId="36BE0CE8" w14:textId="23D54303" w:rsidR="00210A62" w:rsidRDefault="00210A62" w:rsidP="00210A62">
      <w:pPr>
        <w:tabs>
          <w:tab w:val="left" w:pos="990"/>
        </w:tabs>
        <w:spacing w:after="0" w:line="240" w:lineRule="auto"/>
        <w:jc w:val="both"/>
        <w:rPr>
          <w:rFonts w:ascii="Calibri" w:eastAsia="Calibri" w:hAnsi="Calibri" w:cs="Times New Roman"/>
        </w:rPr>
      </w:pPr>
      <w:r w:rsidRPr="00056B3B">
        <w:rPr>
          <w:rFonts w:ascii="Calibri" w:eastAsia="Calibri" w:hAnsi="Calibri" w:cs="Times New Roman"/>
        </w:rPr>
        <w:t xml:space="preserve">The county's suicide rate of 14.7 per 100,000 population </w:t>
      </w:r>
      <w:r>
        <w:rPr>
          <w:rFonts w:ascii="Calibri" w:eastAsia="Calibri" w:hAnsi="Calibri" w:cs="Times New Roman"/>
        </w:rPr>
        <w:t xml:space="preserve">slightly </w:t>
      </w:r>
      <w:r w:rsidRPr="00056B3B">
        <w:rPr>
          <w:rFonts w:ascii="Calibri" w:eastAsia="Calibri" w:hAnsi="Calibri" w:cs="Times New Roman"/>
        </w:rPr>
        <w:t>exceeded both the state (14.0) and national (14.5) averages. Additionally, Harnett County residents reported an average of 4.8 poor mental health days per month, higher than the state average of 4.6 days and slightly below the national average of 4.9 days.</w:t>
      </w:r>
      <w:r>
        <w:rPr>
          <w:rFonts w:ascii="Calibri" w:eastAsia="Calibri" w:hAnsi="Calibri" w:cs="Times New Roman"/>
        </w:rPr>
        <w:t xml:space="preserve">  </w:t>
      </w:r>
    </w:p>
    <w:p w14:paraId="3401F5ED" w14:textId="77777777" w:rsidR="00210A62" w:rsidRDefault="00210A62" w:rsidP="00210A62">
      <w:pPr>
        <w:tabs>
          <w:tab w:val="left" w:pos="990"/>
        </w:tabs>
        <w:spacing w:after="0" w:line="240" w:lineRule="auto"/>
        <w:jc w:val="both"/>
        <w:rPr>
          <w:rFonts w:ascii="Calibri" w:eastAsia="Calibri" w:hAnsi="Calibri" w:cs="Times New Roman"/>
        </w:rPr>
      </w:pPr>
    </w:p>
    <w:p w14:paraId="12B2E871" w14:textId="0F366722" w:rsidR="00CB5794" w:rsidRPr="00CB5794" w:rsidRDefault="00CB5794" w:rsidP="00CB5794">
      <w:pPr>
        <w:pStyle w:val="Caption"/>
        <w:keepNext/>
        <w:jc w:val="center"/>
        <w:rPr>
          <w:b/>
          <w:bCs/>
          <w:i w:val="0"/>
          <w:iCs w:val="0"/>
          <w:color w:val="auto"/>
          <w:sz w:val="22"/>
          <w:szCs w:val="22"/>
        </w:rPr>
      </w:pPr>
      <w:bookmarkStart w:id="193" w:name="_Toc195882076"/>
      <w:r w:rsidRPr="00CB5794">
        <w:rPr>
          <w:b/>
          <w:bCs/>
          <w:i w:val="0"/>
          <w:iCs w:val="0"/>
          <w:color w:val="auto"/>
          <w:sz w:val="22"/>
          <w:szCs w:val="22"/>
        </w:rPr>
        <w:t xml:space="preserve">Table </w:t>
      </w:r>
      <w:r w:rsidRPr="00CB5794">
        <w:rPr>
          <w:b/>
          <w:bCs/>
          <w:i w:val="0"/>
          <w:iCs w:val="0"/>
          <w:color w:val="auto"/>
          <w:sz w:val="22"/>
          <w:szCs w:val="22"/>
        </w:rPr>
        <w:fldChar w:fldCharType="begin"/>
      </w:r>
      <w:r w:rsidRPr="00CB5794">
        <w:rPr>
          <w:b/>
          <w:bCs/>
          <w:i w:val="0"/>
          <w:iCs w:val="0"/>
          <w:color w:val="auto"/>
          <w:sz w:val="22"/>
          <w:szCs w:val="22"/>
        </w:rPr>
        <w:instrText xml:space="preserve"> SEQ Table \* ARABIC </w:instrText>
      </w:r>
      <w:r w:rsidRPr="00CB5794">
        <w:rPr>
          <w:b/>
          <w:bCs/>
          <w:i w:val="0"/>
          <w:iCs w:val="0"/>
          <w:color w:val="auto"/>
          <w:sz w:val="22"/>
          <w:szCs w:val="22"/>
        </w:rPr>
        <w:fldChar w:fldCharType="separate"/>
      </w:r>
      <w:r w:rsidR="00522B14">
        <w:rPr>
          <w:b/>
          <w:bCs/>
          <w:i w:val="0"/>
          <w:iCs w:val="0"/>
          <w:noProof/>
          <w:color w:val="auto"/>
          <w:sz w:val="22"/>
          <w:szCs w:val="22"/>
        </w:rPr>
        <w:t>17</w:t>
      </w:r>
      <w:r w:rsidRPr="00CB5794">
        <w:rPr>
          <w:b/>
          <w:bCs/>
          <w:i w:val="0"/>
          <w:iCs w:val="0"/>
          <w:color w:val="auto"/>
          <w:sz w:val="22"/>
          <w:szCs w:val="22"/>
        </w:rPr>
        <w:fldChar w:fldCharType="end"/>
      </w:r>
      <w:r w:rsidRPr="00CB5794">
        <w:rPr>
          <w:b/>
          <w:bCs/>
          <w:i w:val="0"/>
          <w:iCs w:val="0"/>
          <w:color w:val="auto"/>
          <w:sz w:val="22"/>
          <w:szCs w:val="22"/>
        </w:rPr>
        <w:t>: Behavioral Health Indicators</w:t>
      </w:r>
      <w:bookmarkEnd w:id="193"/>
    </w:p>
    <w:tbl>
      <w:tblPr>
        <w:tblW w:w="9574" w:type="dxa"/>
        <w:jc w:val="center"/>
        <w:tblCellMar>
          <w:left w:w="0" w:type="dxa"/>
          <w:right w:w="0" w:type="dxa"/>
        </w:tblCellMar>
        <w:tblLook w:val="0420" w:firstRow="1" w:lastRow="0" w:firstColumn="0" w:lastColumn="0" w:noHBand="0" w:noVBand="1"/>
      </w:tblPr>
      <w:tblGrid>
        <w:gridCol w:w="4231"/>
        <w:gridCol w:w="1781"/>
        <w:gridCol w:w="1781"/>
        <w:gridCol w:w="1781"/>
      </w:tblGrid>
      <w:tr w:rsidR="00210A62" w:rsidRPr="005F218C" w14:paraId="555B6F41" w14:textId="77777777" w:rsidTr="009B52B7">
        <w:trPr>
          <w:trHeight w:val="432"/>
          <w:jc w:val="center"/>
        </w:trPr>
        <w:tc>
          <w:tcPr>
            <w:tcW w:w="4231" w:type="dxa"/>
            <w:tcBorders>
              <w:top w:val="single" w:sz="8" w:space="0" w:color="FFFFFF"/>
              <w:left w:val="single" w:sz="8" w:space="0" w:color="FFFFFF"/>
              <w:bottom w:val="single" w:sz="8" w:space="0" w:color="FFFFFF"/>
              <w:right w:val="single" w:sz="8" w:space="0" w:color="FFFFFF"/>
            </w:tcBorders>
            <w:shd w:val="clear" w:color="auto" w:fill="1C4B81"/>
            <w:tcMar>
              <w:top w:w="72" w:type="dxa"/>
              <w:left w:w="144" w:type="dxa"/>
              <w:bottom w:w="72" w:type="dxa"/>
              <w:right w:w="144" w:type="dxa"/>
            </w:tcMar>
            <w:vAlign w:val="center"/>
            <w:hideMark/>
          </w:tcPr>
          <w:p w14:paraId="487ACADA" w14:textId="77777777" w:rsidR="00210A62" w:rsidRPr="005F218C" w:rsidRDefault="00210A62" w:rsidP="00BA029B">
            <w:pPr>
              <w:spacing w:after="0" w:line="240" w:lineRule="auto"/>
              <w:jc w:val="center"/>
              <w:rPr>
                <w:rFonts w:ascii="Arial" w:eastAsia="Times New Roman" w:hAnsi="Arial" w:cs="Arial"/>
              </w:rPr>
            </w:pPr>
            <w:r w:rsidRPr="005F218C">
              <w:rPr>
                <w:rFonts w:ascii="Calibri" w:eastAsia="Times New Roman" w:hAnsi="Calibri" w:cs="Calibri"/>
                <w:b/>
                <w:bCs/>
                <w:color w:val="FFFFFF" w:themeColor="background1"/>
                <w:kern w:val="24"/>
              </w:rPr>
              <w:t>Indicator</w:t>
            </w:r>
          </w:p>
        </w:tc>
        <w:tc>
          <w:tcPr>
            <w:tcW w:w="1781"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29C4DE58" w14:textId="77777777" w:rsidR="00210A62" w:rsidRPr="005F218C" w:rsidRDefault="00210A62" w:rsidP="00BA029B">
            <w:pPr>
              <w:spacing w:after="0" w:line="240" w:lineRule="auto"/>
              <w:jc w:val="center"/>
              <w:textAlignment w:val="bottom"/>
              <w:rPr>
                <w:rFonts w:ascii="Arial" w:eastAsia="Times New Roman" w:hAnsi="Arial" w:cs="Arial"/>
              </w:rPr>
            </w:pPr>
            <w:r w:rsidRPr="005F218C">
              <w:rPr>
                <w:rFonts w:ascii="Calibri" w:eastAsia="Times New Roman" w:hAnsi="Calibri" w:cs="Calibri"/>
                <w:b/>
                <w:bCs/>
                <w:color w:val="FFFFFF" w:themeColor="background1"/>
                <w:kern w:val="24"/>
              </w:rPr>
              <w:t>Harnett County</w:t>
            </w:r>
          </w:p>
        </w:tc>
        <w:tc>
          <w:tcPr>
            <w:tcW w:w="1781"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0092A4F3" w14:textId="77777777" w:rsidR="00210A62" w:rsidRPr="005F218C" w:rsidRDefault="00210A62" w:rsidP="00BA029B">
            <w:pPr>
              <w:spacing w:after="0" w:line="240" w:lineRule="auto"/>
              <w:jc w:val="center"/>
              <w:textAlignment w:val="bottom"/>
              <w:rPr>
                <w:rFonts w:ascii="Arial" w:eastAsia="Times New Roman" w:hAnsi="Arial" w:cs="Arial"/>
              </w:rPr>
            </w:pPr>
            <w:r w:rsidRPr="005F218C">
              <w:rPr>
                <w:rFonts w:ascii="Calibri" w:eastAsia="Times New Roman" w:hAnsi="Calibri" w:cs="Calibri"/>
                <w:b/>
                <w:bCs/>
                <w:color w:val="FFFFFF" w:themeColor="background1"/>
                <w:kern w:val="24"/>
              </w:rPr>
              <w:t>North Carolina</w:t>
            </w:r>
          </w:p>
        </w:tc>
        <w:tc>
          <w:tcPr>
            <w:tcW w:w="1781"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14CE9CA0" w14:textId="77777777" w:rsidR="00210A62" w:rsidRPr="005F218C" w:rsidRDefault="00210A62" w:rsidP="00BA029B">
            <w:pPr>
              <w:spacing w:after="0" w:line="240" w:lineRule="auto"/>
              <w:jc w:val="center"/>
              <w:textAlignment w:val="bottom"/>
              <w:rPr>
                <w:rFonts w:ascii="Arial" w:eastAsia="Times New Roman" w:hAnsi="Arial" w:cs="Arial"/>
              </w:rPr>
            </w:pPr>
            <w:r w:rsidRPr="005F218C">
              <w:rPr>
                <w:rFonts w:ascii="Calibri" w:eastAsia="Times New Roman" w:hAnsi="Calibri" w:cs="Calibri"/>
                <w:b/>
                <w:bCs/>
                <w:color w:val="FFFFFF" w:themeColor="background1"/>
                <w:kern w:val="24"/>
              </w:rPr>
              <w:t>United States</w:t>
            </w:r>
          </w:p>
        </w:tc>
      </w:tr>
      <w:tr w:rsidR="00210A62" w:rsidRPr="005F218C" w14:paraId="6FEFD3C7" w14:textId="77777777" w:rsidTr="009B52B7">
        <w:trPr>
          <w:trHeight w:val="432"/>
          <w:jc w:val="center"/>
        </w:trPr>
        <w:tc>
          <w:tcPr>
            <w:tcW w:w="4231" w:type="dxa"/>
            <w:tcBorders>
              <w:top w:val="single" w:sz="8" w:space="0" w:color="FFFFFF"/>
              <w:left w:val="single" w:sz="8" w:space="0" w:color="FFFFFF"/>
              <w:bottom w:val="single" w:sz="8" w:space="0" w:color="FFFFFF"/>
              <w:right w:val="nil"/>
            </w:tcBorders>
            <w:shd w:val="clear" w:color="auto" w:fill="DBE5F2"/>
            <w:tcMar>
              <w:top w:w="15" w:type="dxa"/>
              <w:left w:w="15" w:type="dxa"/>
              <w:bottom w:w="0" w:type="dxa"/>
              <w:right w:w="15" w:type="dxa"/>
            </w:tcMar>
            <w:vAlign w:val="center"/>
            <w:hideMark/>
          </w:tcPr>
          <w:p w14:paraId="2FC800BF" w14:textId="77777777" w:rsidR="00210A62" w:rsidRPr="005F218C" w:rsidRDefault="00210A62" w:rsidP="00BA029B">
            <w:pPr>
              <w:spacing w:after="0" w:line="240" w:lineRule="auto"/>
              <w:jc w:val="center"/>
              <w:textAlignment w:val="bottom"/>
              <w:rPr>
                <w:rFonts w:ascii="Calibri" w:eastAsiaTheme="minorEastAsia" w:hAnsi="Calibri"/>
                <w:color w:val="000000" w:themeColor="text1"/>
                <w:kern w:val="24"/>
              </w:rPr>
            </w:pPr>
            <w:r w:rsidRPr="005F218C">
              <w:rPr>
                <w:rFonts w:ascii="Calibri" w:eastAsiaTheme="minorEastAsia" w:hAnsi="Calibri"/>
                <w:color w:val="000000" w:themeColor="text1"/>
                <w:kern w:val="24"/>
              </w:rPr>
              <w:t>Deaths of Despair (Crude Rate per 100,000 Population)</w:t>
            </w:r>
          </w:p>
        </w:tc>
        <w:tc>
          <w:tcPr>
            <w:tcW w:w="1781"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26D15F61" w14:textId="77777777" w:rsidR="00210A62" w:rsidRPr="005F218C" w:rsidRDefault="00210A62" w:rsidP="00BA029B">
            <w:pPr>
              <w:spacing w:after="0" w:line="240" w:lineRule="auto"/>
              <w:jc w:val="center"/>
              <w:textAlignment w:val="center"/>
              <w:rPr>
                <w:rFonts w:ascii="Arial" w:eastAsia="Times New Roman" w:hAnsi="Arial" w:cs="Arial"/>
              </w:rPr>
            </w:pPr>
            <w:r w:rsidRPr="005F218C">
              <w:rPr>
                <w:rFonts w:ascii="Calibri" w:eastAsiaTheme="minorEastAsia" w:hAnsi="Calibri"/>
                <w:color w:val="FF0000"/>
                <w:kern w:val="24"/>
              </w:rPr>
              <w:t>63.2</w:t>
            </w:r>
          </w:p>
        </w:tc>
        <w:tc>
          <w:tcPr>
            <w:tcW w:w="1781"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4944C45C" w14:textId="77777777" w:rsidR="00210A62" w:rsidRPr="005F218C" w:rsidRDefault="00210A62" w:rsidP="00BA029B">
            <w:pPr>
              <w:spacing w:after="0" w:line="240" w:lineRule="auto"/>
              <w:jc w:val="center"/>
              <w:textAlignment w:val="center"/>
              <w:rPr>
                <w:rFonts w:ascii="Arial" w:eastAsia="Times New Roman" w:hAnsi="Arial" w:cs="Arial"/>
              </w:rPr>
            </w:pPr>
            <w:r w:rsidRPr="005F218C">
              <w:rPr>
                <w:rFonts w:ascii="Calibri" w:eastAsiaTheme="minorEastAsia" w:hAnsi="Calibri"/>
                <w:color w:val="000000" w:themeColor="text1"/>
                <w:kern w:val="24"/>
              </w:rPr>
              <w:t>58.7</w:t>
            </w:r>
          </w:p>
        </w:tc>
        <w:tc>
          <w:tcPr>
            <w:tcW w:w="1781"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6E2DD922" w14:textId="77777777" w:rsidR="00210A62" w:rsidRPr="005F218C" w:rsidRDefault="00210A62" w:rsidP="00BA029B">
            <w:pPr>
              <w:spacing w:after="0" w:line="240" w:lineRule="auto"/>
              <w:jc w:val="center"/>
              <w:textAlignment w:val="center"/>
              <w:rPr>
                <w:rFonts w:ascii="Arial" w:eastAsia="Times New Roman" w:hAnsi="Arial" w:cs="Arial"/>
              </w:rPr>
            </w:pPr>
            <w:r w:rsidRPr="005F218C">
              <w:rPr>
                <w:rFonts w:ascii="Calibri" w:eastAsiaTheme="minorEastAsia" w:hAnsi="Calibri"/>
                <w:color w:val="000000" w:themeColor="text1"/>
                <w:kern w:val="24"/>
              </w:rPr>
              <w:t>55.9</w:t>
            </w:r>
          </w:p>
        </w:tc>
      </w:tr>
      <w:tr w:rsidR="00210A62" w:rsidRPr="005F218C" w14:paraId="75F6694B" w14:textId="77777777" w:rsidTr="009B52B7">
        <w:trPr>
          <w:trHeight w:val="432"/>
          <w:jc w:val="center"/>
        </w:trPr>
        <w:tc>
          <w:tcPr>
            <w:tcW w:w="4231"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5E9C5ED2" w14:textId="77777777" w:rsidR="00210A62" w:rsidRPr="005F218C" w:rsidRDefault="00210A62" w:rsidP="00BA029B">
            <w:pPr>
              <w:spacing w:after="0" w:line="240" w:lineRule="auto"/>
              <w:jc w:val="center"/>
              <w:textAlignment w:val="bottom"/>
              <w:rPr>
                <w:rFonts w:ascii="Calibri" w:eastAsiaTheme="minorEastAsia" w:hAnsi="Calibri"/>
                <w:color w:val="000000" w:themeColor="text1"/>
                <w:kern w:val="24"/>
              </w:rPr>
            </w:pPr>
            <w:r w:rsidRPr="005F218C">
              <w:rPr>
                <w:rFonts w:ascii="Calibri" w:eastAsiaTheme="minorEastAsia" w:hAnsi="Calibri"/>
                <w:color w:val="000000" w:themeColor="text1"/>
                <w:kern w:val="24"/>
              </w:rPr>
              <w:t>Suicide (Crude Rate per 100,000 Population)</w:t>
            </w:r>
          </w:p>
        </w:tc>
        <w:tc>
          <w:tcPr>
            <w:tcW w:w="1781"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2FEE7CED" w14:textId="77777777" w:rsidR="00210A62" w:rsidRPr="005F218C" w:rsidRDefault="00210A62" w:rsidP="00BA029B">
            <w:pPr>
              <w:spacing w:after="0" w:line="240" w:lineRule="auto"/>
              <w:jc w:val="center"/>
              <w:textAlignment w:val="center"/>
              <w:rPr>
                <w:rFonts w:ascii="Arial" w:eastAsia="Times New Roman" w:hAnsi="Arial" w:cs="Arial"/>
              </w:rPr>
            </w:pPr>
            <w:r w:rsidRPr="005F218C">
              <w:rPr>
                <w:rFonts w:ascii="Calibri" w:eastAsiaTheme="minorEastAsia" w:hAnsi="Calibri"/>
                <w:color w:val="FF0000"/>
                <w:kern w:val="24"/>
              </w:rPr>
              <w:t>14.7</w:t>
            </w:r>
          </w:p>
        </w:tc>
        <w:tc>
          <w:tcPr>
            <w:tcW w:w="1781"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6B3B5362" w14:textId="77777777" w:rsidR="00210A62" w:rsidRPr="005F218C" w:rsidRDefault="00210A62" w:rsidP="00BA029B">
            <w:pPr>
              <w:spacing w:after="0" w:line="240" w:lineRule="auto"/>
              <w:jc w:val="center"/>
              <w:textAlignment w:val="center"/>
              <w:rPr>
                <w:rFonts w:ascii="Arial" w:eastAsia="Times New Roman" w:hAnsi="Arial" w:cs="Arial"/>
              </w:rPr>
            </w:pPr>
            <w:r w:rsidRPr="005F218C">
              <w:rPr>
                <w:rFonts w:ascii="Calibri" w:eastAsiaTheme="minorEastAsia" w:hAnsi="Calibri"/>
                <w:color w:val="000000" w:themeColor="text1"/>
                <w:kern w:val="24"/>
              </w:rPr>
              <w:t>14.0</w:t>
            </w:r>
          </w:p>
        </w:tc>
        <w:tc>
          <w:tcPr>
            <w:tcW w:w="1781"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5DFAB4C9" w14:textId="77777777" w:rsidR="00210A62" w:rsidRPr="005F218C" w:rsidRDefault="00210A62" w:rsidP="00BA029B">
            <w:pPr>
              <w:spacing w:after="0" w:line="240" w:lineRule="auto"/>
              <w:jc w:val="center"/>
              <w:textAlignment w:val="center"/>
              <w:rPr>
                <w:rFonts w:ascii="Arial" w:eastAsia="Times New Roman" w:hAnsi="Arial" w:cs="Arial"/>
              </w:rPr>
            </w:pPr>
            <w:r w:rsidRPr="005F218C">
              <w:rPr>
                <w:rFonts w:ascii="Calibri" w:eastAsiaTheme="minorEastAsia" w:hAnsi="Calibri"/>
                <w:color w:val="000000" w:themeColor="text1"/>
                <w:kern w:val="24"/>
              </w:rPr>
              <w:t>14.5</w:t>
            </w:r>
          </w:p>
        </w:tc>
      </w:tr>
      <w:tr w:rsidR="00210A62" w:rsidRPr="005F218C" w14:paraId="6A7E9EE2" w14:textId="77777777" w:rsidTr="009B52B7">
        <w:trPr>
          <w:trHeight w:val="432"/>
          <w:jc w:val="center"/>
        </w:trPr>
        <w:tc>
          <w:tcPr>
            <w:tcW w:w="4231"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09326021" w14:textId="77777777" w:rsidR="00210A62" w:rsidRPr="005F218C" w:rsidRDefault="00210A62" w:rsidP="00BA029B">
            <w:pPr>
              <w:spacing w:after="0" w:line="240" w:lineRule="auto"/>
              <w:jc w:val="center"/>
              <w:textAlignment w:val="bottom"/>
              <w:rPr>
                <w:rFonts w:ascii="Calibri" w:eastAsiaTheme="minorEastAsia" w:hAnsi="Calibri"/>
                <w:color w:val="000000" w:themeColor="text1"/>
                <w:kern w:val="24"/>
              </w:rPr>
            </w:pPr>
            <w:r w:rsidRPr="005F218C">
              <w:rPr>
                <w:rFonts w:ascii="Calibri" w:eastAsiaTheme="minorEastAsia" w:hAnsi="Calibri"/>
                <w:color w:val="000000" w:themeColor="text1"/>
                <w:kern w:val="24"/>
              </w:rPr>
              <w:t>Average Number of Poor Mental Health Days (per Month)</w:t>
            </w:r>
          </w:p>
        </w:tc>
        <w:tc>
          <w:tcPr>
            <w:tcW w:w="1781"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6C9E8B75" w14:textId="77777777" w:rsidR="00210A62" w:rsidRPr="005F218C" w:rsidRDefault="00210A62" w:rsidP="00BA029B">
            <w:pPr>
              <w:spacing w:after="0" w:line="240" w:lineRule="auto"/>
              <w:jc w:val="center"/>
              <w:textAlignment w:val="center"/>
              <w:rPr>
                <w:rFonts w:ascii="Arial" w:eastAsia="Times New Roman" w:hAnsi="Arial" w:cs="Arial"/>
              </w:rPr>
            </w:pPr>
            <w:r w:rsidRPr="005F218C">
              <w:rPr>
                <w:rFonts w:ascii="Calibri" w:eastAsiaTheme="minorEastAsia" w:hAnsi="Calibri"/>
                <w:color w:val="000000" w:themeColor="text1"/>
                <w:kern w:val="24"/>
              </w:rPr>
              <w:t>4.8</w:t>
            </w:r>
          </w:p>
        </w:tc>
        <w:tc>
          <w:tcPr>
            <w:tcW w:w="1781"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1958ED8F" w14:textId="77777777" w:rsidR="00210A62" w:rsidRPr="005F218C" w:rsidRDefault="00210A62" w:rsidP="00BA029B">
            <w:pPr>
              <w:spacing w:after="0" w:line="240" w:lineRule="auto"/>
              <w:jc w:val="center"/>
              <w:textAlignment w:val="center"/>
              <w:rPr>
                <w:rFonts w:ascii="Arial" w:eastAsia="Times New Roman" w:hAnsi="Arial" w:cs="Arial"/>
              </w:rPr>
            </w:pPr>
            <w:r w:rsidRPr="005F218C">
              <w:rPr>
                <w:rFonts w:ascii="Calibri" w:eastAsiaTheme="minorEastAsia" w:hAnsi="Calibri"/>
                <w:color w:val="000000" w:themeColor="text1"/>
                <w:kern w:val="24"/>
              </w:rPr>
              <w:t>4.6</w:t>
            </w:r>
          </w:p>
        </w:tc>
        <w:tc>
          <w:tcPr>
            <w:tcW w:w="1781"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039E49B7" w14:textId="77777777" w:rsidR="00210A62" w:rsidRPr="005F218C" w:rsidRDefault="00210A62" w:rsidP="00BA029B">
            <w:pPr>
              <w:spacing w:after="0" w:line="240" w:lineRule="auto"/>
              <w:jc w:val="center"/>
              <w:textAlignment w:val="center"/>
              <w:rPr>
                <w:rFonts w:ascii="Arial" w:eastAsia="Times New Roman" w:hAnsi="Arial" w:cs="Arial"/>
              </w:rPr>
            </w:pPr>
            <w:r w:rsidRPr="005F218C">
              <w:rPr>
                <w:rFonts w:ascii="Calibri" w:eastAsiaTheme="minorEastAsia" w:hAnsi="Calibri"/>
                <w:color w:val="000000" w:themeColor="text1"/>
                <w:kern w:val="24"/>
              </w:rPr>
              <w:t>4.9</w:t>
            </w:r>
          </w:p>
        </w:tc>
      </w:tr>
    </w:tbl>
    <w:p w14:paraId="16A24727" w14:textId="77777777" w:rsidR="00210A62" w:rsidRPr="00056B3B" w:rsidRDefault="00210A62" w:rsidP="00210A62">
      <w:pPr>
        <w:tabs>
          <w:tab w:val="left" w:pos="990"/>
        </w:tabs>
        <w:spacing w:after="0" w:line="240" w:lineRule="auto"/>
        <w:jc w:val="both"/>
        <w:rPr>
          <w:rFonts w:ascii="Calibri" w:eastAsia="Calibri" w:hAnsi="Calibri" w:cs="Times New Roman"/>
        </w:rPr>
      </w:pPr>
    </w:p>
    <w:p w14:paraId="6A907117" w14:textId="77777777" w:rsidR="00210A62" w:rsidRDefault="00210A62" w:rsidP="00210A62">
      <w:pPr>
        <w:tabs>
          <w:tab w:val="left" w:pos="990"/>
        </w:tabs>
        <w:spacing w:after="0" w:line="240" w:lineRule="auto"/>
        <w:jc w:val="both"/>
        <w:rPr>
          <w:rFonts w:ascii="Calibri" w:eastAsia="Calibri" w:hAnsi="Calibri" w:cs="Times New Roman"/>
        </w:rPr>
      </w:pPr>
      <w:r w:rsidRPr="00056B3B">
        <w:rPr>
          <w:rFonts w:ascii="Calibri" w:eastAsia="Calibri" w:hAnsi="Calibri" w:cs="Times New Roman"/>
        </w:rPr>
        <w:t xml:space="preserve">The county had a higher crude death rate for deaths of despair at 63.2 per 100,000 population compared to both North Carolina (58.7) and the United States (55.9). This disparity was particularly pronounced </w:t>
      </w:r>
      <w:r w:rsidRPr="00056B3B">
        <w:rPr>
          <w:rFonts w:ascii="Calibri" w:eastAsia="Calibri" w:hAnsi="Calibri" w:cs="Times New Roman"/>
        </w:rPr>
        <w:lastRenderedPageBreak/>
        <w:t>among men, who experienced significantly higher rates of deaths of despair compared to women in the county.</w:t>
      </w:r>
    </w:p>
    <w:p w14:paraId="424F7BF6" w14:textId="77777777" w:rsidR="00210A62" w:rsidRDefault="00210A62" w:rsidP="00210A62">
      <w:pPr>
        <w:tabs>
          <w:tab w:val="left" w:pos="990"/>
        </w:tabs>
        <w:spacing w:after="0" w:line="240" w:lineRule="auto"/>
        <w:jc w:val="both"/>
        <w:rPr>
          <w:rFonts w:ascii="Calibri" w:eastAsia="Calibri" w:hAnsi="Calibri" w:cs="Times New Roman"/>
          <w:highlight w:val="yellow"/>
        </w:rPr>
      </w:pPr>
    </w:p>
    <w:p w14:paraId="6BA6E3AB" w14:textId="7C7CFF8B" w:rsidR="00F900AC" w:rsidRPr="00F900AC" w:rsidRDefault="00F900AC" w:rsidP="00F900AC">
      <w:pPr>
        <w:pStyle w:val="Caption"/>
        <w:keepNext/>
        <w:jc w:val="center"/>
        <w:rPr>
          <w:b/>
          <w:bCs/>
          <w:i w:val="0"/>
          <w:iCs w:val="0"/>
          <w:color w:val="auto"/>
          <w:sz w:val="22"/>
          <w:szCs w:val="22"/>
        </w:rPr>
      </w:pPr>
      <w:bookmarkStart w:id="194" w:name="_Toc195882107"/>
      <w:r w:rsidRPr="00F900AC">
        <w:rPr>
          <w:b/>
          <w:bCs/>
          <w:i w:val="0"/>
          <w:iCs w:val="0"/>
          <w:color w:val="auto"/>
          <w:sz w:val="22"/>
          <w:szCs w:val="22"/>
        </w:rPr>
        <w:t xml:space="preserve">Figure </w:t>
      </w:r>
      <w:r w:rsidRPr="00F900AC">
        <w:rPr>
          <w:b/>
          <w:bCs/>
          <w:i w:val="0"/>
          <w:iCs w:val="0"/>
          <w:color w:val="auto"/>
          <w:sz w:val="22"/>
          <w:szCs w:val="22"/>
        </w:rPr>
        <w:fldChar w:fldCharType="begin"/>
      </w:r>
      <w:r w:rsidRPr="00F900AC">
        <w:rPr>
          <w:b/>
          <w:bCs/>
          <w:i w:val="0"/>
          <w:iCs w:val="0"/>
          <w:color w:val="auto"/>
          <w:sz w:val="22"/>
          <w:szCs w:val="22"/>
        </w:rPr>
        <w:instrText xml:space="preserve"> SEQ Figure \* ARABIC </w:instrText>
      </w:r>
      <w:r w:rsidRPr="00F900AC">
        <w:rPr>
          <w:b/>
          <w:bCs/>
          <w:i w:val="0"/>
          <w:iCs w:val="0"/>
          <w:color w:val="auto"/>
          <w:sz w:val="22"/>
          <w:szCs w:val="22"/>
        </w:rPr>
        <w:fldChar w:fldCharType="separate"/>
      </w:r>
      <w:r w:rsidR="00522B14">
        <w:rPr>
          <w:b/>
          <w:bCs/>
          <w:i w:val="0"/>
          <w:iCs w:val="0"/>
          <w:noProof/>
          <w:color w:val="auto"/>
          <w:sz w:val="22"/>
          <w:szCs w:val="22"/>
        </w:rPr>
        <w:t>24</w:t>
      </w:r>
      <w:r w:rsidRPr="00F900AC">
        <w:rPr>
          <w:b/>
          <w:bCs/>
          <w:i w:val="0"/>
          <w:iCs w:val="0"/>
          <w:color w:val="auto"/>
          <w:sz w:val="22"/>
          <w:szCs w:val="22"/>
        </w:rPr>
        <w:fldChar w:fldCharType="end"/>
      </w:r>
      <w:r w:rsidRPr="00F900AC">
        <w:rPr>
          <w:b/>
          <w:bCs/>
          <w:i w:val="0"/>
          <w:iCs w:val="0"/>
          <w:color w:val="auto"/>
          <w:sz w:val="22"/>
          <w:szCs w:val="22"/>
        </w:rPr>
        <w:t>: Crude Rate of Deaths of Despair by Gender</w:t>
      </w:r>
      <w:bookmarkEnd w:id="194"/>
    </w:p>
    <w:p w14:paraId="60E96C66" w14:textId="77777777" w:rsidR="00210A62" w:rsidRDefault="00210A62" w:rsidP="00210A62">
      <w:pPr>
        <w:tabs>
          <w:tab w:val="left" w:pos="990"/>
        </w:tabs>
        <w:spacing w:after="0" w:line="240" w:lineRule="auto"/>
        <w:jc w:val="center"/>
        <w:rPr>
          <w:rFonts w:ascii="Calibri" w:eastAsia="Calibri" w:hAnsi="Calibri" w:cs="Times New Roman"/>
        </w:rPr>
      </w:pPr>
      <w:r w:rsidRPr="005F218C">
        <w:rPr>
          <w:rFonts w:ascii="Calibri" w:eastAsia="Calibri" w:hAnsi="Calibri" w:cs="Times New Roman"/>
          <w:noProof/>
        </w:rPr>
        <w:drawing>
          <wp:inline distT="0" distB="0" distL="0" distR="0" wp14:anchorId="1C3AA6C4" wp14:editId="111C6627">
            <wp:extent cx="5943600" cy="1654810"/>
            <wp:effectExtent l="0" t="0" r="0" b="2540"/>
            <wp:docPr id="582730087" name="Picture 7" descr="A graph with different colored squares&#10;&#10;Description automatically generated">
              <a:extLst xmlns:a="http://schemas.openxmlformats.org/drawingml/2006/main">
                <a:ext uri="{FF2B5EF4-FFF2-40B4-BE49-F238E27FC236}">
                  <a16:creationId xmlns:a16="http://schemas.microsoft.com/office/drawing/2014/main" id="{A43B0274-DC30-91EB-9736-4DE7689011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graph with different colored squares&#10;&#10;Description automatically generated">
                      <a:extLst>
                        <a:ext uri="{FF2B5EF4-FFF2-40B4-BE49-F238E27FC236}">
                          <a16:creationId xmlns:a16="http://schemas.microsoft.com/office/drawing/2014/main" id="{A43B0274-DC30-91EB-9736-4DE7689011C4}"/>
                        </a:ext>
                      </a:extLst>
                    </pic:cNvPr>
                    <pic:cNvPicPr>
                      <a:picLocks noChangeAspect="1"/>
                    </pic:cNvPicPr>
                  </pic:nvPicPr>
                  <pic:blipFill>
                    <a:blip r:embed="rId75"/>
                    <a:stretch>
                      <a:fillRect/>
                    </a:stretch>
                  </pic:blipFill>
                  <pic:spPr>
                    <a:xfrm>
                      <a:off x="0" y="0"/>
                      <a:ext cx="5943600" cy="1654810"/>
                    </a:xfrm>
                    <a:prstGeom prst="rect">
                      <a:avLst/>
                    </a:prstGeom>
                  </pic:spPr>
                </pic:pic>
              </a:graphicData>
            </a:graphic>
          </wp:inline>
        </w:drawing>
      </w:r>
    </w:p>
    <w:p w14:paraId="75F067BB" w14:textId="77777777" w:rsidR="00210A62" w:rsidRDefault="00210A62" w:rsidP="00210A62">
      <w:pPr>
        <w:tabs>
          <w:tab w:val="left" w:pos="990"/>
        </w:tabs>
        <w:spacing w:after="0" w:line="240" w:lineRule="auto"/>
        <w:jc w:val="both"/>
        <w:rPr>
          <w:rFonts w:ascii="Calibri" w:eastAsia="Calibri" w:hAnsi="Calibri" w:cs="Times New Roman"/>
        </w:rPr>
      </w:pPr>
    </w:p>
    <w:p w14:paraId="22C8799B" w14:textId="77777777" w:rsidR="00210A62" w:rsidRDefault="00210A62" w:rsidP="00210A62">
      <w:pPr>
        <w:tabs>
          <w:tab w:val="left" w:pos="990"/>
        </w:tabs>
        <w:spacing w:after="0" w:line="240" w:lineRule="auto"/>
        <w:jc w:val="both"/>
        <w:rPr>
          <w:rFonts w:ascii="Calibri" w:eastAsia="Calibri" w:hAnsi="Calibri" w:cs="Times New Roman"/>
        </w:rPr>
      </w:pPr>
      <w:r w:rsidRPr="003D770E">
        <w:rPr>
          <w:rFonts w:ascii="Calibri" w:eastAsia="Calibri" w:hAnsi="Calibri" w:cs="Times New Roman"/>
        </w:rPr>
        <w:t>Regarding substance use disorders, Harnett County showed mixed performance compared to state and national benchmarks. The county had a lower percentage of adults reporting excessive drinking at 16% compared to both state and national rates of 18%. However, the county faced more significant challenges with opioid-related issues, showing a higher rate of emergency department visits for opioid use disorder at 60 per 100,000 beneficiaries compared to the state rate of 43 and national rate of 41. The county's opioid overdose crude death rate of 29.9 per 100,000 population exceeded the state rate of 25.1. Additionally, alcohol-involved crash deaths occurred at a rate of 3.6 per 100,000 population in Harnett County, higher than both the state (2.9) and national (2.3) rates.</w:t>
      </w:r>
    </w:p>
    <w:p w14:paraId="7FEDEEC5" w14:textId="77777777" w:rsidR="00210A62" w:rsidRDefault="00210A62" w:rsidP="00210A62">
      <w:pPr>
        <w:tabs>
          <w:tab w:val="left" w:pos="990"/>
        </w:tabs>
        <w:spacing w:after="0" w:line="240" w:lineRule="auto"/>
        <w:jc w:val="both"/>
        <w:rPr>
          <w:rFonts w:ascii="Calibri" w:eastAsia="Calibri" w:hAnsi="Calibri" w:cs="Times New Roman"/>
        </w:rPr>
      </w:pPr>
    </w:p>
    <w:p w14:paraId="13F10932" w14:textId="2400DA7A" w:rsidR="00126C2F" w:rsidRPr="00126C2F" w:rsidRDefault="00126C2F" w:rsidP="00126C2F">
      <w:pPr>
        <w:pStyle w:val="Caption"/>
        <w:keepNext/>
        <w:jc w:val="center"/>
        <w:rPr>
          <w:b/>
          <w:bCs/>
          <w:i w:val="0"/>
          <w:iCs w:val="0"/>
          <w:color w:val="auto"/>
          <w:sz w:val="22"/>
          <w:szCs w:val="22"/>
        </w:rPr>
      </w:pPr>
      <w:bookmarkStart w:id="195" w:name="_Toc195882077"/>
      <w:r w:rsidRPr="00126C2F">
        <w:rPr>
          <w:b/>
          <w:bCs/>
          <w:i w:val="0"/>
          <w:iCs w:val="0"/>
          <w:color w:val="auto"/>
          <w:sz w:val="22"/>
          <w:szCs w:val="22"/>
        </w:rPr>
        <w:t xml:space="preserve">Table </w:t>
      </w:r>
      <w:r w:rsidRPr="00126C2F">
        <w:rPr>
          <w:b/>
          <w:bCs/>
          <w:i w:val="0"/>
          <w:iCs w:val="0"/>
          <w:color w:val="auto"/>
          <w:sz w:val="22"/>
          <w:szCs w:val="22"/>
        </w:rPr>
        <w:fldChar w:fldCharType="begin"/>
      </w:r>
      <w:r w:rsidRPr="00126C2F">
        <w:rPr>
          <w:b/>
          <w:bCs/>
          <w:i w:val="0"/>
          <w:iCs w:val="0"/>
          <w:color w:val="auto"/>
          <w:sz w:val="22"/>
          <w:szCs w:val="22"/>
        </w:rPr>
        <w:instrText xml:space="preserve"> SEQ Table \* ARABIC </w:instrText>
      </w:r>
      <w:r w:rsidRPr="00126C2F">
        <w:rPr>
          <w:b/>
          <w:bCs/>
          <w:i w:val="0"/>
          <w:iCs w:val="0"/>
          <w:color w:val="auto"/>
          <w:sz w:val="22"/>
          <w:szCs w:val="22"/>
        </w:rPr>
        <w:fldChar w:fldCharType="separate"/>
      </w:r>
      <w:r w:rsidR="00522B14">
        <w:rPr>
          <w:b/>
          <w:bCs/>
          <w:i w:val="0"/>
          <w:iCs w:val="0"/>
          <w:noProof/>
          <w:color w:val="auto"/>
          <w:sz w:val="22"/>
          <w:szCs w:val="22"/>
        </w:rPr>
        <w:t>18</w:t>
      </w:r>
      <w:r w:rsidRPr="00126C2F">
        <w:rPr>
          <w:b/>
          <w:bCs/>
          <w:i w:val="0"/>
          <w:iCs w:val="0"/>
          <w:color w:val="auto"/>
          <w:sz w:val="22"/>
          <w:szCs w:val="22"/>
        </w:rPr>
        <w:fldChar w:fldCharType="end"/>
      </w:r>
      <w:r w:rsidRPr="00126C2F">
        <w:rPr>
          <w:b/>
          <w:bCs/>
          <w:i w:val="0"/>
          <w:iCs w:val="0"/>
          <w:color w:val="auto"/>
          <w:sz w:val="22"/>
          <w:szCs w:val="22"/>
        </w:rPr>
        <w:t>: Substance Use Indicators</w:t>
      </w:r>
      <w:bookmarkEnd w:id="195"/>
    </w:p>
    <w:tbl>
      <w:tblPr>
        <w:tblW w:w="9435" w:type="dxa"/>
        <w:jc w:val="center"/>
        <w:tblCellMar>
          <w:left w:w="0" w:type="dxa"/>
          <w:right w:w="0" w:type="dxa"/>
        </w:tblCellMar>
        <w:tblLook w:val="0420" w:firstRow="1" w:lastRow="0" w:firstColumn="0" w:lastColumn="0" w:noHBand="0" w:noVBand="1"/>
      </w:tblPr>
      <w:tblGrid>
        <w:gridCol w:w="4236"/>
        <w:gridCol w:w="1475"/>
        <w:gridCol w:w="1860"/>
        <w:gridCol w:w="1864"/>
      </w:tblGrid>
      <w:tr w:rsidR="00210A62" w:rsidRPr="00904D45" w14:paraId="582108E2" w14:textId="77777777" w:rsidTr="009B52B7">
        <w:trPr>
          <w:trHeight w:val="432"/>
          <w:jc w:val="center"/>
        </w:trPr>
        <w:tc>
          <w:tcPr>
            <w:tcW w:w="4236" w:type="dxa"/>
            <w:tcBorders>
              <w:top w:val="single" w:sz="8" w:space="0" w:color="FFFFFF"/>
              <w:left w:val="single" w:sz="8" w:space="0" w:color="FFFFFF"/>
              <w:bottom w:val="single" w:sz="8" w:space="0" w:color="FFFFFF"/>
              <w:right w:val="single" w:sz="8" w:space="0" w:color="FFFFFF"/>
            </w:tcBorders>
            <w:shd w:val="clear" w:color="auto" w:fill="1C4B81"/>
            <w:tcMar>
              <w:top w:w="72" w:type="dxa"/>
              <w:left w:w="144" w:type="dxa"/>
              <w:bottom w:w="72" w:type="dxa"/>
              <w:right w:w="144" w:type="dxa"/>
            </w:tcMar>
            <w:vAlign w:val="center"/>
            <w:hideMark/>
          </w:tcPr>
          <w:p w14:paraId="166291B6" w14:textId="77777777" w:rsidR="00210A62" w:rsidRPr="00904D45" w:rsidRDefault="00210A62" w:rsidP="00BA029B">
            <w:pPr>
              <w:spacing w:after="0" w:line="240" w:lineRule="auto"/>
              <w:jc w:val="center"/>
              <w:rPr>
                <w:rFonts w:ascii="Arial" w:eastAsia="Times New Roman" w:hAnsi="Arial" w:cs="Arial"/>
              </w:rPr>
            </w:pPr>
            <w:r w:rsidRPr="00904D45">
              <w:rPr>
                <w:rFonts w:ascii="Calibri" w:eastAsia="Times New Roman" w:hAnsi="Calibri" w:cs="Calibri"/>
                <w:b/>
                <w:bCs/>
                <w:color w:val="FFFFFF" w:themeColor="background1"/>
                <w:kern w:val="24"/>
              </w:rPr>
              <w:t>Indicator</w:t>
            </w:r>
          </w:p>
        </w:tc>
        <w:tc>
          <w:tcPr>
            <w:tcW w:w="1475"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5E7CC2C4" w14:textId="77777777" w:rsidR="00210A62" w:rsidRPr="00904D45" w:rsidRDefault="00210A62" w:rsidP="00BA029B">
            <w:pPr>
              <w:spacing w:after="0" w:line="240" w:lineRule="auto"/>
              <w:jc w:val="center"/>
              <w:textAlignment w:val="bottom"/>
              <w:rPr>
                <w:rFonts w:ascii="Arial" w:eastAsia="Times New Roman" w:hAnsi="Arial" w:cs="Arial"/>
              </w:rPr>
            </w:pPr>
            <w:r w:rsidRPr="00904D45">
              <w:rPr>
                <w:rFonts w:ascii="Calibri" w:eastAsia="Times New Roman" w:hAnsi="Calibri" w:cs="Calibri"/>
                <w:b/>
                <w:bCs/>
                <w:color w:val="FFFFFF" w:themeColor="background1"/>
                <w:kern w:val="24"/>
              </w:rPr>
              <w:t>Harnett County</w:t>
            </w:r>
          </w:p>
        </w:tc>
        <w:tc>
          <w:tcPr>
            <w:tcW w:w="1860"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7348B643" w14:textId="77777777" w:rsidR="00210A62" w:rsidRPr="00904D45" w:rsidRDefault="00210A62" w:rsidP="00BA029B">
            <w:pPr>
              <w:spacing w:after="0" w:line="240" w:lineRule="auto"/>
              <w:jc w:val="center"/>
              <w:textAlignment w:val="bottom"/>
              <w:rPr>
                <w:rFonts w:ascii="Arial" w:eastAsia="Times New Roman" w:hAnsi="Arial" w:cs="Arial"/>
              </w:rPr>
            </w:pPr>
            <w:r w:rsidRPr="00904D45">
              <w:rPr>
                <w:rFonts w:ascii="Calibri" w:eastAsia="Times New Roman" w:hAnsi="Calibri" w:cs="Calibri"/>
                <w:b/>
                <w:bCs/>
                <w:color w:val="FFFFFF" w:themeColor="background1"/>
                <w:kern w:val="24"/>
              </w:rPr>
              <w:t>North Carolina</w:t>
            </w:r>
          </w:p>
        </w:tc>
        <w:tc>
          <w:tcPr>
            <w:tcW w:w="1864"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4785191B" w14:textId="77777777" w:rsidR="00210A62" w:rsidRPr="00904D45" w:rsidRDefault="00210A62" w:rsidP="00BA029B">
            <w:pPr>
              <w:spacing w:after="0" w:line="240" w:lineRule="auto"/>
              <w:jc w:val="center"/>
              <w:textAlignment w:val="bottom"/>
              <w:rPr>
                <w:rFonts w:ascii="Arial" w:eastAsia="Times New Roman" w:hAnsi="Arial" w:cs="Arial"/>
              </w:rPr>
            </w:pPr>
            <w:r w:rsidRPr="00904D45">
              <w:rPr>
                <w:rFonts w:ascii="Calibri" w:eastAsia="Times New Roman" w:hAnsi="Calibri" w:cs="Calibri"/>
                <w:b/>
                <w:bCs/>
                <w:color w:val="FFFFFF" w:themeColor="background1"/>
                <w:kern w:val="24"/>
              </w:rPr>
              <w:t>U</w:t>
            </w:r>
            <w:r>
              <w:rPr>
                <w:rFonts w:ascii="Calibri" w:eastAsia="Times New Roman" w:hAnsi="Calibri" w:cs="Calibri"/>
                <w:b/>
                <w:bCs/>
                <w:color w:val="FFFFFF" w:themeColor="background1"/>
                <w:kern w:val="24"/>
              </w:rPr>
              <w:t>nited States</w:t>
            </w:r>
          </w:p>
        </w:tc>
      </w:tr>
      <w:tr w:rsidR="00210A62" w:rsidRPr="00904D45" w14:paraId="6AB550A6" w14:textId="77777777" w:rsidTr="009B52B7">
        <w:trPr>
          <w:trHeight w:val="432"/>
          <w:jc w:val="center"/>
        </w:trPr>
        <w:tc>
          <w:tcPr>
            <w:tcW w:w="4236" w:type="dxa"/>
            <w:tcBorders>
              <w:top w:val="single" w:sz="8" w:space="0" w:color="FFFFFF"/>
              <w:left w:val="single" w:sz="8" w:space="0" w:color="FFFFFF"/>
              <w:bottom w:val="single" w:sz="8" w:space="0" w:color="FFFFFF"/>
              <w:right w:val="nil"/>
            </w:tcBorders>
            <w:shd w:val="clear" w:color="auto" w:fill="DBE5F2"/>
            <w:tcMar>
              <w:top w:w="15" w:type="dxa"/>
              <w:left w:w="15" w:type="dxa"/>
              <w:bottom w:w="0" w:type="dxa"/>
              <w:right w:w="15" w:type="dxa"/>
            </w:tcMar>
            <w:vAlign w:val="center"/>
            <w:hideMark/>
          </w:tcPr>
          <w:p w14:paraId="065EAB69" w14:textId="77777777" w:rsidR="00210A62" w:rsidRPr="00904D45" w:rsidRDefault="00210A62" w:rsidP="00BA029B">
            <w:pPr>
              <w:spacing w:after="0" w:line="240" w:lineRule="auto"/>
              <w:jc w:val="center"/>
              <w:textAlignment w:val="bottom"/>
              <w:rPr>
                <w:rFonts w:ascii="Arial" w:eastAsia="Times New Roman" w:hAnsi="Arial" w:cs="Arial"/>
              </w:rPr>
            </w:pPr>
            <w:r w:rsidRPr="00904D45">
              <w:rPr>
                <w:rFonts w:ascii="Calibri" w:eastAsiaTheme="minorEastAsia" w:hAnsi="Calibri"/>
                <w:color w:val="000000" w:themeColor="text1"/>
                <w:kern w:val="24"/>
              </w:rPr>
              <w:t>Percentage of Adults Reporting Excessive Drinking</w:t>
            </w:r>
          </w:p>
        </w:tc>
        <w:tc>
          <w:tcPr>
            <w:tcW w:w="1475"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78E27E6F" w14:textId="77777777" w:rsidR="00210A62" w:rsidRPr="00904D45" w:rsidRDefault="00210A62" w:rsidP="00BA029B">
            <w:pPr>
              <w:spacing w:after="0" w:line="240" w:lineRule="auto"/>
              <w:jc w:val="center"/>
              <w:textAlignment w:val="center"/>
              <w:rPr>
                <w:rFonts w:ascii="Arial" w:eastAsia="Times New Roman" w:hAnsi="Arial" w:cs="Arial"/>
              </w:rPr>
            </w:pPr>
            <w:r w:rsidRPr="00904D45">
              <w:rPr>
                <w:rFonts w:ascii="Calibri" w:eastAsiaTheme="minorEastAsia" w:hAnsi="Calibri"/>
                <w:color w:val="00B050"/>
                <w:kern w:val="24"/>
              </w:rPr>
              <w:t>16%</w:t>
            </w:r>
          </w:p>
        </w:tc>
        <w:tc>
          <w:tcPr>
            <w:tcW w:w="1860"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2419575F" w14:textId="77777777" w:rsidR="00210A62" w:rsidRPr="00904D45" w:rsidRDefault="00210A62" w:rsidP="00BA029B">
            <w:pPr>
              <w:spacing w:after="0" w:line="240" w:lineRule="auto"/>
              <w:jc w:val="center"/>
              <w:textAlignment w:val="center"/>
              <w:rPr>
                <w:rFonts w:ascii="Arial" w:eastAsia="Times New Roman" w:hAnsi="Arial" w:cs="Arial"/>
              </w:rPr>
            </w:pPr>
            <w:r w:rsidRPr="00904D45">
              <w:rPr>
                <w:rFonts w:ascii="Calibri" w:eastAsiaTheme="minorEastAsia" w:hAnsi="Calibri"/>
                <w:color w:val="000000" w:themeColor="text1"/>
                <w:kern w:val="24"/>
              </w:rPr>
              <w:t>18%</w:t>
            </w:r>
          </w:p>
        </w:tc>
        <w:tc>
          <w:tcPr>
            <w:tcW w:w="1864"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7B39927A" w14:textId="77777777" w:rsidR="00210A62" w:rsidRPr="00904D45" w:rsidRDefault="00210A62" w:rsidP="00BA029B">
            <w:pPr>
              <w:spacing w:after="0" w:line="240" w:lineRule="auto"/>
              <w:jc w:val="center"/>
              <w:textAlignment w:val="center"/>
              <w:rPr>
                <w:rFonts w:ascii="Arial" w:eastAsia="Times New Roman" w:hAnsi="Arial" w:cs="Arial"/>
              </w:rPr>
            </w:pPr>
            <w:r w:rsidRPr="00904D45">
              <w:rPr>
                <w:rFonts w:ascii="Calibri" w:eastAsiaTheme="minorEastAsia" w:hAnsi="Calibri"/>
                <w:color w:val="000000" w:themeColor="text1"/>
                <w:kern w:val="24"/>
              </w:rPr>
              <w:t>18%</w:t>
            </w:r>
          </w:p>
        </w:tc>
      </w:tr>
      <w:tr w:rsidR="00210A62" w:rsidRPr="00904D45" w14:paraId="682CE922" w14:textId="77777777" w:rsidTr="009B52B7">
        <w:trPr>
          <w:trHeight w:val="432"/>
          <w:jc w:val="center"/>
        </w:trPr>
        <w:tc>
          <w:tcPr>
            <w:tcW w:w="4236"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48E3D3BC" w14:textId="77777777" w:rsidR="00210A62" w:rsidRPr="00904D45" w:rsidRDefault="00210A62" w:rsidP="00BA029B">
            <w:pPr>
              <w:spacing w:after="0" w:line="240" w:lineRule="auto"/>
              <w:jc w:val="center"/>
              <w:textAlignment w:val="bottom"/>
              <w:rPr>
                <w:rFonts w:ascii="Arial" w:eastAsia="Times New Roman" w:hAnsi="Arial" w:cs="Arial"/>
              </w:rPr>
            </w:pPr>
            <w:r w:rsidRPr="00904D45">
              <w:rPr>
                <w:rFonts w:ascii="Calibri" w:eastAsiaTheme="minorEastAsia" w:hAnsi="Calibri"/>
                <w:color w:val="000000" w:themeColor="text1"/>
                <w:kern w:val="24"/>
              </w:rPr>
              <w:t>Opioid Use Disorder Emergency Department Utilization (Rate per 100,000 Beneficiaries)</w:t>
            </w:r>
          </w:p>
        </w:tc>
        <w:tc>
          <w:tcPr>
            <w:tcW w:w="1475"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673EAE8F" w14:textId="77777777" w:rsidR="00210A62" w:rsidRPr="00904D45" w:rsidRDefault="00210A62" w:rsidP="00BA029B">
            <w:pPr>
              <w:spacing w:after="0" w:line="240" w:lineRule="auto"/>
              <w:jc w:val="center"/>
              <w:textAlignment w:val="center"/>
              <w:rPr>
                <w:rFonts w:ascii="Arial" w:eastAsia="Times New Roman" w:hAnsi="Arial" w:cs="Arial"/>
              </w:rPr>
            </w:pPr>
            <w:r w:rsidRPr="00904D45">
              <w:rPr>
                <w:rFonts w:ascii="Calibri" w:eastAsiaTheme="minorEastAsia" w:hAnsi="Calibri"/>
                <w:color w:val="FF0000"/>
                <w:kern w:val="24"/>
              </w:rPr>
              <w:t>60</w:t>
            </w:r>
          </w:p>
        </w:tc>
        <w:tc>
          <w:tcPr>
            <w:tcW w:w="186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6ABB86ED" w14:textId="77777777" w:rsidR="00210A62" w:rsidRPr="00904D45" w:rsidRDefault="00210A62" w:rsidP="00BA029B">
            <w:pPr>
              <w:spacing w:after="0" w:line="240" w:lineRule="auto"/>
              <w:jc w:val="center"/>
              <w:textAlignment w:val="center"/>
              <w:rPr>
                <w:rFonts w:ascii="Arial" w:eastAsia="Times New Roman" w:hAnsi="Arial" w:cs="Arial"/>
              </w:rPr>
            </w:pPr>
            <w:r w:rsidRPr="00904D45">
              <w:rPr>
                <w:rFonts w:ascii="Calibri" w:eastAsiaTheme="minorEastAsia" w:hAnsi="Calibri"/>
                <w:color w:val="000000" w:themeColor="text1"/>
                <w:kern w:val="24"/>
              </w:rPr>
              <w:t>43</w:t>
            </w:r>
          </w:p>
        </w:tc>
        <w:tc>
          <w:tcPr>
            <w:tcW w:w="1864"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37343047" w14:textId="77777777" w:rsidR="00210A62" w:rsidRPr="00904D45" w:rsidRDefault="00210A62" w:rsidP="00BA029B">
            <w:pPr>
              <w:spacing w:after="0" w:line="240" w:lineRule="auto"/>
              <w:jc w:val="center"/>
              <w:textAlignment w:val="center"/>
              <w:rPr>
                <w:rFonts w:ascii="Arial" w:eastAsia="Times New Roman" w:hAnsi="Arial" w:cs="Arial"/>
              </w:rPr>
            </w:pPr>
            <w:r w:rsidRPr="00904D45">
              <w:rPr>
                <w:rFonts w:ascii="Calibri" w:eastAsiaTheme="minorEastAsia" w:hAnsi="Calibri"/>
                <w:color w:val="000000" w:themeColor="text1"/>
                <w:kern w:val="24"/>
              </w:rPr>
              <w:t>41</w:t>
            </w:r>
          </w:p>
        </w:tc>
      </w:tr>
      <w:tr w:rsidR="00210A62" w:rsidRPr="00904D45" w14:paraId="0D96D3CD" w14:textId="77777777" w:rsidTr="009B52B7">
        <w:trPr>
          <w:trHeight w:val="432"/>
          <w:jc w:val="center"/>
        </w:trPr>
        <w:tc>
          <w:tcPr>
            <w:tcW w:w="4236"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1DF8B949" w14:textId="77777777" w:rsidR="00210A62" w:rsidRPr="00904D45" w:rsidRDefault="00210A62" w:rsidP="00BA029B">
            <w:pPr>
              <w:spacing w:after="0" w:line="240" w:lineRule="auto"/>
              <w:jc w:val="center"/>
              <w:textAlignment w:val="bottom"/>
              <w:rPr>
                <w:rFonts w:ascii="Arial" w:eastAsia="Times New Roman" w:hAnsi="Arial" w:cs="Arial"/>
              </w:rPr>
            </w:pPr>
            <w:r w:rsidRPr="00904D45">
              <w:rPr>
                <w:rFonts w:ascii="Calibri" w:eastAsiaTheme="minorEastAsia" w:hAnsi="Calibri"/>
                <w:color w:val="000000" w:themeColor="text1"/>
                <w:kern w:val="24"/>
              </w:rPr>
              <w:t xml:space="preserve">Alcohol-Involved Crash Deaths, Annual </w:t>
            </w:r>
          </w:p>
          <w:p w14:paraId="69E8E9A1" w14:textId="77777777" w:rsidR="00210A62" w:rsidRPr="00904D45" w:rsidRDefault="00210A62" w:rsidP="00BA029B">
            <w:pPr>
              <w:spacing w:after="0" w:line="240" w:lineRule="auto"/>
              <w:jc w:val="center"/>
              <w:textAlignment w:val="bottom"/>
              <w:rPr>
                <w:rFonts w:ascii="Arial" w:eastAsia="Times New Roman" w:hAnsi="Arial" w:cs="Arial"/>
              </w:rPr>
            </w:pPr>
            <w:r w:rsidRPr="00904D45">
              <w:rPr>
                <w:rFonts w:ascii="Calibri" w:eastAsiaTheme="minorEastAsia" w:hAnsi="Calibri"/>
                <w:color w:val="000000" w:themeColor="text1"/>
                <w:kern w:val="24"/>
              </w:rPr>
              <w:t>(Rate per 100,000 Population)</w:t>
            </w:r>
          </w:p>
        </w:tc>
        <w:tc>
          <w:tcPr>
            <w:tcW w:w="1475"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2757A39A" w14:textId="77777777" w:rsidR="00210A62" w:rsidRPr="00904D45" w:rsidRDefault="00210A62" w:rsidP="00BA029B">
            <w:pPr>
              <w:spacing w:after="0" w:line="240" w:lineRule="auto"/>
              <w:jc w:val="center"/>
              <w:textAlignment w:val="center"/>
              <w:rPr>
                <w:rFonts w:ascii="Arial" w:eastAsia="Times New Roman" w:hAnsi="Arial" w:cs="Arial"/>
              </w:rPr>
            </w:pPr>
            <w:r w:rsidRPr="00904D45">
              <w:rPr>
                <w:rFonts w:ascii="Calibri" w:eastAsiaTheme="minorEastAsia" w:hAnsi="Calibri"/>
                <w:color w:val="FF0000"/>
                <w:kern w:val="24"/>
              </w:rPr>
              <w:t>3.6</w:t>
            </w:r>
          </w:p>
        </w:tc>
        <w:tc>
          <w:tcPr>
            <w:tcW w:w="186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682C03D0" w14:textId="77777777" w:rsidR="00210A62" w:rsidRPr="00904D45" w:rsidRDefault="00210A62" w:rsidP="00BA029B">
            <w:pPr>
              <w:spacing w:after="0" w:line="240" w:lineRule="auto"/>
              <w:jc w:val="center"/>
              <w:textAlignment w:val="center"/>
              <w:rPr>
                <w:rFonts w:ascii="Arial" w:eastAsia="Times New Roman" w:hAnsi="Arial" w:cs="Arial"/>
              </w:rPr>
            </w:pPr>
            <w:r w:rsidRPr="00904D45">
              <w:rPr>
                <w:rFonts w:ascii="Calibri" w:eastAsiaTheme="minorEastAsia" w:hAnsi="Calibri"/>
                <w:color w:val="000000" w:themeColor="text1"/>
                <w:kern w:val="24"/>
              </w:rPr>
              <w:t>2.9</w:t>
            </w:r>
          </w:p>
        </w:tc>
        <w:tc>
          <w:tcPr>
            <w:tcW w:w="1864"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7B9B3D97" w14:textId="77777777" w:rsidR="00210A62" w:rsidRPr="00904D45" w:rsidRDefault="00210A62" w:rsidP="00BA029B">
            <w:pPr>
              <w:spacing w:after="0" w:line="240" w:lineRule="auto"/>
              <w:jc w:val="center"/>
              <w:textAlignment w:val="center"/>
              <w:rPr>
                <w:rFonts w:ascii="Arial" w:eastAsia="Times New Roman" w:hAnsi="Arial" w:cs="Arial"/>
              </w:rPr>
            </w:pPr>
            <w:r w:rsidRPr="00904D45">
              <w:rPr>
                <w:rFonts w:ascii="Calibri" w:eastAsiaTheme="minorEastAsia" w:hAnsi="Calibri"/>
                <w:color w:val="000000" w:themeColor="text1"/>
                <w:kern w:val="24"/>
              </w:rPr>
              <w:t>2.3</w:t>
            </w:r>
          </w:p>
        </w:tc>
      </w:tr>
      <w:tr w:rsidR="00210A62" w:rsidRPr="00904D45" w14:paraId="3A73CAC6" w14:textId="77777777" w:rsidTr="009B52B7">
        <w:trPr>
          <w:trHeight w:val="432"/>
          <w:jc w:val="center"/>
        </w:trPr>
        <w:tc>
          <w:tcPr>
            <w:tcW w:w="4236"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6E482262" w14:textId="77777777" w:rsidR="00210A62" w:rsidRPr="00904D45" w:rsidRDefault="00210A62" w:rsidP="00BA029B">
            <w:pPr>
              <w:spacing w:after="0" w:line="240" w:lineRule="auto"/>
              <w:jc w:val="center"/>
              <w:textAlignment w:val="bottom"/>
              <w:rPr>
                <w:rFonts w:ascii="Calibri" w:eastAsiaTheme="minorEastAsia" w:hAnsi="Calibri"/>
                <w:color w:val="000000" w:themeColor="text1"/>
                <w:kern w:val="24"/>
              </w:rPr>
            </w:pPr>
            <w:r w:rsidRPr="00904D45">
              <w:rPr>
                <w:rFonts w:ascii="Calibri" w:eastAsiaTheme="minorEastAsia" w:hAnsi="Calibri"/>
                <w:color w:val="000000" w:themeColor="text1"/>
                <w:kern w:val="24"/>
              </w:rPr>
              <w:t>Opioid Overdose Crude Death Rate ​</w:t>
            </w:r>
          </w:p>
          <w:p w14:paraId="605BEB4E" w14:textId="77777777" w:rsidR="00210A62" w:rsidRPr="00904D45" w:rsidRDefault="00210A62" w:rsidP="00BA029B">
            <w:pPr>
              <w:spacing w:after="0" w:line="240" w:lineRule="auto"/>
              <w:jc w:val="center"/>
              <w:textAlignment w:val="bottom"/>
              <w:rPr>
                <w:rFonts w:ascii="Arial" w:eastAsia="Times New Roman" w:hAnsi="Arial" w:cs="Arial"/>
              </w:rPr>
            </w:pPr>
            <w:r w:rsidRPr="00904D45">
              <w:rPr>
                <w:rFonts w:ascii="Calibri" w:eastAsiaTheme="minorEastAsia" w:hAnsi="Calibri"/>
                <w:color w:val="000000" w:themeColor="text1"/>
                <w:kern w:val="24"/>
              </w:rPr>
              <w:t>(Rate per 100,000 Population)</w:t>
            </w:r>
          </w:p>
        </w:tc>
        <w:tc>
          <w:tcPr>
            <w:tcW w:w="1475"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415F0A25" w14:textId="77777777" w:rsidR="00210A62" w:rsidRPr="00904D45" w:rsidRDefault="00210A62" w:rsidP="00BA029B">
            <w:pPr>
              <w:spacing w:after="0" w:line="240" w:lineRule="auto"/>
              <w:jc w:val="center"/>
              <w:textAlignment w:val="center"/>
              <w:rPr>
                <w:rFonts w:ascii="Arial" w:eastAsia="Times New Roman" w:hAnsi="Arial" w:cs="Arial"/>
              </w:rPr>
            </w:pPr>
            <w:r w:rsidRPr="00904D45">
              <w:rPr>
                <w:rFonts w:ascii="Calibri" w:eastAsiaTheme="minorEastAsia" w:hAnsi="Calibri"/>
                <w:color w:val="FF0000"/>
                <w:kern w:val="24"/>
              </w:rPr>
              <w:t>29.9</w:t>
            </w:r>
          </w:p>
        </w:tc>
        <w:tc>
          <w:tcPr>
            <w:tcW w:w="186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7614FC1D" w14:textId="77777777" w:rsidR="00210A62" w:rsidRPr="00904D45" w:rsidRDefault="00210A62" w:rsidP="00BA029B">
            <w:pPr>
              <w:spacing w:after="0" w:line="240" w:lineRule="auto"/>
              <w:jc w:val="center"/>
              <w:textAlignment w:val="center"/>
              <w:rPr>
                <w:rFonts w:ascii="Arial" w:eastAsia="Times New Roman" w:hAnsi="Arial" w:cs="Arial"/>
              </w:rPr>
            </w:pPr>
            <w:r w:rsidRPr="00904D45">
              <w:rPr>
                <w:rFonts w:ascii="Calibri" w:eastAsiaTheme="minorEastAsia" w:hAnsi="Calibri"/>
                <w:color w:val="000000" w:themeColor="text1"/>
                <w:kern w:val="24"/>
              </w:rPr>
              <w:t>25.1</w:t>
            </w:r>
          </w:p>
        </w:tc>
        <w:tc>
          <w:tcPr>
            <w:tcW w:w="1864"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1E18DA1A" w14:textId="77777777" w:rsidR="00210A62" w:rsidRPr="00904D45" w:rsidRDefault="00210A62" w:rsidP="00BA029B">
            <w:pPr>
              <w:spacing w:after="0" w:line="240" w:lineRule="auto"/>
              <w:jc w:val="center"/>
              <w:textAlignment w:val="center"/>
              <w:rPr>
                <w:rFonts w:ascii="Arial" w:eastAsia="Times New Roman" w:hAnsi="Arial" w:cs="Arial"/>
              </w:rPr>
            </w:pPr>
            <w:r w:rsidRPr="00904D45">
              <w:rPr>
                <w:rFonts w:ascii="Calibri" w:eastAsiaTheme="minorEastAsia" w:hAnsi="Calibri"/>
                <w:color w:val="000000" w:themeColor="text1"/>
                <w:kern w:val="24"/>
              </w:rPr>
              <w:t>N/A</w:t>
            </w:r>
          </w:p>
        </w:tc>
      </w:tr>
    </w:tbl>
    <w:p w14:paraId="0736D1AB" w14:textId="77777777" w:rsidR="00210A62" w:rsidRDefault="00210A62" w:rsidP="00210A62">
      <w:pPr>
        <w:tabs>
          <w:tab w:val="left" w:pos="990"/>
        </w:tabs>
        <w:spacing w:after="0" w:line="240" w:lineRule="auto"/>
        <w:jc w:val="both"/>
        <w:rPr>
          <w:rFonts w:ascii="Calibri" w:eastAsia="Calibri" w:hAnsi="Calibri" w:cs="Times New Roman"/>
        </w:rPr>
      </w:pPr>
    </w:p>
    <w:p w14:paraId="3AE3F1CE" w14:textId="22855CE8" w:rsidR="00210A62" w:rsidRPr="00C94503" w:rsidRDefault="00FC1AAC" w:rsidP="00781CB1">
      <w:pPr>
        <w:rPr>
          <w:rFonts w:ascii="Calibri" w:eastAsia="Calibri" w:hAnsi="Calibri" w:cs="Times New Roman"/>
        </w:rPr>
      </w:pPr>
      <w:r>
        <w:rPr>
          <w:rFonts w:ascii="Calibri" w:hAnsi="Calibri" w:cs="Calibri"/>
        </w:rPr>
        <w:t xml:space="preserve">For additional detail on secondary data findings, see </w:t>
      </w:r>
      <w:hyperlink w:anchor="_APPENDIX_3_|" w:history="1">
        <w:r w:rsidR="003674DD" w:rsidRPr="003858F2">
          <w:rPr>
            <w:rStyle w:val="Hyperlink"/>
            <w:rFonts w:ascii="Calibri" w:hAnsi="Calibri" w:cs="Calibri"/>
            <w:b/>
            <w:bCs/>
            <w:color w:val="auto"/>
            <w:u w:val="none"/>
          </w:rPr>
          <w:t>Appendix 3</w:t>
        </w:r>
      </w:hyperlink>
      <w:r>
        <w:rPr>
          <w:rFonts w:ascii="Calibri" w:hAnsi="Calibri" w:cs="Calibri"/>
        </w:rPr>
        <w:t>.</w:t>
      </w:r>
    </w:p>
    <w:p w14:paraId="55C03EA1" w14:textId="77777777" w:rsidR="00210A62" w:rsidRPr="00C94503" w:rsidRDefault="00210A62" w:rsidP="00DE3A8B">
      <w:pPr>
        <w:pStyle w:val="Heading3"/>
        <w:rPr>
          <w:rFonts w:ascii="Calibri" w:eastAsia="Times New Roman" w:hAnsi="Calibri" w:cs="Times New Roman"/>
        </w:rPr>
      </w:pPr>
      <w:bookmarkStart w:id="196" w:name="_Toc185409520"/>
      <w:bookmarkStart w:id="197" w:name="_Toc195881468"/>
      <w:bookmarkStart w:id="198" w:name="_Toc196314113"/>
      <w:r w:rsidRPr="00C94503">
        <w:rPr>
          <w:rFonts w:ascii="Calibri" w:eastAsia="Times New Roman" w:hAnsi="Calibri" w:cs="Times New Roman"/>
        </w:rPr>
        <w:t>Primary Data Findings – Community Member Web Survey</w:t>
      </w:r>
      <w:bookmarkEnd w:id="196"/>
      <w:bookmarkEnd w:id="197"/>
      <w:bookmarkEnd w:id="198"/>
    </w:p>
    <w:p w14:paraId="4B2F9BAD" w14:textId="77777777" w:rsidR="00210A62" w:rsidRPr="00C94503" w:rsidRDefault="00210A62" w:rsidP="00210A62">
      <w:pPr>
        <w:tabs>
          <w:tab w:val="left" w:pos="990"/>
        </w:tabs>
        <w:spacing w:after="0" w:line="240" w:lineRule="auto"/>
        <w:jc w:val="both"/>
        <w:rPr>
          <w:rFonts w:ascii="Calibri" w:eastAsia="Calibri" w:hAnsi="Calibri" w:cs="Times New Roman"/>
          <w:szCs w:val="24"/>
          <w:u w:val="single"/>
        </w:rPr>
      </w:pPr>
    </w:p>
    <w:p w14:paraId="7C7418FB" w14:textId="77777777" w:rsidR="00210A62" w:rsidRDefault="00210A62" w:rsidP="00210A62">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Harnett County residents highlighted different aspects of behavioral health as areas of community concern on the web-based survey. When asked to identify the most important community health needs, 64% of these respondents identified mental health (depression/anxiety) and 52% of respondents </w:t>
      </w:r>
      <w:r>
        <w:rPr>
          <w:rFonts w:ascii="Calibri" w:eastAsia="Calibri" w:hAnsi="Calibri" w:cs="Times New Roman"/>
        </w:rPr>
        <w:lastRenderedPageBreak/>
        <w:t xml:space="preserve">identified alcohol/drug addiction. These were the most frequent and second most frequent of all community health needs identified, respectively. </w:t>
      </w:r>
    </w:p>
    <w:p w14:paraId="0CEF4CEC" w14:textId="77777777" w:rsidR="00210A62" w:rsidRDefault="00210A62" w:rsidP="00210A62">
      <w:pPr>
        <w:tabs>
          <w:tab w:val="left" w:pos="990"/>
        </w:tabs>
        <w:spacing w:after="0" w:line="240" w:lineRule="auto"/>
        <w:jc w:val="both"/>
        <w:rPr>
          <w:rFonts w:ascii="Calibri" w:eastAsia="Calibri" w:hAnsi="Calibri" w:cs="Times New Roman"/>
        </w:rPr>
      </w:pPr>
    </w:p>
    <w:p w14:paraId="72028D06" w14:textId="4EA899C8" w:rsidR="00B34512" w:rsidRPr="00B34512" w:rsidRDefault="00B34512" w:rsidP="00B34512">
      <w:pPr>
        <w:pStyle w:val="Caption"/>
        <w:keepNext/>
        <w:jc w:val="center"/>
        <w:rPr>
          <w:b/>
          <w:bCs/>
          <w:i w:val="0"/>
          <w:iCs w:val="0"/>
          <w:color w:val="auto"/>
          <w:sz w:val="22"/>
          <w:szCs w:val="22"/>
        </w:rPr>
      </w:pPr>
      <w:bookmarkStart w:id="199" w:name="_Toc195882108"/>
      <w:r w:rsidRPr="00B34512">
        <w:rPr>
          <w:b/>
          <w:bCs/>
          <w:i w:val="0"/>
          <w:iCs w:val="0"/>
          <w:color w:val="auto"/>
          <w:sz w:val="22"/>
          <w:szCs w:val="22"/>
        </w:rPr>
        <w:t xml:space="preserve">Figure </w:t>
      </w:r>
      <w:r w:rsidRPr="00B34512">
        <w:rPr>
          <w:b/>
          <w:bCs/>
          <w:i w:val="0"/>
          <w:iCs w:val="0"/>
          <w:color w:val="auto"/>
          <w:sz w:val="22"/>
          <w:szCs w:val="22"/>
        </w:rPr>
        <w:fldChar w:fldCharType="begin"/>
      </w:r>
      <w:r w:rsidRPr="00B34512">
        <w:rPr>
          <w:b/>
          <w:bCs/>
          <w:i w:val="0"/>
          <w:iCs w:val="0"/>
          <w:color w:val="auto"/>
          <w:sz w:val="22"/>
          <w:szCs w:val="22"/>
        </w:rPr>
        <w:instrText xml:space="preserve"> SEQ Figure \* ARABIC </w:instrText>
      </w:r>
      <w:r w:rsidRPr="00B34512">
        <w:rPr>
          <w:b/>
          <w:bCs/>
          <w:i w:val="0"/>
          <w:iCs w:val="0"/>
          <w:color w:val="auto"/>
          <w:sz w:val="22"/>
          <w:szCs w:val="22"/>
        </w:rPr>
        <w:fldChar w:fldCharType="separate"/>
      </w:r>
      <w:r w:rsidR="00522B14">
        <w:rPr>
          <w:b/>
          <w:bCs/>
          <w:i w:val="0"/>
          <w:iCs w:val="0"/>
          <w:noProof/>
          <w:color w:val="auto"/>
          <w:sz w:val="22"/>
          <w:szCs w:val="22"/>
        </w:rPr>
        <w:t>25</w:t>
      </w:r>
      <w:r w:rsidRPr="00B34512">
        <w:rPr>
          <w:b/>
          <w:bCs/>
          <w:i w:val="0"/>
          <w:iCs w:val="0"/>
          <w:color w:val="auto"/>
          <w:sz w:val="22"/>
          <w:szCs w:val="22"/>
        </w:rPr>
        <w:fldChar w:fldCharType="end"/>
      </w:r>
      <w:r w:rsidRPr="00B34512">
        <w:rPr>
          <w:b/>
          <w:bCs/>
          <w:i w:val="0"/>
          <w:iCs w:val="0"/>
          <w:color w:val="auto"/>
          <w:sz w:val="22"/>
          <w:szCs w:val="22"/>
        </w:rPr>
        <w:t>: What are the three most important health problems that affect the health of your community? Please select up to three.</w:t>
      </w:r>
      <w:bookmarkEnd w:id="199"/>
    </w:p>
    <w:p w14:paraId="2696B0B4" w14:textId="77777777" w:rsidR="00210A62" w:rsidRDefault="00210A62" w:rsidP="00210A62">
      <w:pPr>
        <w:tabs>
          <w:tab w:val="left" w:pos="990"/>
        </w:tabs>
        <w:spacing w:after="0" w:line="240" w:lineRule="auto"/>
        <w:jc w:val="center"/>
        <w:rPr>
          <w:rFonts w:ascii="Calibri" w:eastAsia="Calibri" w:hAnsi="Calibri" w:cs="Times New Roman"/>
        </w:rPr>
      </w:pPr>
      <w:r w:rsidRPr="00CA127D">
        <w:rPr>
          <w:rFonts w:ascii="Calibri" w:hAnsi="Calibri" w:cs="Calibri"/>
          <w:noProof/>
        </w:rPr>
        <w:drawing>
          <wp:inline distT="0" distB="0" distL="0" distR="0" wp14:anchorId="09879B72" wp14:editId="243153A7">
            <wp:extent cx="5841242" cy="2480735"/>
            <wp:effectExtent l="0" t="0" r="7620" b="0"/>
            <wp:docPr id="93711666" name="Picture 7" descr="A graph of numbers and a b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11666" name="Picture 7" descr="A graph of numbers and a bar&#10;&#10;Description automatically generated with medium confidenc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68650" cy="2492375"/>
                    </a:xfrm>
                    <a:prstGeom prst="rect">
                      <a:avLst/>
                    </a:prstGeom>
                    <a:noFill/>
                  </pic:spPr>
                </pic:pic>
              </a:graphicData>
            </a:graphic>
          </wp:inline>
        </w:drawing>
      </w:r>
    </w:p>
    <w:p w14:paraId="7E05AB66" w14:textId="77777777" w:rsidR="00210A62" w:rsidRDefault="00210A62" w:rsidP="00210A62">
      <w:pPr>
        <w:tabs>
          <w:tab w:val="left" w:pos="990"/>
        </w:tabs>
        <w:spacing w:after="0" w:line="240" w:lineRule="auto"/>
        <w:jc w:val="both"/>
        <w:rPr>
          <w:rFonts w:ascii="Calibri" w:eastAsia="Calibri" w:hAnsi="Calibri" w:cs="Times New Roman"/>
        </w:rPr>
      </w:pPr>
    </w:p>
    <w:p w14:paraId="3A8D693B" w14:textId="77777777" w:rsidR="00210A62" w:rsidRDefault="00210A62" w:rsidP="00210A62">
      <w:pPr>
        <w:tabs>
          <w:tab w:val="left" w:pos="990"/>
        </w:tabs>
        <w:spacing w:after="0" w:line="240" w:lineRule="auto"/>
        <w:jc w:val="both"/>
        <w:rPr>
          <w:rFonts w:ascii="Calibri" w:eastAsia="Calibri" w:hAnsi="Calibri" w:cs="Times New Roman"/>
        </w:rPr>
      </w:pPr>
      <w:r>
        <w:rPr>
          <w:rFonts w:ascii="Calibri" w:eastAsia="Calibri" w:hAnsi="Calibri" w:cs="Times New Roman"/>
        </w:rPr>
        <w:t>However, when these data were examined by the race of community member respondents, differences emerged. Those who identified with the “other” racial category</w:t>
      </w:r>
      <w:r>
        <w:rPr>
          <w:rStyle w:val="FootnoteReference"/>
          <w:rFonts w:ascii="Calibri" w:eastAsia="Calibri" w:hAnsi="Calibri" w:cs="Times New Roman"/>
        </w:rPr>
        <w:footnoteReference w:id="35"/>
      </w:r>
      <w:r>
        <w:rPr>
          <w:rFonts w:ascii="Calibri" w:eastAsia="Calibri" w:hAnsi="Calibri" w:cs="Times New Roman"/>
        </w:rPr>
        <w:t xml:space="preserve"> (77%) selected mental health as an important community health need more frequently than those who identified as Black or African American (67%) and as White (63%), as displayed in the figure below.  By contrast, the percentages of respondents identifying mental health as a top community health were similar across these demographic groups.   </w:t>
      </w:r>
    </w:p>
    <w:p w14:paraId="5E0ADBF7" w14:textId="77777777" w:rsidR="00210A62" w:rsidRDefault="00210A62" w:rsidP="00210A62">
      <w:pPr>
        <w:tabs>
          <w:tab w:val="left" w:pos="990"/>
        </w:tabs>
        <w:spacing w:after="0" w:line="240" w:lineRule="auto"/>
        <w:jc w:val="both"/>
        <w:rPr>
          <w:rFonts w:ascii="Calibri" w:eastAsia="Calibri" w:hAnsi="Calibri" w:cs="Times New Roman"/>
        </w:rPr>
      </w:pPr>
    </w:p>
    <w:p w14:paraId="24E2C260" w14:textId="77777777" w:rsidR="00A0280F" w:rsidRDefault="00A0280F">
      <w:pPr>
        <w:rPr>
          <w:rFonts w:ascii="Calibri" w:eastAsia="Calibri" w:hAnsi="Calibri" w:cs="Times New Roman"/>
          <w:b/>
          <w:bCs/>
        </w:rPr>
      </w:pPr>
      <w:r>
        <w:rPr>
          <w:rFonts w:ascii="Calibri" w:eastAsia="Calibri" w:hAnsi="Calibri" w:cs="Times New Roman"/>
          <w:b/>
          <w:bCs/>
        </w:rPr>
        <w:br w:type="page"/>
      </w:r>
    </w:p>
    <w:p w14:paraId="6921483E" w14:textId="34C2BC62" w:rsidR="00EE270C" w:rsidRDefault="00B34512" w:rsidP="00EE270C">
      <w:pPr>
        <w:pStyle w:val="Caption"/>
        <w:keepNext/>
        <w:spacing w:after="0"/>
        <w:jc w:val="center"/>
        <w:rPr>
          <w:b/>
          <w:bCs/>
          <w:i w:val="0"/>
          <w:iCs w:val="0"/>
          <w:color w:val="auto"/>
          <w:sz w:val="22"/>
          <w:szCs w:val="22"/>
        </w:rPr>
      </w:pPr>
      <w:bookmarkStart w:id="200" w:name="_Toc195882109"/>
      <w:r w:rsidRPr="00DD5F73">
        <w:rPr>
          <w:b/>
          <w:bCs/>
          <w:i w:val="0"/>
          <w:iCs w:val="0"/>
          <w:color w:val="auto"/>
          <w:sz w:val="22"/>
          <w:szCs w:val="22"/>
        </w:rPr>
        <w:lastRenderedPageBreak/>
        <w:t xml:space="preserve">Figure </w:t>
      </w:r>
      <w:r w:rsidRPr="00DD5F73">
        <w:rPr>
          <w:b/>
          <w:bCs/>
          <w:i w:val="0"/>
          <w:iCs w:val="0"/>
          <w:color w:val="auto"/>
          <w:sz w:val="22"/>
          <w:szCs w:val="22"/>
        </w:rPr>
        <w:fldChar w:fldCharType="begin"/>
      </w:r>
      <w:r w:rsidRPr="00DD5F73">
        <w:rPr>
          <w:b/>
          <w:bCs/>
          <w:i w:val="0"/>
          <w:iCs w:val="0"/>
          <w:color w:val="auto"/>
          <w:sz w:val="22"/>
          <w:szCs w:val="22"/>
        </w:rPr>
        <w:instrText xml:space="preserve"> SEQ Figure \* ARABIC </w:instrText>
      </w:r>
      <w:r w:rsidRPr="00DD5F73">
        <w:rPr>
          <w:b/>
          <w:bCs/>
          <w:i w:val="0"/>
          <w:iCs w:val="0"/>
          <w:color w:val="auto"/>
          <w:sz w:val="22"/>
          <w:szCs w:val="22"/>
        </w:rPr>
        <w:fldChar w:fldCharType="separate"/>
      </w:r>
      <w:r w:rsidR="00522B14">
        <w:rPr>
          <w:b/>
          <w:bCs/>
          <w:i w:val="0"/>
          <w:iCs w:val="0"/>
          <w:noProof/>
          <w:color w:val="auto"/>
          <w:sz w:val="22"/>
          <w:szCs w:val="22"/>
        </w:rPr>
        <w:t>26</w:t>
      </w:r>
      <w:r w:rsidRPr="00DD5F73">
        <w:rPr>
          <w:b/>
          <w:bCs/>
          <w:i w:val="0"/>
          <w:iCs w:val="0"/>
          <w:color w:val="auto"/>
          <w:sz w:val="22"/>
          <w:szCs w:val="22"/>
        </w:rPr>
        <w:fldChar w:fldCharType="end"/>
      </w:r>
      <w:r w:rsidRPr="00DD5F73">
        <w:rPr>
          <w:b/>
          <w:bCs/>
          <w:i w:val="0"/>
          <w:iCs w:val="0"/>
          <w:color w:val="auto"/>
          <w:sz w:val="22"/>
          <w:szCs w:val="22"/>
        </w:rPr>
        <w:t>: What are the three most important health problems that affect the health of your community? Please select up to three. (by race)</w:t>
      </w:r>
      <w:bookmarkEnd w:id="200"/>
    </w:p>
    <w:p w14:paraId="25A9E787" w14:textId="443CBCBC" w:rsidR="00210A62" w:rsidRDefault="00210A62" w:rsidP="00DD5F73">
      <w:pPr>
        <w:pStyle w:val="Caption"/>
        <w:keepNext/>
        <w:jc w:val="center"/>
        <w:rPr>
          <w:rFonts w:ascii="Calibri" w:eastAsia="Calibri" w:hAnsi="Calibri" w:cs="Times New Roman"/>
        </w:rPr>
      </w:pPr>
      <w:r>
        <w:rPr>
          <w:noProof/>
        </w:rPr>
        <w:drawing>
          <wp:inline distT="0" distB="0" distL="0" distR="0" wp14:anchorId="1F6FEDCE" wp14:editId="00E58B08">
            <wp:extent cx="6109855" cy="3086100"/>
            <wp:effectExtent l="0" t="0" r="5715" b="0"/>
            <wp:docPr id="681621784" name="Picture 1" descr="A graph of blue and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675033" name="Picture 1" descr="A graph of blue and black text&#10;&#10;Description automatically generated with medium confidence"/>
                    <pic:cNvPicPr/>
                  </pic:nvPicPr>
                  <pic:blipFill rotWithShape="1">
                    <a:blip r:embed="rId77"/>
                    <a:srcRect r="9988" b="2575"/>
                    <a:stretch/>
                  </pic:blipFill>
                  <pic:spPr bwMode="auto">
                    <a:xfrm>
                      <a:off x="0" y="0"/>
                      <a:ext cx="6125490" cy="3093997"/>
                    </a:xfrm>
                    <a:prstGeom prst="rect">
                      <a:avLst/>
                    </a:prstGeom>
                    <a:ln>
                      <a:noFill/>
                    </a:ln>
                    <a:extLst>
                      <a:ext uri="{53640926-AAD7-44D8-BBD7-CCE9431645EC}">
                        <a14:shadowObscured xmlns:a14="http://schemas.microsoft.com/office/drawing/2010/main"/>
                      </a:ext>
                    </a:extLst>
                  </pic:spPr>
                </pic:pic>
              </a:graphicData>
            </a:graphic>
          </wp:inline>
        </w:drawing>
      </w:r>
    </w:p>
    <w:p w14:paraId="36E357E4" w14:textId="77777777" w:rsidR="00210A62" w:rsidRDefault="00210A62" w:rsidP="00210A62">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Similarly, there were differences in responses across age groups. Younger people identified </w:t>
      </w:r>
      <w:r w:rsidRPr="00382F0B">
        <w:rPr>
          <w:rFonts w:ascii="Calibri" w:eastAsia="Calibri" w:hAnsi="Calibri" w:cs="Times New Roman"/>
        </w:rPr>
        <w:t>alcohol/drug addiction and mental health as more significant than olde</w:t>
      </w:r>
      <w:r>
        <w:rPr>
          <w:rFonts w:ascii="Calibri" w:eastAsia="Calibri" w:hAnsi="Calibri" w:cs="Times New Roman"/>
        </w:rPr>
        <w:t>r</w:t>
      </w:r>
      <w:r w:rsidRPr="00382F0B">
        <w:rPr>
          <w:rFonts w:ascii="Calibri" w:eastAsia="Calibri" w:hAnsi="Calibri" w:cs="Times New Roman"/>
        </w:rPr>
        <w:t xml:space="preserve"> respondents.</w:t>
      </w:r>
      <w:r>
        <w:rPr>
          <w:rFonts w:ascii="Calibri" w:eastAsia="Calibri" w:hAnsi="Calibri" w:cs="Times New Roman"/>
        </w:rPr>
        <w:t xml:space="preserve">  Those belonging to the second-youngest age group, those ages 25 to 44, were much more likely to select alcohol/drug addiction (67%) and mental health (74%) compared to all other age groups.  These perceived differences by demographic characteristics may be important in planning efforts to address behavioral health in the community.</w:t>
      </w:r>
    </w:p>
    <w:p w14:paraId="3B048B13" w14:textId="77777777" w:rsidR="00DD5F73" w:rsidRDefault="00DD5F73" w:rsidP="00210A62">
      <w:pPr>
        <w:tabs>
          <w:tab w:val="left" w:pos="990"/>
        </w:tabs>
        <w:spacing w:after="0" w:line="240" w:lineRule="auto"/>
        <w:jc w:val="both"/>
        <w:rPr>
          <w:rFonts w:ascii="Calibri" w:eastAsia="Calibri" w:hAnsi="Calibri" w:cs="Times New Roman"/>
        </w:rPr>
      </w:pPr>
    </w:p>
    <w:p w14:paraId="7E176B87" w14:textId="7A86C184" w:rsidR="00DD5F73" w:rsidRPr="00DD5F73" w:rsidRDefault="00DD5F73" w:rsidP="00DD5F73">
      <w:pPr>
        <w:pStyle w:val="Caption"/>
        <w:keepNext/>
        <w:jc w:val="center"/>
        <w:rPr>
          <w:b/>
          <w:bCs/>
          <w:i w:val="0"/>
          <w:iCs w:val="0"/>
          <w:color w:val="auto"/>
          <w:sz w:val="22"/>
          <w:szCs w:val="22"/>
        </w:rPr>
      </w:pPr>
      <w:bookmarkStart w:id="201" w:name="_Toc195882110"/>
      <w:r w:rsidRPr="00DD5F73">
        <w:rPr>
          <w:b/>
          <w:bCs/>
          <w:i w:val="0"/>
          <w:iCs w:val="0"/>
          <w:color w:val="auto"/>
          <w:sz w:val="22"/>
          <w:szCs w:val="22"/>
        </w:rPr>
        <w:t xml:space="preserve">Figure </w:t>
      </w:r>
      <w:r w:rsidRPr="00DD5F73">
        <w:rPr>
          <w:b/>
          <w:bCs/>
          <w:i w:val="0"/>
          <w:iCs w:val="0"/>
          <w:color w:val="auto"/>
          <w:sz w:val="22"/>
          <w:szCs w:val="22"/>
        </w:rPr>
        <w:fldChar w:fldCharType="begin"/>
      </w:r>
      <w:r w:rsidRPr="00DD5F73">
        <w:rPr>
          <w:b/>
          <w:bCs/>
          <w:i w:val="0"/>
          <w:iCs w:val="0"/>
          <w:color w:val="auto"/>
          <w:sz w:val="22"/>
          <w:szCs w:val="22"/>
        </w:rPr>
        <w:instrText xml:space="preserve"> SEQ Figure \* ARABIC </w:instrText>
      </w:r>
      <w:r w:rsidRPr="00DD5F73">
        <w:rPr>
          <w:b/>
          <w:bCs/>
          <w:i w:val="0"/>
          <w:iCs w:val="0"/>
          <w:color w:val="auto"/>
          <w:sz w:val="22"/>
          <w:szCs w:val="22"/>
        </w:rPr>
        <w:fldChar w:fldCharType="separate"/>
      </w:r>
      <w:r w:rsidR="00522B14">
        <w:rPr>
          <w:b/>
          <w:bCs/>
          <w:i w:val="0"/>
          <w:iCs w:val="0"/>
          <w:noProof/>
          <w:color w:val="auto"/>
          <w:sz w:val="22"/>
          <w:szCs w:val="22"/>
        </w:rPr>
        <w:t>27</w:t>
      </w:r>
      <w:r w:rsidRPr="00DD5F73">
        <w:rPr>
          <w:b/>
          <w:bCs/>
          <w:i w:val="0"/>
          <w:iCs w:val="0"/>
          <w:color w:val="auto"/>
          <w:sz w:val="22"/>
          <w:szCs w:val="22"/>
        </w:rPr>
        <w:fldChar w:fldCharType="end"/>
      </w:r>
      <w:r w:rsidRPr="00DD5F73">
        <w:rPr>
          <w:b/>
          <w:bCs/>
          <w:i w:val="0"/>
          <w:iCs w:val="0"/>
          <w:color w:val="auto"/>
          <w:sz w:val="22"/>
          <w:szCs w:val="22"/>
        </w:rPr>
        <w:t>: What are the three most important health problems that affect the health of your community? Please select up to three. (by age group)</w:t>
      </w:r>
      <w:bookmarkEnd w:id="201"/>
    </w:p>
    <w:p w14:paraId="0E0D299B" w14:textId="77777777" w:rsidR="00210A62" w:rsidRPr="00C70685" w:rsidRDefault="00210A62" w:rsidP="00A0280F">
      <w:pPr>
        <w:tabs>
          <w:tab w:val="left" w:pos="990"/>
        </w:tabs>
        <w:spacing w:after="0" w:line="240" w:lineRule="auto"/>
        <w:rPr>
          <w:rFonts w:ascii="Calibri" w:eastAsia="Calibri" w:hAnsi="Calibri" w:cs="Times New Roman"/>
          <w:b/>
          <w:bCs/>
        </w:rPr>
      </w:pPr>
      <w:r>
        <w:rPr>
          <w:noProof/>
        </w:rPr>
        <w:drawing>
          <wp:inline distT="0" distB="0" distL="0" distR="0" wp14:anchorId="150E5244" wp14:editId="28C4F63E">
            <wp:extent cx="6192343" cy="2857500"/>
            <wp:effectExtent l="0" t="0" r="0" b="0"/>
            <wp:docPr id="392743162" name="Picture 1" descr="A graph of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354501" name="Picture 1" descr="A graph of different colored bars&#10;&#10;Description automatically generated with medium confidence"/>
                    <pic:cNvPicPr/>
                  </pic:nvPicPr>
                  <pic:blipFill rotWithShape="1">
                    <a:blip r:embed="rId78"/>
                    <a:srcRect r="13318"/>
                    <a:stretch/>
                  </pic:blipFill>
                  <pic:spPr bwMode="auto">
                    <a:xfrm>
                      <a:off x="0" y="0"/>
                      <a:ext cx="6205125" cy="2863398"/>
                    </a:xfrm>
                    <a:prstGeom prst="rect">
                      <a:avLst/>
                    </a:prstGeom>
                    <a:ln>
                      <a:noFill/>
                    </a:ln>
                    <a:extLst>
                      <a:ext uri="{53640926-AAD7-44D8-BBD7-CCE9431645EC}">
                        <a14:shadowObscured xmlns:a14="http://schemas.microsoft.com/office/drawing/2010/main"/>
                      </a:ext>
                    </a:extLst>
                  </pic:spPr>
                </pic:pic>
              </a:graphicData>
            </a:graphic>
          </wp:inline>
        </w:drawing>
      </w:r>
    </w:p>
    <w:p w14:paraId="2A01CB85" w14:textId="77777777" w:rsidR="00210A62" w:rsidRDefault="00210A62" w:rsidP="00210A62">
      <w:pPr>
        <w:tabs>
          <w:tab w:val="left" w:pos="990"/>
        </w:tabs>
        <w:spacing w:after="0" w:line="240" w:lineRule="auto"/>
        <w:jc w:val="both"/>
        <w:rPr>
          <w:rFonts w:ascii="Calibri" w:eastAsia="Calibri" w:hAnsi="Calibri" w:cs="Times New Roman"/>
        </w:rPr>
      </w:pPr>
    </w:p>
    <w:p w14:paraId="21E9673D" w14:textId="77777777" w:rsidR="00210A62" w:rsidRDefault="00210A62" w:rsidP="00210A62">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When respondents were asked about their own mental health, two-thirds of respondents indicated they had one or more poor mental health days in the past 30 days, with an average of 7 poor mental health days among these respondents. </w:t>
      </w:r>
    </w:p>
    <w:p w14:paraId="26DDCADD" w14:textId="77777777" w:rsidR="00DD5F73" w:rsidRDefault="00DD5F73" w:rsidP="00DD5F73">
      <w:pPr>
        <w:pStyle w:val="Caption"/>
        <w:keepNext/>
        <w:jc w:val="center"/>
      </w:pPr>
    </w:p>
    <w:p w14:paraId="73DA9924" w14:textId="4F75657F" w:rsidR="00DD5F73" w:rsidRPr="00DD5F73" w:rsidRDefault="00DD5F73" w:rsidP="00DD5F73">
      <w:pPr>
        <w:pStyle w:val="Caption"/>
        <w:keepNext/>
        <w:jc w:val="center"/>
        <w:rPr>
          <w:b/>
          <w:bCs/>
          <w:i w:val="0"/>
          <w:iCs w:val="0"/>
          <w:color w:val="auto"/>
          <w:sz w:val="22"/>
          <w:szCs w:val="22"/>
        </w:rPr>
      </w:pPr>
      <w:bookmarkStart w:id="202" w:name="_Toc195882111"/>
      <w:r w:rsidRPr="00DD5F73">
        <w:rPr>
          <w:b/>
          <w:bCs/>
          <w:i w:val="0"/>
          <w:iCs w:val="0"/>
          <w:color w:val="auto"/>
          <w:sz w:val="22"/>
          <w:szCs w:val="22"/>
        </w:rPr>
        <w:t xml:space="preserve">Figure </w:t>
      </w:r>
      <w:r w:rsidRPr="00DD5F73">
        <w:rPr>
          <w:b/>
          <w:bCs/>
          <w:i w:val="0"/>
          <w:iCs w:val="0"/>
          <w:color w:val="auto"/>
          <w:sz w:val="22"/>
          <w:szCs w:val="22"/>
        </w:rPr>
        <w:fldChar w:fldCharType="begin"/>
      </w:r>
      <w:r w:rsidRPr="00DD5F73">
        <w:rPr>
          <w:b/>
          <w:bCs/>
          <w:i w:val="0"/>
          <w:iCs w:val="0"/>
          <w:color w:val="auto"/>
          <w:sz w:val="22"/>
          <w:szCs w:val="22"/>
        </w:rPr>
        <w:instrText xml:space="preserve"> SEQ Figure \* ARABIC </w:instrText>
      </w:r>
      <w:r w:rsidRPr="00DD5F73">
        <w:rPr>
          <w:b/>
          <w:bCs/>
          <w:i w:val="0"/>
          <w:iCs w:val="0"/>
          <w:color w:val="auto"/>
          <w:sz w:val="22"/>
          <w:szCs w:val="22"/>
        </w:rPr>
        <w:fldChar w:fldCharType="separate"/>
      </w:r>
      <w:r w:rsidR="00522B14">
        <w:rPr>
          <w:b/>
          <w:bCs/>
          <w:i w:val="0"/>
          <w:iCs w:val="0"/>
          <w:noProof/>
          <w:color w:val="auto"/>
          <w:sz w:val="22"/>
          <w:szCs w:val="22"/>
        </w:rPr>
        <w:t>28</w:t>
      </w:r>
      <w:r w:rsidRPr="00DD5F73">
        <w:rPr>
          <w:b/>
          <w:bCs/>
          <w:i w:val="0"/>
          <w:iCs w:val="0"/>
          <w:color w:val="auto"/>
          <w:sz w:val="22"/>
          <w:szCs w:val="22"/>
        </w:rPr>
        <w:fldChar w:fldCharType="end"/>
      </w:r>
      <w:r w:rsidRPr="00DD5F73">
        <w:rPr>
          <w:b/>
          <w:bCs/>
          <w:i w:val="0"/>
          <w:iCs w:val="0"/>
          <w:color w:val="auto"/>
          <w:sz w:val="22"/>
          <w:szCs w:val="22"/>
        </w:rPr>
        <w:t>: Number of poor mental health days in the last month</w:t>
      </w:r>
      <w:bookmarkEnd w:id="202"/>
    </w:p>
    <w:p w14:paraId="3A4EA901" w14:textId="77777777" w:rsidR="00210A62" w:rsidRDefault="00210A62" w:rsidP="00210A62">
      <w:pPr>
        <w:tabs>
          <w:tab w:val="left" w:pos="990"/>
        </w:tabs>
        <w:spacing w:after="0" w:line="240" w:lineRule="auto"/>
        <w:jc w:val="center"/>
        <w:rPr>
          <w:rFonts w:ascii="Calibri" w:eastAsia="Calibri" w:hAnsi="Calibri" w:cs="Times New Roman"/>
        </w:rPr>
      </w:pPr>
      <w:r>
        <w:rPr>
          <w:rFonts w:ascii="Calibri" w:hAnsi="Calibri" w:cs="Calibri"/>
          <w:noProof/>
        </w:rPr>
        <w:drawing>
          <wp:inline distT="0" distB="0" distL="0" distR="0" wp14:anchorId="1F921D11" wp14:editId="1362E7BE">
            <wp:extent cx="3864300" cy="1964602"/>
            <wp:effectExtent l="0" t="0" r="0" b="0"/>
            <wp:docPr id="728967147" name="Picture 1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967147" name="Picture 11" descr="A screen shot of a graph&#10;&#10;Description automatically generated"/>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r="48228"/>
                    <a:stretch/>
                  </pic:blipFill>
                  <pic:spPr bwMode="auto">
                    <a:xfrm>
                      <a:off x="0" y="0"/>
                      <a:ext cx="3903507" cy="1984535"/>
                    </a:xfrm>
                    <a:prstGeom prst="rect">
                      <a:avLst/>
                    </a:prstGeom>
                    <a:noFill/>
                    <a:ln>
                      <a:noFill/>
                    </a:ln>
                    <a:extLst>
                      <a:ext uri="{53640926-AAD7-44D8-BBD7-CCE9431645EC}">
                        <a14:shadowObscured xmlns:a14="http://schemas.microsoft.com/office/drawing/2010/main"/>
                      </a:ext>
                    </a:extLst>
                  </pic:spPr>
                </pic:pic>
              </a:graphicData>
            </a:graphic>
          </wp:inline>
        </w:drawing>
      </w:r>
    </w:p>
    <w:p w14:paraId="76B65B4F" w14:textId="77777777" w:rsidR="00210A62" w:rsidRDefault="00210A62" w:rsidP="00210A62">
      <w:pPr>
        <w:tabs>
          <w:tab w:val="left" w:pos="990"/>
        </w:tabs>
        <w:spacing w:after="0" w:line="240" w:lineRule="auto"/>
        <w:jc w:val="center"/>
        <w:rPr>
          <w:rFonts w:ascii="Calibri" w:eastAsia="Calibri" w:hAnsi="Calibri" w:cs="Times New Roman"/>
        </w:rPr>
      </w:pPr>
    </w:p>
    <w:p w14:paraId="4CD9DEA2" w14:textId="77777777" w:rsidR="00210A62" w:rsidRDefault="00210A62" w:rsidP="00210A62">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Community member respondents who indicated they experienced at least one poor mental health day a month were asked if there was a time in the past 12 months when they needed mental healthcare or counseling but did not get it at that time.  Nearly 30% of these respondents answered yes. </w:t>
      </w:r>
    </w:p>
    <w:p w14:paraId="6E0CC1D1" w14:textId="77777777" w:rsidR="00A0280F" w:rsidRDefault="00A0280F" w:rsidP="00210A62">
      <w:pPr>
        <w:tabs>
          <w:tab w:val="left" w:pos="990"/>
        </w:tabs>
        <w:spacing w:after="0" w:line="240" w:lineRule="auto"/>
        <w:jc w:val="center"/>
        <w:rPr>
          <w:rFonts w:ascii="Calibri" w:eastAsia="Calibri" w:hAnsi="Calibri" w:cs="Times New Roman"/>
          <w:b/>
          <w:bCs/>
        </w:rPr>
      </w:pPr>
    </w:p>
    <w:p w14:paraId="7D9A8390" w14:textId="01B97AB5" w:rsidR="00DD5F73" w:rsidRPr="00DD5F73" w:rsidRDefault="00DD5F73" w:rsidP="00DD5F73">
      <w:pPr>
        <w:pStyle w:val="Caption"/>
        <w:keepNext/>
        <w:jc w:val="center"/>
        <w:rPr>
          <w:b/>
          <w:bCs/>
          <w:i w:val="0"/>
          <w:iCs w:val="0"/>
          <w:color w:val="auto"/>
          <w:sz w:val="22"/>
          <w:szCs w:val="22"/>
        </w:rPr>
      </w:pPr>
      <w:bookmarkStart w:id="203" w:name="_Toc195882112"/>
      <w:r w:rsidRPr="00DD5F73">
        <w:rPr>
          <w:b/>
          <w:bCs/>
          <w:i w:val="0"/>
          <w:iCs w:val="0"/>
          <w:color w:val="auto"/>
          <w:sz w:val="22"/>
          <w:szCs w:val="22"/>
        </w:rPr>
        <w:t xml:space="preserve">Figure </w:t>
      </w:r>
      <w:r w:rsidRPr="00DD5F73">
        <w:rPr>
          <w:b/>
          <w:bCs/>
          <w:i w:val="0"/>
          <w:iCs w:val="0"/>
          <w:color w:val="auto"/>
          <w:sz w:val="22"/>
          <w:szCs w:val="22"/>
        </w:rPr>
        <w:fldChar w:fldCharType="begin"/>
      </w:r>
      <w:r w:rsidRPr="00DD5F73">
        <w:rPr>
          <w:b/>
          <w:bCs/>
          <w:i w:val="0"/>
          <w:iCs w:val="0"/>
          <w:color w:val="auto"/>
          <w:sz w:val="22"/>
          <w:szCs w:val="22"/>
        </w:rPr>
        <w:instrText xml:space="preserve"> SEQ Figure \* ARABIC </w:instrText>
      </w:r>
      <w:r w:rsidRPr="00DD5F73">
        <w:rPr>
          <w:b/>
          <w:bCs/>
          <w:i w:val="0"/>
          <w:iCs w:val="0"/>
          <w:color w:val="auto"/>
          <w:sz w:val="22"/>
          <w:szCs w:val="22"/>
        </w:rPr>
        <w:fldChar w:fldCharType="separate"/>
      </w:r>
      <w:r w:rsidR="00522B14">
        <w:rPr>
          <w:b/>
          <w:bCs/>
          <w:i w:val="0"/>
          <w:iCs w:val="0"/>
          <w:noProof/>
          <w:color w:val="auto"/>
          <w:sz w:val="22"/>
          <w:szCs w:val="22"/>
        </w:rPr>
        <w:t>29</w:t>
      </w:r>
      <w:r w:rsidRPr="00DD5F73">
        <w:rPr>
          <w:b/>
          <w:bCs/>
          <w:i w:val="0"/>
          <w:iCs w:val="0"/>
          <w:color w:val="auto"/>
          <w:sz w:val="22"/>
          <w:szCs w:val="22"/>
        </w:rPr>
        <w:fldChar w:fldCharType="end"/>
      </w:r>
      <w:r w:rsidRPr="00DD5F73">
        <w:rPr>
          <w:b/>
          <w:bCs/>
          <w:i w:val="0"/>
          <w:iCs w:val="0"/>
          <w:color w:val="auto"/>
          <w:sz w:val="22"/>
          <w:szCs w:val="22"/>
        </w:rPr>
        <w:t>: Was there a time in the past 12 months when you needed mental healthcare or counseling, but did not get it at that time?</w:t>
      </w:r>
      <w:bookmarkEnd w:id="203"/>
    </w:p>
    <w:p w14:paraId="0012A13B" w14:textId="77777777" w:rsidR="00210A62" w:rsidRPr="00586F86" w:rsidRDefault="00210A62" w:rsidP="00210A62">
      <w:pPr>
        <w:tabs>
          <w:tab w:val="left" w:pos="990"/>
        </w:tabs>
        <w:spacing w:after="0" w:line="240" w:lineRule="auto"/>
        <w:jc w:val="center"/>
        <w:rPr>
          <w:rFonts w:ascii="Calibri" w:eastAsia="Calibri" w:hAnsi="Calibri" w:cs="Times New Roman"/>
          <w:b/>
          <w:bCs/>
        </w:rPr>
      </w:pPr>
      <w:r>
        <w:rPr>
          <w:rFonts w:ascii="Calibri" w:hAnsi="Calibri" w:cs="Calibri"/>
          <w:noProof/>
        </w:rPr>
        <w:drawing>
          <wp:inline distT="0" distB="0" distL="0" distR="0" wp14:anchorId="04082858" wp14:editId="48007DA7">
            <wp:extent cx="5943600" cy="1454501"/>
            <wp:effectExtent l="0" t="0" r="0" b="0"/>
            <wp:docPr id="2083155262" name="Picture 12" descr="A bar graph with numbers and a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13308" name="Picture 12" descr="A bar graph with numbers and a number&#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1454501"/>
                    </a:xfrm>
                    <a:prstGeom prst="rect">
                      <a:avLst/>
                    </a:prstGeom>
                    <a:noFill/>
                  </pic:spPr>
                </pic:pic>
              </a:graphicData>
            </a:graphic>
          </wp:inline>
        </w:drawing>
      </w:r>
    </w:p>
    <w:p w14:paraId="65BFF6E6" w14:textId="77777777" w:rsidR="00210A62" w:rsidRDefault="00210A62" w:rsidP="00210A62">
      <w:pPr>
        <w:tabs>
          <w:tab w:val="left" w:pos="990"/>
        </w:tabs>
        <w:spacing w:after="0" w:line="240" w:lineRule="auto"/>
        <w:rPr>
          <w:rFonts w:ascii="Calibri" w:eastAsia="Calibri" w:hAnsi="Calibri" w:cs="Times New Roman"/>
        </w:rPr>
      </w:pPr>
    </w:p>
    <w:p w14:paraId="106FC4AE" w14:textId="77777777" w:rsidR="00210A62" w:rsidRDefault="00210A62" w:rsidP="00210A62">
      <w:pPr>
        <w:tabs>
          <w:tab w:val="left" w:pos="990"/>
        </w:tabs>
        <w:spacing w:after="0" w:line="240" w:lineRule="auto"/>
        <w:jc w:val="both"/>
        <w:rPr>
          <w:rFonts w:ascii="Calibri" w:eastAsia="Calibri" w:hAnsi="Calibri" w:cs="Times New Roman"/>
        </w:rPr>
      </w:pPr>
      <w:r>
        <w:rPr>
          <w:rFonts w:ascii="Calibri" w:eastAsia="Calibri" w:hAnsi="Calibri" w:cs="Times New Roman"/>
        </w:rPr>
        <w:t>The top responses for why this group did not receive care included being too busy to go to an appointment (19%), inconvenient office hours (19%), and a lack of providers (11%), suggesting accessibility concerns exist in the community that impact access to needed mental healthcare.</w:t>
      </w:r>
    </w:p>
    <w:p w14:paraId="2AD8F046" w14:textId="77777777" w:rsidR="00210A62" w:rsidRDefault="00210A62" w:rsidP="00210A62">
      <w:pPr>
        <w:tabs>
          <w:tab w:val="left" w:pos="990"/>
        </w:tabs>
        <w:spacing w:after="0" w:line="240" w:lineRule="auto"/>
        <w:jc w:val="both"/>
        <w:rPr>
          <w:rFonts w:ascii="Calibri" w:eastAsia="Calibri" w:hAnsi="Calibri" w:cs="Times New Roman"/>
        </w:rPr>
      </w:pPr>
    </w:p>
    <w:p w14:paraId="1CDF7BEA" w14:textId="77777777" w:rsidR="00A0280F" w:rsidRDefault="00A0280F">
      <w:pPr>
        <w:rPr>
          <w:rFonts w:ascii="Calibri" w:eastAsia="Calibri" w:hAnsi="Calibri" w:cs="Times New Roman"/>
          <w:b/>
          <w:bCs/>
        </w:rPr>
      </w:pPr>
      <w:r>
        <w:rPr>
          <w:rFonts w:ascii="Calibri" w:eastAsia="Calibri" w:hAnsi="Calibri" w:cs="Times New Roman"/>
          <w:b/>
          <w:bCs/>
        </w:rPr>
        <w:br w:type="page"/>
      </w:r>
    </w:p>
    <w:p w14:paraId="55D632F7" w14:textId="0CAEE410" w:rsidR="00DD5F73" w:rsidRPr="00DD5F73" w:rsidRDefault="00DD5F73" w:rsidP="00DD5F73">
      <w:pPr>
        <w:pStyle w:val="Caption"/>
        <w:keepNext/>
        <w:jc w:val="center"/>
        <w:rPr>
          <w:b/>
          <w:bCs/>
          <w:i w:val="0"/>
          <w:iCs w:val="0"/>
          <w:color w:val="auto"/>
          <w:sz w:val="22"/>
          <w:szCs w:val="22"/>
        </w:rPr>
      </w:pPr>
      <w:bookmarkStart w:id="204" w:name="_Toc195882113"/>
      <w:r w:rsidRPr="00DD5F73">
        <w:rPr>
          <w:b/>
          <w:bCs/>
          <w:i w:val="0"/>
          <w:iCs w:val="0"/>
          <w:color w:val="auto"/>
          <w:sz w:val="22"/>
          <w:szCs w:val="22"/>
        </w:rPr>
        <w:lastRenderedPageBreak/>
        <w:t xml:space="preserve">Figure </w:t>
      </w:r>
      <w:r w:rsidRPr="00DD5F73">
        <w:rPr>
          <w:b/>
          <w:bCs/>
          <w:i w:val="0"/>
          <w:iCs w:val="0"/>
          <w:color w:val="auto"/>
          <w:sz w:val="22"/>
          <w:szCs w:val="22"/>
        </w:rPr>
        <w:fldChar w:fldCharType="begin"/>
      </w:r>
      <w:r w:rsidRPr="00DD5F73">
        <w:rPr>
          <w:b/>
          <w:bCs/>
          <w:i w:val="0"/>
          <w:iCs w:val="0"/>
          <w:color w:val="auto"/>
          <w:sz w:val="22"/>
          <w:szCs w:val="22"/>
        </w:rPr>
        <w:instrText xml:space="preserve"> SEQ Figure \* ARABIC </w:instrText>
      </w:r>
      <w:r w:rsidRPr="00DD5F73">
        <w:rPr>
          <w:b/>
          <w:bCs/>
          <w:i w:val="0"/>
          <w:iCs w:val="0"/>
          <w:color w:val="auto"/>
          <w:sz w:val="22"/>
          <w:szCs w:val="22"/>
        </w:rPr>
        <w:fldChar w:fldCharType="separate"/>
      </w:r>
      <w:r w:rsidR="00522B14">
        <w:rPr>
          <w:b/>
          <w:bCs/>
          <w:i w:val="0"/>
          <w:iCs w:val="0"/>
          <w:noProof/>
          <w:color w:val="auto"/>
          <w:sz w:val="22"/>
          <w:szCs w:val="22"/>
        </w:rPr>
        <w:t>30</w:t>
      </w:r>
      <w:r w:rsidRPr="00DD5F73">
        <w:rPr>
          <w:b/>
          <w:bCs/>
          <w:i w:val="0"/>
          <w:iCs w:val="0"/>
          <w:color w:val="auto"/>
          <w:sz w:val="22"/>
          <w:szCs w:val="22"/>
        </w:rPr>
        <w:fldChar w:fldCharType="end"/>
      </w:r>
      <w:r w:rsidRPr="00DD5F73">
        <w:rPr>
          <w:b/>
          <w:bCs/>
          <w:i w:val="0"/>
          <w:iCs w:val="0"/>
          <w:color w:val="auto"/>
          <w:sz w:val="22"/>
          <w:szCs w:val="22"/>
        </w:rPr>
        <w:t>: What was the main reason you did not get mental health care or counseling?</w:t>
      </w:r>
      <w:bookmarkEnd w:id="204"/>
    </w:p>
    <w:p w14:paraId="4459D242" w14:textId="77777777" w:rsidR="00210A62" w:rsidRDefault="00210A62" w:rsidP="00210A62">
      <w:pPr>
        <w:tabs>
          <w:tab w:val="left" w:pos="990"/>
        </w:tabs>
        <w:spacing w:after="0" w:line="240" w:lineRule="auto"/>
        <w:jc w:val="center"/>
        <w:rPr>
          <w:rFonts w:ascii="Calibri" w:eastAsia="Calibri" w:hAnsi="Calibri" w:cs="Times New Roman"/>
        </w:rPr>
      </w:pPr>
      <w:r>
        <w:rPr>
          <w:rFonts w:ascii="Calibri" w:hAnsi="Calibri" w:cs="Calibri"/>
          <w:noProof/>
        </w:rPr>
        <w:drawing>
          <wp:inline distT="0" distB="0" distL="0" distR="0" wp14:anchorId="55E146A9" wp14:editId="36020639">
            <wp:extent cx="5827594" cy="2617394"/>
            <wp:effectExtent l="0" t="0" r="1905" b="0"/>
            <wp:docPr id="355074559" name="Picture 1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074559" name="Picture 13" descr="A screenshot of a graph&#10;&#10;Description automatically generate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849608" cy="2627281"/>
                    </a:xfrm>
                    <a:prstGeom prst="rect">
                      <a:avLst/>
                    </a:prstGeom>
                    <a:noFill/>
                  </pic:spPr>
                </pic:pic>
              </a:graphicData>
            </a:graphic>
          </wp:inline>
        </w:drawing>
      </w:r>
    </w:p>
    <w:p w14:paraId="44E414DA" w14:textId="77777777" w:rsidR="00210A62" w:rsidRDefault="00210A62" w:rsidP="00210A62">
      <w:pPr>
        <w:tabs>
          <w:tab w:val="left" w:pos="990"/>
        </w:tabs>
        <w:spacing w:after="0" w:line="240" w:lineRule="auto"/>
        <w:jc w:val="center"/>
        <w:rPr>
          <w:rFonts w:ascii="Calibri" w:eastAsia="Calibri" w:hAnsi="Calibri" w:cs="Times New Roman"/>
        </w:rPr>
      </w:pPr>
    </w:p>
    <w:p w14:paraId="7D00D817" w14:textId="77777777" w:rsidR="00210A62" w:rsidRDefault="00210A62" w:rsidP="00210A62">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When respondents were asked about their own substance use, one-quarter of respondents reported drinking enough to meet the definition of “binge drinking” at least once in the past 30 days, with an average of two occasions of binge drinking in the past month among all respondents. </w:t>
      </w:r>
    </w:p>
    <w:p w14:paraId="246EF5F3" w14:textId="77777777" w:rsidR="00210A62" w:rsidRDefault="00210A62" w:rsidP="00210A62">
      <w:pPr>
        <w:tabs>
          <w:tab w:val="left" w:pos="990"/>
        </w:tabs>
        <w:spacing w:after="0" w:line="240" w:lineRule="auto"/>
        <w:jc w:val="both"/>
        <w:rPr>
          <w:rFonts w:ascii="Calibri" w:eastAsia="Calibri" w:hAnsi="Calibri" w:cs="Times New Roman"/>
        </w:rPr>
      </w:pPr>
    </w:p>
    <w:p w14:paraId="4FA36239" w14:textId="252BA525" w:rsidR="00DD5F73" w:rsidRDefault="00DD5F73" w:rsidP="00DD5F73">
      <w:pPr>
        <w:pStyle w:val="Caption"/>
        <w:keepNext/>
        <w:jc w:val="center"/>
        <w:rPr>
          <w:b/>
          <w:bCs/>
          <w:i w:val="0"/>
          <w:iCs w:val="0"/>
          <w:color w:val="auto"/>
          <w:sz w:val="22"/>
          <w:szCs w:val="22"/>
        </w:rPr>
      </w:pPr>
      <w:bookmarkStart w:id="205" w:name="_Toc195882114"/>
      <w:r w:rsidRPr="00DD5F73">
        <w:rPr>
          <w:b/>
          <w:bCs/>
          <w:i w:val="0"/>
          <w:iCs w:val="0"/>
          <w:color w:val="auto"/>
          <w:sz w:val="22"/>
          <w:szCs w:val="22"/>
        </w:rPr>
        <w:t xml:space="preserve">Figure </w:t>
      </w:r>
      <w:r w:rsidRPr="00DD5F73">
        <w:rPr>
          <w:b/>
          <w:bCs/>
          <w:i w:val="0"/>
          <w:iCs w:val="0"/>
          <w:color w:val="auto"/>
          <w:sz w:val="22"/>
          <w:szCs w:val="22"/>
        </w:rPr>
        <w:fldChar w:fldCharType="begin"/>
      </w:r>
      <w:r w:rsidRPr="00DD5F73">
        <w:rPr>
          <w:b/>
          <w:bCs/>
          <w:i w:val="0"/>
          <w:iCs w:val="0"/>
          <w:color w:val="auto"/>
          <w:sz w:val="22"/>
          <w:szCs w:val="22"/>
        </w:rPr>
        <w:instrText xml:space="preserve"> SEQ Figure \* ARABIC </w:instrText>
      </w:r>
      <w:r w:rsidRPr="00DD5F73">
        <w:rPr>
          <w:b/>
          <w:bCs/>
          <w:i w:val="0"/>
          <w:iCs w:val="0"/>
          <w:color w:val="auto"/>
          <w:sz w:val="22"/>
          <w:szCs w:val="22"/>
        </w:rPr>
        <w:fldChar w:fldCharType="separate"/>
      </w:r>
      <w:r w:rsidR="00522B14">
        <w:rPr>
          <w:b/>
          <w:bCs/>
          <w:i w:val="0"/>
          <w:iCs w:val="0"/>
          <w:noProof/>
          <w:color w:val="auto"/>
          <w:sz w:val="22"/>
          <w:szCs w:val="22"/>
        </w:rPr>
        <w:t>31</w:t>
      </w:r>
      <w:r w:rsidRPr="00DD5F73">
        <w:rPr>
          <w:b/>
          <w:bCs/>
          <w:i w:val="0"/>
          <w:iCs w:val="0"/>
          <w:color w:val="auto"/>
          <w:sz w:val="22"/>
          <w:szCs w:val="22"/>
        </w:rPr>
        <w:fldChar w:fldCharType="end"/>
      </w:r>
      <w:r w:rsidRPr="00DD5F73">
        <w:rPr>
          <w:b/>
          <w:bCs/>
          <w:i w:val="0"/>
          <w:iCs w:val="0"/>
          <w:color w:val="auto"/>
          <w:sz w:val="22"/>
          <w:szCs w:val="22"/>
        </w:rPr>
        <w:t>: Considering all types of alcoholic beverages, how many times during the past 30 days did you have 4 (females)/ 5 (males) or more drinks on an occasion?</w:t>
      </w:r>
      <w:bookmarkEnd w:id="205"/>
    </w:p>
    <w:p w14:paraId="19990968" w14:textId="77777777" w:rsidR="00210A62" w:rsidRDefault="00210A62" w:rsidP="00210A62">
      <w:pPr>
        <w:spacing w:line="278" w:lineRule="auto"/>
        <w:jc w:val="center"/>
        <w:rPr>
          <w:rFonts w:ascii="Calibri" w:hAnsi="Calibri" w:cs="Calibri"/>
          <w:b/>
          <w:bCs/>
        </w:rPr>
      </w:pPr>
      <w:r>
        <w:rPr>
          <w:rFonts w:ascii="Calibri" w:hAnsi="Calibri" w:cs="Calibri"/>
          <w:b/>
          <w:bCs/>
          <w:noProof/>
        </w:rPr>
        <w:drawing>
          <wp:inline distT="0" distB="0" distL="0" distR="0" wp14:anchorId="1A86861A" wp14:editId="35D3536F">
            <wp:extent cx="3974472" cy="1853411"/>
            <wp:effectExtent l="0" t="0" r="6985" b="0"/>
            <wp:docPr id="1176668441" name="Picture 23"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193005" name="Picture 23" descr="A screen shot of a graph&#10;&#10;Description automatically generated"/>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r="48787"/>
                    <a:stretch/>
                  </pic:blipFill>
                  <pic:spPr bwMode="auto">
                    <a:xfrm>
                      <a:off x="0" y="0"/>
                      <a:ext cx="4020580" cy="1874913"/>
                    </a:xfrm>
                    <a:prstGeom prst="rect">
                      <a:avLst/>
                    </a:prstGeom>
                    <a:noFill/>
                    <a:ln>
                      <a:noFill/>
                    </a:ln>
                    <a:extLst>
                      <a:ext uri="{53640926-AAD7-44D8-BBD7-CCE9431645EC}">
                        <a14:shadowObscured xmlns:a14="http://schemas.microsoft.com/office/drawing/2010/main"/>
                      </a:ext>
                    </a:extLst>
                  </pic:spPr>
                </pic:pic>
              </a:graphicData>
            </a:graphic>
          </wp:inline>
        </w:drawing>
      </w:r>
    </w:p>
    <w:p w14:paraId="1F0A911B" w14:textId="77777777" w:rsidR="00210A62" w:rsidRDefault="00210A62" w:rsidP="00210A62">
      <w:pPr>
        <w:spacing w:line="240" w:lineRule="auto"/>
        <w:jc w:val="both"/>
        <w:rPr>
          <w:rFonts w:ascii="Calibri" w:eastAsia="Calibri" w:hAnsi="Calibri" w:cs="Times New Roman"/>
        </w:rPr>
      </w:pPr>
      <w:r>
        <w:rPr>
          <w:rFonts w:ascii="Calibri" w:eastAsia="Calibri" w:hAnsi="Calibri" w:cs="Times New Roman"/>
        </w:rPr>
        <w:t>Nearly half of respondents reported that they do not consume alcohol, with 44% of respondents reporting that they consume alcohol “some days”.  Almost 100% of c</w:t>
      </w:r>
      <w:r w:rsidRPr="00D13839">
        <w:rPr>
          <w:rFonts w:ascii="Calibri" w:eastAsia="Calibri" w:hAnsi="Calibri" w:cs="Times New Roman"/>
        </w:rPr>
        <w:t xml:space="preserve">ommunity member respondents </w:t>
      </w:r>
      <w:r>
        <w:rPr>
          <w:rFonts w:ascii="Calibri" w:eastAsia="Calibri" w:hAnsi="Calibri" w:cs="Times New Roman"/>
        </w:rPr>
        <w:t xml:space="preserve">reported no personal or household misuse of prescription drugs; however, when asked the degree to which personal or someone else’s substance abuse negatively impacted their life, 17% of respondents </w:t>
      </w:r>
      <w:proofErr w:type="gramStart"/>
      <w:r>
        <w:rPr>
          <w:rFonts w:ascii="Calibri" w:eastAsia="Calibri" w:hAnsi="Calibri" w:cs="Times New Roman"/>
        </w:rPr>
        <w:t>answered</w:t>
      </w:r>
      <w:proofErr w:type="gramEnd"/>
      <w:r>
        <w:rPr>
          <w:rFonts w:ascii="Calibri" w:eastAsia="Calibri" w:hAnsi="Calibri" w:cs="Times New Roman"/>
        </w:rPr>
        <w:t xml:space="preserve"> “a little” and 15% of respondents answered “a great deal.”</w:t>
      </w:r>
    </w:p>
    <w:p w14:paraId="736D86BB" w14:textId="0687176A" w:rsidR="00210A62" w:rsidRPr="00C94503" w:rsidRDefault="00FC1AAC" w:rsidP="00210A62">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For additional detail on survey findings, </w:t>
      </w:r>
      <w:r w:rsidRPr="00A0280F">
        <w:rPr>
          <w:rFonts w:ascii="Calibri" w:eastAsia="Calibri" w:hAnsi="Calibri" w:cs="Times New Roman"/>
        </w:rPr>
        <w:t xml:space="preserve">see </w:t>
      </w:r>
      <w:hyperlink w:anchor="_APPENDIX_5_|" w:history="1">
        <w:r w:rsidR="003674DD" w:rsidRPr="00A0280F">
          <w:rPr>
            <w:rStyle w:val="Hyperlink"/>
            <w:rFonts w:ascii="Calibri" w:eastAsia="Calibri" w:hAnsi="Calibri" w:cs="Times New Roman"/>
            <w:b/>
            <w:bCs/>
            <w:color w:val="auto"/>
            <w:u w:val="none"/>
          </w:rPr>
          <w:t>Appendix 5</w:t>
        </w:r>
      </w:hyperlink>
      <w:r>
        <w:rPr>
          <w:rFonts w:ascii="Calibri" w:eastAsia="Calibri" w:hAnsi="Calibri" w:cs="Times New Roman"/>
        </w:rPr>
        <w:t>.</w:t>
      </w:r>
    </w:p>
    <w:p w14:paraId="4BD6B08A" w14:textId="77777777" w:rsidR="00210A62" w:rsidRDefault="00210A62" w:rsidP="00210A62">
      <w:pPr>
        <w:tabs>
          <w:tab w:val="left" w:pos="990"/>
        </w:tabs>
        <w:spacing w:after="0" w:line="240" w:lineRule="auto"/>
        <w:rPr>
          <w:rFonts w:ascii="Calibri" w:eastAsia="Calibri" w:hAnsi="Calibri" w:cs="Times New Roman"/>
        </w:rPr>
      </w:pPr>
    </w:p>
    <w:p w14:paraId="053154DD" w14:textId="77777777" w:rsidR="00A0280F" w:rsidRDefault="00A0280F">
      <w:pPr>
        <w:rPr>
          <w:rFonts w:ascii="Calibri" w:eastAsia="Times New Roman" w:hAnsi="Calibri" w:cs="Times New Roman"/>
          <w:szCs w:val="24"/>
          <w:u w:val="single"/>
        </w:rPr>
      </w:pPr>
      <w:r>
        <w:rPr>
          <w:rFonts w:ascii="Calibri" w:eastAsia="Times New Roman" w:hAnsi="Calibri" w:cs="Times New Roman"/>
        </w:rPr>
        <w:br w:type="page"/>
      </w:r>
    </w:p>
    <w:p w14:paraId="063F7AAC" w14:textId="78D45798" w:rsidR="00210A62" w:rsidRPr="00C94503" w:rsidRDefault="00210A62" w:rsidP="00DE3A8B">
      <w:pPr>
        <w:pStyle w:val="Heading3"/>
        <w:rPr>
          <w:rFonts w:ascii="Calibri" w:eastAsia="Times New Roman" w:hAnsi="Calibri" w:cs="Times New Roman"/>
        </w:rPr>
      </w:pPr>
      <w:bookmarkStart w:id="206" w:name="_Toc185409521"/>
      <w:bookmarkStart w:id="207" w:name="_Toc195881469"/>
      <w:bookmarkStart w:id="208" w:name="_Toc196314114"/>
      <w:r w:rsidRPr="00C94503">
        <w:rPr>
          <w:rFonts w:ascii="Calibri" w:eastAsia="Times New Roman" w:hAnsi="Calibri" w:cs="Times New Roman"/>
        </w:rPr>
        <w:lastRenderedPageBreak/>
        <w:t>Primary Data Findings – Focus Groups</w:t>
      </w:r>
      <w:bookmarkEnd w:id="206"/>
      <w:bookmarkEnd w:id="207"/>
      <w:bookmarkEnd w:id="208"/>
    </w:p>
    <w:p w14:paraId="4C51D879" w14:textId="77777777" w:rsidR="00210A62" w:rsidRPr="00C94503" w:rsidRDefault="00210A62" w:rsidP="00210A62">
      <w:pPr>
        <w:tabs>
          <w:tab w:val="left" w:pos="990"/>
        </w:tabs>
        <w:spacing w:after="0" w:line="240" w:lineRule="auto"/>
        <w:jc w:val="both"/>
        <w:rPr>
          <w:rFonts w:ascii="Calibri" w:eastAsia="Calibri" w:hAnsi="Calibri" w:cs="Times New Roman"/>
          <w:szCs w:val="24"/>
          <w:u w:val="single"/>
        </w:rPr>
      </w:pPr>
    </w:p>
    <w:p w14:paraId="7AEA7870" w14:textId="77777777" w:rsidR="00210A62" w:rsidRPr="001644B1" w:rsidRDefault="00210A62" w:rsidP="00210A62">
      <w:pPr>
        <w:spacing w:line="240" w:lineRule="auto"/>
        <w:jc w:val="both"/>
        <w:rPr>
          <w:rFonts w:ascii="Calibri" w:eastAsia="Calibri" w:hAnsi="Calibri" w:cs="Times New Roman"/>
        </w:rPr>
      </w:pPr>
      <w:proofErr w:type="gramStart"/>
      <w:r w:rsidRPr="001644B1">
        <w:rPr>
          <w:rFonts w:ascii="Calibri" w:eastAsia="Calibri" w:hAnsi="Calibri" w:cs="Times New Roman"/>
        </w:rPr>
        <w:t>Similar to</w:t>
      </w:r>
      <w:proofErr w:type="gramEnd"/>
      <w:r w:rsidRPr="001644B1">
        <w:rPr>
          <w:rFonts w:ascii="Calibri" w:eastAsia="Calibri" w:hAnsi="Calibri" w:cs="Times New Roman"/>
        </w:rPr>
        <w:t xml:space="preserve"> the secondary data findings described above, behavioral health emerged as an area of concern during the focus groups conducted in Harnett County. Focus group participants at Betsy Johnson Hospital identified substance use issues as among the most serious health problems facing the community, specifically noting concerns about stimulant use and opioid overdoses. Mental health stigma was highlighted </w:t>
      </w:r>
      <w:r>
        <w:rPr>
          <w:rFonts w:ascii="Calibri" w:eastAsia="Calibri" w:hAnsi="Calibri" w:cs="Times New Roman"/>
        </w:rPr>
        <w:t>by</w:t>
      </w:r>
      <w:r w:rsidRPr="001644B1">
        <w:rPr>
          <w:rFonts w:ascii="Calibri" w:eastAsia="Calibri" w:hAnsi="Calibri" w:cs="Times New Roman"/>
        </w:rPr>
        <w:t xml:space="preserve"> the Cape Fear Valley Medical Center focus group as a critical issue that impacts all members of the community.</w:t>
      </w:r>
    </w:p>
    <w:p w14:paraId="101B62C4" w14:textId="77777777" w:rsidR="00210A62" w:rsidRDefault="00210A62" w:rsidP="00210A62">
      <w:pPr>
        <w:spacing w:line="240" w:lineRule="auto"/>
        <w:jc w:val="both"/>
        <w:rPr>
          <w:rFonts w:ascii="Calibri" w:eastAsia="Calibri" w:hAnsi="Calibri" w:cs="Times New Roman"/>
        </w:rPr>
      </w:pPr>
      <w:r w:rsidRPr="001644B1">
        <w:rPr>
          <w:rFonts w:ascii="Calibri" w:eastAsia="Calibri" w:hAnsi="Calibri" w:cs="Times New Roman"/>
        </w:rPr>
        <w:t>To address behavioral health concerns, participants from Cape Fear Valley Medical Center suggested organizing more community events focused on health awareness and education. The Betsy Johnson Hospital group emphasized the need for better health education to help community members understand where and how to access care for behavioral health needs.</w:t>
      </w:r>
    </w:p>
    <w:p w14:paraId="34D84B28" w14:textId="0B1DEF03" w:rsidR="00210A62" w:rsidRDefault="00FC1AAC" w:rsidP="00591993">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For a more detailed description of focus group findings, see </w:t>
      </w:r>
      <w:hyperlink w:anchor="_APPENDIX_5_|" w:history="1">
        <w:r w:rsidR="003674DD" w:rsidRPr="00DE3A8B">
          <w:rPr>
            <w:rStyle w:val="Hyperlink"/>
            <w:rFonts w:ascii="Calibri" w:eastAsia="Calibri" w:hAnsi="Calibri" w:cs="Times New Roman"/>
            <w:b/>
            <w:bCs/>
            <w:color w:val="auto"/>
            <w:u w:val="none"/>
          </w:rPr>
          <w:t>Appendix 5</w:t>
        </w:r>
      </w:hyperlink>
      <w:r>
        <w:rPr>
          <w:rFonts w:ascii="Calibri" w:eastAsia="Calibri" w:hAnsi="Calibri" w:cs="Times New Roman"/>
        </w:rPr>
        <w:t>.</w:t>
      </w:r>
    </w:p>
    <w:p w14:paraId="3B5CB832" w14:textId="77777777" w:rsidR="00591993" w:rsidRDefault="00591993" w:rsidP="00591993">
      <w:pPr>
        <w:tabs>
          <w:tab w:val="left" w:pos="990"/>
        </w:tabs>
        <w:spacing w:after="0" w:line="240" w:lineRule="auto"/>
        <w:jc w:val="both"/>
      </w:pPr>
    </w:p>
    <w:p w14:paraId="769FDDA0" w14:textId="187B2B48" w:rsidR="00451DB8" w:rsidRDefault="00451DB8" w:rsidP="00A0280F">
      <w:pPr>
        <w:pStyle w:val="Heading2"/>
        <w:spacing w:before="0"/>
        <w:rPr>
          <w:rFonts w:ascii="Calibri" w:eastAsia="Times New Roman" w:hAnsi="Calibri" w:cs="Times New Roman"/>
          <w:smallCaps/>
          <w:sz w:val="24"/>
          <w:szCs w:val="28"/>
        </w:rPr>
      </w:pPr>
      <w:bookmarkStart w:id="209" w:name="_Toc185409522"/>
      <w:bookmarkStart w:id="210" w:name="_Toc195881470"/>
      <w:bookmarkStart w:id="211" w:name="_Toc196314115"/>
      <w:r w:rsidRPr="00DE3A8B">
        <w:rPr>
          <w:rFonts w:ascii="Calibri" w:eastAsia="Times New Roman" w:hAnsi="Calibri" w:cs="Times New Roman"/>
          <w:smallCaps/>
          <w:sz w:val="24"/>
          <w:szCs w:val="28"/>
        </w:rPr>
        <w:t>Priority Need: Healthcare Access &amp; Quality</w:t>
      </w:r>
      <w:bookmarkEnd w:id="209"/>
      <w:bookmarkEnd w:id="210"/>
      <w:bookmarkEnd w:id="211"/>
    </w:p>
    <w:p w14:paraId="4DEB3C24" w14:textId="77777777" w:rsidR="00A8330E" w:rsidRPr="00A8330E" w:rsidRDefault="00A8330E" w:rsidP="00A8330E">
      <w:pPr>
        <w:spacing w:after="0"/>
      </w:pPr>
    </w:p>
    <w:p w14:paraId="5EDF2D10" w14:textId="77777777" w:rsidR="00210A62" w:rsidRPr="00C94503" w:rsidRDefault="00210A62" w:rsidP="00A0280F">
      <w:pPr>
        <w:pStyle w:val="Heading3"/>
        <w:spacing w:before="0"/>
        <w:rPr>
          <w:rFonts w:ascii="Calibri" w:eastAsia="Times New Roman" w:hAnsi="Calibri" w:cs="Times New Roman"/>
        </w:rPr>
      </w:pPr>
      <w:bookmarkStart w:id="212" w:name="_Toc185409523"/>
      <w:bookmarkStart w:id="213" w:name="_Toc195881471"/>
      <w:bookmarkStart w:id="214" w:name="_Toc196314116"/>
      <w:r w:rsidRPr="00C94503">
        <w:rPr>
          <w:rFonts w:ascii="Calibri" w:eastAsia="Times New Roman" w:hAnsi="Calibri" w:cs="Times New Roman"/>
        </w:rPr>
        <w:t>Context and National Perspective</w:t>
      </w:r>
      <w:bookmarkEnd w:id="212"/>
      <w:bookmarkEnd w:id="213"/>
      <w:bookmarkEnd w:id="214"/>
    </w:p>
    <w:p w14:paraId="32D0A0BF" w14:textId="77777777" w:rsidR="00210A62" w:rsidRPr="00C94503" w:rsidRDefault="00210A62" w:rsidP="00210A62">
      <w:pPr>
        <w:spacing w:after="0" w:line="240" w:lineRule="auto"/>
        <w:jc w:val="both"/>
        <w:rPr>
          <w:rFonts w:ascii="Calibri" w:eastAsia="Calibri" w:hAnsi="Calibri" w:cs="Times New Roman"/>
        </w:rPr>
      </w:pPr>
    </w:p>
    <w:p w14:paraId="08B38260" w14:textId="77777777" w:rsidR="00210A62" w:rsidRPr="003E2CB8" w:rsidRDefault="00210A62" w:rsidP="00210A62">
      <w:pPr>
        <w:spacing w:after="0" w:line="240" w:lineRule="auto"/>
        <w:jc w:val="both"/>
        <w:rPr>
          <w:rFonts w:ascii="Calibri" w:eastAsia="Calibri" w:hAnsi="Calibri" w:cs="Times New Roman"/>
        </w:rPr>
      </w:pPr>
      <w:r w:rsidRPr="003E2CB8">
        <w:rPr>
          <w:rFonts w:ascii="Calibri" w:eastAsia="Calibri" w:hAnsi="Calibri" w:cs="Times New Roman"/>
        </w:rPr>
        <w:t xml:space="preserve">Access to care means patients </w:t>
      </w:r>
      <w:proofErr w:type="gramStart"/>
      <w:r w:rsidRPr="003E2CB8">
        <w:rPr>
          <w:rFonts w:ascii="Calibri" w:eastAsia="Calibri" w:hAnsi="Calibri" w:cs="Times New Roman"/>
        </w:rPr>
        <w:t>are able to</w:t>
      </w:r>
      <w:proofErr w:type="gramEnd"/>
      <w:r w:rsidRPr="003E2CB8">
        <w:rPr>
          <w:rFonts w:ascii="Calibri" w:eastAsia="Calibri" w:hAnsi="Calibri" w:cs="Times New Roman"/>
        </w:rPr>
        <w:t xml:space="preserve"> get high quality, affordable healthcare in a timely fashion to achieve the best possible health outcomes. It includes several components, including coverage (</w:t>
      </w:r>
      <w:proofErr w:type="gramStart"/>
      <w:r w:rsidRPr="003E2CB8">
        <w:rPr>
          <w:rFonts w:ascii="Calibri" w:eastAsia="Calibri" w:hAnsi="Calibri" w:cs="Times New Roman"/>
        </w:rPr>
        <w:t>i.e.</w:t>
      </w:r>
      <w:proofErr w:type="gramEnd"/>
      <w:r w:rsidRPr="003E2CB8">
        <w:rPr>
          <w:rFonts w:ascii="Calibri" w:eastAsia="Calibri" w:hAnsi="Calibri" w:cs="Times New Roman"/>
        </w:rPr>
        <w:t xml:space="preserve"> insurance), a physical location where care is provided, the ability to receive timely care, and enough providers in the workforce. The CHNA Steering Committee identified access to care as a high priority need for residents of </w:t>
      </w:r>
      <w:r>
        <w:rPr>
          <w:rFonts w:ascii="Calibri" w:eastAsia="Calibri" w:hAnsi="Calibri" w:cs="Times New Roman"/>
        </w:rPr>
        <w:t xml:space="preserve">Harnett </w:t>
      </w:r>
      <w:r w:rsidRPr="003E2CB8">
        <w:rPr>
          <w:rFonts w:ascii="Calibri" w:eastAsia="Calibri" w:hAnsi="Calibri" w:cs="Times New Roman"/>
        </w:rPr>
        <w:t>County</w:t>
      </w:r>
    </w:p>
    <w:p w14:paraId="699D5F2F" w14:textId="77777777" w:rsidR="00210A62" w:rsidRPr="003E2CB8" w:rsidRDefault="00210A62" w:rsidP="00210A62">
      <w:pPr>
        <w:spacing w:after="0" w:line="240" w:lineRule="auto"/>
        <w:jc w:val="both"/>
        <w:rPr>
          <w:rFonts w:ascii="Calibri" w:eastAsia="Calibri" w:hAnsi="Calibri" w:cs="Times New Roman"/>
        </w:rPr>
      </w:pPr>
    </w:p>
    <w:p w14:paraId="555984C2" w14:textId="77777777" w:rsidR="00210A62" w:rsidRPr="003E2CB8" w:rsidRDefault="00210A62" w:rsidP="00210A62">
      <w:pPr>
        <w:spacing w:after="0" w:line="240" w:lineRule="auto"/>
        <w:jc w:val="both"/>
        <w:rPr>
          <w:rFonts w:ascii="Calibri" w:eastAsia="Calibri" w:hAnsi="Calibri" w:cs="Times New Roman"/>
        </w:rPr>
      </w:pPr>
      <w:r w:rsidRPr="003E2CB8">
        <w:rPr>
          <w:rFonts w:ascii="Calibri" w:eastAsia="Calibri" w:hAnsi="Calibri" w:cs="Times New Roman"/>
        </w:rPr>
        <w:t>From a national perspective, according to Healthy People 2030, approximately one in ten people in the U.S. do not have health insurance, which means they are less likely to have a primary care provider or to be able to afford the services or medications they need.</w:t>
      </w:r>
      <w:r w:rsidRPr="003E2CB8">
        <w:rPr>
          <w:rFonts w:ascii="Calibri" w:eastAsia="Calibri" w:hAnsi="Calibri" w:cs="Times New Roman"/>
          <w:vertAlign w:val="superscript"/>
        </w:rPr>
        <w:footnoteReference w:id="36"/>
      </w:r>
      <w:r w:rsidRPr="003E2CB8">
        <w:rPr>
          <w:rFonts w:ascii="Calibri" w:eastAsia="Calibri" w:hAnsi="Calibri" w:cs="Times New Roman"/>
        </w:rPr>
        <w:t xml:space="preserve"> Access is a challenge even for those who are insured.</w:t>
      </w:r>
      <w:r w:rsidRPr="003E2CB8">
        <w:rPr>
          <w:rFonts w:ascii="Calibri" w:eastAsia="Calibri" w:hAnsi="Calibri" w:cs="Times New Roman"/>
          <w:vertAlign w:val="superscript"/>
        </w:rPr>
        <w:footnoteReference w:id="37"/>
      </w:r>
      <w:r w:rsidRPr="003E2CB8">
        <w:rPr>
          <w:rFonts w:ascii="Calibri" w:eastAsia="Calibri" w:hAnsi="Calibri" w:cs="Times New Roman"/>
        </w:rPr>
        <w:t xml:space="preserve"> </w:t>
      </w:r>
    </w:p>
    <w:p w14:paraId="6646FBE3" w14:textId="77777777" w:rsidR="00210A62" w:rsidRPr="003E2CB8" w:rsidRDefault="00210A62" w:rsidP="00210A62">
      <w:pPr>
        <w:spacing w:after="0" w:line="240" w:lineRule="auto"/>
        <w:jc w:val="both"/>
        <w:rPr>
          <w:rFonts w:ascii="Calibri" w:eastAsia="Calibri" w:hAnsi="Calibri" w:cs="Times New Roman"/>
        </w:rPr>
      </w:pPr>
    </w:p>
    <w:p w14:paraId="4C3A2581" w14:textId="2B87001C" w:rsidR="00210A62" w:rsidRPr="003E2CB8" w:rsidRDefault="00210A62" w:rsidP="00210A62">
      <w:pPr>
        <w:spacing w:after="0" w:line="240" w:lineRule="auto"/>
        <w:jc w:val="both"/>
        <w:rPr>
          <w:rFonts w:ascii="Calibri" w:eastAsia="Calibri" w:hAnsi="Calibri" w:cs="Times New Roman"/>
        </w:rPr>
      </w:pPr>
      <w:r w:rsidRPr="003E2CB8">
        <w:rPr>
          <w:rFonts w:ascii="Calibri" w:eastAsia="Calibri" w:hAnsi="Calibri" w:cs="Times New Roman"/>
        </w:rPr>
        <w:t xml:space="preserve">The availability and distribution of health providers in the U.S. contributes to healthcare access challenges. According to the Association of American Medical Colleges (AAMC), there is estimated to be a shortage of </w:t>
      </w:r>
      <w:r>
        <w:rPr>
          <w:rFonts w:ascii="Calibri" w:eastAsia="Calibri" w:hAnsi="Calibri" w:cs="Times New Roman"/>
        </w:rPr>
        <w:t>13,500</w:t>
      </w:r>
      <w:r w:rsidRPr="003E2CB8">
        <w:rPr>
          <w:rFonts w:ascii="Calibri" w:eastAsia="Calibri" w:hAnsi="Calibri" w:cs="Times New Roman"/>
        </w:rPr>
        <w:t xml:space="preserve"> to </w:t>
      </w:r>
      <w:r>
        <w:rPr>
          <w:rFonts w:ascii="Calibri" w:eastAsia="Calibri" w:hAnsi="Calibri" w:cs="Times New Roman"/>
        </w:rPr>
        <w:t>86,000</w:t>
      </w:r>
      <w:r w:rsidRPr="003E2CB8">
        <w:rPr>
          <w:rFonts w:ascii="Calibri" w:eastAsia="Calibri" w:hAnsi="Calibri" w:cs="Times New Roman"/>
        </w:rPr>
        <w:t xml:space="preserve"> physicians in the U.S. by 203</w:t>
      </w:r>
      <w:r>
        <w:rPr>
          <w:rFonts w:ascii="Calibri" w:eastAsia="Calibri" w:hAnsi="Calibri" w:cs="Times New Roman"/>
        </w:rPr>
        <w:t>6</w:t>
      </w:r>
      <w:r w:rsidRPr="003E2CB8">
        <w:rPr>
          <w:rFonts w:ascii="Calibri" w:eastAsia="Calibri" w:hAnsi="Calibri" w:cs="Times New Roman"/>
        </w:rPr>
        <w:t>, which will impact both primary and specialty care.</w:t>
      </w:r>
      <w:r w:rsidRPr="003E2CB8">
        <w:rPr>
          <w:rFonts w:ascii="Calibri" w:eastAsia="Calibri" w:hAnsi="Calibri" w:cs="Times New Roman"/>
          <w:vertAlign w:val="superscript"/>
        </w:rPr>
        <w:footnoteReference w:id="38"/>
      </w:r>
      <w:r w:rsidRPr="003E2CB8">
        <w:rPr>
          <w:rFonts w:ascii="Calibri" w:eastAsia="Calibri" w:hAnsi="Calibri" w:cs="Times New Roman"/>
        </w:rPr>
        <w:t xml:space="preserve"> Access issues are anticipated to increase in coming years. Growing shortages of both nurses and doctors are being driven by several factors, including population growth, the aging U.S. population requiring higher levels of care, provider burnout (physical, mental and emotional exhaustion) made worse by the </w:t>
      </w:r>
      <w:r w:rsidRPr="003E2CB8">
        <w:rPr>
          <w:rFonts w:ascii="Calibri" w:eastAsia="Calibri" w:hAnsi="Calibri" w:cs="Times New Roman"/>
        </w:rPr>
        <w:lastRenderedPageBreak/>
        <w:t>COVID-19 pandemic, and a lack of clinical training programs and faculty – particularly for nurses.</w:t>
      </w:r>
      <w:r w:rsidRPr="003E2CB8">
        <w:rPr>
          <w:rFonts w:ascii="Calibri" w:eastAsia="Calibri" w:hAnsi="Calibri" w:cs="Times New Roman"/>
          <w:vertAlign w:val="superscript"/>
        </w:rPr>
        <w:footnoteReference w:id="39"/>
      </w:r>
      <w:r w:rsidRPr="003E2CB8">
        <w:rPr>
          <w:rFonts w:ascii="Calibri" w:eastAsia="Calibri" w:hAnsi="Calibri" w:cs="Times New Roman"/>
        </w:rPr>
        <w:t xml:space="preserve"> The aging of the current physician workforce is also driving anticipated personnel shortages. In </w:t>
      </w:r>
      <w:r>
        <w:rPr>
          <w:rFonts w:ascii="Calibri" w:eastAsia="Calibri" w:hAnsi="Calibri" w:cs="Times New Roman"/>
        </w:rPr>
        <w:t>North Carolina</w:t>
      </w:r>
      <w:r w:rsidRPr="003E2CB8">
        <w:rPr>
          <w:rFonts w:ascii="Calibri" w:eastAsia="Calibri" w:hAnsi="Calibri" w:cs="Times New Roman"/>
        </w:rPr>
        <w:t xml:space="preserve">, </w:t>
      </w:r>
      <w:r>
        <w:rPr>
          <w:rFonts w:ascii="Calibri" w:eastAsia="Calibri" w:hAnsi="Calibri" w:cs="Times New Roman"/>
        </w:rPr>
        <w:t>30.6%</w:t>
      </w:r>
      <w:r w:rsidRPr="003E2CB8">
        <w:rPr>
          <w:rFonts w:ascii="Calibri" w:eastAsia="Calibri" w:hAnsi="Calibri" w:cs="Times New Roman"/>
        </w:rPr>
        <w:t xml:space="preserve"> of actively practicing physicians were over the age of 60 in 2020.</w:t>
      </w:r>
      <w:bookmarkStart w:id="215" w:name="_Ref158883690"/>
      <w:r w:rsidRPr="003E2CB8">
        <w:rPr>
          <w:rFonts w:ascii="Calibri" w:eastAsia="Calibri" w:hAnsi="Calibri" w:cs="Times New Roman"/>
          <w:vertAlign w:val="superscript"/>
        </w:rPr>
        <w:footnoteReference w:id="40"/>
      </w:r>
      <w:bookmarkEnd w:id="215"/>
      <w:r w:rsidRPr="003E2CB8">
        <w:rPr>
          <w:rFonts w:ascii="Calibri" w:eastAsia="Calibri" w:hAnsi="Calibri" w:cs="Times New Roman"/>
        </w:rPr>
        <w:t xml:space="preserve"> Access is also impacted by the number of actively practicing physicians overall. In 2020, there were just </w:t>
      </w:r>
      <w:r>
        <w:rPr>
          <w:rFonts w:ascii="Calibri" w:eastAsia="Calibri" w:hAnsi="Calibri" w:cs="Times New Roman"/>
        </w:rPr>
        <w:t>9,211</w:t>
      </w:r>
      <w:r w:rsidRPr="003E2CB8">
        <w:rPr>
          <w:rFonts w:ascii="Calibri" w:eastAsia="Calibri" w:hAnsi="Calibri" w:cs="Times New Roman"/>
        </w:rPr>
        <w:t xml:space="preserve"> primary care physicians in </w:t>
      </w:r>
      <w:r>
        <w:rPr>
          <w:rFonts w:ascii="Calibri" w:eastAsia="Calibri" w:hAnsi="Calibri" w:cs="Times New Roman"/>
        </w:rPr>
        <w:t>North Carolina</w:t>
      </w:r>
      <w:r w:rsidRPr="003E2CB8">
        <w:rPr>
          <w:rFonts w:ascii="Calibri" w:eastAsia="Calibri" w:hAnsi="Calibri" w:cs="Times New Roman"/>
        </w:rPr>
        <w:t xml:space="preserve">, with </w:t>
      </w:r>
      <w:r>
        <w:rPr>
          <w:rFonts w:ascii="Calibri" w:eastAsia="Calibri" w:hAnsi="Calibri" w:cs="Times New Roman"/>
        </w:rPr>
        <w:t>27,650</w:t>
      </w:r>
      <w:r w:rsidRPr="003E2CB8">
        <w:rPr>
          <w:rFonts w:ascii="Calibri" w:eastAsia="Calibri" w:hAnsi="Calibri" w:cs="Times New Roman"/>
        </w:rPr>
        <w:t xml:space="preserve"> physicians actively practicing overall.</w:t>
      </w:r>
      <w:r w:rsidR="00EC7A8D">
        <w:rPr>
          <w:rFonts w:ascii="Calibri" w:eastAsia="Calibri" w:hAnsi="Calibri" w:cs="Times New Roman"/>
        </w:rPr>
        <w:fldChar w:fldCharType="begin"/>
      </w:r>
      <w:r w:rsidR="00EC7A8D">
        <w:rPr>
          <w:rFonts w:ascii="Calibri" w:eastAsia="Calibri" w:hAnsi="Calibri" w:cs="Times New Roman"/>
        </w:rPr>
        <w:instrText xml:space="preserve"> NOTEREF _Ref158883690 \f \h </w:instrText>
      </w:r>
      <w:r w:rsidR="00EC7A8D">
        <w:rPr>
          <w:rFonts w:ascii="Calibri" w:eastAsia="Calibri" w:hAnsi="Calibri" w:cs="Times New Roman"/>
        </w:rPr>
      </w:r>
      <w:r w:rsidR="00EC7A8D">
        <w:rPr>
          <w:rFonts w:ascii="Calibri" w:eastAsia="Calibri" w:hAnsi="Calibri" w:cs="Times New Roman"/>
        </w:rPr>
        <w:fldChar w:fldCharType="separate"/>
      </w:r>
      <w:r w:rsidR="00522B14" w:rsidRPr="00522B14">
        <w:rPr>
          <w:rStyle w:val="FootnoteReference"/>
        </w:rPr>
        <w:t>39</w:t>
      </w:r>
      <w:r w:rsidR="00EC7A8D">
        <w:rPr>
          <w:rFonts w:ascii="Calibri" w:eastAsia="Calibri" w:hAnsi="Calibri" w:cs="Times New Roman"/>
        </w:rPr>
        <w:fldChar w:fldCharType="end"/>
      </w:r>
      <w:r w:rsidRPr="003E2CB8">
        <w:rPr>
          <w:rFonts w:ascii="Calibri" w:eastAsia="Calibri" w:hAnsi="Calibri" w:cs="Times New Roman"/>
        </w:rPr>
        <w:t xml:space="preserve"> </w:t>
      </w:r>
    </w:p>
    <w:p w14:paraId="6DBDB13C" w14:textId="77777777" w:rsidR="00210A62" w:rsidRPr="003E2CB8" w:rsidRDefault="00210A62" w:rsidP="00210A62">
      <w:pPr>
        <w:spacing w:after="0" w:line="240" w:lineRule="auto"/>
        <w:jc w:val="both"/>
        <w:rPr>
          <w:rFonts w:ascii="Calibri" w:eastAsia="Calibri" w:hAnsi="Calibri" w:cs="Times New Roman"/>
        </w:rPr>
      </w:pPr>
    </w:p>
    <w:p w14:paraId="21452FCD" w14:textId="77777777" w:rsidR="00210A62" w:rsidRPr="003E2CB8" w:rsidRDefault="00210A62" w:rsidP="00210A62">
      <w:pPr>
        <w:spacing w:after="0" w:line="240" w:lineRule="auto"/>
        <w:jc w:val="both"/>
        <w:rPr>
          <w:rFonts w:ascii="Calibri" w:eastAsia="Calibri" w:hAnsi="Calibri" w:cs="Times New Roman"/>
        </w:rPr>
      </w:pPr>
      <w:r w:rsidRPr="003E2CB8">
        <w:rPr>
          <w:rFonts w:ascii="Calibri" w:eastAsia="Calibri" w:hAnsi="Calibri" w:cs="Times New Roman"/>
        </w:rPr>
        <w:t>The ability to access healthcare is not evenly distributed across groups in the population. Groups who may have trouble accessing care include the chronically ill and disabled (particularly those with mental health or substance use disorders), low-income or homeless individuals, people located in certain geographical areas (rural areas; tribal communities), members of the LGBTQIA+ community, and certain age groups – particularly the very young or the very old.</w:t>
      </w:r>
      <w:r w:rsidRPr="003E2CB8">
        <w:rPr>
          <w:rFonts w:ascii="Calibri" w:eastAsia="Calibri" w:hAnsi="Calibri" w:cs="Times New Roman"/>
          <w:vertAlign w:val="superscript"/>
        </w:rPr>
        <w:footnoteReference w:id="41"/>
      </w:r>
      <w:r w:rsidRPr="003E2CB8">
        <w:rPr>
          <w:rFonts w:ascii="Calibri" w:eastAsia="Calibri" w:hAnsi="Calibri" w:cs="Times New Roman"/>
        </w:rPr>
        <w:t xml:space="preserve">  In addition, individuals with limited English proficiency (LEP) face barriers to accessing care, experience lower quality care and have worse outcomes for health concerns. LEP is known to worsen health disparities and can make challenges related to other SDoH (access to housing, employment, etc.) worse.</w:t>
      </w:r>
      <w:r w:rsidRPr="003E2CB8">
        <w:rPr>
          <w:rFonts w:ascii="Calibri" w:eastAsia="Calibri" w:hAnsi="Calibri" w:cs="Times New Roman"/>
          <w:vertAlign w:val="superscript"/>
        </w:rPr>
        <w:footnoteReference w:id="42"/>
      </w:r>
      <w:r w:rsidRPr="003E2CB8">
        <w:rPr>
          <w:rFonts w:ascii="Calibri" w:eastAsia="Calibri" w:hAnsi="Calibri" w:cs="Times New Roman"/>
        </w:rPr>
        <w:t xml:space="preserve"> Both primary and secondary data resources analyzed for this report highlight the need for greater access to health services within </w:t>
      </w:r>
      <w:r>
        <w:rPr>
          <w:rFonts w:ascii="Calibri" w:eastAsia="Calibri" w:hAnsi="Calibri" w:cs="Times New Roman"/>
        </w:rPr>
        <w:t>Harnett</w:t>
      </w:r>
      <w:r w:rsidRPr="003E2CB8">
        <w:rPr>
          <w:rFonts w:ascii="Calibri" w:eastAsia="Calibri" w:hAnsi="Calibri" w:cs="Times New Roman"/>
        </w:rPr>
        <w:t xml:space="preserve"> County.</w:t>
      </w:r>
    </w:p>
    <w:p w14:paraId="76479F9D" w14:textId="77777777" w:rsidR="00210A62" w:rsidRPr="00C94503" w:rsidRDefault="00210A62" w:rsidP="00210A62">
      <w:pPr>
        <w:tabs>
          <w:tab w:val="left" w:pos="990"/>
        </w:tabs>
        <w:spacing w:after="0" w:line="240" w:lineRule="auto"/>
        <w:jc w:val="both"/>
        <w:rPr>
          <w:rFonts w:ascii="Calibri" w:eastAsia="Calibri" w:hAnsi="Calibri" w:cs="Times New Roman"/>
          <w:szCs w:val="24"/>
          <w:u w:val="single"/>
        </w:rPr>
      </w:pPr>
    </w:p>
    <w:p w14:paraId="34C34990" w14:textId="77777777" w:rsidR="00210A62" w:rsidRPr="00C94503" w:rsidRDefault="00210A62" w:rsidP="00DE3A8B">
      <w:pPr>
        <w:pStyle w:val="Heading3"/>
        <w:rPr>
          <w:rFonts w:ascii="Calibri" w:eastAsia="Times New Roman" w:hAnsi="Calibri" w:cs="Times New Roman"/>
        </w:rPr>
      </w:pPr>
      <w:bookmarkStart w:id="216" w:name="_Toc185409524"/>
      <w:bookmarkStart w:id="217" w:name="_Toc195881472"/>
      <w:bookmarkStart w:id="218" w:name="_Toc196314117"/>
      <w:r w:rsidRPr="00C94503">
        <w:rPr>
          <w:rFonts w:ascii="Calibri" w:eastAsia="Times New Roman" w:hAnsi="Calibri" w:cs="Times New Roman"/>
        </w:rPr>
        <w:t>Secondary Data Findings</w:t>
      </w:r>
      <w:bookmarkEnd w:id="216"/>
      <w:bookmarkEnd w:id="217"/>
      <w:bookmarkEnd w:id="218"/>
    </w:p>
    <w:p w14:paraId="42E9F925" w14:textId="77777777" w:rsidR="00210A62" w:rsidRPr="00C94503" w:rsidRDefault="00210A62" w:rsidP="00210A62">
      <w:pPr>
        <w:spacing w:after="0" w:line="240" w:lineRule="auto"/>
        <w:rPr>
          <w:rFonts w:ascii="Calibri" w:eastAsia="Calibri" w:hAnsi="Calibri" w:cs="Times New Roman"/>
        </w:rPr>
      </w:pPr>
    </w:p>
    <w:p w14:paraId="2507E67F" w14:textId="77777777" w:rsidR="00210A62" w:rsidRDefault="00210A62" w:rsidP="00210A62">
      <w:pPr>
        <w:tabs>
          <w:tab w:val="left" w:pos="990"/>
        </w:tabs>
        <w:spacing w:after="0" w:line="240" w:lineRule="auto"/>
        <w:jc w:val="both"/>
        <w:rPr>
          <w:rFonts w:ascii="Calibri" w:eastAsia="Calibri" w:hAnsi="Calibri" w:cs="Times New Roman"/>
        </w:rPr>
      </w:pPr>
      <w:r w:rsidRPr="003D770E">
        <w:rPr>
          <w:rFonts w:ascii="Calibri" w:eastAsia="Calibri" w:hAnsi="Calibri" w:cs="Times New Roman"/>
        </w:rPr>
        <w:t>Healthcare access and quality metrics revealed significant provider shortages in Harnett County across multiple specialties. The county had notably lower rates of healthcare providers compared to state averages, with just 44.9 primary care providers per 100,000 population, less than half the state rate of 101.1 and the national rate of 112.4.</w:t>
      </w:r>
      <w:r>
        <w:rPr>
          <w:rFonts w:ascii="Calibri" w:eastAsia="Calibri" w:hAnsi="Calibri" w:cs="Times New Roman"/>
        </w:rPr>
        <w:t xml:space="preserve">  </w:t>
      </w:r>
      <w:r w:rsidRPr="003D770E">
        <w:rPr>
          <w:rFonts w:ascii="Calibri" w:eastAsia="Calibri" w:hAnsi="Calibri" w:cs="Times New Roman"/>
        </w:rPr>
        <w:t>Dental care access was also limited, with 18.0 dental providers per 100,000 population compared to 31.5 statewide and 39.1 nationally. Additionally, 37% of the county's population lived in an area designated as a Dental Health Professional Shortage Area, higher than both the state (34%) and national (18%) percentages.</w:t>
      </w:r>
      <w:r>
        <w:rPr>
          <w:rFonts w:ascii="Calibri" w:eastAsia="Calibri" w:hAnsi="Calibri" w:cs="Times New Roman"/>
        </w:rPr>
        <w:t xml:space="preserve">  The rate of FQHCs is an indicator where Harnett County (6.7) performs better than the state (4.0) and national (3.5) rates.</w:t>
      </w:r>
    </w:p>
    <w:p w14:paraId="3B2258C0" w14:textId="77777777" w:rsidR="00210A62" w:rsidRDefault="00210A62" w:rsidP="00210A62">
      <w:pPr>
        <w:tabs>
          <w:tab w:val="left" w:pos="990"/>
        </w:tabs>
        <w:spacing w:after="0" w:line="240" w:lineRule="auto"/>
        <w:jc w:val="both"/>
        <w:rPr>
          <w:rFonts w:ascii="Calibri" w:eastAsia="Calibri" w:hAnsi="Calibri" w:cs="Times New Roman"/>
        </w:rPr>
      </w:pPr>
    </w:p>
    <w:p w14:paraId="04F85A40" w14:textId="28CA595B" w:rsidR="00126C2F" w:rsidRPr="00126C2F" w:rsidRDefault="00126C2F" w:rsidP="00126C2F">
      <w:pPr>
        <w:pStyle w:val="Caption"/>
        <w:keepNext/>
        <w:jc w:val="center"/>
        <w:rPr>
          <w:b/>
          <w:bCs/>
          <w:i w:val="0"/>
          <w:iCs w:val="0"/>
          <w:color w:val="auto"/>
          <w:sz w:val="22"/>
          <w:szCs w:val="22"/>
        </w:rPr>
      </w:pPr>
      <w:bookmarkStart w:id="219" w:name="_Toc195882078"/>
      <w:r w:rsidRPr="00126C2F">
        <w:rPr>
          <w:b/>
          <w:bCs/>
          <w:i w:val="0"/>
          <w:iCs w:val="0"/>
          <w:color w:val="auto"/>
          <w:sz w:val="22"/>
          <w:szCs w:val="22"/>
        </w:rPr>
        <w:t xml:space="preserve">Table </w:t>
      </w:r>
      <w:r w:rsidRPr="00126C2F">
        <w:rPr>
          <w:b/>
          <w:bCs/>
          <w:i w:val="0"/>
          <w:iCs w:val="0"/>
          <w:color w:val="auto"/>
          <w:sz w:val="22"/>
          <w:szCs w:val="22"/>
        </w:rPr>
        <w:fldChar w:fldCharType="begin"/>
      </w:r>
      <w:r w:rsidRPr="00126C2F">
        <w:rPr>
          <w:b/>
          <w:bCs/>
          <w:i w:val="0"/>
          <w:iCs w:val="0"/>
          <w:color w:val="auto"/>
          <w:sz w:val="22"/>
          <w:szCs w:val="22"/>
        </w:rPr>
        <w:instrText xml:space="preserve"> SEQ Table \* ARABIC </w:instrText>
      </w:r>
      <w:r w:rsidRPr="00126C2F">
        <w:rPr>
          <w:b/>
          <w:bCs/>
          <w:i w:val="0"/>
          <w:iCs w:val="0"/>
          <w:color w:val="auto"/>
          <w:sz w:val="22"/>
          <w:szCs w:val="22"/>
        </w:rPr>
        <w:fldChar w:fldCharType="separate"/>
      </w:r>
      <w:r w:rsidR="00522B14">
        <w:rPr>
          <w:b/>
          <w:bCs/>
          <w:i w:val="0"/>
          <w:iCs w:val="0"/>
          <w:noProof/>
          <w:color w:val="auto"/>
          <w:sz w:val="22"/>
          <w:szCs w:val="22"/>
        </w:rPr>
        <w:t>19</w:t>
      </w:r>
      <w:r w:rsidRPr="00126C2F">
        <w:rPr>
          <w:b/>
          <w:bCs/>
          <w:i w:val="0"/>
          <w:iCs w:val="0"/>
          <w:color w:val="auto"/>
          <w:sz w:val="22"/>
          <w:szCs w:val="22"/>
        </w:rPr>
        <w:fldChar w:fldCharType="end"/>
      </w:r>
      <w:r w:rsidRPr="00126C2F">
        <w:rPr>
          <w:b/>
          <w:bCs/>
          <w:i w:val="0"/>
          <w:iCs w:val="0"/>
          <w:color w:val="auto"/>
          <w:sz w:val="22"/>
          <w:szCs w:val="22"/>
        </w:rPr>
        <w:t>: Healthcare Access Indicators</w:t>
      </w:r>
      <w:bookmarkEnd w:id="219"/>
    </w:p>
    <w:tbl>
      <w:tblPr>
        <w:tblW w:w="9738" w:type="dxa"/>
        <w:jc w:val="center"/>
        <w:tblCellMar>
          <w:left w:w="0" w:type="dxa"/>
          <w:right w:w="0" w:type="dxa"/>
        </w:tblCellMar>
        <w:tblLook w:val="0420" w:firstRow="1" w:lastRow="0" w:firstColumn="0" w:lastColumn="0" w:noHBand="0" w:noVBand="1"/>
      </w:tblPr>
      <w:tblGrid>
        <w:gridCol w:w="4080"/>
        <w:gridCol w:w="1886"/>
        <w:gridCol w:w="1886"/>
        <w:gridCol w:w="1886"/>
      </w:tblGrid>
      <w:tr w:rsidR="00210A62" w:rsidRPr="007C2F95" w14:paraId="76561CC0" w14:textId="77777777" w:rsidTr="009B52B7">
        <w:trPr>
          <w:trHeight w:val="432"/>
          <w:jc w:val="center"/>
        </w:trPr>
        <w:tc>
          <w:tcPr>
            <w:tcW w:w="4080" w:type="dxa"/>
            <w:tcBorders>
              <w:top w:val="single" w:sz="8" w:space="0" w:color="FFFFFF"/>
              <w:left w:val="single" w:sz="8" w:space="0" w:color="FFFFFF"/>
              <w:bottom w:val="single" w:sz="8" w:space="0" w:color="FFFFFF"/>
              <w:right w:val="single" w:sz="8" w:space="0" w:color="FFFFFF"/>
            </w:tcBorders>
            <w:shd w:val="clear" w:color="auto" w:fill="1C4B81"/>
            <w:tcMar>
              <w:top w:w="72" w:type="dxa"/>
              <w:left w:w="144" w:type="dxa"/>
              <w:bottom w:w="72" w:type="dxa"/>
              <w:right w:w="144" w:type="dxa"/>
            </w:tcMar>
            <w:vAlign w:val="center"/>
            <w:hideMark/>
          </w:tcPr>
          <w:p w14:paraId="69F99CA0" w14:textId="77777777" w:rsidR="00210A62" w:rsidRPr="007C2F95" w:rsidRDefault="00210A62" w:rsidP="00BA029B">
            <w:pPr>
              <w:spacing w:after="0" w:line="240" w:lineRule="auto"/>
              <w:jc w:val="center"/>
              <w:rPr>
                <w:rFonts w:ascii="Arial" w:eastAsia="Times New Roman" w:hAnsi="Arial" w:cs="Arial"/>
              </w:rPr>
            </w:pPr>
            <w:r w:rsidRPr="007C2F95">
              <w:rPr>
                <w:rFonts w:ascii="Calibri" w:eastAsia="Times New Roman" w:hAnsi="Calibri" w:cs="Calibri"/>
                <w:b/>
                <w:bCs/>
                <w:color w:val="FFFFFF" w:themeColor="background1"/>
                <w:kern w:val="24"/>
              </w:rPr>
              <w:t>Indicator</w:t>
            </w:r>
          </w:p>
        </w:tc>
        <w:tc>
          <w:tcPr>
            <w:tcW w:w="1886"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27FA836A" w14:textId="77777777" w:rsidR="00210A62" w:rsidRPr="007C2F95" w:rsidRDefault="00210A62" w:rsidP="00BA029B">
            <w:pPr>
              <w:spacing w:after="0" w:line="240" w:lineRule="auto"/>
              <w:jc w:val="center"/>
              <w:textAlignment w:val="bottom"/>
              <w:rPr>
                <w:rFonts w:ascii="Arial" w:eastAsia="Times New Roman" w:hAnsi="Arial" w:cs="Arial"/>
              </w:rPr>
            </w:pPr>
            <w:r w:rsidRPr="007C2F95">
              <w:rPr>
                <w:rFonts w:ascii="Calibri" w:eastAsia="Times New Roman" w:hAnsi="Calibri" w:cs="Calibri"/>
                <w:b/>
                <w:bCs/>
                <w:color w:val="FFFFFF" w:themeColor="background1"/>
                <w:kern w:val="24"/>
              </w:rPr>
              <w:t>Harnett County</w:t>
            </w:r>
          </w:p>
        </w:tc>
        <w:tc>
          <w:tcPr>
            <w:tcW w:w="1886"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50903274" w14:textId="77777777" w:rsidR="00210A62" w:rsidRPr="007C2F95" w:rsidRDefault="00210A62" w:rsidP="00BA029B">
            <w:pPr>
              <w:spacing w:after="0" w:line="240" w:lineRule="auto"/>
              <w:jc w:val="center"/>
              <w:textAlignment w:val="bottom"/>
              <w:rPr>
                <w:rFonts w:ascii="Arial" w:eastAsia="Times New Roman" w:hAnsi="Arial" w:cs="Arial"/>
              </w:rPr>
            </w:pPr>
            <w:r w:rsidRPr="007C2F95">
              <w:rPr>
                <w:rFonts w:ascii="Calibri" w:eastAsia="Times New Roman" w:hAnsi="Calibri" w:cs="Calibri"/>
                <w:b/>
                <w:bCs/>
                <w:color w:val="FFFFFF" w:themeColor="background1"/>
                <w:kern w:val="24"/>
              </w:rPr>
              <w:t>N</w:t>
            </w:r>
            <w:r>
              <w:rPr>
                <w:rFonts w:ascii="Calibri" w:eastAsia="Times New Roman" w:hAnsi="Calibri" w:cs="Calibri"/>
                <w:b/>
                <w:bCs/>
                <w:color w:val="FFFFFF" w:themeColor="background1"/>
                <w:kern w:val="24"/>
              </w:rPr>
              <w:t xml:space="preserve">orth </w:t>
            </w:r>
            <w:r w:rsidRPr="007C2F95">
              <w:rPr>
                <w:rFonts w:ascii="Calibri" w:eastAsia="Times New Roman" w:hAnsi="Calibri" w:cs="Calibri"/>
                <w:b/>
                <w:bCs/>
                <w:color w:val="FFFFFF" w:themeColor="background1"/>
                <w:kern w:val="24"/>
              </w:rPr>
              <w:t>C</w:t>
            </w:r>
            <w:r>
              <w:rPr>
                <w:rFonts w:ascii="Calibri" w:eastAsia="Times New Roman" w:hAnsi="Calibri" w:cs="Calibri"/>
                <w:b/>
                <w:bCs/>
                <w:color w:val="FFFFFF" w:themeColor="background1"/>
                <w:kern w:val="24"/>
              </w:rPr>
              <w:t>arolina</w:t>
            </w:r>
          </w:p>
        </w:tc>
        <w:tc>
          <w:tcPr>
            <w:tcW w:w="1886"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46EC67C7" w14:textId="77777777" w:rsidR="00210A62" w:rsidRPr="007C2F95" w:rsidRDefault="00210A62" w:rsidP="00BA029B">
            <w:pPr>
              <w:spacing w:after="0" w:line="240" w:lineRule="auto"/>
              <w:jc w:val="center"/>
              <w:textAlignment w:val="bottom"/>
              <w:rPr>
                <w:rFonts w:ascii="Arial" w:eastAsia="Times New Roman" w:hAnsi="Arial" w:cs="Arial"/>
              </w:rPr>
            </w:pPr>
            <w:r w:rsidRPr="007C2F95">
              <w:rPr>
                <w:rFonts w:ascii="Calibri" w:eastAsia="Times New Roman" w:hAnsi="Calibri" w:cs="Calibri"/>
                <w:b/>
                <w:bCs/>
                <w:color w:val="FFFFFF" w:themeColor="background1"/>
                <w:kern w:val="24"/>
              </w:rPr>
              <w:t>U</w:t>
            </w:r>
            <w:r>
              <w:rPr>
                <w:rFonts w:ascii="Calibri" w:eastAsia="Times New Roman" w:hAnsi="Calibri" w:cs="Calibri"/>
                <w:b/>
                <w:bCs/>
                <w:color w:val="FFFFFF" w:themeColor="background1"/>
                <w:kern w:val="24"/>
              </w:rPr>
              <w:t>nited States</w:t>
            </w:r>
          </w:p>
        </w:tc>
      </w:tr>
      <w:tr w:rsidR="00210A62" w:rsidRPr="007C2F95" w14:paraId="386A41AB" w14:textId="77777777" w:rsidTr="009B52B7">
        <w:trPr>
          <w:trHeight w:val="432"/>
          <w:jc w:val="center"/>
        </w:trPr>
        <w:tc>
          <w:tcPr>
            <w:tcW w:w="408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6099DB53" w14:textId="77777777" w:rsidR="00210A62" w:rsidRPr="007C2F95" w:rsidRDefault="00210A62" w:rsidP="00BA029B">
            <w:pPr>
              <w:spacing w:after="0" w:line="240" w:lineRule="auto"/>
              <w:jc w:val="center"/>
              <w:textAlignment w:val="bottom"/>
              <w:rPr>
                <w:rFonts w:ascii="Arial" w:eastAsia="Times New Roman" w:hAnsi="Arial" w:cs="Arial"/>
              </w:rPr>
            </w:pPr>
            <w:r w:rsidRPr="007C2F95">
              <w:rPr>
                <w:rFonts w:ascii="Calibri" w:eastAsiaTheme="minorEastAsia" w:hAnsi="Calibri"/>
                <w:color w:val="000000" w:themeColor="text1"/>
                <w:kern w:val="24"/>
              </w:rPr>
              <w:t>Dental Providers (Rate per 100,000 Population)</w:t>
            </w:r>
          </w:p>
        </w:tc>
        <w:tc>
          <w:tcPr>
            <w:tcW w:w="1886"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097FD673" w14:textId="77777777" w:rsidR="00210A62" w:rsidRPr="007C2F95" w:rsidRDefault="00210A62" w:rsidP="00BA029B">
            <w:pPr>
              <w:spacing w:after="0" w:line="240" w:lineRule="auto"/>
              <w:jc w:val="center"/>
              <w:textAlignment w:val="center"/>
              <w:rPr>
                <w:rFonts w:ascii="Arial" w:eastAsia="Times New Roman" w:hAnsi="Arial" w:cs="Arial"/>
              </w:rPr>
            </w:pPr>
            <w:r w:rsidRPr="007C2F95">
              <w:rPr>
                <w:rFonts w:ascii="Calibri" w:eastAsia="Times New Roman" w:hAnsi="Calibri" w:cs="Calibri"/>
                <w:color w:val="FF0000"/>
                <w:kern w:val="24"/>
              </w:rPr>
              <w:t>18.0</w:t>
            </w:r>
          </w:p>
        </w:tc>
        <w:tc>
          <w:tcPr>
            <w:tcW w:w="1886"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08529E59" w14:textId="77777777" w:rsidR="00210A62" w:rsidRPr="007C2F95" w:rsidRDefault="00210A62" w:rsidP="00BA029B">
            <w:pPr>
              <w:spacing w:after="0" w:line="240" w:lineRule="auto"/>
              <w:jc w:val="center"/>
              <w:textAlignment w:val="center"/>
              <w:rPr>
                <w:rFonts w:ascii="Arial" w:eastAsia="Times New Roman" w:hAnsi="Arial" w:cs="Arial"/>
              </w:rPr>
            </w:pPr>
            <w:r w:rsidRPr="007C2F95">
              <w:rPr>
                <w:rFonts w:ascii="Calibri" w:eastAsiaTheme="minorEastAsia" w:hAnsi="Calibri"/>
                <w:color w:val="000000"/>
                <w:kern w:val="24"/>
              </w:rPr>
              <w:t>31.5</w:t>
            </w:r>
          </w:p>
        </w:tc>
        <w:tc>
          <w:tcPr>
            <w:tcW w:w="1886"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64916205" w14:textId="77777777" w:rsidR="00210A62" w:rsidRPr="007C2F95" w:rsidRDefault="00210A62" w:rsidP="00BA029B">
            <w:pPr>
              <w:spacing w:after="0" w:line="240" w:lineRule="auto"/>
              <w:jc w:val="center"/>
              <w:textAlignment w:val="bottom"/>
              <w:rPr>
                <w:rFonts w:ascii="Arial" w:eastAsia="Times New Roman" w:hAnsi="Arial" w:cs="Arial"/>
              </w:rPr>
            </w:pPr>
            <w:r w:rsidRPr="007C2F95">
              <w:rPr>
                <w:rFonts w:ascii="Calibri" w:eastAsiaTheme="minorEastAsia" w:hAnsi="Calibri"/>
                <w:color w:val="000000"/>
                <w:kern w:val="24"/>
              </w:rPr>
              <w:t>39.1</w:t>
            </w:r>
          </w:p>
        </w:tc>
      </w:tr>
      <w:tr w:rsidR="00210A62" w:rsidRPr="007C2F95" w14:paraId="3C80070A" w14:textId="77777777" w:rsidTr="009B52B7">
        <w:trPr>
          <w:trHeight w:val="432"/>
          <w:jc w:val="center"/>
        </w:trPr>
        <w:tc>
          <w:tcPr>
            <w:tcW w:w="408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5F660D84" w14:textId="77777777" w:rsidR="00210A62" w:rsidRPr="007C2F95" w:rsidRDefault="00210A62" w:rsidP="00BA029B">
            <w:pPr>
              <w:spacing w:after="0" w:line="240" w:lineRule="auto"/>
              <w:jc w:val="center"/>
              <w:textAlignment w:val="bottom"/>
              <w:rPr>
                <w:rFonts w:ascii="Arial" w:eastAsia="Times New Roman" w:hAnsi="Arial" w:cs="Arial"/>
              </w:rPr>
            </w:pPr>
            <w:r w:rsidRPr="007C2F95">
              <w:rPr>
                <w:rFonts w:ascii="Calibri" w:eastAsiaTheme="minorEastAsia" w:hAnsi="Calibri"/>
                <w:color w:val="000000" w:themeColor="text1"/>
                <w:kern w:val="24"/>
              </w:rPr>
              <w:t>Primary Care Providers (Rate per 100,000 Population)</w:t>
            </w:r>
          </w:p>
        </w:tc>
        <w:tc>
          <w:tcPr>
            <w:tcW w:w="1886"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69217D55" w14:textId="77777777" w:rsidR="00210A62" w:rsidRPr="007C2F95" w:rsidRDefault="00210A62" w:rsidP="00BA029B">
            <w:pPr>
              <w:spacing w:after="0" w:line="240" w:lineRule="auto"/>
              <w:jc w:val="center"/>
              <w:textAlignment w:val="center"/>
              <w:rPr>
                <w:rFonts w:ascii="Arial" w:eastAsia="Times New Roman" w:hAnsi="Arial" w:cs="Arial"/>
              </w:rPr>
            </w:pPr>
            <w:r w:rsidRPr="007C2F95">
              <w:rPr>
                <w:rFonts w:ascii="Calibri" w:eastAsia="Times New Roman" w:hAnsi="Calibri" w:cs="Calibri"/>
                <w:color w:val="FF0000"/>
                <w:kern w:val="24"/>
              </w:rPr>
              <w:t>44.9</w:t>
            </w:r>
          </w:p>
        </w:tc>
        <w:tc>
          <w:tcPr>
            <w:tcW w:w="1886"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44D213CC" w14:textId="77777777" w:rsidR="00210A62" w:rsidRPr="007C2F95" w:rsidRDefault="00210A62" w:rsidP="00BA029B">
            <w:pPr>
              <w:spacing w:after="0" w:line="240" w:lineRule="auto"/>
              <w:jc w:val="center"/>
              <w:textAlignment w:val="center"/>
              <w:rPr>
                <w:rFonts w:ascii="Arial" w:eastAsia="Times New Roman" w:hAnsi="Arial" w:cs="Arial"/>
              </w:rPr>
            </w:pPr>
            <w:r w:rsidRPr="007C2F95">
              <w:rPr>
                <w:rFonts w:ascii="Calibri" w:eastAsiaTheme="minorEastAsia" w:hAnsi="Calibri"/>
                <w:color w:val="000000"/>
                <w:kern w:val="24"/>
              </w:rPr>
              <w:t>101.1</w:t>
            </w:r>
          </w:p>
        </w:tc>
        <w:tc>
          <w:tcPr>
            <w:tcW w:w="1886"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4A4E64DB" w14:textId="77777777" w:rsidR="00210A62" w:rsidRPr="007C2F95" w:rsidRDefault="00210A62" w:rsidP="00BA029B">
            <w:pPr>
              <w:spacing w:after="0" w:line="240" w:lineRule="auto"/>
              <w:jc w:val="center"/>
              <w:textAlignment w:val="bottom"/>
              <w:rPr>
                <w:rFonts w:ascii="Arial" w:eastAsia="Times New Roman" w:hAnsi="Arial" w:cs="Arial"/>
              </w:rPr>
            </w:pPr>
            <w:r w:rsidRPr="007C2F95">
              <w:rPr>
                <w:rFonts w:ascii="Calibri" w:eastAsiaTheme="minorEastAsia" w:hAnsi="Calibri"/>
                <w:color w:val="000000"/>
                <w:kern w:val="24"/>
              </w:rPr>
              <w:t>112.4</w:t>
            </w:r>
          </w:p>
        </w:tc>
      </w:tr>
      <w:tr w:rsidR="00210A62" w:rsidRPr="007C2F95" w14:paraId="357CF6E4" w14:textId="77777777" w:rsidTr="009B52B7">
        <w:trPr>
          <w:trHeight w:val="432"/>
          <w:jc w:val="center"/>
        </w:trPr>
        <w:tc>
          <w:tcPr>
            <w:tcW w:w="408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169AF08A" w14:textId="77777777" w:rsidR="00210A62" w:rsidRPr="007C2F95" w:rsidRDefault="00210A62" w:rsidP="00BA029B">
            <w:pPr>
              <w:spacing w:after="0" w:line="240" w:lineRule="auto"/>
              <w:jc w:val="center"/>
              <w:textAlignment w:val="bottom"/>
              <w:rPr>
                <w:rFonts w:ascii="Arial" w:eastAsia="Times New Roman" w:hAnsi="Arial" w:cs="Arial"/>
              </w:rPr>
            </w:pPr>
            <w:r w:rsidRPr="007C2F95">
              <w:rPr>
                <w:rFonts w:ascii="Calibri" w:eastAsiaTheme="minorEastAsia" w:hAnsi="Calibri"/>
                <w:color w:val="000000" w:themeColor="text1"/>
                <w:kern w:val="24"/>
              </w:rPr>
              <w:t>Percentage of Population Living in an Area Affected by a Dental Care HPSA</w:t>
            </w:r>
          </w:p>
        </w:tc>
        <w:tc>
          <w:tcPr>
            <w:tcW w:w="1886"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510A92CF" w14:textId="77777777" w:rsidR="00210A62" w:rsidRPr="007C2F95" w:rsidRDefault="00210A62" w:rsidP="00BA029B">
            <w:pPr>
              <w:spacing w:after="0" w:line="240" w:lineRule="auto"/>
              <w:jc w:val="center"/>
              <w:textAlignment w:val="center"/>
              <w:rPr>
                <w:rFonts w:ascii="Arial" w:eastAsia="Times New Roman" w:hAnsi="Arial" w:cs="Arial"/>
              </w:rPr>
            </w:pPr>
            <w:r w:rsidRPr="007C2F95">
              <w:rPr>
                <w:rFonts w:ascii="Calibri" w:eastAsia="Times New Roman" w:hAnsi="Calibri" w:cs="Calibri"/>
                <w:color w:val="FF0000"/>
                <w:kern w:val="24"/>
              </w:rPr>
              <w:t>37%</w:t>
            </w:r>
          </w:p>
        </w:tc>
        <w:tc>
          <w:tcPr>
            <w:tcW w:w="1886"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1DAEDD47" w14:textId="77777777" w:rsidR="00210A62" w:rsidRPr="007C2F95" w:rsidRDefault="00210A62" w:rsidP="00BA029B">
            <w:pPr>
              <w:spacing w:after="0" w:line="240" w:lineRule="auto"/>
              <w:jc w:val="center"/>
              <w:textAlignment w:val="center"/>
              <w:rPr>
                <w:rFonts w:ascii="Arial" w:eastAsia="Times New Roman" w:hAnsi="Arial" w:cs="Arial"/>
              </w:rPr>
            </w:pPr>
            <w:r w:rsidRPr="007C2F95">
              <w:rPr>
                <w:rFonts w:ascii="Calibri" w:eastAsiaTheme="minorEastAsia" w:hAnsi="Calibri"/>
                <w:color w:val="000000"/>
                <w:kern w:val="24"/>
              </w:rPr>
              <w:t>34%</w:t>
            </w:r>
          </w:p>
        </w:tc>
        <w:tc>
          <w:tcPr>
            <w:tcW w:w="1886"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586BAA9C" w14:textId="77777777" w:rsidR="00210A62" w:rsidRPr="007C2F95" w:rsidRDefault="00210A62" w:rsidP="00BA029B">
            <w:pPr>
              <w:spacing w:after="0" w:line="240" w:lineRule="auto"/>
              <w:jc w:val="center"/>
              <w:textAlignment w:val="bottom"/>
              <w:rPr>
                <w:rFonts w:ascii="Arial" w:eastAsia="Times New Roman" w:hAnsi="Arial" w:cs="Arial"/>
              </w:rPr>
            </w:pPr>
            <w:r w:rsidRPr="007C2F95">
              <w:rPr>
                <w:rFonts w:ascii="Calibri" w:eastAsiaTheme="minorEastAsia" w:hAnsi="Calibri"/>
                <w:color w:val="000000"/>
                <w:kern w:val="24"/>
              </w:rPr>
              <w:t>18%</w:t>
            </w:r>
          </w:p>
        </w:tc>
      </w:tr>
      <w:tr w:rsidR="00210A62" w:rsidRPr="007C2F95" w14:paraId="5996544C" w14:textId="77777777" w:rsidTr="009B52B7">
        <w:trPr>
          <w:trHeight w:val="432"/>
          <w:jc w:val="center"/>
        </w:trPr>
        <w:tc>
          <w:tcPr>
            <w:tcW w:w="408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161868F7" w14:textId="77777777" w:rsidR="00210A62" w:rsidRPr="007C2F95" w:rsidRDefault="00210A62" w:rsidP="00BA029B">
            <w:pPr>
              <w:spacing w:after="0" w:line="240" w:lineRule="auto"/>
              <w:jc w:val="center"/>
              <w:textAlignment w:val="bottom"/>
              <w:rPr>
                <w:rFonts w:ascii="Arial" w:eastAsia="Times New Roman" w:hAnsi="Arial" w:cs="Arial"/>
              </w:rPr>
            </w:pPr>
            <w:r w:rsidRPr="007C2F95">
              <w:rPr>
                <w:rFonts w:ascii="Calibri" w:eastAsiaTheme="minorEastAsia" w:hAnsi="Calibri"/>
                <w:color w:val="000000" w:themeColor="text1"/>
                <w:kern w:val="24"/>
              </w:rPr>
              <w:lastRenderedPageBreak/>
              <w:t>Percent of Insured Population Receiving Medicaid</w:t>
            </w:r>
          </w:p>
        </w:tc>
        <w:tc>
          <w:tcPr>
            <w:tcW w:w="1886"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417F80EE" w14:textId="77777777" w:rsidR="00210A62" w:rsidRPr="007C2F95" w:rsidRDefault="00210A62" w:rsidP="00BA029B">
            <w:pPr>
              <w:spacing w:after="0" w:line="240" w:lineRule="auto"/>
              <w:jc w:val="center"/>
              <w:textAlignment w:val="center"/>
              <w:rPr>
                <w:rFonts w:ascii="Arial" w:eastAsia="Times New Roman" w:hAnsi="Arial" w:cs="Arial"/>
              </w:rPr>
            </w:pPr>
            <w:r w:rsidRPr="007C2F95">
              <w:rPr>
                <w:rFonts w:ascii="Calibri" w:eastAsia="Times New Roman" w:hAnsi="Calibri" w:cs="Calibri"/>
                <w:color w:val="FF0000"/>
                <w:kern w:val="24"/>
              </w:rPr>
              <w:t>23%</w:t>
            </w:r>
          </w:p>
        </w:tc>
        <w:tc>
          <w:tcPr>
            <w:tcW w:w="1886"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538202F3" w14:textId="77777777" w:rsidR="00210A62" w:rsidRPr="007C2F95" w:rsidRDefault="00210A62" w:rsidP="00BA029B">
            <w:pPr>
              <w:spacing w:after="0" w:line="240" w:lineRule="auto"/>
              <w:jc w:val="center"/>
              <w:textAlignment w:val="center"/>
              <w:rPr>
                <w:rFonts w:ascii="Arial" w:eastAsia="Times New Roman" w:hAnsi="Arial" w:cs="Arial"/>
              </w:rPr>
            </w:pPr>
            <w:r w:rsidRPr="007C2F95">
              <w:rPr>
                <w:rFonts w:ascii="Calibri" w:eastAsiaTheme="minorEastAsia" w:hAnsi="Calibri"/>
                <w:color w:val="000000"/>
                <w:kern w:val="24"/>
              </w:rPr>
              <w:t>20%</w:t>
            </w:r>
          </w:p>
        </w:tc>
        <w:tc>
          <w:tcPr>
            <w:tcW w:w="1886"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3DB811F9" w14:textId="77777777" w:rsidR="00210A62" w:rsidRPr="007C2F95" w:rsidRDefault="00210A62" w:rsidP="00BA029B">
            <w:pPr>
              <w:spacing w:after="0" w:line="240" w:lineRule="auto"/>
              <w:jc w:val="center"/>
              <w:textAlignment w:val="bottom"/>
              <w:rPr>
                <w:rFonts w:ascii="Arial" w:eastAsia="Times New Roman" w:hAnsi="Arial" w:cs="Arial"/>
              </w:rPr>
            </w:pPr>
            <w:r w:rsidRPr="007C2F95">
              <w:rPr>
                <w:rFonts w:ascii="Calibri" w:eastAsiaTheme="minorEastAsia" w:hAnsi="Calibri"/>
                <w:color w:val="000000"/>
                <w:kern w:val="24"/>
              </w:rPr>
              <w:t>22%</w:t>
            </w:r>
          </w:p>
        </w:tc>
      </w:tr>
      <w:tr w:rsidR="00210A62" w:rsidRPr="007C2F95" w14:paraId="759A8BFE" w14:textId="77777777" w:rsidTr="009B52B7">
        <w:trPr>
          <w:trHeight w:val="432"/>
          <w:jc w:val="center"/>
        </w:trPr>
        <w:tc>
          <w:tcPr>
            <w:tcW w:w="408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tcPr>
          <w:p w14:paraId="772CD574" w14:textId="77777777" w:rsidR="00210A62" w:rsidRPr="007C2F95" w:rsidRDefault="00210A62" w:rsidP="00BA029B">
            <w:pPr>
              <w:spacing w:after="0" w:line="240" w:lineRule="auto"/>
              <w:jc w:val="center"/>
              <w:textAlignment w:val="bottom"/>
              <w:rPr>
                <w:rFonts w:ascii="Calibri" w:eastAsiaTheme="minorEastAsia" w:hAnsi="Calibri"/>
                <w:color w:val="000000" w:themeColor="text1"/>
                <w:kern w:val="24"/>
              </w:rPr>
            </w:pPr>
            <w:r>
              <w:rPr>
                <w:rFonts w:ascii="Calibri" w:eastAsiaTheme="minorEastAsia" w:hAnsi="Calibri"/>
                <w:color w:val="000000" w:themeColor="text1"/>
                <w:kern w:val="24"/>
              </w:rPr>
              <w:t>Percentage of Population Under Age 65 Without Medical Insurance</w:t>
            </w:r>
          </w:p>
        </w:tc>
        <w:tc>
          <w:tcPr>
            <w:tcW w:w="1886"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tcPr>
          <w:p w14:paraId="0E05A7EC" w14:textId="77777777" w:rsidR="00210A62" w:rsidRPr="007C2F95" w:rsidRDefault="00210A62" w:rsidP="00BA029B">
            <w:pPr>
              <w:spacing w:after="0" w:line="240" w:lineRule="auto"/>
              <w:jc w:val="center"/>
              <w:textAlignment w:val="center"/>
              <w:rPr>
                <w:rFonts w:ascii="Calibri" w:eastAsia="Times New Roman" w:hAnsi="Calibri" w:cs="Calibri"/>
                <w:color w:val="FF0000"/>
                <w:kern w:val="24"/>
              </w:rPr>
            </w:pPr>
            <w:r w:rsidRPr="00184659">
              <w:rPr>
                <w:rFonts w:ascii="Calibri" w:eastAsia="Times New Roman" w:hAnsi="Calibri" w:cs="Calibri"/>
                <w:color w:val="000000" w:themeColor="text1"/>
                <w:kern w:val="24"/>
              </w:rPr>
              <w:t>12.6</w:t>
            </w:r>
            <w:r>
              <w:rPr>
                <w:rFonts w:ascii="Calibri" w:eastAsia="Times New Roman" w:hAnsi="Calibri" w:cs="Calibri"/>
                <w:color w:val="000000" w:themeColor="text1"/>
                <w:kern w:val="24"/>
              </w:rPr>
              <w:t>%</w:t>
            </w:r>
          </w:p>
        </w:tc>
        <w:tc>
          <w:tcPr>
            <w:tcW w:w="1886"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tcPr>
          <w:p w14:paraId="0A07C80D" w14:textId="77777777" w:rsidR="00210A62" w:rsidRPr="007C2F95" w:rsidRDefault="00210A62" w:rsidP="00BA029B">
            <w:pPr>
              <w:spacing w:after="0" w:line="240" w:lineRule="auto"/>
              <w:jc w:val="center"/>
              <w:textAlignment w:val="center"/>
              <w:rPr>
                <w:rFonts w:ascii="Calibri" w:eastAsiaTheme="minorEastAsia" w:hAnsi="Calibri"/>
                <w:color w:val="000000"/>
                <w:kern w:val="24"/>
              </w:rPr>
            </w:pPr>
            <w:r>
              <w:rPr>
                <w:rFonts w:ascii="Calibri" w:eastAsiaTheme="minorEastAsia" w:hAnsi="Calibri"/>
                <w:color w:val="000000"/>
                <w:kern w:val="24"/>
              </w:rPr>
              <w:t>12.5%</w:t>
            </w:r>
          </w:p>
        </w:tc>
        <w:tc>
          <w:tcPr>
            <w:tcW w:w="1886"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tcPr>
          <w:p w14:paraId="679260DA" w14:textId="77777777" w:rsidR="00210A62" w:rsidRPr="007C2F95" w:rsidRDefault="00210A62" w:rsidP="00BA029B">
            <w:pPr>
              <w:spacing w:after="0" w:line="240" w:lineRule="auto"/>
              <w:jc w:val="center"/>
              <w:textAlignment w:val="bottom"/>
              <w:rPr>
                <w:rFonts w:ascii="Calibri" w:eastAsiaTheme="minorEastAsia" w:hAnsi="Calibri"/>
                <w:color w:val="000000"/>
                <w:kern w:val="24"/>
              </w:rPr>
            </w:pPr>
            <w:r>
              <w:rPr>
                <w:rFonts w:ascii="Calibri" w:eastAsiaTheme="minorEastAsia" w:hAnsi="Calibri"/>
                <w:color w:val="000000"/>
                <w:kern w:val="24"/>
              </w:rPr>
              <w:t>10.2%</w:t>
            </w:r>
          </w:p>
        </w:tc>
      </w:tr>
      <w:tr w:rsidR="00210A62" w:rsidRPr="007C2F95" w14:paraId="5313352E" w14:textId="77777777" w:rsidTr="009B52B7">
        <w:trPr>
          <w:trHeight w:val="432"/>
          <w:jc w:val="center"/>
        </w:trPr>
        <w:tc>
          <w:tcPr>
            <w:tcW w:w="408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44F998B1" w14:textId="77777777" w:rsidR="00210A62" w:rsidRPr="007C2F95" w:rsidRDefault="00210A62" w:rsidP="00BA029B">
            <w:pPr>
              <w:spacing w:after="0" w:line="240" w:lineRule="auto"/>
              <w:jc w:val="center"/>
              <w:textAlignment w:val="bottom"/>
              <w:rPr>
                <w:rFonts w:ascii="Calibri" w:eastAsiaTheme="minorEastAsia" w:hAnsi="Calibri"/>
                <w:color w:val="000000" w:themeColor="text1"/>
                <w:kern w:val="24"/>
              </w:rPr>
            </w:pPr>
            <w:r w:rsidRPr="007C2F95">
              <w:rPr>
                <w:rFonts w:ascii="Calibri" w:eastAsiaTheme="minorEastAsia" w:hAnsi="Calibri"/>
                <w:color w:val="000000" w:themeColor="text1"/>
                <w:kern w:val="24"/>
              </w:rPr>
              <w:t xml:space="preserve">Rate of Federally Qualified Health Centers </w:t>
            </w:r>
          </w:p>
          <w:p w14:paraId="36639D3C" w14:textId="77777777" w:rsidR="00210A62" w:rsidRPr="007C2F95" w:rsidRDefault="00210A62" w:rsidP="00BA029B">
            <w:pPr>
              <w:spacing w:after="0" w:line="240" w:lineRule="auto"/>
              <w:jc w:val="center"/>
              <w:textAlignment w:val="bottom"/>
              <w:rPr>
                <w:rFonts w:ascii="Arial" w:eastAsia="Times New Roman" w:hAnsi="Arial" w:cs="Arial"/>
              </w:rPr>
            </w:pPr>
            <w:r w:rsidRPr="007C2F95">
              <w:rPr>
                <w:rFonts w:ascii="Calibri" w:eastAsiaTheme="minorEastAsia" w:hAnsi="Calibri"/>
                <w:color w:val="000000" w:themeColor="text1"/>
                <w:kern w:val="24"/>
              </w:rPr>
              <w:t>(Rate per 100,000 Population)​</w:t>
            </w:r>
          </w:p>
        </w:tc>
        <w:tc>
          <w:tcPr>
            <w:tcW w:w="1886"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2693E5F5" w14:textId="77777777" w:rsidR="00210A62" w:rsidRPr="007C2F95" w:rsidRDefault="00210A62" w:rsidP="00BA029B">
            <w:pPr>
              <w:spacing w:after="0" w:line="240" w:lineRule="auto"/>
              <w:jc w:val="center"/>
              <w:textAlignment w:val="center"/>
              <w:rPr>
                <w:rFonts w:ascii="Arial" w:eastAsia="Times New Roman" w:hAnsi="Arial" w:cs="Arial"/>
              </w:rPr>
            </w:pPr>
            <w:r w:rsidRPr="007C2F95">
              <w:rPr>
                <w:rFonts w:ascii="Calibri" w:eastAsia="Times New Roman" w:hAnsi="Calibri" w:cs="Calibri"/>
                <w:color w:val="00B050"/>
                <w:kern w:val="24"/>
              </w:rPr>
              <w:t>6.7</w:t>
            </w:r>
          </w:p>
        </w:tc>
        <w:tc>
          <w:tcPr>
            <w:tcW w:w="1886"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12E9B5B5" w14:textId="77777777" w:rsidR="00210A62" w:rsidRPr="007C2F95" w:rsidRDefault="00210A62" w:rsidP="00BA029B">
            <w:pPr>
              <w:spacing w:after="0" w:line="240" w:lineRule="auto"/>
              <w:jc w:val="center"/>
              <w:textAlignment w:val="center"/>
              <w:rPr>
                <w:rFonts w:ascii="Arial" w:eastAsia="Times New Roman" w:hAnsi="Arial" w:cs="Arial"/>
              </w:rPr>
            </w:pPr>
            <w:r w:rsidRPr="007C2F95">
              <w:rPr>
                <w:rFonts w:ascii="Calibri" w:eastAsiaTheme="minorEastAsia" w:hAnsi="Calibri"/>
                <w:color w:val="000000"/>
                <w:kern w:val="24"/>
              </w:rPr>
              <w:t>4.0</w:t>
            </w:r>
          </w:p>
        </w:tc>
        <w:tc>
          <w:tcPr>
            <w:tcW w:w="1886"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2AECA218" w14:textId="77777777" w:rsidR="00210A62" w:rsidRPr="007C2F95" w:rsidRDefault="00210A62" w:rsidP="00BA029B">
            <w:pPr>
              <w:spacing w:after="0" w:line="240" w:lineRule="auto"/>
              <w:jc w:val="center"/>
              <w:textAlignment w:val="bottom"/>
              <w:rPr>
                <w:rFonts w:ascii="Arial" w:eastAsia="Times New Roman" w:hAnsi="Arial" w:cs="Arial"/>
              </w:rPr>
            </w:pPr>
            <w:r w:rsidRPr="007C2F95">
              <w:rPr>
                <w:rFonts w:ascii="Calibri" w:eastAsiaTheme="minorEastAsia" w:hAnsi="Calibri"/>
                <w:color w:val="000000"/>
                <w:kern w:val="24"/>
              </w:rPr>
              <w:t>3.5</w:t>
            </w:r>
          </w:p>
        </w:tc>
      </w:tr>
    </w:tbl>
    <w:p w14:paraId="22EC03F9" w14:textId="77777777" w:rsidR="00210A62" w:rsidRDefault="00210A62" w:rsidP="00210A62">
      <w:pPr>
        <w:tabs>
          <w:tab w:val="left" w:pos="990"/>
        </w:tabs>
        <w:spacing w:after="0" w:line="240" w:lineRule="auto"/>
        <w:jc w:val="both"/>
        <w:rPr>
          <w:rFonts w:ascii="Calibri" w:eastAsia="Calibri" w:hAnsi="Calibri" w:cs="Times New Roman"/>
        </w:rPr>
      </w:pPr>
    </w:p>
    <w:p w14:paraId="53612E43" w14:textId="77777777" w:rsidR="00210A62" w:rsidRDefault="00210A62" w:rsidP="00210A62">
      <w:pPr>
        <w:tabs>
          <w:tab w:val="left" w:pos="990"/>
        </w:tabs>
        <w:spacing w:after="0" w:line="240" w:lineRule="auto"/>
        <w:jc w:val="both"/>
        <w:rPr>
          <w:rFonts w:ascii="Calibri" w:eastAsia="Calibri" w:hAnsi="Calibri" w:cs="Times New Roman"/>
        </w:rPr>
      </w:pPr>
      <w:r w:rsidRPr="004C12E5">
        <w:rPr>
          <w:rFonts w:ascii="Calibri" w:eastAsia="Calibri" w:hAnsi="Calibri" w:cs="Times New Roman"/>
        </w:rPr>
        <w:t>Quality of care indicators also suggested challenges in Harnett County. The rate of preventable hospitalizations was substantially higher at 4,327 per 100,000 beneficiaries compared to state (2,957) and national (2,752) rates. The county's 30-day hospital readmission rate of 20% exceeded both state and national rates of 18%. Additionally, the percentage of adults with recent influenza immunization was lower in Harnett County at 43% compared to the state average of 46% and national average of 45%.</w:t>
      </w:r>
      <w:r>
        <w:rPr>
          <w:rFonts w:ascii="Calibri" w:eastAsia="Calibri" w:hAnsi="Calibri" w:cs="Times New Roman"/>
        </w:rPr>
        <w:t xml:space="preserve">  </w:t>
      </w:r>
    </w:p>
    <w:p w14:paraId="5238B321" w14:textId="77777777" w:rsidR="00210A62" w:rsidRDefault="00210A62" w:rsidP="00210A62">
      <w:pPr>
        <w:tabs>
          <w:tab w:val="left" w:pos="990"/>
        </w:tabs>
        <w:spacing w:after="0" w:line="240" w:lineRule="auto"/>
        <w:jc w:val="both"/>
        <w:rPr>
          <w:rFonts w:ascii="Calibri" w:eastAsia="Calibri" w:hAnsi="Calibri" w:cs="Times New Roman"/>
        </w:rPr>
      </w:pPr>
    </w:p>
    <w:p w14:paraId="572DCA59" w14:textId="58B5C91C" w:rsidR="00126C2F" w:rsidRPr="00126C2F" w:rsidRDefault="00126C2F" w:rsidP="00126C2F">
      <w:pPr>
        <w:pStyle w:val="Caption"/>
        <w:keepNext/>
        <w:jc w:val="center"/>
        <w:rPr>
          <w:b/>
          <w:bCs/>
          <w:i w:val="0"/>
          <w:iCs w:val="0"/>
          <w:color w:val="auto"/>
          <w:sz w:val="22"/>
          <w:szCs w:val="22"/>
        </w:rPr>
      </w:pPr>
      <w:bookmarkStart w:id="220" w:name="_Toc195882079"/>
      <w:r w:rsidRPr="00126C2F">
        <w:rPr>
          <w:b/>
          <w:bCs/>
          <w:i w:val="0"/>
          <w:iCs w:val="0"/>
          <w:color w:val="auto"/>
          <w:sz w:val="22"/>
          <w:szCs w:val="22"/>
        </w:rPr>
        <w:t xml:space="preserve">Table </w:t>
      </w:r>
      <w:r w:rsidRPr="00126C2F">
        <w:rPr>
          <w:b/>
          <w:bCs/>
          <w:i w:val="0"/>
          <w:iCs w:val="0"/>
          <w:color w:val="auto"/>
          <w:sz w:val="22"/>
          <w:szCs w:val="22"/>
        </w:rPr>
        <w:fldChar w:fldCharType="begin"/>
      </w:r>
      <w:r w:rsidRPr="00126C2F">
        <w:rPr>
          <w:b/>
          <w:bCs/>
          <w:i w:val="0"/>
          <w:iCs w:val="0"/>
          <w:color w:val="auto"/>
          <w:sz w:val="22"/>
          <w:szCs w:val="22"/>
        </w:rPr>
        <w:instrText xml:space="preserve"> SEQ Table \* ARABIC </w:instrText>
      </w:r>
      <w:r w:rsidRPr="00126C2F">
        <w:rPr>
          <w:b/>
          <w:bCs/>
          <w:i w:val="0"/>
          <w:iCs w:val="0"/>
          <w:color w:val="auto"/>
          <w:sz w:val="22"/>
          <w:szCs w:val="22"/>
        </w:rPr>
        <w:fldChar w:fldCharType="separate"/>
      </w:r>
      <w:r w:rsidR="00522B14">
        <w:rPr>
          <w:b/>
          <w:bCs/>
          <w:i w:val="0"/>
          <w:iCs w:val="0"/>
          <w:noProof/>
          <w:color w:val="auto"/>
          <w:sz w:val="22"/>
          <w:szCs w:val="22"/>
        </w:rPr>
        <w:t>20</w:t>
      </w:r>
      <w:r w:rsidRPr="00126C2F">
        <w:rPr>
          <w:b/>
          <w:bCs/>
          <w:i w:val="0"/>
          <w:iCs w:val="0"/>
          <w:color w:val="auto"/>
          <w:sz w:val="22"/>
          <w:szCs w:val="22"/>
        </w:rPr>
        <w:fldChar w:fldCharType="end"/>
      </w:r>
      <w:r w:rsidRPr="00126C2F">
        <w:rPr>
          <w:b/>
          <w:bCs/>
          <w:i w:val="0"/>
          <w:iCs w:val="0"/>
          <w:color w:val="auto"/>
          <w:sz w:val="22"/>
          <w:szCs w:val="22"/>
        </w:rPr>
        <w:t>: Quality of Care Indicators</w:t>
      </w:r>
      <w:bookmarkEnd w:id="220"/>
    </w:p>
    <w:tbl>
      <w:tblPr>
        <w:tblW w:w="9388" w:type="dxa"/>
        <w:jc w:val="center"/>
        <w:tblCellMar>
          <w:left w:w="0" w:type="dxa"/>
          <w:right w:w="0" w:type="dxa"/>
        </w:tblCellMar>
        <w:tblLook w:val="0420" w:firstRow="1" w:lastRow="0" w:firstColumn="0" w:lastColumn="0" w:noHBand="0" w:noVBand="1"/>
      </w:tblPr>
      <w:tblGrid>
        <w:gridCol w:w="3934"/>
        <w:gridCol w:w="1818"/>
        <w:gridCol w:w="1818"/>
        <w:gridCol w:w="1818"/>
      </w:tblGrid>
      <w:tr w:rsidR="00210A62" w:rsidRPr="000244C4" w14:paraId="288CF493" w14:textId="77777777" w:rsidTr="009B52B7">
        <w:trPr>
          <w:trHeight w:val="432"/>
          <w:jc w:val="center"/>
        </w:trPr>
        <w:tc>
          <w:tcPr>
            <w:tcW w:w="3934" w:type="dxa"/>
            <w:tcBorders>
              <w:top w:val="single" w:sz="8" w:space="0" w:color="FFFFFF"/>
              <w:left w:val="single" w:sz="8" w:space="0" w:color="FFFFFF"/>
              <w:bottom w:val="single" w:sz="8" w:space="0" w:color="FFFFFF"/>
              <w:right w:val="single" w:sz="8" w:space="0" w:color="FFFFFF"/>
            </w:tcBorders>
            <w:shd w:val="clear" w:color="auto" w:fill="1C4B81"/>
            <w:tcMar>
              <w:top w:w="72" w:type="dxa"/>
              <w:left w:w="144" w:type="dxa"/>
              <w:bottom w:w="72" w:type="dxa"/>
              <w:right w:w="144" w:type="dxa"/>
            </w:tcMar>
            <w:vAlign w:val="center"/>
            <w:hideMark/>
          </w:tcPr>
          <w:p w14:paraId="2FEA8205" w14:textId="77777777" w:rsidR="00210A62" w:rsidRPr="000244C4" w:rsidRDefault="00210A62" w:rsidP="00BA029B">
            <w:pPr>
              <w:spacing w:after="0" w:line="240" w:lineRule="auto"/>
              <w:jc w:val="center"/>
              <w:rPr>
                <w:rFonts w:ascii="Arial" w:eastAsia="Times New Roman" w:hAnsi="Arial" w:cs="Arial"/>
              </w:rPr>
            </w:pPr>
            <w:r w:rsidRPr="000244C4">
              <w:rPr>
                <w:rFonts w:ascii="Calibri" w:eastAsia="Times New Roman" w:hAnsi="Calibri" w:cs="Calibri"/>
                <w:b/>
                <w:bCs/>
                <w:color w:val="FFFFFF" w:themeColor="background1"/>
                <w:kern w:val="24"/>
              </w:rPr>
              <w:t>Indicator</w:t>
            </w:r>
          </w:p>
        </w:tc>
        <w:tc>
          <w:tcPr>
            <w:tcW w:w="1818"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528AD621" w14:textId="77777777" w:rsidR="00210A62" w:rsidRPr="000244C4" w:rsidRDefault="00210A62" w:rsidP="00BA029B">
            <w:pPr>
              <w:spacing w:after="0" w:line="240" w:lineRule="auto"/>
              <w:jc w:val="center"/>
              <w:textAlignment w:val="bottom"/>
              <w:rPr>
                <w:rFonts w:ascii="Arial" w:eastAsia="Times New Roman" w:hAnsi="Arial" w:cs="Arial"/>
              </w:rPr>
            </w:pPr>
            <w:r w:rsidRPr="000244C4">
              <w:rPr>
                <w:rFonts w:ascii="Calibri" w:eastAsia="Times New Roman" w:hAnsi="Calibri" w:cs="Calibri"/>
                <w:b/>
                <w:bCs/>
                <w:color w:val="FFFFFF" w:themeColor="background1"/>
                <w:kern w:val="24"/>
              </w:rPr>
              <w:t>Harnett County</w:t>
            </w:r>
          </w:p>
        </w:tc>
        <w:tc>
          <w:tcPr>
            <w:tcW w:w="1818"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33458170" w14:textId="77777777" w:rsidR="00210A62" w:rsidRPr="000244C4" w:rsidRDefault="00210A62" w:rsidP="00BA029B">
            <w:pPr>
              <w:spacing w:after="0" w:line="240" w:lineRule="auto"/>
              <w:jc w:val="center"/>
              <w:textAlignment w:val="bottom"/>
              <w:rPr>
                <w:rFonts w:ascii="Arial" w:eastAsia="Times New Roman" w:hAnsi="Arial" w:cs="Arial"/>
              </w:rPr>
            </w:pPr>
            <w:r w:rsidRPr="000244C4">
              <w:rPr>
                <w:rFonts w:ascii="Calibri" w:eastAsia="Times New Roman" w:hAnsi="Calibri" w:cs="Calibri"/>
                <w:b/>
                <w:bCs/>
                <w:color w:val="FFFFFF" w:themeColor="background1"/>
                <w:kern w:val="24"/>
              </w:rPr>
              <w:t>N</w:t>
            </w:r>
            <w:r>
              <w:rPr>
                <w:rFonts w:ascii="Calibri" w:eastAsia="Times New Roman" w:hAnsi="Calibri" w:cs="Calibri"/>
                <w:b/>
                <w:bCs/>
                <w:color w:val="FFFFFF" w:themeColor="background1"/>
                <w:kern w:val="24"/>
              </w:rPr>
              <w:t>orth Carolina</w:t>
            </w:r>
          </w:p>
        </w:tc>
        <w:tc>
          <w:tcPr>
            <w:tcW w:w="1818"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0C836A2D" w14:textId="77777777" w:rsidR="00210A62" w:rsidRPr="000244C4" w:rsidRDefault="00210A62" w:rsidP="00BA029B">
            <w:pPr>
              <w:spacing w:after="0" w:line="240" w:lineRule="auto"/>
              <w:jc w:val="center"/>
              <w:textAlignment w:val="bottom"/>
              <w:rPr>
                <w:rFonts w:ascii="Arial" w:eastAsia="Times New Roman" w:hAnsi="Arial" w:cs="Arial"/>
              </w:rPr>
            </w:pPr>
            <w:r w:rsidRPr="000244C4">
              <w:rPr>
                <w:rFonts w:ascii="Calibri" w:eastAsia="Times New Roman" w:hAnsi="Calibri" w:cs="Calibri"/>
                <w:b/>
                <w:bCs/>
                <w:color w:val="FFFFFF" w:themeColor="background1"/>
                <w:kern w:val="24"/>
              </w:rPr>
              <w:t>U</w:t>
            </w:r>
            <w:r>
              <w:rPr>
                <w:rFonts w:ascii="Calibri" w:eastAsia="Times New Roman" w:hAnsi="Calibri" w:cs="Calibri"/>
                <w:b/>
                <w:bCs/>
                <w:color w:val="FFFFFF" w:themeColor="background1"/>
                <w:kern w:val="24"/>
              </w:rPr>
              <w:t>nited States</w:t>
            </w:r>
          </w:p>
        </w:tc>
      </w:tr>
      <w:tr w:rsidR="00210A62" w:rsidRPr="000244C4" w14:paraId="0B51406A" w14:textId="77777777" w:rsidTr="009B52B7">
        <w:trPr>
          <w:trHeight w:val="432"/>
          <w:jc w:val="center"/>
        </w:trPr>
        <w:tc>
          <w:tcPr>
            <w:tcW w:w="3934"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428F7608" w14:textId="77777777" w:rsidR="00210A62" w:rsidRPr="000244C4" w:rsidRDefault="00210A62" w:rsidP="00BA029B">
            <w:pPr>
              <w:spacing w:after="0" w:line="240" w:lineRule="auto"/>
              <w:jc w:val="center"/>
              <w:textAlignment w:val="bottom"/>
              <w:rPr>
                <w:rFonts w:ascii="Arial" w:eastAsia="Times New Roman" w:hAnsi="Arial" w:cs="Arial"/>
              </w:rPr>
            </w:pPr>
            <w:r w:rsidRPr="000244C4">
              <w:rPr>
                <w:rFonts w:ascii="Calibri" w:eastAsiaTheme="minorEastAsia" w:hAnsi="Calibri"/>
                <w:color w:val="000000" w:themeColor="text1"/>
                <w:kern w:val="24"/>
              </w:rPr>
              <w:t>Percentage of Adults with Recent Influenza Immunization</w:t>
            </w:r>
          </w:p>
        </w:tc>
        <w:tc>
          <w:tcPr>
            <w:tcW w:w="1818"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14AFE774" w14:textId="77777777" w:rsidR="00210A62" w:rsidRPr="000244C4" w:rsidRDefault="00210A62" w:rsidP="00BA029B">
            <w:pPr>
              <w:spacing w:after="0" w:line="240" w:lineRule="auto"/>
              <w:jc w:val="center"/>
              <w:textAlignment w:val="center"/>
              <w:rPr>
                <w:rFonts w:ascii="Arial" w:eastAsia="Times New Roman" w:hAnsi="Arial" w:cs="Arial"/>
              </w:rPr>
            </w:pPr>
            <w:r w:rsidRPr="000244C4">
              <w:rPr>
                <w:rFonts w:ascii="Calibri" w:eastAsia="Times New Roman" w:hAnsi="Calibri" w:cs="Calibri"/>
                <w:color w:val="FF0000"/>
                <w:kern w:val="24"/>
              </w:rPr>
              <w:t>43%</w:t>
            </w:r>
          </w:p>
        </w:tc>
        <w:tc>
          <w:tcPr>
            <w:tcW w:w="1818"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3B4EF8C0" w14:textId="77777777" w:rsidR="00210A62" w:rsidRPr="000244C4" w:rsidRDefault="00210A62" w:rsidP="00BA029B">
            <w:pPr>
              <w:spacing w:after="0" w:line="240" w:lineRule="auto"/>
              <w:jc w:val="center"/>
              <w:textAlignment w:val="center"/>
              <w:rPr>
                <w:rFonts w:ascii="Arial" w:eastAsia="Times New Roman" w:hAnsi="Arial" w:cs="Arial"/>
              </w:rPr>
            </w:pPr>
            <w:r w:rsidRPr="000244C4">
              <w:rPr>
                <w:rFonts w:ascii="Calibri" w:eastAsiaTheme="minorEastAsia" w:hAnsi="Calibri"/>
                <w:color w:val="000000"/>
                <w:kern w:val="24"/>
              </w:rPr>
              <w:t>46%</w:t>
            </w:r>
          </w:p>
        </w:tc>
        <w:tc>
          <w:tcPr>
            <w:tcW w:w="1818"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5FA9ACA6" w14:textId="77777777" w:rsidR="00210A62" w:rsidRPr="000244C4" w:rsidRDefault="00210A62" w:rsidP="00BA029B">
            <w:pPr>
              <w:spacing w:after="0" w:line="240" w:lineRule="auto"/>
              <w:jc w:val="center"/>
              <w:textAlignment w:val="bottom"/>
              <w:rPr>
                <w:rFonts w:ascii="Arial" w:eastAsia="Times New Roman" w:hAnsi="Arial" w:cs="Arial"/>
              </w:rPr>
            </w:pPr>
            <w:r w:rsidRPr="000244C4">
              <w:rPr>
                <w:rFonts w:ascii="Calibri" w:eastAsiaTheme="minorEastAsia" w:hAnsi="Calibri"/>
                <w:color w:val="000000"/>
                <w:kern w:val="24"/>
              </w:rPr>
              <w:t>45%</w:t>
            </w:r>
          </w:p>
        </w:tc>
      </w:tr>
      <w:tr w:rsidR="00210A62" w:rsidRPr="000244C4" w14:paraId="3E133705" w14:textId="77777777" w:rsidTr="009B52B7">
        <w:trPr>
          <w:trHeight w:val="432"/>
          <w:jc w:val="center"/>
        </w:trPr>
        <w:tc>
          <w:tcPr>
            <w:tcW w:w="3934"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4720C965" w14:textId="77777777" w:rsidR="00210A62" w:rsidRPr="000244C4" w:rsidRDefault="00210A62" w:rsidP="00BA029B">
            <w:pPr>
              <w:spacing w:after="0" w:line="240" w:lineRule="auto"/>
              <w:jc w:val="center"/>
              <w:textAlignment w:val="bottom"/>
              <w:rPr>
                <w:rFonts w:ascii="Arial" w:eastAsia="Times New Roman" w:hAnsi="Arial" w:cs="Arial"/>
              </w:rPr>
            </w:pPr>
            <w:r w:rsidRPr="000244C4">
              <w:rPr>
                <w:rFonts w:ascii="Calibri" w:eastAsiaTheme="minorEastAsia" w:hAnsi="Calibri"/>
                <w:color w:val="000000" w:themeColor="text1"/>
                <w:kern w:val="24"/>
              </w:rPr>
              <w:t xml:space="preserve">Preventable Hospitalizations, </w:t>
            </w:r>
          </w:p>
          <w:p w14:paraId="4FDB0BF2" w14:textId="77777777" w:rsidR="00210A62" w:rsidRPr="000244C4" w:rsidRDefault="00210A62" w:rsidP="00BA029B">
            <w:pPr>
              <w:spacing w:after="0" w:line="240" w:lineRule="auto"/>
              <w:jc w:val="center"/>
              <w:textAlignment w:val="bottom"/>
              <w:rPr>
                <w:rFonts w:ascii="Arial" w:eastAsia="Times New Roman" w:hAnsi="Arial" w:cs="Arial"/>
              </w:rPr>
            </w:pPr>
            <w:r w:rsidRPr="000244C4">
              <w:rPr>
                <w:rFonts w:ascii="Calibri" w:eastAsiaTheme="minorEastAsia" w:hAnsi="Calibri"/>
                <w:color w:val="000000" w:themeColor="text1"/>
                <w:kern w:val="24"/>
              </w:rPr>
              <w:t>(Rate per 100,000 Beneficiaries)</w:t>
            </w:r>
          </w:p>
        </w:tc>
        <w:tc>
          <w:tcPr>
            <w:tcW w:w="1818"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21661E1B" w14:textId="77777777" w:rsidR="00210A62" w:rsidRPr="000244C4" w:rsidRDefault="00210A62" w:rsidP="00BA029B">
            <w:pPr>
              <w:spacing w:after="0" w:line="240" w:lineRule="auto"/>
              <w:jc w:val="center"/>
              <w:textAlignment w:val="center"/>
              <w:rPr>
                <w:rFonts w:ascii="Arial" w:eastAsia="Times New Roman" w:hAnsi="Arial" w:cs="Arial"/>
              </w:rPr>
            </w:pPr>
            <w:r w:rsidRPr="000244C4">
              <w:rPr>
                <w:rFonts w:ascii="Calibri" w:eastAsia="Times New Roman" w:hAnsi="Calibri" w:cs="Calibri"/>
                <w:color w:val="FF0000"/>
                <w:kern w:val="24"/>
              </w:rPr>
              <w:t>4,327</w:t>
            </w:r>
          </w:p>
        </w:tc>
        <w:tc>
          <w:tcPr>
            <w:tcW w:w="1818"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659DA775" w14:textId="77777777" w:rsidR="00210A62" w:rsidRPr="000244C4" w:rsidRDefault="00210A62" w:rsidP="00BA029B">
            <w:pPr>
              <w:spacing w:after="0" w:line="240" w:lineRule="auto"/>
              <w:jc w:val="center"/>
              <w:textAlignment w:val="center"/>
              <w:rPr>
                <w:rFonts w:ascii="Arial" w:eastAsia="Times New Roman" w:hAnsi="Arial" w:cs="Arial"/>
              </w:rPr>
            </w:pPr>
            <w:r w:rsidRPr="000244C4">
              <w:rPr>
                <w:rFonts w:ascii="Calibri" w:eastAsiaTheme="minorEastAsia" w:hAnsi="Calibri"/>
                <w:color w:val="000000"/>
                <w:kern w:val="24"/>
              </w:rPr>
              <w:t>2,957</w:t>
            </w:r>
          </w:p>
        </w:tc>
        <w:tc>
          <w:tcPr>
            <w:tcW w:w="1818"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6C2E0F70" w14:textId="77777777" w:rsidR="00210A62" w:rsidRPr="000244C4" w:rsidRDefault="00210A62" w:rsidP="00BA029B">
            <w:pPr>
              <w:spacing w:after="0" w:line="240" w:lineRule="auto"/>
              <w:jc w:val="center"/>
              <w:textAlignment w:val="bottom"/>
              <w:rPr>
                <w:rFonts w:ascii="Arial" w:eastAsia="Times New Roman" w:hAnsi="Arial" w:cs="Arial"/>
              </w:rPr>
            </w:pPr>
            <w:r w:rsidRPr="000244C4">
              <w:rPr>
                <w:rFonts w:ascii="Calibri" w:eastAsiaTheme="minorEastAsia" w:hAnsi="Calibri"/>
                <w:color w:val="000000"/>
                <w:kern w:val="24"/>
              </w:rPr>
              <w:t>2,752</w:t>
            </w:r>
          </w:p>
        </w:tc>
      </w:tr>
      <w:tr w:rsidR="00210A62" w:rsidRPr="000244C4" w14:paraId="3CDB0133" w14:textId="77777777" w:rsidTr="009B52B7">
        <w:trPr>
          <w:trHeight w:val="432"/>
          <w:jc w:val="center"/>
        </w:trPr>
        <w:tc>
          <w:tcPr>
            <w:tcW w:w="3934"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0232940F" w14:textId="77777777" w:rsidR="00210A62" w:rsidRPr="000244C4" w:rsidRDefault="00210A62" w:rsidP="00BA029B">
            <w:pPr>
              <w:spacing w:after="0" w:line="240" w:lineRule="auto"/>
              <w:jc w:val="center"/>
              <w:textAlignment w:val="bottom"/>
              <w:rPr>
                <w:rFonts w:ascii="Arial" w:eastAsia="Times New Roman" w:hAnsi="Arial" w:cs="Arial"/>
              </w:rPr>
            </w:pPr>
            <w:r w:rsidRPr="000244C4">
              <w:rPr>
                <w:rFonts w:ascii="Calibri" w:eastAsiaTheme="minorEastAsia" w:hAnsi="Calibri"/>
                <w:color w:val="000000" w:themeColor="text1"/>
                <w:kern w:val="24"/>
              </w:rPr>
              <w:t>30-Day Hospital Readmissions, Rate</w:t>
            </w:r>
          </w:p>
        </w:tc>
        <w:tc>
          <w:tcPr>
            <w:tcW w:w="1818"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6966C3BC" w14:textId="77777777" w:rsidR="00210A62" w:rsidRPr="000244C4" w:rsidRDefault="00210A62" w:rsidP="00BA029B">
            <w:pPr>
              <w:spacing w:after="0" w:line="240" w:lineRule="auto"/>
              <w:jc w:val="center"/>
              <w:textAlignment w:val="center"/>
              <w:rPr>
                <w:rFonts w:ascii="Arial" w:eastAsia="Times New Roman" w:hAnsi="Arial" w:cs="Arial"/>
              </w:rPr>
            </w:pPr>
            <w:r w:rsidRPr="000244C4">
              <w:rPr>
                <w:rFonts w:ascii="Calibri" w:eastAsia="Times New Roman" w:hAnsi="Calibri" w:cs="Calibri"/>
                <w:color w:val="FF0000"/>
                <w:kern w:val="24"/>
              </w:rPr>
              <w:t>20%</w:t>
            </w:r>
          </w:p>
        </w:tc>
        <w:tc>
          <w:tcPr>
            <w:tcW w:w="1818"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266FFDA9" w14:textId="77777777" w:rsidR="00210A62" w:rsidRPr="000244C4" w:rsidRDefault="00210A62" w:rsidP="00BA029B">
            <w:pPr>
              <w:spacing w:after="0" w:line="240" w:lineRule="auto"/>
              <w:jc w:val="center"/>
              <w:textAlignment w:val="center"/>
              <w:rPr>
                <w:rFonts w:ascii="Arial" w:eastAsia="Times New Roman" w:hAnsi="Arial" w:cs="Arial"/>
              </w:rPr>
            </w:pPr>
            <w:r w:rsidRPr="000244C4">
              <w:rPr>
                <w:rFonts w:ascii="Calibri" w:eastAsiaTheme="minorEastAsia" w:hAnsi="Calibri"/>
                <w:color w:val="000000"/>
                <w:kern w:val="24"/>
              </w:rPr>
              <w:t>18%</w:t>
            </w:r>
          </w:p>
        </w:tc>
        <w:tc>
          <w:tcPr>
            <w:tcW w:w="1818"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3162F843" w14:textId="77777777" w:rsidR="00210A62" w:rsidRPr="000244C4" w:rsidRDefault="00210A62" w:rsidP="00BA029B">
            <w:pPr>
              <w:spacing w:after="0" w:line="240" w:lineRule="auto"/>
              <w:jc w:val="center"/>
              <w:textAlignment w:val="bottom"/>
              <w:rPr>
                <w:rFonts w:ascii="Arial" w:eastAsia="Times New Roman" w:hAnsi="Arial" w:cs="Arial"/>
              </w:rPr>
            </w:pPr>
            <w:r w:rsidRPr="000244C4">
              <w:rPr>
                <w:rFonts w:ascii="Calibri" w:eastAsiaTheme="minorEastAsia" w:hAnsi="Calibri"/>
                <w:color w:val="000000"/>
                <w:kern w:val="24"/>
              </w:rPr>
              <w:t>18%</w:t>
            </w:r>
          </w:p>
        </w:tc>
      </w:tr>
    </w:tbl>
    <w:p w14:paraId="32B239AB" w14:textId="77777777" w:rsidR="00210A62" w:rsidRDefault="00210A62" w:rsidP="00210A62">
      <w:pPr>
        <w:tabs>
          <w:tab w:val="left" w:pos="990"/>
        </w:tabs>
        <w:spacing w:after="0" w:line="240" w:lineRule="auto"/>
        <w:jc w:val="both"/>
        <w:rPr>
          <w:rFonts w:ascii="Calibri" w:eastAsia="Calibri" w:hAnsi="Calibri" w:cs="Times New Roman"/>
        </w:rPr>
      </w:pPr>
      <w:r w:rsidRPr="004C12E5">
        <w:rPr>
          <w:rFonts w:ascii="Calibri" w:eastAsia="Calibri" w:hAnsi="Calibri" w:cs="Times New Roman"/>
        </w:rPr>
        <w:t>Transportation barriers further complicate healthcare access in the county. While Harnett County had a slightly lower percentage of households with no motor vehicle at 4.0% compared to the state average of 5.4%, public transportation options were extremely limited. No residents lived within a half-mile of public transit, compared to 10.9% statewide and 34.8% nationally</w:t>
      </w:r>
      <w:r>
        <w:rPr>
          <w:rFonts w:ascii="Calibri" w:eastAsia="Calibri" w:hAnsi="Calibri" w:cs="Times New Roman"/>
        </w:rPr>
        <w:t xml:space="preserve">, and there is no </w:t>
      </w:r>
      <w:r w:rsidRPr="004C12E5">
        <w:rPr>
          <w:rFonts w:ascii="Calibri" w:eastAsia="Calibri" w:hAnsi="Calibri" w:cs="Times New Roman"/>
        </w:rPr>
        <w:t xml:space="preserve">population using public transit for commuting, </w:t>
      </w:r>
      <w:r>
        <w:rPr>
          <w:rFonts w:ascii="Calibri" w:eastAsia="Calibri" w:hAnsi="Calibri" w:cs="Times New Roman"/>
        </w:rPr>
        <w:t xml:space="preserve">compared to the </w:t>
      </w:r>
      <w:r w:rsidRPr="004C12E5">
        <w:rPr>
          <w:rFonts w:ascii="Calibri" w:eastAsia="Calibri" w:hAnsi="Calibri" w:cs="Times New Roman"/>
        </w:rPr>
        <w:t>state (0.8%) and national (3.8%) rates.</w:t>
      </w:r>
    </w:p>
    <w:p w14:paraId="7A5B1615" w14:textId="77777777" w:rsidR="00210A62" w:rsidRDefault="00210A62" w:rsidP="00210A62">
      <w:pPr>
        <w:tabs>
          <w:tab w:val="left" w:pos="990"/>
        </w:tabs>
        <w:spacing w:after="0" w:line="240" w:lineRule="auto"/>
        <w:jc w:val="both"/>
        <w:rPr>
          <w:rFonts w:ascii="Calibri" w:eastAsia="Calibri" w:hAnsi="Calibri" w:cs="Times New Roman"/>
        </w:rPr>
      </w:pPr>
    </w:p>
    <w:p w14:paraId="590DBEDC" w14:textId="658E27E2" w:rsidR="00126C2F" w:rsidRPr="00126C2F" w:rsidRDefault="00126C2F" w:rsidP="00126C2F">
      <w:pPr>
        <w:pStyle w:val="Caption"/>
        <w:keepNext/>
        <w:jc w:val="center"/>
        <w:rPr>
          <w:b/>
          <w:bCs/>
          <w:i w:val="0"/>
          <w:iCs w:val="0"/>
          <w:color w:val="auto"/>
          <w:sz w:val="22"/>
          <w:szCs w:val="22"/>
        </w:rPr>
      </w:pPr>
      <w:bookmarkStart w:id="221" w:name="_Toc195882080"/>
      <w:r w:rsidRPr="00126C2F">
        <w:rPr>
          <w:b/>
          <w:bCs/>
          <w:i w:val="0"/>
          <w:iCs w:val="0"/>
          <w:color w:val="auto"/>
          <w:sz w:val="22"/>
          <w:szCs w:val="22"/>
        </w:rPr>
        <w:t xml:space="preserve">Table </w:t>
      </w:r>
      <w:r w:rsidRPr="00126C2F">
        <w:rPr>
          <w:b/>
          <w:bCs/>
          <w:i w:val="0"/>
          <w:iCs w:val="0"/>
          <w:color w:val="auto"/>
          <w:sz w:val="22"/>
          <w:szCs w:val="22"/>
        </w:rPr>
        <w:fldChar w:fldCharType="begin"/>
      </w:r>
      <w:r w:rsidRPr="00126C2F">
        <w:rPr>
          <w:b/>
          <w:bCs/>
          <w:i w:val="0"/>
          <w:iCs w:val="0"/>
          <w:color w:val="auto"/>
          <w:sz w:val="22"/>
          <w:szCs w:val="22"/>
        </w:rPr>
        <w:instrText xml:space="preserve"> SEQ Table \* ARABIC </w:instrText>
      </w:r>
      <w:r w:rsidRPr="00126C2F">
        <w:rPr>
          <w:b/>
          <w:bCs/>
          <w:i w:val="0"/>
          <w:iCs w:val="0"/>
          <w:color w:val="auto"/>
          <w:sz w:val="22"/>
          <w:szCs w:val="22"/>
        </w:rPr>
        <w:fldChar w:fldCharType="separate"/>
      </w:r>
      <w:r w:rsidR="00522B14">
        <w:rPr>
          <w:b/>
          <w:bCs/>
          <w:i w:val="0"/>
          <w:iCs w:val="0"/>
          <w:noProof/>
          <w:color w:val="auto"/>
          <w:sz w:val="22"/>
          <w:szCs w:val="22"/>
        </w:rPr>
        <w:t>21</w:t>
      </w:r>
      <w:r w:rsidRPr="00126C2F">
        <w:rPr>
          <w:b/>
          <w:bCs/>
          <w:i w:val="0"/>
          <w:iCs w:val="0"/>
          <w:color w:val="auto"/>
          <w:sz w:val="22"/>
          <w:szCs w:val="22"/>
        </w:rPr>
        <w:fldChar w:fldCharType="end"/>
      </w:r>
      <w:r w:rsidRPr="00126C2F">
        <w:rPr>
          <w:b/>
          <w:bCs/>
          <w:i w:val="0"/>
          <w:iCs w:val="0"/>
          <w:color w:val="auto"/>
          <w:sz w:val="22"/>
          <w:szCs w:val="22"/>
        </w:rPr>
        <w:t>: Transportation and Transit Options</w:t>
      </w:r>
      <w:bookmarkEnd w:id="221"/>
    </w:p>
    <w:tbl>
      <w:tblPr>
        <w:tblW w:w="9568" w:type="dxa"/>
        <w:jc w:val="center"/>
        <w:tblCellMar>
          <w:left w:w="0" w:type="dxa"/>
          <w:right w:w="0" w:type="dxa"/>
        </w:tblCellMar>
        <w:tblLook w:val="0420" w:firstRow="1" w:lastRow="0" w:firstColumn="0" w:lastColumn="0" w:noHBand="0" w:noVBand="1"/>
      </w:tblPr>
      <w:tblGrid>
        <w:gridCol w:w="3903"/>
        <w:gridCol w:w="1887"/>
        <w:gridCol w:w="1887"/>
        <w:gridCol w:w="1891"/>
      </w:tblGrid>
      <w:tr w:rsidR="00210A62" w:rsidRPr="008749DA" w14:paraId="0EA79ED2" w14:textId="77777777" w:rsidTr="00126C2F">
        <w:trPr>
          <w:trHeight w:val="432"/>
          <w:jc w:val="center"/>
        </w:trPr>
        <w:tc>
          <w:tcPr>
            <w:tcW w:w="3903" w:type="dxa"/>
            <w:tcBorders>
              <w:top w:val="single" w:sz="8" w:space="0" w:color="FFFFFF"/>
              <w:left w:val="single" w:sz="8" w:space="0" w:color="FFFFFF"/>
              <w:bottom w:val="single" w:sz="8" w:space="0" w:color="FFFFFF"/>
              <w:right w:val="single" w:sz="8" w:space="0" w:color="FFFFFF"/>
            </w:tcBorders>
            <w:shd w:val="clear" w:color="auto" w:fill="1C4B81"/>
            <w:tcMar>
              <w:top w:w="72" w:type="dxa"/>
              <w:left w:w="144" w:type="dxa"/>
              <w:bottom w:w="72" w:type="dxa"/>
              <w:right w:w="144" w:type="dxa"/>
            </w:tcMar>
            <w:vAlign w:val="center"/>
            <w:hideMark/>
          </w:tcPr>
          <w:p w14:paraId="6C7512D3" w14:textId="77777777" w:rsidR="00210A62" w:rsidRPr="008749DA" w:rsidRDefault="00210A62" w:rsidP="00BA029B">
            <w:pPr>
              <w:spacing w:after="0" w:line="240" w:lineRule="auto"/>
              <w:jc w:val="center"/>
              <w:rPr>
                <w:rFonts w:ascii="Arial" w:eastAsia="Times New Roman" w:hAnsi="Arial" w:cs="Arial"/>
              </w:rPr>
            </w:pPr>
            <w:r w:rsidRPr="008749DA">
              <w:rPr>
                <w:rFonts w:ascii="Calibri" w:eastAsia="Times New Roman" w:hAnsi="Calibri" w:cs="Calibri"/>
                <w:b/>
                <w:bCs/>
                <w:color w:val="FFFFFF" w:themeColor="background1"/>
                <w:kern w:val="24"/>
              </w:rPr>
              <w:t>Indicator</w:t>
            </w:r>
          </w:p>
        </w:tc>
        <w:tc>
          <w:tcPr>
            <w:tcW w:w="1887"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626024CF" w14:textId="77777777" w:rsidR="00210A62" w:rsidRPr="008749DA" w:rsidRDefault="00210A62" w:rsidP="00BA029B">
            <w:pPr>
              <w:spacing w:after="0" w:line="240" w:lineRule="auto"/>
              <w:jc w:val="center"/>
              <w:textAlignment w:val="bottom"/>
              <w:rPr>
                <w:rFonts w:ascii="Arial" w:eastAsia="Times New Roman" w:hAnsi="Arial" w:cs="Arial"/>
              </w:rPr>
            </w:pPr>
            <w:r w:rsidRPr="008749DA">
              <w:rPr>
                <w:rFonts w:ascii="Calibri" w:eastAsia="Times New Roman" w:hAnsi="Calibri" w:cs="Calibri"/>
                <w:b/>
                <w:bCs/>
                <w:color w:val="FFFFFF" w:themeColor="background1"/>
                <w:kern w:val="24"/>
              </w:rPr>
              <w:t>Harnett County</w:t>
            </w:r>
          </w:p>
        </w:tc>
        <w:tc>
          <w:tcPr>
            <w:tcW w:w="1887"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1D70F24B" w14:textId="77777777" w:rsidR="00210A62" w:rsidRPr="008749DA" w:rsidRDefault="00210A62" w:rsidP="00BA029B">
            <w:pPr>
              <w:spacing w:after="0" w:line="240" w:lineRule="auto"/>
              <w:jc w:val="center"/>
              <w:textAlignment w:val="bottom"/>
              <w:rPr>
                <w:rFonts w:ascii="Arial" w:eastAsia="Times New Roman" w:hAnsi="Arial" w:cs="Arial"/>
              </w:rPr>
            </w:pPr>
            <w:r w:rsidRPr="008749DA">
              <w:rPr>
                <w:rFonts w:ascii="Calibri" w:eastAsia="Times New Roman" w:hAnsi="Calibri" w:cs="Calibri"/>
                <w:b/>
                <w:bCs/>
                <w:color w:val="FFFFFF" w:themeColor="background1"/>
                <w:kern w:val="24"/>
              </w:rPr>
              <w:t>North Carolina</w:t>
            </w:r>
          </w:p>
        </w:tc>
        <w:tc>
          <w:tcPr>
            <w:tcW w:w="1891"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110BD99A" w14:textId="77777777" w:rsidR="00210A62" w:rsidRPr="008749DA" w:rsidRDefault="00210A62" w:rsidP="00BA029B">
            <w:pPr>
              <w:spacing w:after="0" w:line="240" w:lineRule="auto"/>
              <w:jc w:val="center"/>
              <w:textAlignment w:val="bottom"/>
              <w:rPr>
                <w:rFonts w:ascii="Arial" w:eastAsia="Times New Roman" w:hAnsi="Arial" w:cs="Arial"/>
              </w:rPr>
            </w:pPr>
            <w:r w:rsidRPr="008749DA">
              <w:rPr>
                <w:rFonts w:ascii="Calibri" w:eastAsia="Times New Roman" w:hAnsi="Calibri" w:cs="Calibri"/>
                <w:b/>
                <w:bCs/>
                <w:color w:val="FFFFFF" w:themeColor="background1"/>
                <w:kern w:val="24"/>
              </w:rPr>
              <w:t>U</w:t>
            </w:r>
            <w:r>
              <w:rPr>
                <w:rFonts w:ascii="Calibri" w:eastAsia="Times New Roman" w:hAnsi="Calibri" w:cs="Calibri"/>
                <w:b/>
                <w:bCs/>
                <w:color w:val="FFFFFF" w:themeColor="background1"/>
                <w:kern w:val="24"/>
              </w:rPr>
              <w:t>nited States</w:t>
            </w:r>
          </w:p>
        </w:tc>
      </w:tr>
      <w:tr w:rsidR="00210A62" w:rsidRPr="008749DA" w14:paraId="4F977212" w14:textId="77777777" w:rsidTr="00126C2F">
        <w:trPr>
          <w:trHeight w:val="432"/>
          <w:jc w:val="center"/>
        </w:trPr>
        <w:tc>
          <w:tcPr>
            <w:tcW w:w="3903" w:type="dxa"/>
            <w:tcBorders>
              <w:top w:val="single" w:sz="8" w:space="0" w:color="FFFFFF"/>
              <w:left w:val="single" w:sz="8" w:space="0" w:color="FFFFFF"/>
              <w:bottom w:val="single" w:sz="8" w:space="0" w:color="FFFFFF"/>
              <w:right w:val="nil"/>
            </w:tcBorders>
            <w:shd w:val="clear" w:color="auto" w:fill="DBE5F2"/>
            <w:tcMar>
              <w:top w:w="15" w:type="dxa"/>
              <w:left w:w="15" w:type="dxa"/>
              <w:bottom w:w="0" w:type="dxa"/>
              <w:right w:w="15" w:type="dxa"/>
            </w:tcMar>
            <w:vAlign w:val="center"/>
            <w:hideMark/>
          </w:tcPr>
          <w:p w14:paraId="4F84A8C4" w14:textId="77777777" w:rsidR="00210A62" w:rsidRPr="008749DA" w:rsidRDefault="00210A62" w:rsidP="00BA029B">
            <w:pPr>
              <w:spacing w:after="0" w:line="240" w:lineRule="auto"/>
              <w:jc w:val="center"/>
              <w:textAlignment w:val="bottom"/>
              <w:rPr>
                <w:rFonts w:ascii="Arial" w:eastAsia="Times New Roman" w:hAnsi="Arial" w:cs="Arial"/>
              </w:rPr>
            </w:pPr>
            <w:r w:rsidRPr="008749DA">
              <w:rPr>
                <w:rFonts w:ascii="Calibri" w:eastAsiaTheme="minorEastAsia" w:hAnsi="Calibri"/>
                <w:color w:val="000000" w:themeColor="text1"/>
                <w:kern w:val="24"/>
              </w:rPr>
              <w:t>Households with No Motor Vehicle, Percent</w:t>
            </w:r>
          </w:p>
        </w:tc>
        <w:tc>
          <w:tcPr>
            <w:tcW w:w="1887"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2F4B562C" w14:textId="77777777" w:rsidR="00210A62" w:rsidRPr="008749DA" w:rsidRDefault="00210A62" w:rsidP="00BA029B">
            <w:pPr>
              <w:spacing w:after="0" w:line="240" w:lineRule="auto"/>
              <w:jc w:val="center"/>
              <w:textAlignment w:val="bottom"/>
              <w:rPr>
                <w:rFonts w:ascii="Arial" w:eastAsia="Times New Roman" w:hAnsi="Arial" w:cs="Arial"/>
              </w:rPr>
            </w:pPr>
            <w:r w:rsidRPr="008749DA">
              <w:rPr>
                <w:rFonts w:ascii="Calibri" w:eastAsiaTheme="minorEastAsia" w:hAnsi="Calibri"/>
                <w:color w:val="00B050"/>
                <w:kern w:val="24"/>
              </w:rPr>
              <w:t>4.0%</w:t>
            </w:r>
          </w:p>
        </w:tc>
        <w:tc>
          <w:tcPr>
            <w:tcW w:w="1887"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7835B032" w14:textId="77777777" w:rsidR="00210A62" w:rsidRPr="009B52B7" w:rsidRDefault="00210A62" w:rsidP="00BA029B">
            <w:pPr>
              <w:spacing w:after="0" w:line="240" w:lineRule="auto"/>
              <w:jc w:val="center"/>
              <w:textAlignment w:val="bottom"/>
              <w:rPr>
                <w:rFonts w:ascii="Arial" w:eastAsia="Times New Roman" w:hAnsi="Arial" w:cs="Arial"/>
              </w:rPr>
            </w:pPr>
            <w:r w:rsidRPr="009B52B7">
              <w:rPr>
                <w:rFonts w:ascii="Calibri" w:eastAsiaTheme="minorEastAsia" w:hAnsi="Calibri"/>
                <w:kern w:val="24"/>
              </w:rPr>
              <w:t>5.4%</w:t>
            </w:r>
          </w:p>
        </w:tc>
        <w:tc>
          <w:tcPr>
            <w:tcW w:w="1891"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3EB562AE" w14:textId="77777777" w:rsidR="00210A62" w:rsidRPr="009B52B7" w:rsidRDefault="00210A62" w:rsidP="00BA029B">
            <w:pPr>
              <w:spacing w:after="0" w:line="240" w:lineRule="auto"/>
              <w:jc w:val="center"/>
              <w:textAlignment w:val="bottom"/>
              <w:rPr>
                <w:rFonts w:ascii="Arial" w:eastAsia="Times New Roman" w:hAnsi="Arial" w:cs="Arial"/>
              </w:rPr>
            </w:pPr>
            <w:r w:rsidRPr="009B52B7">
              <w:rPr>
                <w:rFonts w:ascii="Calibri" w:eastAsiaTheme="minorEastAsia" w:hAnsi="Calibri"/>
                <w:kern w:val="24"/>
              </w:rPr>
              <w:t>8.3%</w:t>
            </w:r>
          </w:p>
        </w:tc>
      </w:tr>
      <w:tr w:rsidR="00210A62" w:rsidRPr="008749DA" w14:paraId="2A14C421" w14:textId="77777777" w:rsidTr="00126C2F">
        <w:trPr>
          <w:trHeight w:val="432"/>
          <w:jc w:val="center"/>
        </w:trPr>
        <w:tc>
          <w:tcPr>
            <w:tcW w:w="3903"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7FFFF39A" w14:textId="77777777" w:rsidR="00210A62" w:rsidRPr="008749DA" w:rsidRDefault="00210A62" w:rsidP="00BA029B">
            <w:pPr>
              <w:spacing w:after="0" w:line="240" w:lineRule="auto"/>
              <w:jc w:val="center"/>
              <w:textAlignment w:val="bottom"/>
              <w:rPr>
                <w:rFonts w:ascii="Arial" w:eastAsia="Times New Roman" w:hAnsi="Arial" w:cs="Arial"/>
              </w:rPr>
            </w:pPr>
            <w:r w:rsidRPr="008749DA">
              <w:rPr>
                <w:rFonts w:ascii="Calibri" w:eastAsiaTheme="minorEastAsia" w:hAnsi="Calibri"/>
                <w:color w:val="000000" w:themeColor="text1"/>
                <w:kern w:val="24"/>
              </w:rPr>
              <w:t>Percent Population Using Public Transit for Commute to Work</w:t>
            </w:r>
          </w:p>
        </w:tc>
        <w:tc>
          <w:tcPr>
            <w:tcW w:w="1887"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19315DB3" w14:textId="77777777" w:rsidR="00210A62" w:rsidRPr="008749DA" w:rsidRDefault="00210A62" w:rsidP="00BA029B">
            <w:pPr>
              <w:spacing w:after="0" w:line="240" w:lineRule="auto"/>
              <w:jc w:val="center"/>
              <w:textAlignment w:val="bottom"/>
              <w:rPr>
                <w:rFonts w:ascii="Arial" w:eastAsia="Times New Roman" w:hAnsi="Arial" w:cs="Arial"/>
              </w:rPr>
            </w:pPr>
            <w:r w:rsidRPr="008749DA">
              <w:rPr>
                <w:rFonts w:ascii="Calibri" w:eastAsiaTheme="minorEastAsia" w:hAnsi="Calibri"/>
                <w:color w:val="FF0000"/>
                <w:kern w:val="24"/>
              </w:rPr>
              <w:t>0.0%</w:t>
            </w:r>
          </w:p>
        </w:tc>
        <w:tc>
          <w:tcPr>
            <w:tcW w:w="1887"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15E44E28" w14:textId="77777777" w:rsidR="00210A62" w:rsidRPr="009B52B7" w:rsidRDefault="00210A62" w:rsidP="00BA029B">
            <w:pPr>
              <w:spacing w:after="0" w:line="240" w:lineRule="auto"/>
              <w:jc w:val="center"/>
              <w:textAlignment w:val="bottom"/>
              <w:rPr>
                <w:rFonts w:ascii="Arial" w:eastAsia="Times New Roman" w:hAnsi="Arial" w:cs="Arial"/>
              </w:rPr>
            </w:pPr>
            <w:r w:rsidRPr="009B52B7">
              <w:rPr>
                <w:rFonts w:ascii="Calibri" w:eastAsiaTheme="minorEastAsia" w:hAnsi="Calibri"/>
                <w:kern w:val="24"/>
              </w:rPr>
              <w:t>0.8%</w:t>
            </w:r>
          </w:p>
        </w:tc>
        <w:tc>
          <w:tcPr>
            <w:tcW w:w="1891"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72971BDC" w14:textId="77777777" w:rsidR="00210A62" w:rsidRPr="009B52B7" w:rsidRDefault="00210A62" w:rsidP="00BA029B">
            <w:pPr>
              <w:spacing w:after="0" w:line="240" w:lineRule="auto"/>
              <w:jc w:val="center"/>
              <w:textAlignment w:val="bottom"/>
              <w:rPr>
                <w:rFonts w:ascii="Arial" w:eastAsia="Times New Roman" w:hAnsi="Arial" w:cs="Arial"/>
              </w:rPr>
            </w:pPr>
            <w:r w:rsidRPr="009B52B7">
              <w:rPr>
                <w:rFonts w:ascii="Calibri" w:eastAsiaTheme="minorEastAsia" w:hAnsi="Calibri"/>
                <w:kern w:val="24"/>
              </w:rPr>
              <w:t>3.8%</w:t>
            </w:r>
          </w:p>
        </w:tc>
      </w:tr>
      <w:tr w:rsidR="00210A62" w:rsidRPr="008749DA" w14:paraId="1FC704AD" w14:textId="77777777" w:rsidTr="00126C2F">
        <w:trPr>
          <w:trHeight w:val="432"/>
          <w:jc w:val="center"/>
        </w:trPr>
        <w:tc>
          <w:tcPr>
            <w:tcW w:w="3903"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79B4ED8B" w14:textId="77777777" w:rsidR="00210A62" w:rsidRPr="008749DA" w:rsidRDefault="00210A62" w:rsidP="00BA029B">
            <w:pPr>
              <w:spacing w:after="0" w:line="240" w:lineRule="auto"/>
              <w:jc w:val="center"/>
              <w:textAlignment w:val="bottom"/>
              <w:rPr>
                <w:rFonts w:ascii="Arial" w:eastAsia="Times New Roman" w:hAnsi="Arial" w:cs="Arial"/>
              </w:rPr>
            </w:pPr>
            <w:r w:rsidRPr="008749DA">
              <w:rPr>
                <w:rFonts w:ascii="Calibri" w:eastAsiaTheme="minorEastAsia" w:hAnsi="Calibri"/>
                <w:color w:val="000000" w:themeColor="text1"/>
                <w:kern w:val="24"/>
              </w:rPr>
              <w:t>Percentage of Population within Half Mile of Public Transit</w:t>
            </w:r>
          </w:p>
        </w:tc>
        <w:tc>
          <w:tcPr>
            <w:tcW w:w="1887"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2D09D93F" w14:textId="77777777" w:rsidR="00210A62" w:rsidRPr="008749DA" w:rsidRDefault="00210A62" w:rsidP="00BA029B">
            <w:pPr>
              <w:spacing w:after="0" w:line="240" w:lineRule="auto"/>
              <w:jc w:val="center"/>
              <w:textAlignment w:val="bottom"/>
              <w:rPr>
                <w:rFonts w:ascii="Arial" w:eastAsia="Times New Roman" w:hAnsi="Arial" w:cs="Arial"/>
              </w:rPr>
            </w:pPr>
            <w:r w:rsidRPr="008749DA">
              <w:rPr>
                <w:rFonts w:ascii="Calibri" w:eastAsiaTheme="minorEastAsia" w:hAnsi="Calibri"/>
                <w:color w:val="FF0000"/>
                <w:kern w:val="24"/>
              </w:rPr>
              <w:t>0.0%</w:t>
            </w:r>
          </w:p>
        </w:tc>
        <w:tc>
          <w:tcPr>
            <w:tcW w:w="1887"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6DE00127" w14:textId="77777777" w:rsidR="00210A62" w:rsidRPr="009B52B7" w:rsidRDefault="00210A62" w:rsidP="00BA029B">
            <w:pPr>
              <w:spacing w:after="0" w:line="240" w:lineRule="auto"/>
              <w:jc w:val="center"/>
              <w:textAlignment w:val="bottom"/>
              <w:rPr>
                <w:rFonts w:ascii="Arial" w:eastAsia="Times New Roman" w:hAnsi="Arial" w:cs="Arial"/>
              </w:rPr>
            </w:pPr>
            <w:r w:rsidRPr="009B52B7">
              <w:rPr>
                <w:rFonts w:ascii="Calibri" w:eastAsiaTheme="minorEastAsia" w:hAnsi="Calibri"/>
                <w:kern w:val="24"/>
              </w:rPr>
              <w:t>10.9%</w:t>
            </w:r>
          </w:p>
        </w:tc>
        <w:tc>
          <w:tcPr>
            <w:tcW w:w="1891"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45992902" w14:textId="77777777" w:rsidR="00210A62" w:rsidRPr="009B52B7" w:rsidRDefault="00210A62" w:rsidP="00BA029B">
            <w:pPr>
              <w:spacing w:after="0" w:line="240" w:lineRule="auto"/>
              <w:jc w:val="center"/>
              <w:textAlignment w:val="bottom"/>
              <w:rPr>
                <w:rFonts w:ascii="Arial" w:eastAsia="Times New Roman" w:hAnsi="Arial" w:cs="Arial"/>
              </w:rPr>
            </w:pPr>
            <w:r w:rsidRPr="009B52B7">
              <w:rPr>
                <w:rFonts w:ascii="Calibri" w:eastAsiaTheme="minorEastAsia" w:hAnsi="Calibri"/>
                <w:kern w:val="24"/>
              </w:rPr>
              <w:t>34.8%</w:t>
            </w:r>
          </w:p>
        </w:tc>
      </w:tr>
    </w:tbl>
    <w:p w14:paraId="310B173F" w14:textId="77777777" w:rsidR="00210A62" w:rsidRDefault="00210A62" w:rsidP="00210A62">
      <w:pPr>
        <w:tabs>
          <w:tab w:val="left" w:pos="990"/>
        </w:tabs>
        <w:spacing w:after="0" w:line="240" w:lineRule="auto"/>
        <w:jc w:val="both"/>
        <w:rPr>
          <w:rFonts w:ascii="Calibri" w:eastAsia="Calibri" w:hAnsi="Calibri" w:cs="Times New Roman"/>
        </w:rPr>
      </w:pPr>
    </w:p>
    <w:p w14:paraId="1187A0C9" w14:textId="2BDB13B1" w:rsidR="00210A62" w:rsidRDefault="00FC1AAC" w:rsidP="00210A62">
      <w:pPr>
        <w:rPr>
          <w:rFonts w:ascii="Calibri" w:hAnsi="Calibri" w:cs="Calibri"/>
          <w:b/>
          <w:bCs/>
        </w:rPr>
      </w:pPr>
      <w:r>
        <w:rPr>
          <w:rFonts w:ascii="Calibri" w:hAnsi="Calibri" w:cs="Calibri"/>
        </w:rPr>
        <w:t xml:space="preserve">For additional detail on secondary data findings, see </w:t>
      </w:r>
      <w:hyperlink w:anchor="_APPENDIX_3_|" w:history="1">
        <w:r w:rsidR="003674DD" w:rsidRPr="00DE3A8B">
          <w:rPr>
            <w:rStyle w:val="Hyperlink"/>
            <w:rFonts w:ascii="Calibri" w:hAnsi="Calibri" w:cs="Calibri"/>
            <w:b/>
            <w:bCs/>
            <w:color w:val="auto"/>
            <w:u w:val="none"/>
          </w:rPr>
          <w:t>Appendix 3</w:t>
        </w:r>
      </w:hyperlink>
      <w:r>
        <w:rPr>
          <w:rFonts w:ascii="Calibri" w:hAnsi="Calibri" w:cs="Calibri"/>
        </w:rPr>
        <w:t>.</w:t>
      </w:r>
    </w:p>
    <w:p w14:paraId="32A089E1" w14:textId="77777777" w:rsidR="00A0280F" w:rsidRDefault="00A0280F">
      <w:pPr>
        <w:rPr>
          <w:rFonts w:ascii="Calibri" w:eastAsia="Times New Roman" w:hAnsi="Calibri" w:cs="Times New Roman"/>
          <w:szCs w:val="24"/>
          <w:u w:val="single"/>
        </w:rPr>
      </w:pPr>
      <w:r>
        <w:rPr>
          <w:rFonts w:ascii="Calibri" w:eastAsia="Times New Roman" w:hAnsi="Calibri" w:cs="Times New Roman"/>
        </w:rPr>
        <w:br w:type="page"/>
      </w:r>
    </w:p>
    <w:p w14:paraId="184EB122" w14:textId="0E6ACF54" w:rsidR="00210A62" w:rsidRPr="00C94503" w:rsidRDefault="00210A62" w:rsidP="00DE3A8B">
      <w:pPr>
        <w:pStyle w:val="Heading3"/>
        <w:rPr>
          <w:rFonts w:ascii="Calibri" w:eastAsia="Times New Roman" w:hAnsi="Calibri" w:cs="Times New Roman"/>
        </w:rPr>
      </w:pPr>
      <w:bookmarkStart w:id="222" w:name="_Toc185409525"/>
      <w:bookmarkStart w:id="223" w:name="_Toc195881473"/>
      <w:bookmarkStart w:id="224" w:name="_Toc196314118"/>
      <w:r w:rsidRPr="00C94503">
        <w:rPr>
          <w:rFonts w:ascii="Calibri" w:eastAsia="Times New Roman" w:hAnsi="Calibri" w:cs="Times New Roman"/>
        </w:rPr>
        <w:lastRenderedPageBreak/>
        <w:t>Primary Data Findings – Community Member Web Survey</w:t>
      </w:r>
      <w:bookmarkEnd w:id="222"/>
      <w:bookmarkEnd w:id="223"/>
      <w:bookmarkEnd w:id="224"/>
    </w:p>
    <w:p w14:paraId="1DEE1ADA" w14:textId="77777777" w:rsidR="00210A62" w:rsidRPr="00C94503" w:rsidRDefault="00210A62" w:rsidP="00210A62">
      <w:pPr>
        <w:tabs>
          <w:tab w:val="left" w:pos="990"/>
        </w:tabs>
        <w:spacing w:after="0" w:line="240" w:lineRule="auto"/>
        <w:jc w:val="both"/>
        <w:rPr>
          <w:rFonts w:ascii="Calibri" w:eastAsia="Calibri" w:hAnsi="Calibri" w:cs="Times New Roman"/>
          <w:szCs w:val="24"/>
          <w:u w:val="single"/>
        </w:rPr>
      </w:pPr>
    </w:p>
    <w:p w14:paraId="5288EB32" w14:textId="77777777" w:rsidR="00210A62" w:rsidRDefault="00210A62" w:rsidP="00210A62">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Respondents identified several </w:t>
      </w:r>
      <w:proofErr w:type="gramStart"/>
      <w:r>
        <w:rPr>
          <w:rFonts w:ascii="Calibri" w:eastAsia="Calibri" w:hAnsi="Calibri" w:cs="Times New Roman"/>
        </w:rPr>
        <w:t>access</w:t>
      </w:r>
      <w:proofErr w:type="gramEnd"/>
      <w:r>
        <w:rPr>
          <w:rFonts w:ascii="Calibri" w:eastAsia="Calibri" w:hAnsi="Calibri" w:cs="Times New Roman"/>
        </w:rPr>
        <w:t xml:space="preserve"> to care and healthcare quality needs in Harnett County. In the survey, community members were asked to identify the top barriers to receiving healthcare. Cost (90%), no insurance (69%), and lack of transportation (49%) </w:t>
      </w:r>
      <w:proofErr w:type="gramStart"/>
      <w:r>
        <w:rPr>
          <w:rFonts w:ascii="Calibri" w:eastAsia="Calibri" w:hAnsi="Calibri" w:cs="Times New Roman"/>
        </w:rPr>
        <w:t>were</w:t>
      </w:r>
      <w:proofErr w:type="gramEnd"/>
      <w:r>
        <w:rPr>
          <w:rFonts w:ascii="Calibri" w:eastAsia="Calibri" w:hAnsi="Calibri" w:cs="Times New Roman"/>
        </w:rPr>
        <w:t xml:space="preserve"> the top three identified reasons why people in the community are not getting care when they need it. Another quarter of responses identified long wait times and one-fifth of responses indicated insurance not being accepted as the top barriers to care. </w:t>
      </w:r>
    </w:p>
    <w:p w14:paraId="69B3BA5F" w14:textId="77777777" w:rsidR="00210A62" w:rsidRDefault="00210A62" w:rsidP="00210A62">
      <w:pPr>
        <w:tabs>
          <w:tab w:val="left" w:pos="990"/>
        </w:tabs>
        <w:spacing w:after="0" w:line="240" w:lineRule="auto"/>
        <w:jc w:val="both"/>
        <w:rPr>
          <w:rFonts w:ascii="Calibri" w:eastAsia="Calibri" w:hAnsi="Calibri" w:cs="Times New Roman"/>
        </w:rPr>
      </w:pPr>
    </w:p>
    <w:p w14:paraId="09815011" w14:textId="0C7D2638" w:rsidR="00DD5F73" w:rsidRPr="00DD5F73" w:rsidRDefault="00DD5F73" w:rsidP="00DD5F73">
      <w:pPr>
        <w:pStyle w:val="Caption"/>
        <w:keepNext/>
        <w:jc w:val="center"/>
        <w:rPr>
          <w:b/>
          <w:bCs/>
          <w:i w:val="0"/>
          <w:iCs w:val="0"/>
          <w:color w:val="auto"/>
          <w:sz w:val="22"/>
          <w:szCs w:val="22"/>
        </w:rPr>
      </w:pPr>
      <w:bookmarkStart w:id="225" w:name="_Toc195882115"/>
      <w:r w:rsidRPr="00DD5F73">
        <w:rPr>
          <w:b/>
          <w:bCs/>
          <w:i w:val="0"/>
          <w:iCs w:val="0"/>
          <w:color w:val="auto"/>
          <w:sz w:val="22"/>
          <w:szCs w:val="22"/>
        </w:rPr>
        <w:t xml:space="preserve">Figure </w:t>
      </w:r>
      <w:r w:rsidRPr="00DD5F73">
        <w:rPr>
          <w:b/>
          <w:bCs/>
          <w:i w:val="0"/>
          <w:iCs w:val="0"/>
          <w:color w:val="auto"/>
          <w:sz w:val="22"/>
          <w:szCs w:val="22"/>
        </w:rPr>
        <w:fldChar w:fldCharType="begin"/>
      </w:r>
      <w:r w:rsidRPr="00DD5F73">
        <w:rPr>
          <w:b/>
          <w:bCs/>
          <w:i w:val="0"/>
          <w:iCs w:val="0"/>
          <w:color w:val="auto"/>
          <w:sz w:val="22"/>
          <w:szCs w:val="22"/>
        </w:rPr>
        <w:instrText xml:space="preserve"> SEQ Figure \* ARABIC </w:instrText>
      </w:r>
      <w:r w:rsidRPr="00DD5F73">
        <w:rPr>
          <w:b/>
          <w:bCs/>
          <w:i w:val="0"/>
          <w:iCs w:val="0"/>
          <w:color w:val="auto"/>
          <w:sz w:val="22"/>
          <w:szCs w:val="22"/>
        </w:rPr>
        <w:fldChar w:fldCharType="separate"/>
      </w:r>
      <w:r w:rsidR="00522B14">
        <w:rPr>
          <w:b/>
          <w:bCs/>
          <w:i w:val="0"/>
          <w:iCs w:val="0"/>
          <w:noProof/>
          <w:color w:val="auto"/>
          <w:sz w:val="22"/>
          <w:szCs w:val="22"/>
        </w:rPr>
        <w:t>32</w:t>
      </w:r>
      <w:r w:rsidRPr="00DD5F73">
        <w:rPr>
          <w:b/>
          <w:bCs/>
          <w:i w:val="0"/>
          <w:iCs w:val="0"/>
          <w:color w:val="auto"/>
          <w:sz w:val="22"/>
          <w:szCs w:val="22"/>
        </w:rPr>
        <w:fldChar w:fldCharType="end"/>
      </w:r>
      <w:r w:rsidRPr="00DD5F73">
        <w:rPr>
          <w:b/>
          <w:bCs/>
          <w:i w:val="0"/>
          <w:iCs w:val="0"/>
          <w:color w:val="auto"/>
          <w:sz w:val="22"/>
          <w:szCs w:val="22"/>
        </w:rPr>
        <w:t>: What are the three most important reasons people in your community do not get health care when they need it? Please select up to three.</w:t>
      </w:r>
      <w:bookmarkEnd w:id="225"/>
    </w:p>
    <w:p w14:paraId="732A96BC" w14:textId="77777777" w:rsidR="00210A62" w:rsidRDefault="00210A62" w:rsidP="00210A62">
      <w:pPr>
        <w:tabs>
          <w:tab w:val="left" w:pos="990"/>
        </w:tabs>
        <w:spacing w:after="0" w:line="240" w:lineRule="auto"/>
        <w:jc w:val="center"/>
        <w:rPr>
          <w:rFonts w:ascii="Calibri" w:eastAsia="Calibri" w:hAnsi="Calibri" w:cs="Times New Roman"/>
          <w:b/>
          <w:bCs/>
        </w:rPr>
      </w:pPr>
      <w:r>
        <w:rPr>
          <w:rFonts w:ascii="Calibri" w:hAnsi="Calibri" w:cs="Calibri"/>
          <w:noProof/>
        </w:rPr>
        <w:drawing>
          <wp:inline distT="0" distB="0" distL="0" distR="0" wp14:anchorId="0734A7D0" wp14:editId="4CCED65A">
            <wp:extent cx="5895833" cy="2190567"/>
            <wp:effectExtent l="0" t="0" r="0" b="635"/>
            <wp:docPr id="1340816082" name="Picture 10" descr="A graph with numbers and a b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20385" name="Picture 10" descr="A graph with numbers and a bar&#10;&#10;Description automatically generated"/>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25763" cy="2201687"/>
                    </a:xfrm>
                    <a:prstGeom prst="rect">
                      <a:avLst/>
                    </a:prstGeom>
                    <a:noFill/>
                  </pic:spPr>
                </pic:pic>
              </a:graphicData>
            </a:graphic>
          </wp:inline>
        </w:drawing>
      </w:r>
    </w:p>
    <w:p w14:paraId="43E5AFBF" w14:textId="77777777" w:rsidR="00210A62" w:rsidRDefault="00210A62" w:rsidP="00210A62">
      <w:pPr>
        <w:tabs>
          <w:tab w:val="left" w:pos="990"/>
        </w:tabs>
        <w:spacing w:after="0" w:line="240" w:lineRule="auto"/>
        <w:jc w:val="center"/>
        <w:rPr>
          <w:rFonts w:ascii="Calibri" w:eastAsia="Calibri" w:hAnsi="Calibri" w:cs="Times New Roman"/>
          <w:b/>
          <w:bCs/>
        </w:rPr>
      </w:pPr>
    </w:p>
    <w:p w14:paraId="5D93F931" w14:textId="77777777" w:rsidR="00210A62" w:rsidRDefault="00210A62" w:rsidP="00210A62">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When these data were examined by age group, older adults most frequently identified cost and lack of insurance as top barriers than those belonging to the younger age groups.  Notably, respondents aged 24 to 44 were the most likely to view lack of transportation (59%) as a barrier to care compared to all other age groups.  Responses also differed by race.  Respondents identifying as White were more likely to select cost, lack of transportation, and lack of insurance than those identify as Black/African American or as all other races (White: 93%, 54%, 71%; Black/African American: 85%, 41%, 67%; Other: 69%, 39%, 62%). </w:t>
      </w:r>
    </w:p>
    <w:p w14:paraId="10CBBF98" w14:textId="77777777" w:rsidR="00210A62" w:rsidRDefault="00210A62" w:rsidP="00210A62">
      <w:pPr>
        <w:tabs>
          <w:tab w:val="left" w:pos="990"/>
        </w:tabs>
        <w:spacing w:after="0" w:line="240" w:lineRule="auto"/>
        <w:rPr>
          <w:rFonts w:ascii="Calibri" w:eastAsia="Calibri" w:hAnsi="Calibri" w:cs="Times New Roman"/>
        </w:rPr>
      </w:pPr>
    </w:p>
    <w:p w14:paraId="3D432EC6" w14:textId="77777777" w:rsidR="00A0280F" w:rsidRDefault="00A0280F">
      <w:pPr>
        <w:rPr>
          <w:rFonts w:ascii="Calibri" w:eastAsia="Calibri" w:hAnsi="Calibri" w:cs="Times New Roman"/>
          <w:b/>
          <w:bCs/>
        </w:rPr>
      </w:pPr>
      <w:r>
        <w:rPr>
          <w:rFonts w:ascii="Calibri" w:eastAsia="Calibri" w:hAnsi="Calibri" w:cs="Times New Roman"/>
          <w:b/>
          <w:bCs/>
        </w:rPr>
        <w:br w:type="page"/>
      </w:r>
    </w:p>
    <w:p w14:paraId="61042618" w14:textId="7F04167C" w:rsidR="00DD5F73" w:rsidRPr="00DD5F73" w:rsidRDefault="00DD5F73" w:rsidP="00DD5F73">
      <w:pPr>
        <w:pStyle w:val="Caption"/>
        <w:keepNext/>
        <w:jc w:val="center"/>
        <w:rPr>
          <w:b/>
          <w:bCs/>
          <w:i w:val="0"/>
          <w:iCs w:val="0"/>
          <w:color w:val="auto"/>
          <w:sz w:val="22"/>
          <w:szCs w:val="22"/>
        </w:rPr>
      </w:pPr>
      <w:bookmarkStart w:id="226" w:name="_Toc195882116"/>
      <w:r w:rsidRPr="00DD5F73">
        <w:rPr>
          <w:b/>
          <w:bCs/>
          <w:i w:val="0"/>
          <w:iCs w:val="0"/>
          <w:color w:val="auto"/>
          <w:sz w:val="22"/>
          <w:szCs w:val="22"/>
        </w:rPr>
        <w:lastRenderedPageBreak/>
        <w:t xml:space="preserve">Figure </w:t>
      </w:r>
      <w:r w:rsidRPr="00DD5F73">
        <w:rPr>
          <w:b/>
          <w:bCs/>
          <w:i w:val="0"/>
          <w:iCs w:val="0"/>
          <w:color w:val="auto"/>
          <w:sz w:val="22"/>
          <w:szCs w:val="22"/>
        </w:rPr>
        <w:fldChar w:fldCharType="begin"/>
      </w:r>
      <w:r w:rsidRPr="00DD5F73">
        <w:rPr>
          <w:b/>
          <w:bCs/>
          <w:i w:val="0"/>
          <w:iCs w:val="0"/>
          <w:color w:val="auto"/>
          <w:sz w:val="22"/>
          <w:szCs w:val="22"/>
        </w:rPr>
        <w:instrText xml:space="preserve"> SEQ Figure \* ARABIC </w:instrText>
      </w:r>
      <w:r w:rsidRPr="00DD5F73">
        <w:rPr>
          <w:b/>
          <w:bCs/>
          <w:i w:val="0"/>
          <w:iCs w:val="0"/>
          <w:color w:val="auto"/>
          <w:sz w:val="22"/>
          <w:szCs w:val="22"/>
        </w:rPr>
        <w:fldChar w:fldCharType="separate"/>
      </w:r>
      <w:r w:rsidR="00522B14">
        <w:rPr>
          <w:b/>
          <w:bCs/>
          <w:i w:val="0"/>
          <w:iCs w:val="0"/>
          <w:noProof/>
          <w:color w:val="auto"/>
          <w:sz w:val="22"/>
          <w:szCs w:val="22"/>
        </w:rPr>
        <w:t>33</w:t>
      </w:r>
      <w:r w:rsidRPr="00DD5F73">
        <w:rPr>
          <w:b/>
          <w:bCs/>
          <w:i w:val="0"/>
          <w:iCs w:val="0"/>
          <w:color w:val="auto"/>
          <w:sz w:val="22"/>
          <w:szCs w:val="22"/>
        </w:rPr>
        <w:fldChar w:fldCharType="end"/>
      </w:r>
      <w:r w:rsidRPr="00DD5F73">
        <w:rPr>
          <w:b/>
          <w:bCs/>
          <w:i w:val="0"/>
          <w:iCs w:val="0"/>
          <w:color w:val="auto"/>
          <w:sz w:val="22"/>
          <w:szCs w:val="22"/>
        </w:rPr>
        <w:t>: What are the three most important reasons people in your community do not get health care when they need it? Please select up to three. (by race)</w:t>
      </w:r>
      <w:bookmarkEnd w:id="226"/>
    </w:p>
    <w:p w14:paraId="59B5353B" w14:textId="77777777" w:rsidR="00210A62" w:rsidRDefault="00210A62" w:rsidP="00210A62">
      <w:pPr>
        <w:tabs>
          <w:tab w:val="left" w:pos="990"/>
        </w:tabs>
        <w:spacing w:after="0" w:line="240" w:lineRule="auto"/>
        <w:jc w:val="center"/>
        <w:rPr>
          <w:rFonts w:ascii="Calibri" w:eastAsia="Calibri" w:hAnsi="Calibri" w:cs="Times New Roman"/>
        </w:rPr>
      </w:pPr>
      <w:r>
        <w:rPr>
          <w:noProof/>
        </w:rPr>
        <w:drawing>
          <wp:inline distT="0" distB="0" distL="0" distR="0" wp14:anchorId="1E025013" wp14:editId="7F04ACC2">
            <wp:extent cx="5781675" cy="3389989"/>
            <wp:effectExtent l="0" t="0" r="0" b="1270"/>
            <wp:docPr id="422408207" name="Picture 1" descr="A graph of blue and black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382740" name="Picture 1" descr="A graph of blue and black bars&#10;&#10;Description automatically generated with medium confidence"/>
                    <pic:cNvPicPr/>
                  </pic:nvPicPr>
                  <pic:blipFill rotWithShape="1">
                    <a:blip r:embed="rId84"/>
                    <a:srcRect r="10317"/>
                    <a:stretch/>
                  </pic:blipFill>
                  <pic:spPr bwMode="auto">
                    <a:xfrm>
                      <a:off x="0" y="0"/>
                      <a:ext cx="5797993" cy="3399557"/>
                    </a:xfrm>
                    <a:prstGeom prst="rect">
                      <a:avLst/>
                    </a:prstGeom>
                    <a:ln>
                      <a:noFill/>
                    </a:ln>
                    <a:extLst>
                      <a:ext uri="{53640926-AAD7-44D8-BBD7-CCE9431645EC}">
                        <a14:shadowObscured xmlns:a14="http://schemas.microsoft.com/office/drawing/2010/main"/>
                      </a:ext>
                    </a:extLst>
                  </pic:spPr>
                </pic:pic>
              </a:graphicData>
            </a:graphic>
          </wp:inline>
        </w:drawing>
      </w:r>
    </w:p>
    <w:p w14:paraId="17C7F07A" w14:textId="77777777" w:rsidR="00210A62" w:rsidRDefault="00210A62" w:rsidP="00210A62">
      <w:pPr>
        <w:tabs>
          <w:tab w:val="left" w:pos="990"/>
        </w:tabs>
        <w:spacing w:after="0" w:line="240" w:lineRule="auto"/>
        <w:jc w:val="both"/>
        <w:rPr>
          <w:rFonts w:ascii="Calibri" w:eastAsia="Calibri" w:hAnsi="Calibri" w:cs="Times New Roman"/>
        </w:rPr>
      </w:pPr>
    </w:p>
    <w:p w14:paraId="6C613C34" w14:textId="77777777" w:rsidR="00210A62" w:rsidRDefault="00210A62" w:rsidP="00210A62">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Community members were also asked to identify the most important social or environmental problems that affect the health of the community. As displayed in the figure below, the second most frequent problem identified was availability or access to insurance (28%), again highlighting access to care challenges within the community.  Transportation (25%) was identified as the third most frequent social or environmental problem that affects the health of the community, and availability or access to doctor’s offices was selected by one-quarter of respondents. </w:t>
      </w:r>
    </w:p>
    <w:p w14:paraId="694F8675" w14:textId="77777777" w:rsidR="00210A62" w:rsidRDefault="00210A62" w:rsidP="00210A62">
      <w:pPr>
        <w:tabs>
          <w:tab w:val="left" w:pos="990"/>
        </w:tabs>
        <w:spacing w:after="0" w:line="240" w:lineRule="auto"/>
        <w:rPr>
          <w:rFonts w:ascii="Calibri" w:eastAsia="Calibri" w:hAnsi="Calibri" w:cs="Times New Roman"/>
        </w:rPr>
      </w:pPr>
    </w:p>
    <w:p w14:paraId="54C3487E" w14:textId="77777777" w:rsidR="009B52B7" w:rsidRDefault="009B52B7">
      <w:pPr>
        <w:rPr>
          <w:rFonts w:ascii="Calibri" w:eastAsia="Calibri" w:hAnsi="Calibri" w:cs="Times New Roman"/>
          <w:b/>
          <w:bCs/>
        </w:rPr>
      </w:pPr>
      <w:r>
        <w:rPr>
          <w:rFonts w:ascii="Calibri" w:eastAsia="Calibri" w:hAnsi="Calibri" w:cs="Times New Roman"/>
          <w:b/>
          <w:bCs/>
        </w:rPr>
        <w:br w:type="page"/>
      </w:r>
    </w:p>
    <w:p w14:paraId="477E66B1" w14:textId="273A2E4C" w:rsidR="00DD5F73" w:rsidRPr="00DD5F73" w:rsidRDefault="00DD5F73" w:rsidP="00DD5F73">
      <w:pPr>
        <w:pStyle w:val="Caption"/>
        <w:keepNext/>
        <w:jc w:val="center"/>
        <w:rPr>
          <w:b/>
          <w:bCs/>
          <w:i w:val="0"/>
          <w:iCs w:val="0"/>
          <w:color w:val="auto"/>
          <w:sz w:val="22"/>
          <w:szCs w:val="22"/>
        </w:rPr>
      </w:pPr>
      <w:bookmarkStart w:id="227" w:name="_Toc195882117"/>
      <w:r w:rsidRPr="00DD5F73">
        <w:rPr>
          <w:b/>
          <w:bCs/>
          <w:i w:val="0"/>
          <w:iCs w:val="0"/>
          <w:color w:val="auto"/>
          <w:sz w:val="22"/>
          <w:szCs w:val="22"/>
        </w:rPr>
        <w:lastRenderedPageBreak/>
        <w:t xml:space="preserve">Figure </w:t>
      </w:r>
      <w:r w:rsidRPr="00DD5F73">
        <w:rPr>
          <w:b/>
          <w:bCs/>
          <w:i w:val="0"/>
          <w:iCs w:val="0"/>
          <w:color w:val="auto"/>
          <w:sz w:val="22"/>
          <w:szCs w:val="22"/>
        </w:rPr>
        <w:fldChar w:fldCharType="begin"/>
      </w:r>
      <w:r w:rsidRPr="00DD5F73">
        <w:rPr>
          <w:b/>
          <w:bCs/>
          <w:i w:val="0"/>
          <w:iCs w:val="0"/>
          <w:color w:val="auto"/>
          <w:sz w:val="22"/>
          <w:szCs w:val="22"/>
        </w:rPr>
        <w:instrText xml:space="preserve"> SEQ Figure \* ARABIC </w:instrText>
      </w:r>
      <w:r w:rsidRPr="00DD5F73">
        <w:rPr>
          <w:b/>
          <w:bCs/>
          <w:i w:val="0"/>
          <w:iCs w:val="0"/>
          <w:color w:val="auto"/>
          <w:sz w:val="22"/>
          <w:szCs w:val="22"/>
        </w:rPr>
        <w:fldChar w:fldCharType="separate"/>
      </w:r>
      <w:r w:rsidR="00522B14">
        <w:rPr>
          <w:b/>
          <w:bCs/>
          <w:i w:val="0"/>
          <w:iCs w:val="0"/>
          <w:noProof/>
          <w:color w:val="auto"/>
          <w:sz w:val="22"/>
          <w:szCs w:val="22"/>
        </w:rPr>
        <w:t>34</w:t>
      </w:r>
      <w:r w:rsidRPr="00DD5F73">
        <w:rPr>
          <w:b/>
          <w:bCs/>
          <w:i w:val="0"/>
          <w:iCs w:val="0"/>
          <w:color w:val="auto"/>
          <w:sz w:val="22"/>
          <w:szCs w:val="22"/>
        </w:rPr>
        <w:fldChar w:fldCharType="end"/>
      </w:r>
      <w:r w:rsidRPr="00DD5F73">
        <w:rPr>
          <w:b/>
          <w:bCs/>
          <w:i w:val="0"/>
          <w:iCs w:val="0"/>
          <w:color w:val="auto"/>
          <w:sz w:val="22"/>
          <w:szCs w:val="22"/>
        </w:rPr>
        <w:t>: What are the three most important social or environmental problems that affect the health of your community? Please select up to three.</w:t>
      </w:r>
      <w:bookmarkEnd w:id="227"/>
    </w:p>
    <w:p w14:paraId="59B9F2DC" w14:textId="77777777" w:rsidR="00210A62" w:rsidRDefault="00210A62" w:rsidP="00210A62">
      <w:pPr>
        <w:tabs>
          <w:tab w:val="left" w:pos="990"/>
        </w:tabs>
        <w:spacing w:after="0" w:line="240" w:lineRule="auto"/>
        <w:jc w:val="center"/>
        <w:rPr>
          <w:rFonts w:ascii="Calibri" w:eastAsia="Calibri" w:hAnsi="Calibri" w:cs="Times New Roman"/>
        </w:rPr>
      </w:pPr>
      <w:r>
        <w:rPr>
          <w:rFonts w:ascii="Calibri" w:hAnsi="Calibri" w:cs="Calibri"/>
          <w:noProof/>
        </w:rPr>
        <w:drawing>
          <wp:inline distT="0" distB="0" distL="0" distR="0" wp14:anchorId="352792DE" wp14:editId="3A5793D3">
            <wp:extent cx="5909310" cy="4898390"/>
            <wp:effectExtent l="0" t="0" r="0" b="0"/>
            <wp:docPr id="812898362" name="Picture 8" descr="A graph with blu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450632" name="Picture 8" descr="A graph with blue bars&#10;&#10;Description automatically generated with medium confidence"/>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09310" cy="4898390"/>
                    </a:xfrm>
                    <a:prstGeom prst="rect">
                      <a:avLst/>
                    </a:prstGeom>
                    <a:noFill/>
                  </pic:spPr>
                </pic:pic>
              </a:graphicData>
            </a:graphic>
          </wp:inline>
        </w:drawing>
      </w:r>
    </w:p>
    <w:p w14:paraId="6D2223ED" w14:textId="77777777" w:rsidR="00210A62" w:rsidRDefault="00210A62" w:rsidP="00210A62">
      <w:pPr>
        <w:tabs>
          <w:tab w:val="left" w:pos="990"/>
        </w:tabs>
        <w:spacing w:after="0" w:line="240" w:lineRule="auto"/>
        <w:jc w:val="both"/>
        <w:rPr>
          <w:rFonts w:ascii="Calibri" w:eastAsia="Calibri" w:hAnsi="Calibri" w:cs="Times New Roman"/>
        </w:rPr>
      </w:pPr>
    </w:p>
    <w:p w14:paraId="5743485D" w14:textId="014A7243" w:rsidR="00210A62" w:rsidRDefault="00210A62" w:rsidP="00CE5909">
      <w:pPr>
        <w:tabs>
          <w:tab w:val="left" w:pos="990"/>
        </w:tabs>
        <w:spacing w:after="0" w:line="240" w:lineRule="auto"/>
        <w:jc w:val="both"/>
        <w:rPr>
          <w:rFonts w:ascii="Calibri" w:eastAsia="Calibri" w:hAnsi="Calibri" w:cs="Times New Roman"/>
          <w:b/>
          <w:bCs/>
        </w:rPr>
      </w:pPr>
      <w:r w:rsidRPr="00162A9A">
        <w:rPr>
          <w:rFonts w:ascii="Calibri" w:eastAsia="Calibri" w:hAnsi="Calibri" w:cs="Times New Roman"/>
        </w:rPr>
        <w:t>Notably, men and women differed in their responses</w:t>
      </w:r>
      <w:r>
        <w:rPr>
          <w:rFonts w:ascii="Calibri" w:eastAsia="Calibri" w:hAnsi="Calibri" w:cs="Times New Roman"/>
        </w:rPr>
        <w:t xml:space="preserve">. More men identified availability and access to doctor’s offices as a top social and environmental problem than women (27% for men vs. 24% for women).  Conversely, women were more likely than men to identify availability and access to insurance (29% vs. 27%) and transportation problems (28% vs. 9%).  Responses also varied by race. </w:t>
      </w:r>
      <w:r w:rsidRPr="00DB630C">
        <w:rPr>
          <w:rFonts w:ascii="Calibri" w:eastAsia="Calibri" w:hAnsi="Calibri" w:cs="Times New Roman"/>
        </w:rPr>
        <w:t>Those identifying</w:t>
      </w:r>
      <w:r>
        <w:rPr>
          <w:rFonts w:ascii="Calibri" w:eastAsia="Calibri" w:hAnsi="Calibri" w:cs="Times New Roman"/>
        </w:rPr>
        <w:t xml:space="preserve"> with the Other racial category were more likely to</w:t>
      </w:r>
      <w:r w:rsidRPr="00DB630C">
        <w:rPr>
          <w:rFonts w:ascii="Calibri" w:eastAsia="Calibri" w:hAnsi="Calibri" w:cs="Times New Roman"/>
        </w:rPr>
        <w:t xml:space="preserve"> cite availability of doctor’s offices</w:t>
      </w:r>
      <w:r>
        <w:rPr>
          <w:rFonts w:ascii="Calibri" w:eastAsia="Calibri" w:hAnsi="Calibri" w:cs="Times New Roman"/>
        </w:rPr>
        <w:t xml:space="preserve"> and availability or access to insurance,</w:t>
      </w:r>
      <w:r w:rsidRPr="00DB630C">
        <w:rPr>
          <w:rFonts w:ascii="Calibri" w:eastAsia="Calibri" w:hAnsi="Calibri" w:cs="Times New Roman"/>
        </w:rPr>
        <w:t xml:space="preserve"> </w:t>
      </w:r>
      <w:r>
        <w:rPr>
          <w:rFonts w:ascii="Calibri" w:eastAsia="Calibri" w:hAnsi="Calibri" w:cs="Times New Roman"/>
        </w:rPr>
        <w:t>than those identify as Black/African American or White (Other: 31% for both; Black or African American: 26%, 30%; White: 24%, 29%).  By contrast, respondents identifying as White were the most likely to cite transportation problems as a barrier to care (29%).</w:t>
      </w:r>
      <w:r>
        <w:rPr>
          <w:rFonts w:ascii="Calibri" w:eastAsia="Calibri" w:hAnsi="Calibri" w:cs="Times New Roman"/>
          <w:b/>
          <w:bCs/>
        </w:rPr>
        <w:br w:type="page"/>
      </w:r>
    </w:p>
    <w:p w14:paraId="432DCEBF" w14:textId="0A82969C" w:rsidR="00DD5F73" w:rsidRPr="00DD5F73" w:rsidRDefault="00DD5F73" w:rsidP="00DD5F73">
      <w:pPr>
        <w:pStyle w:val="Caption"/>
        <w:keepNext/>
        <w:jc w:val="center"/>
        <w:rPr>
          <w:b/>
          <w:bCs/>
          <w:i w:val="0"/>
          <w:iCs w:val="0"/>
          <w:color w:val="auto"/>
          <w:sz w:val="22"/>
          <w:szCs w:val="22"/>
        </w:rPr>
      </w:pPr>
      <w:bookmarkStart w:id="228" w:name="_Toc195882118"/>
      <w:r w:rsidRPr="00DD5F73">
        <w:rPr>
          <w:b/>
          <w:bCs/>
          <w:i w:val="0"/>
          <w:iCs w:val="0"/>
          <w:color w:val="auto"/>
          <w:sz w:val="22"/>
          <w:szCs w:val="22"/>
        </w:rPr>
        <w:lastRenderedPageBreak/>
        <w:t xml:space="preserve">Figure </w:t>
      </w:r>
      <w:r w:rsidRPr="00DD5F73">
        <w:rPr>
          <w:b/>
          <w:bCs/>
          <w:i w:val="0"/>
          <w:iCs w:val="0"/>
          <w:color w:val="auto"/>
          <w:sz w:val="22"/>
          <w:szCs w:val="22"/>
        </w:rPr>
        <w:fldChar w:fldCharType="begin"/>
      </w:r>
      <w:r w:rsidRPr="00DD5F73">
        <w:rPr>
          <w:b/>
          <w:bCs/>
          <w:i w:val="0"/>
          <w:iCs w:val="0"/>
          <w:color w:val="auto"/>
          <w:sz w:val="22"/>
          <w:szCs w:val="22"/>
        </w:rPr>
        <w:instrText xml:space="preserve"> SEQ Figure \* ARABIC </w:instrText>
      </w:r>
      <w:r w:rsidRPr="00DD5F73">
        <w:rPr>
          <w:b/>
          <w:bCs/>
          <w:i w:val="0"/>
          <w:iCs w:val="0"/>
          <w:color w:val="auto"/>
          <w:sz w:val="22"/>
          <w:szCs w:val="22"/>
        </w:rPr>
        <w:fldChar w:fldCharType="separate"/>
      </w:r>
      <w:r w:rsidR="00522B14">
        <w:rPr>
          <w:b/>
          <w:bCs/>
          <w:i w:val="0"/>
          <w:iCs w:val="0"/>
          <w:noProof/>
          <w:color w:val="auto"/>
          <w:sz w:val="22"/>
          <w:szCs w:val="22"/>
        </w:rPr>
        <w:t>35</w:t>
      </w:r>
      <w:r w:rsidRPr="00DD5F73">
        <w:rPr>
          <w:b/>
          <w:bCs/>
          <w:i w:val="0"/>
          <w:iCs w:val="0"/>
          <w:color w:val="auto"/>
          <w:sz w:val="22"/>
          <w:szCs w:val="22"/>
        </w:rPr>
        <w:fldChar w:fldCharType="end"/>
      </w:r>
      <w:r w:rsidRPr="00DD5F73">
        <w:rPr>
          <w:b/>
          <w:bCs/>
          <w:i w:val="0"/>
          <w:iCs w:val="0"/>
          <w:color w:val="auto"/>
          <w:sz w:val="22"/>
          <w:szCs w:val="22"/>
        </w:rPr>
        <w:t>: What are the three most important social or environmental problems that affect the health of your community? Please select up to three. (by race)</w:t>
      </w:r>
      <w:bookmarkEnd w:id="228"/>
    </w:p>
    <w:p w14:paraId="5494C599" w14:textId="77777777" w:rsidR="00210A62" w:rsidRPr="00121513" w:rsidRDefault="00210A62" w:rsidP="00210A62">
      <w:pPr>
        <w:tabs>
          <w:tab w:val="left" w:pos="990"/>
        </w:tabs>
        <w:spacing w:after="0" w:line="240" w:lineRule="auto"/>
        <w:jc w:val="center"/>
        <w:rPr>
          <w:rFonts w:ascii="Calibri" w:eastAsia="Calibri" w:hAnsi="Calibri" w:cs="Times New Roman"/>
          <w:b/>
          <w:bCs/>
        </w:rPr>
      </w:pPr>
      <w:r w:rsidRPr="00C65529">
        <w:rPr>
          <w:noProof/>
        </w:rPr>
        <w:drawing>
          <wp:inline distT="0" distB="0" distL="0" distR="0" wp14:anchorId="3061A0ED" wp14:editId="2C676716">
            <wp:extent cx="5199797" cy="6604000"/>
            <wp:effectExtent l="0" t="0" r="1270" b="6350"/>
            <wp:docPr id="1678249590"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435645" name="Picture 1" descr="A screenshot of a graph&#10;&#10;Description automatically generated"/>
                    <pic:cNvPicPr/>
                  </pic:nvPicPr>
                  <pic:blipFill rotWithShape="1">
                    <a:blip r:embed="rId86"/>
                    <a:srcRect r="12514"/>
                    <a:stretch/>
                  </pic:blipFill>
                  <pic:spPr bwMode="auto">
                    <a:xfrm>
                      <a:off x="0" y="0"/>
                      <a:ext cx="5199797" cy="6604000"/>
                    </a:xfrm>
                    <a:prstGeom prst="rect">
                      <a:avLst/>
                    </a:prstGeom>
                    <a:ln>
                      <a:noFill/>
                    </a:ln>
                    <a:extLst>
                      <a:ext uri="{53640926-AAD7-44D8-BBD7-CCE9431645EC}">
                        <a14:shadowObscured xmlns:a14="http://schemas.microsoft.com/office/drawing/2010/main"/>
                      </a:ext>
                    </a:extLst>
                  </pic:spPr>
                </pic:pic>
              </a:graphicData>
            </a:graphic>
          </wp:inline>
        </w:drawing>
      </w:r>
    </w:p>
    <w:p w14:paraId="6A6D7052" w14:textId="77777777" w:rsidR="00210A62" w:rsidRDefault="00210A62" w:rsidP="00210A62">
      <w:pPr>
        <w:tabs>
          <w:tab w:val="left" w:pos="990"/>
        </w:tabs>
        <w:spacing w:after="0" w:line="240" w:lineRule="auto"/>
        <w:jc w:val="both"/>
        <w:rPr>
          <w:rFonts w:ascii="Calibri" w:eastAsia="Calibri" w:hAnsi="Calibri" w:cs="Times New Roman"/>
        </w:rPr>
      </w:pPr>
    </w:p>
    <w:p w14:paraId="037AEFA8" w14:textId="674AD22F" w:rsidR="00210A62" w:rsidRPr="00C94503" w:rsidRDefault="00FC1AAC" w:rsidP="00210A62">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For additional detail on survey findings, see </w:t>
      </w:r>
      <w:hyperlink w:anchor="_APPENDIX_5_|" w:history="1">
        <w:r w:rsidR="003674DD" w:rsidRPr="002051D8">
          <w:rPr>
            <w:rStyle w:val="Hyperlink"/>
            <w:rFonts w:ascii="Calibri" w:eastAsia="Calibri" w:hAnsi="Calibri" w:cs="Times New Roman"/>
            <w:b/>
            <w:bCs/>
            <w:color w:val="auto"/>
            <w:u w:val="none"/>
          </w:rPr>
          <w:t>Appendix 5</w:t>
        </w:r>
      </w:hyperlink>
      <w:r>
        <w:rPr>
          <w:rFonts w:ascii="Calibri" w:eastAsia="Calibri" w:hAnsi="Calibri" w:cs="Times New Roman"/>
        </w:rPr>
        <w:t>.</w:t>
      </w:r>
    </w:p>
    <w:p w14:paraId="66BD5F34" w14:textId="77777777" w:rsidR="00684028" w:rsidRDefault="00684028">
      <w:pPr>
        <w:rPr>
          <w:rFonts w:eastAsia="Times New Roman" w:cstheme="majorBidi"/>
          <w:b/>
          <w:bCs/>
          <w:caps/>
          <w:sz w:val="24"/>
          <w:szCs w:val="28"/>
        </w:rPr>
      </w:pPr>
      <w:r>
        <w:rPr>
          <w:rFonts w:eastAsia="Times New Roman"/>
        </w:rPr>
        <w:br w:type="page"/>
      </w:r>
    </w:p>
    <w:p w14:paraId="1E48A8CB" w14:textId="1CA450D3" w:rsidR="00210A62" w:rsidRPr="00A0280F" w:rsidRDefault="00210A62" w:rsidP="002051D8">
      <w:pPr>
        <w:pStyle w:val="Heading3"/>
        <w:rPr>
          <w:rFonts w:eastAsia="Times New Roman"/>
        </w:rPr>
      </w:pPr>
      <w:bookmarkStart w:id="229" w:name="_Toc185409526"/>
      <w:bookmarkStart w:id="230" w:name="_Toc195881474"/>
      <w:bookmarkStart w:id="231" w:name="_Toc196314119"/>
      <w:r w:rsidRPr="00A0280F">
        <w:rPr>
          <w:rFonts w:eastAsia="Times New Roman"/>
        </w:rPr>
        <w:lastRenderedPageBreak/>
        <w:t>Primary Data Findings – Focus Groups</w:t>
      </w:r>
      <w:bookmarkEnd w:id="229"/>
      <w:bookmarkEnd w:id="230"/>
      <w:bookmarkEnd w:id="231"/>
    </w:p>
    <w:p w14:paraId="077B87E6" w14:textId="77777777" w:rsidR="002051D8" w:rsidRPr="00A0280F" w:rsidRDefault="002051D8" w:rsidP="002051D8">
      <w:pPr>
        <w:spacing w:after="0" w:line="240" w:lineRule="auto"/>
        <w:jc w:val="both"/>
      </w:pPr>
    </w:p>
    <w:p w14:paraId="6E5B8024" w14:textId="5E9EA70D" w:rsidR="00210A62" w:rsidRPr="009B52B7" w:rsidRDefault="00210A62" w:rsidP="009B52B7">
      <w:pPr>
        <w:spacing w:line="240" w:lineRule="auto"/>
        <w:jc w:val="both"/>
      </w:pPr>
      <w:r w:rsidRPr="009B52B7">
        <w:t>Healthcare access and quality concerns were consistently raised across all three focus groups conducted in Harnett County. Participants discussed common barriers including the lack of local providers despite having many locations for care, lack of health insurance coverage, high costs of care, transportation challenges, and difficulties with appointment availability and cancellations. The Betsy Johnson Hospital focus group specifically highlighted the need for more specialty care in the area. At the Dunn Senior Center, participants emphasized difficulties accessing care due to transportation barriers and insurance challenges.</w:t>
      </w:r>
    </w:p>
    <w:p w14:paraId="5DBA3CBC" w14:textId="5E97F67E" w:rsidR="00210A62" w:rsidRPr="009B52B7" w:rsidRDefault="00210A62" w:rsidP="009B52B7">
      <w:pPr>
        <w:spacing w:line="240" w:lineRule="auto"/>
        <w:jc w:val="both"/>
      </w:pPr>
      <w:r w:rsidRPr="009B52B7">
        <w:t>Focus group participants offered several suggestions for improving healthcare access and quality. The Cape Fear Valley Medical Center group recommended providing low-cost health screenings and affordable transportation for patients. At Betsy Johnson Hospital, participants suggested expanding Hart Transportation to be more accessible and easier to use, potentially offering vouchers, while also advocating for bringing more specialty care providers to the area. The Dunn Senior Center group proposed expanding medical services within existing facilities and providing assistance with insurance navigation</w:t>
      </w:r>
      <w:r w:rsidR="00684028" w:rsidRPr="009B52B7">
        <w:t>.</w:t>
      </w:r>
    </w:p>
    <w:p w14:paraId="4CB8D9DA" w14:textId="604973DE" w:rsidR="00210A62" w:rsidRDefault="00FC1AAC" w:rsidP="00210A62">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For a more detailed description of focus group findings, see </w:t>
      </w:r>
      <w:hyperlink w:anchor="_APPENDIX_5_|" w:history="1">
        <w:r w:rsidR="003674DD" w:rsidRPr="002051D8">
          <w:rPr>
            <w:rStyle w:val="Hyperlink"/>
            <w:rFonts w:ascii="Calibri" w:eastAsia="Calibri" w:hAnsi="Calibri" w:cs="Times New Roman"/>
            <w:b/>
            <w:bCs/>
            <w:color w:val="auto"/>
            <w:u w:val="none"/>
          </w:rPr>
          <w:t>Appendix 5</w:t>
        </w:r>
      </w:hyperlink>
      <w:r>
        <w:rPr>
          <w:rFonts w:ascii="Calibri" w:eastAsia="Calibri" w:hAnsi="Calibri" w:cs="Times New Roman"/>
        </w:rPr>
        <w:t>.</w:t>
      </w:r>
    </w:p>
    <w:p w14:paraId="66044BB1" w14:textId="77777777" w:rsidR="008633F2" w:rsidRPr="00F63646" w:rsidRDefault="008633F2" w:rsidP="00210A62">
      <w:pPr>
        <w:tabs>
          <w:tab w:val="left" w:pos="990"/>
        </w:tabs>
        <w:spacing w:after="0" w:line="240" w:lineRule="auto"/>
        <w:jc w:val="both"/>
        <w:rPr>
          <w:rFonts w:ascii="Calibri" w:eastAsia="Calibri" w:hAnsi="Calibri" w:cs="Times New Roman"/>
        </w:rPr>
      </w:pPr>
    </w:p>
    <w:p w14:paraId="5B86FC17" w14:textId="77777777" w:rsidR="00210A62" w:rsidRPr="002051D8" w:rsidRDefault="00210A62" w:rsidP="00210A62">
      <w:pPr>
        <w:keepNext/>
        <w:keepLines/>
        <w:spacing w:after="0" w:line="240" w:lineRule="auto"/>
        <w:jc w:val="both"/>
        <w:outlineLvl w:val="1"/>
        <w:rPr>
          <w:rFonts w:ascii="Calibri" w:eastAsia="Times New Roman" w:hAnsi="Calibri" w:cs="Times New Roman"/>
          <w:b/>
          <w:smallCaps/>
          <w:sz w:val="24"/>
          <w:szCs w:val="28"/>
        </w:rPr>
      </w:pPr>
      <w:bookmarkStart w:id="232" w:name="_Toc185409527"/>
      <w:bookmarkStart w:id="233" w:name="_Toc195881475"/>
      <w:bookmarkStart w:id="234" w:name="_Toc196314120"/>
      <w:r w:rsidRPr="002051D8">
        <w:rPr>
          <w:rFonts w:ascii="Calibri" w:eastAsia="Times New Roman" w:hAnsi="Calibri" w:cs="Times New Roman"/>
          <w:b/>
          <w:smallCaps/>
          <w:sz w:val="24"/>
          <w:szCs w:val="28"/>
        </w:rPr>
        <w:t>Priority Need: Physical Health &amp; Chronic Disease Management</w:t>
      </w:r>
      <w:bookmarkEnd w:id="232"/>
      <w:bookmarkEnd w:id="233"/>
      <w:bookmarkEnd w:id="234"/>
    </w:p>
    <w:p w14:paraId="6481F32B" w14:textId="77777777" w:rsidR="00210A62" w:rsidRPr="00C94503" w:rsidRDefault="00210A62" w:rsidP="00210A62">
      <w:pPr>
        <w:spacing w:after="0" w:line="240" w:lineRule="auto"/>
        <w:rPr>
          <w:rFonts w:ascii="Calibri" w:eastAsia="Calibri" w:hAnsi="Calibri" w:cs="Times New Roman"/>
        </w:rPr>
      </w:pPr>
    </w:p>
    <w:p w14:paraId="685A9947" w14:textId="77777777" w:rsidR="00210A62" w:rsidRPr="00C94503" w:rsidRDefault="00210A62" w:rsidP="002051D8">
      <w:pPr>
        <w:pStyle w:val="Heading3"/>
        <w:rPr>
          <w:rFonts w:ascii="Calibri" w:eastAsia="Times New Roman" w:hAnsi="Calibri" w:cs="Times New Roman"/>
        </w:rPr>
      </w:pPr>
      <w:bookmarkStart w:id="235" w:name="_Toc185409528"/>
      <w:bookmarkStart w:id="236" w:name="_Toc195881476"/>
      <w:bookmarkStart w:id="237" w:name="_Toc196314121"/>
      <w:r w:rsidRPr="00C94503">
        <w:rPr>
          <w:rFonts w:ascii="Calibri" w:eastAsia="Times New Roman" w:hAnsi="Calibri" w:cs="Times New Roman"/>
        </w:rPr>
        <w:t>Context and National Perspective</w:t>
      </w:r>
      <w:bookmarkEnd w:id="235"/>
      <w:bookmarkEnd w:id="236"/>
      <w:bookmarkEnd w:id="237"/>
    </w:p>
    <w:p w14:paraId="76B71EC4" w14:textId="77777777" w:rsidR="00210A62" w:rsidRPr="00C94503" w:rsidRDefault="00210A62" w:rsidP="00210A62">
      <w:pPr>
        <w:spacing w:after="0" w:line="240" w:lineRule="auto"/>
        <w:jc w:val="both"/>
        <w:rPr>
          <w:rFonts w:ascii="Calibri" w:eastAsia="Calibri" w:hAnsi="Calibri" w:cs="Times New Roman"/>
        </w:rPr>
      </w:pPr>
    </w:p>
    <w:p w14:paraId="6A244D92" w14:textId="77777777" w:rsidR="00210A62" w:rsidRDefault="00210A62" w:rsidP="00210A62">
      <w:pPr>
        <w:tabs>
          <w:tab w:val="left" w:pos="990"/>
        </w:tabs>
        <w:spacing w:after="0" w:line="240" w:lineRule="auto"/>
        <w:jc w:val="both"/>
        <w:rPr>
          <w:rFonts w:ascii="Calibri" w:eastAsia="Calibri" w:hAnsi="Calibri" w:cs="Times New Roman"/>
          <w:szCs w:val="24"/>
        </w:rPr>
      </w:pPr>
      <w:r w:rsidRPr="003E2CB8">
        <w:rPr>
          <w:rFonts w:ascii="Calibri" w:eastAsia="Calibri" w:hAnsi="Calibri" w:cs="Times New Roman"/>
          <w:szCs w:val="24"/>
        </w:rPr>
        <w:t xml:space="preserve">Physical health is the monitoring and maintenance of the human body. There are many factors involved in an individual’s overall physical health status, such as disease prevention, timely access to primary and preventive healthcare, exercise, and maintaining a healthy diet. </w:t>
      </w:r>
      <w:r>
        <w:rPr>
          <w:rFonts w:ascii="Calibri" w:eastAsia="Calibri" w:hAnsi="Calibri" w:cs="Times New Roman"/>
          <w:szCs w:val="24"/>
        </w:rPr>
        <w:t xml:space="preserve"> Living a healthy lifestyle is not a one size fits all approach, and many individuals choose to incorporate different healthy behaviors at different times, slowly building more and more healthy habits. The CDC recommends multiple healthy behaviors that can be integrated for healthier living, such as getting enough sleep, moving more and sitting less, limiting alcohol intake, and eating healthy food. Sleep needs can vary from person to person; however, the CDC recommends that an adult gets at least 7 hours of regular sleep. Another healthy behavior that can be incorporated is movement, starting at least 20 minutes a day with some light activity, such as walking or dancing. </w:t>
      </w:r>
      <w:r>
        <w:rPr>
          <w:rStyle w:val="FootnoteReference"/>
          <w:rFonts w:ascii="Calibri" w:eastAsia="Calibri" w:hAnsi="Calibri" w:cs="Times New Roman"/>
          <w:szCs w:val="24"/>
        </w:rPr>
        <w:footnoteReference w:id="43"/>
      </w:r>
    </w:p>
    <w:p w14:paraId="0DC0CA5C" w14:textId="77777777" w:rsidR="00210A62" w:rsidRDefault="00210A62" w:rsidP="00210A62">
      <w:pPr>
        <w:tabs>
          <w:tab w:val="left" w:pos="990"/>
        </w:tabs>
        <w:spacing w:after="0" w:line="240" w:lineRule="auto"/>
        <w:jc w:val="both"/>
        <w:rPr>
          <w:rFonts w:ascii="Calibri" w:eastAsia="Calibri" w:hAnsi="Calibri" w:cs="Times New Roman"/>
          <w:szCs w:val="24"/>
        </w:rPr>
      </w:pPr>
    </w:p>
    <w:p w14:paraId="381FE99D" w14:textId="77777777" w:rsidR="00210A62" w:rsidRDefault="00210A62" w:rsidP="00210A62">
      <w:pPr>
        <w:tabs>
          <w:tab w:val="left" w:pos="990"/>
        </w:tabs>
        <w:spacing w:after="0" w:line="240" w:lineRule="auto"/>
        <w:jc w:val="both"/>
        <w:rPr>
          <w:rFonts w:ascii="Calibri" w:eastAsia="Calibri" w:hAnsi="Calibri" w:cs="Times New Roman"/>
          <w:szCs w:val="24"/>
        </w:rPr>
      </w:pPr>
      <w:r>
        <w:rPr>
          <w:rFonts w:ascii="Calibri" w:eastAsia="Calibri" w:hAnsi="Calibri" w:cs="Times New Roman"/>
          <w:szCs w:val="24"/>
        </w:rPr>
        <w:t xml:space="preserve">Another form of healthy living and disease prevention is taking a proactive role in preventative health care, which can often start with one’s diet. According to experts, losing just 5-10 % of one’s current weight can lower the risk for multiple chronic conditions such as diabetes, arthritis, cancer, and high blood pressure. When speaking with a primary doctor, or a nutritionist about creating a healthy diet, it is important to have some information prepared, such as food allergies, health goals, the types of medication taken, and any other health concerns that one may have. When considering a diet for weight loss, ensuring that the diet is both filling and matches a daily activity level is key. When implementing a new diet, there are a few recommendations for success. First, eating when hungry and stopping when full is key, and choosing to eat filling foods that one might enjoy, such as one’s favorite vegetables, fruit, or lean protein. Secondly, seasoning the food with different herbs and spices, and reducing the amount of </w:t>
      </w:r>
      <w:r>
        <w:rPr>
          <w:rFonts w:ascii="Calibri" w:eastAsia="Calibri" w:hAnsi="Calibri" w:cs="Times New Roman"/>
          <w:szCs w:val="24"/>
        </w:rPr>
        <w:lastRenderedPageBreak/>
        <w:t>salt and sugar in a recipe if possible. Finally, drinking enough water throughout the day helps with digestion and other body functions.</w:t>
      </w:r>
      <w:r>
        <w:rPr>
          <w:rStyle w:val="FootnoteReference"/>
          <w:rFonts w:ascii="Calibri" w:eastAsia="Calibri" w:hAnsi="Calibri" w:cs="Times New Roman"/>
          <w:szCs w:val="24"/>
        </w:rPr>
        <w:footnoteReference w:id="44"/>
      </w:r>
      <w:r>
        <w:rPr>
          <w:rFonts w:ascii="Calibri" w:eastAsia="Calibri" w:hAnsi="Calibri" w:cs="Times New Roman"/>
          <w:szCs w:val="24"/>
        </w:rPr>
        <w:t xml:space="preserve"> </w:t>
      </w:r>
    </w:p>
    <w:p w14:paraId="3B51FCBC" w14:textId="77777777" w:rsidR="00210A62" w:rsidRDefault="00210A62" w:rsidP="00210A62">
      <w:pPr>
        <w:tabs>
          <w:tab w:val="left" w:pos="990"/>
        </w:tabs>
        <w:spacing w:after="0" w:line="240" w:lineRule="auto"/>
        <w:jc w:val="both"/>
        <w:rPr>
          <w:rFonts w:ascii="Calibri" w:eastAsia="Calibri" w:hAnsi="Calibri" w:cs="Times New Roman"/>
          <w:szCs w:val="24"/>
        </w:rPr>
      </w:pPr>
    </w:p>
    <w:p w14:paraId="535983D3" w14:textId="77777777" w:rsidR="00210A62" w:rsidRDefault="00210A62" w:rsidP="00210A62">
      <w:pPr>
        <w:tabs>
          <w:tab w:val="left" w:pos="990"/>
        </w:tabs>
        <w:spacing w:after="0" w:line="240" w:lineRule="auto"/>
        <w:jc w:val="both"/>
        <w:rPr>
          <w:rFonts w:ascii="Calibri" w:eastAsia="Calibri" w:hAnsi="Calibri" w:cs="Times New Roman"/>
          <w:szCs w:val="24"/>
        </w:rPr>
      </w:pPr>
      <w:r>
        <w:rPr>
          <w:rFonts w:ascii="Calibri" w:eastAsia="Calibri" w:hAnsi="Calibri" w:cs="Times New Roman"/>
          <w:szCs w:val="24"/>
        </w:rPr>
        <w:t>When considering healthy living in rural communities, research has shown that just one in four adults in rural areas are consistently performing at least four healthy behaviors.</w:t>
      </w:r>
      <w:r>
        <w:rPr>
          <w:rStyle w:val="FootnoteReference"/>
          <w:rFonts w:ascii="Calibri" w:eastAsia="Calibri" w:hAnsi="Calibri" w:cs="Times New Roman"/>
          <w:szCs w:val="24"/>
        </w:rPr>
        <w:footnoteReference w:id="45"/>
      </w:r>
      <w:r>
        <w:rPr>
          <w:rFonts w:ascii="Calibri" w:eastAsia="Calibri" w:hAnsi="Calibri" w:cs="Times New Roman"/>
          <w:szCs w:val="24"/>
        </w:rPr>
        <w:t xml:space="preserve"> Rural areas often have fewer or less diverse grocery stores, with many relying on smaller general stores, which may not always have fresh produce and meat. Additionally, these areas may also not have safe places to walk or exercise, such as sidewalks, recreation centers, or parks. </w:t>
      </w:r>
    </w:p>
    <w:p w14:paraId="2C231317" w14:textId="77777777" w:rsidR="00210A62" w:rsidRDefault="00210A62" w:rsidP="00210A62">
      <w:pPr>
        <w:tabs>
          <w:tab w:val="left" w:pos="990"/>
        </w:tabs>
        <w:spacing w:after="0" w:line="240" w:lineRule="auto"/>
        <w:jc w:val="both"/>
        <w:rPr>
          <w:rFonts w:ascii="Calibri" w:eastAsia="Calibri" w:hAnsi="Calibri" w:cs="Times New Roman"/>
          <w:szCs w:val="24"/>
        </w:rPr>
      </w:pPr>
    </w:p>
    <w:p w14:paraId="58A0203D" w14:textId="77777777" w:rsidR="00210A62" w:rsidRDefault="00210A62" w:rsidP="00210A62">
      <w:pPr>
        <w:tabs>
          <w:tab w:val="left" w:pos="990"/>
        </w:tabs>
        <w:spacing w:after="0" w:line="240" w:lineRule="auto"/>
        <w:jc w:val="both"/>
        <w:rPr>
          <w:rFonts w:ascii="Calibri" w:eastAsia="Calibri" w:hAnsi="Calibri" w:cs="Times New Roman"/>
          <w:szCs w:val="24"/>
        </w:rPr>
      </w:pPr>
      <w:r>
        <w:rPr>
          <w:rFonts w:ascii="Calibri" w:eastAsia="Calibri" w:hAnsi="Calibri" w:cs="Times New Roman"/>
          <w:szCs w:val="24"/>
        </w:rPr>
        <w:t>In North Carolina, over half (52%) of adults do not get at least two and a half hours of moderate exercise per week, and over 70% don’t meet weekly muscle strengthening recommendations. However, 84% of adults eat at least one vegetable a day, and over 60% eat fruit at least once a day.</w:t>
      </w:r>
      <w:r>
        <w:rPr>
          <w:rStyle w:val="FootnoteReference"/>
          <w:rFonts w:ascii="Calibri" w:eastAsia="Calibri" w:hAnsi="Calibri" w:cs="Times New Roman"/>
          <w:szCs w:val="24"/>
        </w:rPr>
        <w:footnoteReference w:id="46"/>
      </w:r>
      <w:r>
        <w:rPr>
          <w:rFonts w:ascii="Calibri" w:eastAsia="Calibri" w:hAnsi="Calibri" w:cs="Times New Roman"/>
          <w:szCs w:val="24"/>
        </w:rPr>
        <w:t xml:space="preserve"> North Carolina’s Department of Health and Human Services has implemented several workshops and classes that individuals can take to learn healthy habits, such as Living Healthy workshops. Additionally, several nonprofits have implemented programs to help individuals learn healthy behaviors, and North Carolina also has an extensive WIC program, as well as the NCCares 360 program, which seeks to connect individuals with all necessary resources for living a healthier life. </w:t>
      </w:r>
    </w:p>
    <w:p w14:paraId="1201978F" w14:textId="77777777" w:rsidR="00210A62" w:rsidRPr="00C94503" w:rsidRDefault="00210A62" w:rsidP="00210A62">
      <w:pPr>
        <w:tabs>
          <w:tab w:val="left" w:pos="990"/>
        </w:tabs>
        <w:spacing w:after="0" w:line="240" w:lineRule="auto"/>
        <w:jc w:val="both"/>
        <w:rPr>
          <w:rFonts w:ascii="Calibri" w:eastAsia="Calibri" w:hAnsi="Calibri" w:cs="Times New Roman"/>
          <w:szCs w:val="24"/>
          <w:u w:val="single"/>
        </w:rPr>
      </w:pPr>
    </w:p>
    <w:p w14:paraId="622002CB" w14:textId="77777777" w:rsidR="00210A62" w:rsidRPr="00C94503" w:rsidRDefault="00210A62" w:rsidP="002051D8">
      <w:pPr>
        <w:pStyle w:val="Heading3"/>
        <w:rPr>
          <w:rFonts w:ascii="Calibri" w:eastAsia="Times New Roman" w:hAnsi="Calibri" w:cs="Times New Roman"/>
        </w:rPr>
      </w:pPr>
      <w:bookmarkStart w:id="238" w:name="_Toc185409529"/>
      <w:bookmarkStart w:id="239" w:name="_Toc195881477"/>
      <w:bookmarkStart w:id="240" w:name="_Toc196314122"/>
      <w:r w:rsidRPr="00C94503">
        <w:rPr>
          <w:rFonts w:ascii="Calibri" w:eastAsia="Times New Roman" w:hAnsi="Calibri" w:cs="Times New Roman"/>
        </w:rPr>
        <w:t>Secondary Data Findings</w:t>
      </w:r>
      <w:bookmarkEnd w:id="238"/>
      <w:bookmarkEnd w:id="239"/>
      <w:bookmarkEnd w:id="240"/>
    </w:p>
    <w:p w14:paraId="01180848" w14:textId="77777777" w:rsidR="00210A62" w:rsidRPr="00C94503" w:rsidRDefault="00210A62" w:rsidP="00210A62">
      <w:pPr>
        <w:spacing w:after="0" w:line="240" w:lineRule="auto"/>
        <w:rPr>
          <w:rFonts w:ascii="Calibri" w:eastAsia="Calibri" w:hAnsi="Calibri" w:cs="Times New Roman"/>
        </w:rPr>
      </w:pPr>
    </w:p>
    <w:p w14:paraId="1202602A" w14:textId="77777777" w:rsidR="00210A62" w:rsidRDefault="00210A62" w:rsidP="00210A62">
      <w:pPr>
        <w:tabs>
          <w:tab w:val="left" w:pos="990"/>
        </w:tabs>
        <w:spacing w:after="0" w:line="240" w:lineRule="auto"/>
        <w:jc w:val="both"/>
        <w:rPr>
          <w:rFonts w:ascii="Calibri" w:eastAsia="Calibri" w:hAnsi="Calibri" w:cs="Times New Roman"/>
        </w:rPr>
      </w:pPr>
      <w:r w:rsidRPr="0004541C">
        <w:rPr>
          <w:rFonts w:ascii="Calibri" w:eastAsia="Calibri" w:hAnsi="Calibri" w:cs="Times New Roman"/>
        </w:rPr>
        <w:t xml:space="preserve">Chronic disease </w:t>
      </w:r>
      <w:r>
        <w:rPr>
          <w:rFonts w:ascii="Calibri" w:eastAsia="Calibri" w:hAnsi="Calibri" w:cs="Times New Roman"/>
        </w:rPr>
        <w:t xml:space="preserve">data </w:t>
      </w:r>
      <w:r w:rsidRPr="0004541C">
        <w:rPr>
          <w:rFonts w:ascii="Calibri" w:eastAsia="Calibri" w:hAnsi="Calibri" w:cs="Times New Roman"/>
        </w:rPr>
        <w:t>revealed significant health challenges in Harnett County. The county showed higher prevalence rates across several conditions compared to state and national averages. Adults with hypertension comprised 34.2% of the population, higher than both the state (32.1%) and national (29.6%) rates. Heart disease affected 5.9% of adults in the county, exceeding state (5.5%) and national (5.2%) averages. The county also reported slightly higher rates of diabetes at 9.2% compared to state (9.0%) and national (8.9%) figures.</w:t>
      </w:r>
    </w:p>
    <w:p w14:paraId="002FF2F8" w14:textId="77777777" w:rsidR="00210A62" w:rsidRDefault="00210A62" w:rsidP="00210A62">
      <w:pPr>
        <w:tabs>
          <w:tab w:val="left" w:pos="990"/>
        </w:tabs>
        <w:spacing w:after="0" w:line="240" w:lineRule="auto"/>
        <w:jc w:val="both"/>
        <w:rPr>
          <w:rFonts w:ascii="Calibri" w:eastAsia="Calibri" w:hAnsi="Calibri" w:cs="Times New Roman"/>
        </w:rPr>
      </w:pPr>
    </w:p>
    <w:p w14:paraId="12EE9E0E" w14:textId="0200B14C" w:rsidR="008850A0" w:rsidRPr="008850A0" w:rsidRDefault="008850A0" w:rsidP="008850A0">
      <w:pPr>
        <w:pStyle w:val="Caption"/>
        <w:keepNext/>
        <w:jc w:val="center"/>
        <w:rPr>
          <w:b/>
          <w:bCs/>
          <w:i w:val="0"/>
          <w:iCs w:val="0"/>
          <w:color w:val="auto"/>
          <w:sz w:val="22"/>
          <w:szCs w:val="22"/>
        </w:rPr>
      </w:pPr>
      <w:bookmarkStart w:id="241" w:name="_Toc195882081"/>
      <w:r w:rsidRPr="008850A0">
        <w:rPr>
          <w:b/>
          <w:bCs/>
          <w:i w:val="0"/>
          <w:iCs w:val="0"/>
          <w:color w:val="auto"/>
          <w:sz w:val="22"/>
          <w:szCs w:val="22"/>
        </w:rPr>
        <w:t xml:space="preserve">Table </w:t>
      </w:r>
      <w:r w:rsidRPr="008850A0">
        <w:rPr>
          <w:b/>
          <w:bCs/>
          <w:i w:val="0"/>
          <w:iCs w:val="0"/>
          <w:color w:val="auto"/>
          <w:sz w:val="22"/>
          <w:szCs w:val="22"/>
        </w:rPr>
        <w:fldChar w:fldCharType="begin"/>
      </w:r>
      <w:r w:rsidRPr="008850A0">
        <w:rPr>
          <w:b/>
          <w:bCs/>
          <w:i w:val="0"/>
          <w:iCs w:val="0"/>
          <w:color w:val="auto"/>
          <w:sz w:val="22"/>
          <w:szCs w:val="22"/>
        </w:rPr>
        <w:instrText xml:space="preserve"> SEQ Table \* ARABIC </w:instrText>
      </w:r>
      <w:r w:rsidRPr="008850A0">
        <w:rPr>
          <w:b/>
          <w:bCs/>
          <w:i w:val="0"/>
          <w:iCs w:val="0"/>
          <w:color w:val="auto"/>
          <w:sz w:val="22"/>
          <w:szCs w:val="22"/>
        </w:rPr>
        <w:fldChar w:fldCharType="separate"/>
      </w:r>
      <w:r w:rsidR="00522B14">
        <w:rPr>
          <w:b/>
          <w:bCs/>
          <w:i w:val="0"/>
          <w:iCs w:val="0"/>
          <w:noProof/>
          <w:color w:val="auto"/>
          <w:sz w:val="22"/>
          <w:szCs w:val="22"/>
        </w:rPr>
        <w:t>22</w:t>
      </w:r>
      <w:r w:rsidRPr="008850A0">
        <w:rPr>
          <w:b/>
          <w:bCs/>
          <w:i w:val="0"/>
          <w:iCs w:val="0"/>
          <w:color w:val="auto"/>
          <w:sz w:val="22"/>
          <w:szCs w:val="22"/>
        </w:rPr>
        <w:fldChar w:fldCharType="end"/>
      </w:r>
      <w:r w:rsidRPr="008850A0">
        <w:rPr>
          <w:b/>
          <w:bCs/>
          <w:i w:val="0"/>
          <w:iCs w:val="0"/>
          <w:color w:val="auto"/>
          <w:sz w:val="22"/>
          <w:szCs w:val="22"/>
        </w:rPr>
        <w:t>: Chronic Disease Prevalence</w:t>
      </w:r>
      <w:bookmarkEnd w:id="241"/>
    </w:p>
    <w:tbl>
      <w:tblPr>
        <w:tblW w:w="9494" w:type="dxa"/>
        <w:jc w:val="center"/>
        <w:tblCellMar>
          <w:left w:w="0" w:type="dxa"/>
          <w:right w:w="0" w:type="dxa"/>
        </w:tblCellMar>
        <w:tblLook w:val="0420" w:firstRow="1" w:lastRow="0" w:firstColumn="0" w:lastColumn="0" w:noHBand="0" w:noVBand="1"/>
      </w:tblPr>
      <w:tblGrid>
        <w:gridCol w:w="3690"/>
        <w:gridCol w:w="1869"/>
        <w:gridCol w:w="1973"/>
        <w:gridCol w:w="1962"/>
      </w:tblGrid>
      <w:tr w:rsidR="00210A62" w:rsidRPr="005F6C8C" w14:paraId="0DB07B25" w14:textId="77777777" w:rsidTr="009B52B7">
        <w:trPr>
          <w:trHeight w:val="432"/>
          <w:jc w:val="center"/>
        </w:trPr>
        <w:tc>
          <w:tcPr>
            <w:tcW w:w="3690" w:type="dxa"/>
            <w:tcBorders>
              <w:top w:val="single" w:sz="8" w:space="0" w:color="FFFFFF"/>
              <w:left w:val="single" w:sz="8" w:space="0" w:color="FFFFFF"/>
              <w:bottom w:val="single" w:sz="8" w:space="0" w:color="FFFFFF"/>
              <w:right w:val="single" w:sz="8" w:space="0" w:color="FFFFFF"/>
            </w:tcBorders>
            <w:shd w:val="clear" w:color="auto" w:fill="1C4B81"/>
            <w:tcMar>
              <w:top w:w="15" w:type="dxa"/>
              <w:left w:w="15" w:type="dxa"/>
              <w:bottom w:w="0" w:type="dxa"/>
              <w:right w:w="15" w:type="dxa"/>
            </w:tcMar>
            <w:vAlign w:val="center"/>
            <w:hideMark/>
          </w:tcPr>
          <w:p w14:paraId="3BC89896" w14:textId="77777777" w:rsidR="00210A62" w:rsidRPr="005F6C8C" w:rsidRDefault="00210A62" w:rsidP="00BA029B">
            <w:pPr>
              <w:spacing w:before="88" w:after="0" w:line="240" w:lineRule="auto"/>
              <w:ind w:left="346"/>
              <w:jc w:val="center"/>
              <w:rPr>
                <w:rFonts w:ascii="Arial" w:eastAsia="Times New Roman" w:hAnsi="Arial" w:cs="Arial"/>
              </w:rPr>
            </w:pPr>
            <w:r w:rsidRPr="005F6C8C">
              <w:rPr>
                <w:rFonts w:ascii="Calibri" w:eastAsiaTheme="minorEastAsia" w:hAnsi="Calibri"/>
                <w:b/>
                <w:bCs/>
                <w:color w:val="FFFFFF" w:themeColor="background1"/>
                <w:kern w:val="24"/>
              </w:rPr>
              <w:t>Indicator</w:t>
            </w:r>
          </w:p>
        </w:tc>
        <w:tc>
          <w:tcPr>
            <w:tcW w:w="1869" w:type="dxa"/>
            <w:tcBorders>
              <w:top w:val="single" w:sz="8" w:space="0" w:color="FFFFFF"/>
              <w:left w:val="single" w:sz="8" w:space="0" w:color="FFFFFF"/>
              <w:bottom w:val="single" w:sz="8" w:space="0" w:color="FFFFFF"/>
              <w:right w:val="single" w:sz="8" w:space="0" w:color="FFFFFF"/>
            </w:tcBorders>
            <w:shd w:val="clear" w:color="auto" w:fill="1C4B81"/>
            <w:tcMar>
              <w:top w:w="15" w:type="dxa"/>
              <w:left w:w="15" w:type="dxa"/>
              <w:bottom w:w="0" w:type="dxa"/>
              <w:right w:w="15" w:type="dxa"/>
            </w:tcMar>
            <w:vAlign w:val="center"/>
            <w:hideMark/>
          </w:tcPr>
          <w:p w14:paraId="19927E3F" w14:textId="77777777" w:rsidR="00210A62" w:rsidRPr="005F6C8C" w:rsidRDefault="00210A62" w:rsidP="00BA029B">
            <w:pPr>
              <w:spacing w:before="88" w:after="0" w:line="240" w:lineRule="auto"/>
              <w:ind w:right="43"/>
              <w:jc w:val="center"/>
              <w:rPr>
                <w:rFonts w:ascii="Arial" w:eastAsia="Times New Roman" w:hAnsi="Arial" w:cs="Arial"/>
              </w:rPr>
            </w:pPr>
            <w:r w:rsidRPr="005F6C8C">
              <w:rPr>
                <w:rFonts w:ascii="Calibri" w:eastAsiaTheme="minorEastAsia" w:hAnsi="Calibri"/>
                <w:b/>
                <w:bCs/>
                <w:color w:val="FFFFFF" w:themeColor="background1"/>
                <w:kern w:val="24"/>
              </w:rPr>
              <w:t>Harnett County</w:t>
            </w:r>
          </w:p>
        </w:tc>
        <w:tc>
          <w:tcPr>
            <w:tcW w:w="1973" w:type="dxa"/>
            <w:tcBorders>
              <w:top w:val="single" w:sz="8" w:space="0" w:color="FFFFFF"/>
              <w:left w:val="single" w:sz="8" w:space="0" w:color="FFFFFF"/>
              <w:bottom w:val="single" w:sz="8" w:space="0" w:color="FFFFFF"/>
              <w:right w:val="single" w:sz="8" w:space="0" w:color="FFFFFF"/>
            </w:tcBorders>
            <w:shd w:val="clear" w:color="auto" w:fill="1C4B81"/>
            <w:tcMar>
              <w:top w:w="15" w:type="dxa"/>
              <w:left w:w="15" w:type="dxa"/>
              <w:bottom w:w="0" w:type="dxa"/>
              <w:right w:w="15" w:type="dxa"/>
            </w:tcMar>
            <w:vAlign w:val="center"/>
            <w:hideMark/>
          </w:tcPr>
          <w:p w14:paraId="240202DE" w14:textId="77777777" w:rsidR="00210A62" w:rsidRPr="005F6C8C" w:rsidRDefault="00210A62" w:rsidP="00BA029B">
            <w:pPr>
              <w:spacing w:before="88" w:after="0" w:line="240" w:lineRule="auto"/>
              <w:ind w:right="43"/>
              <w:jc w:val="center"/>
              <w:rPr>
                <w:rFonts w:ascii="Arial" w:eastAsia="Times New Roman" w:hAnsi="Arial" w:cs="Arial"/>
              </w:rPr>
            </w:pPr>
            <w:r w:rsidRPr="005F6C8C">
              <w:rPr>
                <w:rFonts w:ascii="Calibri" w:eastAsiaTheme="minorEastAsia" w:hAnsi="Calibri"/>
                <w:b/>
                <w:bCs/>
                <w:color w:val="FFFFFF" w:themeColor="background1"/>
                <w:kern w:val="24"/>
              </w:rPr>
              <w:t>North Carolina</w:t>
            </w:r>
          </w:p>
        </w:tc>
        <w:tc>
          <w:tcPr>
            <w:tcW w:w="1962" w:type="dxa"/>
            <w:tcBorders>
              <w:top w:val="single" w:sz="8" w:space="0" w:color="FFFFFF"/>
              <w:left w:val="single" w:sz="8" w:space="0" w:color="FFFFFF"/>
              <w:bottom w:val="single" w:sz="8" w:space="0" w:color="FFFFFF"/>
              <w:right w:val="single" w:sz="8" w:space="0" w:color="FFFFFF"/>
            </w:tcBorders>
            <w:shd w:val="clear" w:color="auto" w:fill="1C4B81"/>
            <w:tcMar>
              <w:top w:w="15" w:type="dxa"/>
              <w:left w:w="15" w:type="dxa"/>
              <w:bottom w:w="0" w:type="dxa"/>
              <w:right w:w="15" w:type="dxa"/>
            </w:tcMar>
            <w:vAlign w:val="center"/>
            <w:hideMark/>
          </w:tcPr>
          <w:p w14:paraId="7C34B92A" w14:textId="77777777" w:rsidR="00210A62" w:rsidRPr="005F6C8C" w:rsidRDefault="00210A62" w:rsidP="00BA029B">
            <w:pPr>
              <w:spacing w:before="88" w:after="0" w:line="240" w:lineRule="auto"/>
              <w:ind w:right="43"/>
              <w:jc w:val="center"/>
              <w:rPr>
                <w:rFonts w:ascii="Arial" w:eastAsia="Times New Roman" w:hAnsi="Arial" w:cs="Arial"/>
              </w:rPr>
            </w:pPr>
            <w:r w:rsidRPr="005F6C8C">
              <w:rPr>
                <w:rFonts w:ascii="Calibri" w:eastAsiaTheme="minorEastAsia" w:hAnsi="Calibri"/>
                <w:b/>
                <w:bCs/>
                <w:color w:val="FFFFFF" w:themeColor="background1"/>
                <w:kern w:val="24"/>
              </w:rPr>
              <w:t>United States</w:t>
            </w:r>
          </w:p>
        </w:tc>
      </w:tr>
      <w:tr w:rsidR="00210A62" w:rsidRPr="005F6C8C" w14:paraId="59F3DBD5" w14:textId="77777777" w:rsidTr="009B52B7">
        <w:trPr>
          <w:trHeight w:val="432"/>
          <w:jc w:val="center"/>
        </w:trPr>
        <w:tc>
          <w:tcPr>
            <w:tcW w:w="3690" w:type="dxa"/>
            <w:tcBorders>
              <w:top w:val="single" w:sz="8" w:space="0" w:color="FFFFFF"/>
              <w:left w:val="single" w:sz="8" w:space="0" w:color="FFFFFF"/>
              <w:bottom w:val="single" w:sz="8" w:space="0" w:color="FFFFFF"/>
              <w:right w:val="nil"/>
            </w:tcBorders>
            <w:shd w:val="clear" w:color="auto" w:fill="DBE5F2"/>
            <w:tcMar>
              <w:top w:w="15" w:type="dxa"/>
              <w:left w:w="15" w:type="dxa"/>
              <w:bottom w:w="0" w:type="dxa"/>
              <w:right w:w="15" w:type="dxa"/>
            </w:tcMar>
            <w:vAlign w:val="center"/>
            <w:hideMark/>
          </w:tcPr>
          <w:p w14:paraId="4670E9B9" w14:textId="77777777" w:rsidR="00210A62" w:rsidRPr="005F6C8C" w:rsidRDefault="00210A62" w:rsidP="00BA029B">
            <w:pPr>
              <w:spacing w:after="0" w:line="240" w:lineRule="auto"/>
              <w:textAlignment w:val="bottom"/>
              <w:rPr>
                <w:rFonts w:ascii="Arial" w:eastAsia="Times New Roman" w:hAnsi="Arial" w:cs="Arial"/>
              </w:rPr>
            </w:pPr>
            <w:r w:rsidRPr="005F6C8C">
              <w:rPr>
                <w:rFonts w:ascii="Calibri" w:eastAsiaTheme="minorEastAsia" w:hAnsi="Calibri"/>
                <w:color w:val="000000" w:themeColor="text1"/>
                <w:kern w:val="24"/>
              </w:rPr>
              <w:t>Adults (Age 18+) with Asthma</w:t>
            </w:r>
          </w:p>
        </w:tc>
        <w:tc>
          <w:tcPr>
            <w:tcW w:w="1869"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74C32948" w14:textId="77777777" w:rsidR="00210A62" w:rsidRPr="005F6C8C" w:rsidRDefault="00210A62" w:rsidP="00BA029B">
            <w:pPr>
              <w:spacing w:after="0" w:line="240" w:lineRule="auto"/>
              <w:jc w:val="center"/>
              <w:textAlignment w:val="center"/>
              <w:rPr>
                <w:rFonts w:ascii="Arial" w:eastAsia="Times New Roman" w:hAnsi="Arial" w:cs="Arial"/>
              </w:rPr>
            </w:pPr>
            <w:r w:rsidRPr="005F6C8C">
              <w:rPr>
                <w:rFonts w:ascii="Calibri" w:eastAsiaTheme="minorEastAsia" w:hAnsi="Calibri"/>
                <w:color w:val="000000" w:themeColor="text1"/>
                <w:kern w:val="24"/>
              </w:rPr>
              <w:t>10.0%</w:t>
            </w:r>
          </w:p>
        </w:tc>
        <w:tc>
          <w:tcPr>
            <w:tcW w:w="1973"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7E13AF81" w14:textId="77777777" w:rsidR="00210A62" w:rsidRPr="005F6C8C" w:rsidRDefault="00210A62" w:rsidP="00BA029B">
            <w:pPr>
              <w:spacing w:after="0" w:line="240" w:lineRule="auto"/>
              <w:jc w:val="center"/>
              <w:textAlignment w:val="center"/>
              <w:rPr>
                <w:rFonts w:ascii="Arial" w:eastAsia="Times New Roman" w:hAnsi="Arial" w:cs="Arial"/>
              </w:rPr>
            </w:pPr>
            <w:r w:rsidRPr="005F6C8C">
              <w:rPr>
                <w:rFonts w:ascii="Calibri" w:eastAsiaTheme="minorEastAsia" w:hAnsi="Calibri"/>
                <w:color w:val="000000" w:themeColor="text1"/>
                <w:kern w:val="24"/>
              </w:rPr>
              <w:t>9.8%</w:t>
            </w:r>
          </w:p>
        </w:tc>
        <w:tc>
          <w:tcPr>
            <w:tcW w:w="1962"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5440EDE9" w14:textId="77777777" w:rsidR="00210A62" w:rsidRPr="005F6C8C" w:rsidRDefault="00210A62" w:rsidP="00BA029B">
            <w:pPr>
              <w:spacing w:after="0" w:line="240" w:lineRule="auto"/>
              <w:jc w:val="center"/>
              <w:textAlignment w:val="center"/>
              <w:rPr>
                <w:rFonts w:ascii="Arial" w:eastAsia="Times New Roman" w:hAnsi="Arial" w:cs="Arial"/>
              </w:rPr>
            </w:pPr>
            <w:r w:rsidRPr="005F6C8C">
              <w:rPr>
                <w:rFonts w:ascii="Calibri" w:eastAsiaTheme="minorEastAsia" w:hAnsi="Calibri"/>
                <w:color w:val="000000" w:themeColor="text1"/>
                <w:kern w:val="24"/>
              </w:rPr>
              <w:t>9.7%</w:t>
            </w:r>
          </w:p>
        </w:tc>
      </w:tr>
      <w:tr w:rsidR="00210A62" w:rsidRPr="005F6C8C" w14:paraId="768BBABF" w14:textId="77777777" w:rsidTr="009B52B7">
        <w:trPr>
          <w:trHeight w:val="432"/>
          <w:jc w:val="center"/>
        </w:trPr>
        <w:tc>
          <w:tcPr>
            <w:tcW w:w="369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7B457290" w14:textId="77777777" w:rsidR="00210A62" w:rsidRPr="005F6C8C" w:rsidRDefault="00210A62" w:rsidP="00BA029B">
            <w:pPr>
              <w:spacing w:after="0" w:line="240" w:lineRule="auto"/>
              <w:textAlignment w:val="bottom"/>
              <w:rPr>
                <w:rFonts w:ascii="Arial" w:eastAsia="Times New Roman" w:hAnsi="Arial" w:cs="Arial"/>
              </w:rPr>
            </w:pPr>
            <w:r w:rsidRPr="005F6C8C">
              <w:rPr>
                <w:rFonts w:ascii="Calibri" w:eastAsiaTheme="minorEastAsia" w:hAnsi="Calibri"/>
                <w:color w:val="000000" w:themeColor="text1"/>
                <w:kern w:val="24"/>
              </w:rPr>
              <w:t>Adults (Age 20+) with Diagnosed Diabetes</w:t>
            </w:r>
          </w:p>
        </w:tc>
        <w:tc>
          <w:tcPr>
            <w:tcW w:w="1869"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3248E5A4" w14:textId="77777777" w:rsidR="00210A62" w:rsidRPr="005F6C8C" w:rsidRDefault="00210A62" w:rsidP="00BA029B">
            <w:pPr>
              <w:spacing w:after="0" w:line="240" w:lineRule="auto"/>
              <w:jc w:val="center"/>
              <w:textAlignment w:val="center"/>
              <w:rPr>
                <w:rFonts w:ascii="Arial" w:eastAsia="Times New Roman" w:hAnsi="Arial" w:cs="Arial"/>
              </w:rPr>
            </w:pPr>
            <w:r w:rsidRPr="005F6C8C">
              <w:rPr>
                <w:rFonts w:ascii="Calibri" w:eastAsiaTheme="minorEastAsia" w:hAnsi="Calibri"/>
                <w:color w:val="000000" w:themeColor="text1"/>
                <w:kern w:val="24"/>
              </w:rPr>
              <w:t>9.2%</w:t>
            </w:r>
          </w:p>
        </w:tc>
        <w:tc>
          <w:tcPr>
            <w:tcW w:w="1973"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319E8AA3" w14:textId="77777777" w:rsidR="00210A62" w:rsidRPr="005F6C8C" w:rsidRDefault="00210A62" w:rsidP="00BA029B">
            <w:pPr>
              <w:spacing w:after="0" w:line="240" w:lineRule="auto"/>
              <w:jc w:val="center"/>
              <w:textAlignment w:val="center"/>
              <w:rPr>
                <w:rFonts w:ascii="Arial" w:eastAsia="Times New Roman" w:hAnsi="Arial" w:cs="Arial"/>
              </w:rPr>
            </w:pPr>
            <w:r w:rsidRPr="005F6C8C">
              <w:rPr>
                <w:rFonts w:ascii="Calibri" w:eastAsiaTheme="minorEastAsia" w:hAnsi="Calibri"/>
                <w:color w:val="000000" w:themeColor="text1"/>
                <w:kern w:val="24"/>
              </w:rPr>
              <w:t>9.0%</w:t>
            </w:r>
          </w:p>
        </w:tc>
        <w:tc>
          <w:tcPr>
            <w:tcW w:w="1962"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2A3962B0" w14:textId="77777777" w:rsidR="00210A62" w:rsidRPr="005F6C8C" w:rsidRDefault="00210A62" w:rsidP="00BA029B">
            <w:pPr>
              <w:spacing w:after="0" w:line="240" w:lineRule="auto"/>
              <w:jc w:val="center"/>
              <w:textAlignment w:val="center"/>
              <w:rPr>
                <w:rFonts w:ascii="Arial" w:eastAsia="Times New Roman" w:hAnsi="Arial" w:cs="Arial"/>
              </w:rPr>
            </w:pPr>
            <w:r w:rsidRPr="005F6C8C">
              <w:rPr>
                <w:rFonts w:ascii="Calibri" w:eastAsiaTheme="minorEastAsia" w:hAnsi="Calibri"/>
                <w:color w:val="000000" w:themeColor="text1"/>
                <w:kern w:val="24"/>
              </w:rPr>
              <w:t>8.9%</w:t>
            </w:r>
          </w:p>
        </w:tc>
      </w:tr>
      <w:tr w:rsidR="00210A62" w:rsidRPr="005F6C8C" w14:paraId="4F2BDD8F" w14:textId="77777777" w:rsidTr="009B52B7">
        <w:trPr>
          <w:trHeight w:val="432"/>
          <w:jc w:val="center"/>
        </w:trPr>
        <w:tc>
          <w:tcPr>
            <w:tcW w:w="369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69883628" w14:textId="77777777" w:rsidR="00210A62" w:rsidRPr="005F6C8C" w:rsidRDefault="00210A62" w:rsidP="00BA029B">
            <w:pPr>
              <w:spacing w:after="0" w:line="240" w:lineRule="auto"/>
              <w:textAlignment w:val="bottom"/>
              <w:rPr>
                <w:rFonts w:ascii="Arial" w:eastAsia="Times New Roman" w:hAnsi="Arial" w:cs="Arial"/>
              </w:rPr>
            </w:pPr>
            <w:r w:rsidRPr="005F6C8C">
              <w:rPr>
                <w:rFonts w:ascii="Calibri" w:eastAsiaTheme="minorEastAsia" w:hAnsi="Calibri"/>
                <w:color w:val="000000" w:themeColor="text1"/>
                <w:kern w:val="24"/>
              </w:rPr>
              <w:t>Adults (Age 18+) Ever Diagnosed with Coronary Heart Disease</w:t>
            </w:r>
          </w:p>
        </w:tc>
        <w:tc>
          <w:tcPr>
            <w:tcW w:w="1869"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299297A4" w14:textId="77777777" w:rsidR="00210A62" w:rsidRPr="005F6C8C" w:rsidRDefault="00210A62" w:rsidP="00BA029B">
            <w:pPr>
              <w:spacing w:after="0" w:line="240" w:lineRule="auto"/>
              <w:jc w:val="center"/>
              <w:textAlignment w:val="center"/>
              <w:rPr>
                <w:rFonts w:ascii="Arial" w:eastAsia="Times New Roman" w:hAnsi="Arial" w:cs="Arial"/>
              </w:rPr>
            </w:pPr>
            <w:r w:rsidRPr="005F6C8C">
              <w:rPr>
                <w:rFonts w:ascii="Calibri" w:eastAsiaTheme="minorEastAsia" w:hAnsi="Calibri"/>
                <w:color w:val="FF0000"/>
                <w:kern w:val="24"/>
              </w:rPr>
              <w:t>5.9%</w:t>
            </w:r>
          </w:p>
        </w:tc>
        <w:tc>
          <w:tcPr>
            <w:tcW w:w="1973"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77D032C3" w14:textId="77777777" w:rsidR="00210A62" w:rsidRPr="005F6C8C" w:rsidRDefault="00210A62" w:rsidP="00BA029B">
            <w:pPr>
              <w:spacing w:after="0" w:line="240" w:lineRule="auto"/>
              <w:jc w:val="center"/>
              <w:textAlignment w:val="center"/>
              <w:rPr>
                <w:rFonts w:ascii="Arial" w:eastAsia="Times New Roman" w:hAnsi="Arial" w:cs="Arial"/>
              </w:rPr>
            </w:pPr>
            <w:r w:rsidRPr="005F6C8C">
              <w:rPr>
                <w:rFonts w:ascii="Calibri" w:eastAsiaTheme="minorEastAsia" w:hAnsi="Calibri"/>
                <w:color w:val="000000" w:themeColor="text1"/>
                <w:kern w:val="24"/>
              </w:rPr>
              <w:t>5.5%</w:t>
            </w:r>
          </w:p>
        </w:tc>
        <w:tc>
          <w:tcPr>
            <w:tcW w:w="1962"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093847EC" w14:textId="77777777" w:rsidR="00210A62" w:rsidRPr="005F6C8C" w:rsidRDefault="00210A62" w:rsidP="00BA029B">
            <w:pPr>
              <w:spacing w:after="0" w:line="240" w:lineRule="auto"/>
              <w:jc w:val="center"/>
              <w:textAlignment w:val="center"/>
              <w:rPr>
                <w:rFonts w:ascii="Arial" w:eastAsia="Times New Roman" w:hAnsi="Arial" w:cs="Arial"/>
              </w:rPr>
            </w:pPr>
            <w:r w:rsidRPr="005F6C8C">
              <w:rPr>
                <w:rFonts w:ascii="Calibri" w:eastAsiaTheme="minorEastAsia" w:hAnsi="Calibri"/>
                <w:color w:val="000000" w:themeColor="text1"/>
                <w:kern w:val="24"/>
              </w:rPr>
              <w:t>5.2%</w:t>
            </w:r>
          </w:p>
        </w:tc>
      </w:tr>
      <w:tr w:rsidR="00210A62" w:rsidRPr="005F6C8C" w14:paraId="5898EF0E" w14:textId="77777777" w:rsidTr="009B52B7">
        <w:trPr>
          <w:trHeight w:val="432"/>
          <w:jc w:val="center"/>
        </w:trPr>
        <w:tc>
          <w:tcPr>
            <w:tcW w:w="369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60DF92F6" w14:textId="77777777" w:rsidR="00210A62" w:rsidRPr="005F6C8C" w:rsidRDefault="00210A62" w:rsidP="00BA029B">
            <w:pPr>
              <w:spacing w:after="0" w:line="240" w:lineRule="auto"/>
              <w:textAlignment w:val="bottom"/>
              <w:rPr>
                <w:rFonts w:ascii="Arial" w:eastAsia="Times New Roman" w:hAnsi="Arial" w:cs="Arial"/>
              </w:rPr>
            </w:pPr>
            <w:r w:rsidRPr="005F6C8C">
              <w:rPr>
                <w:rFonts w:ascii="Calibri" w:eastAsiaTheme="minorEastAsia" w:hAnsi="Calibri"/>
                <w:color w:val="000000" w:themeColor="text1"/>
                <w:kern w:val="24"/>
              </w:rPr>
              <w:t>Adults (Age 18+) with Hypertension</w:t>
            </w:r>
          </w:p>
        </w:tc>
        <w:tc>
          <w:tcPr>
            <w:tcW w:w="1869"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7C15C34D" w14:textId="77777777" w:rsidR="00210A62" w:rsidRPr="005F6C8C" w:rsidRDefault="00210A62" w:rsidP="00BA029B">
            <w:pPr>
              <w:spacing w:after="0" w:line="240" w:lineRule="auto"/>
              <w:jc w:val="center"/>
              <w:textAlignment w:val="center"/>
              <w:rPr>
                <w:rFonts w:ascii="Arial" w:eastAsia="Times New Roman" w:hAnsi="Arial" w:cs="Arial"/>
              </w:rPr>
            </w:pPr>
            <w:r w:rsidRPr="005F6C8C">
              <w:rPr>
                <w:rFonts w:ascii="Calibri" w:eastAsiaTheme="minorEastAsia" w:hAnsi="Calibri"/>
                <w:color w:val="FF0000"/>
                <w:kern w:val="24"/>
              </w:rPr>
              <w:t>34.2%</w:t>
            </w:r>
          </w:p>
        </w:tc>
        <w:tc>
          <w:tcPr>
            <w:tcW w:w="1973"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69F25C4D" w14:textId="77777777" w:rsidR="00210A62" w:rsidRPr="005F6C8C" w:rsidRDefault="00210A62" w:rsidP="00BA029B">
            <w:pPr>
              <w:spacing w:after="0" w:line="240" w:lineRule="auto"/>
              <w:jc w:val="center"/>
              <w:textAlignment w:val="center"/>
              <w:rPr>
                <w:rFonts w:ascii="Arial" w:eastAsia="Times New Roman" w:hAnsi="Arial" w:cs="Arial"/>
              </w:rPr>
            </w:pPr>
            <w:r w:rsidRPr="005F6C8C">
              <w:rPr>
                <w:rFonts w:ascii="Calibri" w:eastAsiaTheme="minorEastAsia" w:hAnsi="Calibri"/>
                <w:color w:val="000000" w:themeColor="text1"/>
                <w:kern w:val="24"/>
              </w:rPr>
              <w:t>32.1%</w:t>
            </w:r>
          </w:p>
        </w:tc>
        <w:tc>
          <w:tcPr>
            <w:tcW w:w="1962"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11CBF594" w14:textId="77777777" w:rsidR="00210A62" w:rsidRPr="005F6C8C" w:rsidRDefault="00210A62" w:rsidP="00BA029B">
            <w:pPr>
              <w:spacing w:after="0" w:line="240" w:lineRule="auto"/>
              <w:jc w:val="center"/>
              <w:textAlignment w:val="center"/>
              <w:rPr>
                <w:rFonts w:ascii="Arial" w:eastAsia="Times New Roman" w:hAnsi="Arial" w:cs="Arial"/>
              </w:rPr>
            </w:pPr>
            <w:r w:rsidRPr="005F6C8C">
              <w:rPr>
                <w:rFonts w:ascii="Calibri" w:eastAsiaTheme="minorEastAsia" w:hAnsi="Calibri"/>
                <w:color w:val="000000" w:themeColor="text1"/>
                <w:kern w:val="24"/>
              </w:rPr>
              <w:t>29.6%</w:t>
            </w:r>
          </w:p>
        </w:tc>
      </w:tr>
      <w:tr w:rsidR="00210A62" w:rsidRPr="005F6C8C" w14:paraId="09808147" w14:textId="77777777" w:rsidTr="009B52B7">
        <w:trPr>
          <w:trHeight w:val="432"/>
          <w:jc w:val="center"/>
        </w:trPr>
        <w:tc>
          <w:tcPr>
            <w:tcW w:w="369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7E17C014" w14:textId="77777777" w:rsidR="00210A62" w:rsidRPr="005F6C8C" w:rsidRDefault="00210A62" w:rsidP="00BA029B">
            <w:pPr>
              <w:spacing w:after="0" w:line="240" w:lineRule="auto"/>
              <w:textAlignment w:val="bottom"/>
              <w:rPr>
                <w:rFonts w:ascii="Arial" w:eastAsia="Times New Roman" w:hAnsi="Arial" w:cs="Arial"/>
              </w:rPr>
            </w:pPr>
            <w:r w:rsidRPr="005F6C8C">
              <w:rPr>
                <w:rFonts w:ascii="Calibri" w:eastAsiaTheme="minorEastAsia" w:hAnsi="Calibri"/>
                <w:color w:val="000000" w:themeColor="text1"/>
                <w:kern w:val="24"/>
              </w:rPr>
              <w:lastRenderedPageBreak/>
              <w:t>Adults (Age 18+) with High Cholesterol</w:t>
            </w:r>
          </w:p>
        </w:tc>
        <w:tc>
          <w:tcPr>
            <w:tcW w:w="1869"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7030B0DB" w14:textId="77777777" w:rsidR="00210A62" w:rsidRPr="005F6C8C" w:rsidRDefault="00210A62" w:rsidP="00BA029B">
            <w:pPr>
              <w:spacing w:after="0" w:line="240" w:lineRule="auto"/>
              <w:jc w:val="center"/>
              <w:textAlignment w:val="center"/>
              <w:rPr>
                <w:rFonts w:ascii="Arial" w:eastAsia="Times New Roman" w:hAnsi="Arial" w:cs="Arial"/>
              </w:rPr>
            </w:pPr>
            <w:r w:rsidRPr="005F6C8C">
              <w:rPr>
                <w:rFonts w:ascii="Calibri" w:eastAsiaTheme="minorEastAsia" w:hAnsi="Calibri"/>
                <w:color w:val="00B050"/>
                <w:kern w:val="24"/>
              </w:rPr>
              <w:t>29.3%</w:t>
            </w:r>
          </w:p>
        </w:tc>
        <w:tc>
          <w:tcPr>
            <w:tcW w:w="1973"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16FDA97D" w14:textId="77777777" w:rsidR="00210A62" w:rsidRPr="005F6C8C" w:rsidRDefault="00210A62" w:rsidP="00BA029B">
            <w:pPr>
              <w:spacing w:after="0" w:line="240" w:lineRule="auto"/>
              <w:jc w:val="center"/>
              <w:textAlignment w:val="center"/>
              <w:rPr>
                <w:rFonts w:ascii="Arial" w:eastAsia="Times New Roman" w:hAnsi="Arial" w:cs="Arial"/>
              </w:rPr>
            </w:pPr>
            <w:r w:rsidRPr="005F6C8C">
              <w:rPr>
                <w:rFonts w:ascii="Calibri" w:eastAsiaTheme="minorEastAsia" w:hAnsi="Calibri"/>
                <w:color w:val="000000" w:themeColor="text1"/>
                <w:kern w:val="24"/>
              </w:rPr>
              <w:t>31.4%</w:t>
            </w:r>
          </w:p>
        </w:tc>
        <w:tc>
          <w:tcPr>
            <w:tcW w:w="1962"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1C5BD17E" w14:textId="77777777" w:rsidR="00210A62" w:rsidRPr="005F6C8C" w:rsidRDefault="00210A62" w:rsidP="00BA029B">
            <w:pPr>
              <w:spacing w:after="0" w:line="240" w:lineRule="auto"/>
              <w:jc w:val="center"/>
              <w:textAlignment w:val="center"/>
              <w:rPr>
                <w:rFonts w:ascii="Arial" w:eastAsia="Times New Roman" w:hAnsi="Arial" w:cs="Arial"/>
              </w:rPr>
            </w:pPr>
            <w:r w:rsidRPr="005F6C8C">
              <w:rPr>
                <w:rFonts w:ascii="Calibri" w:eastAsiaTheme="minorEastAsia" w:hAnsi="Calibri"/>
                <w:color w:val="000000" w:themeColor="text1"/>
                <w:kern w:val="24"/>
              </w:rPr>
              <w:t>31.0%</w:t>
            </w:r>
          </w:p>
        </w:tc>
      </w:tr>
      <w:tr w:rsidR="00210A62" w:rsidRPr="005F6C8C" w14:paraId="234A321C" w14:textId="77777777" w:rsidTr="009B52B7">
        <w:trPr>
          <w:trHeight w:val="432"/>
          <w:jc w:val="center"/>
        </w:trPr>
        <w:tc>
          <w:tcPr>
            <w:tcW w:w="369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21EC449B" w14:textId="77777777" w:rsidR="00210A62" w:rsidRPr="005F6C8C" w:rsidRDefault="00210A62" w:rsidP="00BA029B">
            <w:pPr>
              <w:spacing w:after="0" w:line="240" w:lineRule="auto"/>
              <w:textAlignment w:val="bottom"/>
              <w:rPr>
                <w:rFonts w:ascii="Arial" w:eastAsia="Times New Roman" w:hAnsi="Arial" w:cs="Arial"/>
              </w:rPr>
            </w:pPr>
            <w:r w:rsidRPr="005F6C8C">
              <w:rPr>
                <w:rFonts w:ascii="Calibri" w:eastAsiaTheme="minorEastAsia" w:hAnsi="Calibri"/>
                <w:color w:val="000000" w:themeColor="text1"/>
                <w:kern w:val="24"/>
              </w:rPr>
              <w:t>Adults (Age 18+) with Kidney Disease</w:t>
            </w:r>
          </w:p>
        </w:tc>
        <w:tc>
          <w:tcPr>
            <w:tcW w:w="1869"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0010B08D" w14:textId="77777777" w:rsidR="00210A62" w:rsidRPr="005F6C8C" w:rsidRDefault="00210A62" w:rsidP="00BA029B">
            <w:pPr>
              <w:spacing w:after="0" w:line="240" w:lineRule="auto"/>
              <w:jc w:val="center"/>
              <w:textAlignment w:val="center"/>
              <w:rPr>
                <w:rFonts w:ascii="Arial" w:eastAsia="Times New Roman" w:hAnsi="Arial" w:cs="Arial"/>
              </w:rPr>
            </w:pPr>
            <w:r w:rsidRPr="005F6C8C">
              <w:rPr>
                <w:rFonts w:ascii="Calibri" w:eastAsiaTheme="minorEastAsia" w:hAnsi="Calibri"/>
                <w:color w:val="000000" w:themeColor="text1"/>
                <w:kern w:val="24"/>
              </w:rPr>
              <w:t>3.0%</w:t>
            </w:r>
          </w:p>
        </w:tc>
        <w:tc>
          <w:tcPr>
            <w:tcW w:w="1973"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1B51B437" w14:textId="77777777" w:rsidR="00210A62" w:rsidRPr="005F6C8C" w:rsidRDefault="00210A62" w:rsidP="00BA029B">
            <w:pPr>
              <w:spacing w:after="0" w:line="240" w:lineRule="auto"/>
              <w:jc w:val="center"/>
              <w:textAlignment w:val="center"/>
              <w:rPr>
                <w:rFonts w:ascii="Arial" w:eastAsia="Times New Roman" w:hAnsi="Arial" w:cs="Arial"/>
              </w:rPr>
            </w:pPr>
            <w:r w:rsidRPr="005F6C8C">
              <w:rPr>
                <w:rFonts w:ascii="Calibri" w:eastAsiaTheme="minorEastAsia" w:hAnsi="Calibri"/>
                <w:color w:val="000000" w:themeColor="text1"/>
                <w:kern w:val="24"/>
              </w:rPr>
              <w:t>2.9%</w:t>
            </w:r>
          </w:p>
        </w:tc>
        <w:tc>
          <w:tcPr>
            <w:tcW w:w="1962"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287B7527" w14:textId="77777777" w:rsidR="00210A62" w:rsidRPr="005F6C8C" w:rsidRDefault="00210A62" w:rsidP="00BA029B">
            <w:pPr>
              <w:spacing w:after="0" w:line="240" w:lineRule="auto"/>
              <w:jc w:val="center"/>
              <w:textAlignment w:val="center"/>
              <w:rPr>
                <w:rFonts w:ascii="Arial" w:eastAsia="Times New Roman" w:hAnsi="Arial" w:cs="Arial"/>
              </w:rPr>
            </w:pPr>
            <w:r w:rsidRPr="005F6C8C">
              <w:rPr>
                <w:rFonts w:ascii="Calibri" w:eastAsiaTheme="minorEastAsia" w:hAnsi="Calibri"/>
                <w:color w:val="000000" w:themeColor="text1"/>
                <w:kern w:val="24"/>
              </w:rPr>
              <w:t>2.7%</w:t>
            </w:r>
          </w:p>
        </w:tc>
      </w:tr>
      <w:tr w:rsidR="00210A62" w:rsidRPr="005F6C8C" w14:paraId="3D59ECDF" w14:textId="77777777" w:rsidTr="009B52B7">
        <w:trPr>
          <w:trHeight w:val="432"/>
          <w:jc w:val="center"/>
        </w:trPr>
        <w:tc>
          <w:tcPr>
            <w:tcW w:w="369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707126F3" w14:textId="77777777" w:rsidR="00210A62" w:rsidRPr="005F6C8C" w:rsidRDefault="00210A62" w:rsidP="00BA029B">
            <w:pPr>
              <w:spacing w:after="0" w:line="240" w:lineRule="auto"/>
              <w:textAlignment w:val="bottom"/>
              <w:rPr>
                <w:rFonts w:ascii="Arial" w:eastAsia="Times New Roman" w:hAnsi="Arial" w:cs="Arial"/>
              </w:rPr>
            </w:pPr>
            <w:r w:rsidRPr="005F6C8C">
              <w:rPr>
                <w:rFonts w:ascii="Calibri" w:eastAsiaTheme="minorEastAsia" w:hAnsi="Calibri"/>
                <w:color w:val="000000" w:themeColor="text1"/>
                <w:kern w:val="24"/>
              </w:rPr>
              <w:t>Adults (Age 18+) Ever Having a Stroke</w:t>
            </w:r>
          </w:p>
        </w:tc>
        <w:tc>
          <w:tcPr>
            <w:tcW w:w="1869"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3FF01CC2" w14:textId="77777777" w:rsidR="00210A62" w:rsidRPr="005F6C8C" w:rsidRDefault="00210A62" w:rsidP="00BA029B">
            <w:pPr>
              <w:spacing w:after="0" w:line="240" w:lineRule="auto"/>
              <w:jc w:val="center"/>
              <w:textAlignment w:val="center"/>
              <w:rPr>
                <w:rFonts w:ascii="Arial" w:eastAsia="Times New Roman" w:hAnsi="Arial" w:cs="Arial"/>
              </w:rPr>
            </w:pPr>
            <w:r w:rsidRPr="005F6C8C">
              <w:rPr>
                <w:rFonts w:ascii="Calibri" w:eastAsiaTheme="minorEastAsia" w:hAnsi="Calibri"/>
                <w:color w:val="000000" w:themeColor="text1"/>
                <w:kern w:val="24"/>
              </w:rPr>
              <w:t>3.2%</w:t>
            </w:r>
          </w:p>
        </w:tc>
        <w:tc>
          <w:tcPr>
            <w:tcW w:w="1973"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798C0847" w14:textId="77777777" w:rsidR="00210A62" w:rsidRPr="005F6C8C" w:rsidRDefault="00210A62" w:rsidP="00BA029B">
            <w:pPr>
              <w:spacing w:after="0" w:line="240" w:lineRule="auto"/>
              <w:jc w:val="center"/>
              <w:textAlignment w:val="center"/>
              <w:rPr>
                <w:rFonts w:ascii="Arial" w:eastAsia="Times New Roman" w:hAnsi="Arial" w:cs="Arial"/>
              </w:rPr>
            </w:pPr>
            <w:r w:rsidRPr="005F6C8C">
              <w:rPr>
                <w:rFonts w:ascii="Calibri" w:eastAsiaTheme="minorEastAsia" w:hAnsi="Calibri"/>
                <w:color w:val="000000" w:themeColor="text1"/>
                <w:kern w:val="24"/>
              </w:rPr>
              <w:t>3.1%</w:t>
            </w:r>
          </w:p>
        </w:tc>
        <w:tc>
          <w:tcPr>
            <w:tcW w:w="1962"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0C2688C7" w14:textId="77777777" w:rsidR="00210A62" w:rsidRPr="005F6C8C" w:rsidRDefault="00210A62" w:rsidP="00BA029B">
            <w:pPr>
              <w:spacing w:after="0" w:line="240" w:lineRule="auto"/>
              <w:jc w:val="center"/>
              <w:textAlignment w:val="center"/>
              <w:rPr>
                <w:rFonts w:ascii="Arial" w:eastAsia="Times New Roman" w:hAnsi="Arial" w:cs="Arial"/>
              </w:rPr>
            </w:pPr>
            <w:r w:rsidRPr="005F6C8C">
              <w:rPr>
                <w:rFonts w:ascii="Calibri" w:eastAsiaTheme="minorEastAsia" w:hAnsi="Calibri"/>
                <w:color w:val="000000" w:themeColor="text1"/>
                <w:kern w:val="24"/>
              </w:rPr>
              <w:t>2.8%</w:t>
            </w:r>
          </w:p>
        </w:tc>
      </w:tr>
      <w:tr w:rsidR="00210A62" w:rsidRPr="005F6C8C" w14:paraId="70549D81" w14:textId="77777777" w:rsidTr="009B52B7">
        <w:trPr>
          <w:trHeight w:val="432"/>
          <w:jc w:val="center"/>
        </w:trPr>
        <w:tc>
          <w:tcPr>
            <w:tcW w:w="369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3DE0F1CA" w14:textId="77777777" w:rsidR="00210A62" w:rsidRPr="005F6C8C" w:rsidRDefault="00210A62" w:rsidP="00BA029B">
            <w:pPr>
              <w:spacing w:after="0" w:line="240" w:lineRule="auto"/>
              <w:textAlignment w:val="bottom"/>
              <w:rPr>
                <w:rFonts w:ascii="Arial" w:eastAsia="Times New Roman" w:hAnsi="Arial" w:cs="Arial"/>
              </w:rPr>
            </w:pPr>
            <w:r w:rsidRPr="005F6C8C">
              <w:rPr>
                <w:rFonts w:ascii="Calibri" w:eastAsiaTheme="minorEastAsia" w:hAnsi="Calibri"/>
                <w:color w:val="000000" w:themeColor="text1"/>
                <w:kern w:val="24"/>
              </w:rPr>
              <w:t>Adults with BMI &gt; 30.0 (Obese)</w:t>
            </w:r>
          </w:p>
        </w:tc>
        <w:tc>
          <w:tcPr>
            <w:tcW w:w="1869"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79A8B6DC" w14:textId="77777777" w:rsidR="00210A62" w:rsidRPr="005F6C8C" w:rsidRDefault="00210A62" w:rsidP="00BA029B">
            <w:pPr>
              <w:spacing w:after="0" w:line="240" w:lineRule="auto"/>
              <w:jc w:val="center"/>
              <w:textAlignment w:val="center"/>
              <w:rPr>
                <w:rFonts w:ascii="Arial" w:eastAsia="Times New Roman" w:hAnsi="Arial" w:cs="Arial"/>
              </w:rPr>
            </w:pPr>
            <w:r w:rsidRPr="005F6C8C">
              <w:rPr>
                <w:rFonts w:ascii="Calibri" w:eastAsiaTheme="minorEastAsia" w:hAnsi="Calibri"/>
                <w:color w:val="FF0000"/>
                <w:kern w:val="24"/>
              </w:rPr>
              <w:t>40.5%</w:t>
            </w:r>
          </w:p>
        </w:tc>
        <w:tc>
          <w:tcPr>
            <w:tcW w:w="1973"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587C0603" w14:textId="77777777" w:rsidR="00210A62" w:rsidRPr="005F6C8C" w:rsidRDefault="00210A62" w:rsidP="00BA029B">
            <w:pPr>
              <w:spacing w:after="0" w:line="240" w:lineRule="auto"/>
              <w:jc w:val="center"/>
              <w:textAlignment w:val="center"/>
              <w:rPr>
                <w:rFonts w:ascii="Arial" w:eastAsia="Times New Roman" w:hAnsi="Arial" w:cs="Arial"/>
              </w:rPr>
            </w:pPr>
            <w:r w:rsidRPr="005F6C8C">
              <w:rPr>
                <w:rFonts w:ascii="Calibri" w:eastAsiaTheme="minorEastAsia" w:hAnsi="Calibri"/>
                <w:color w:val="000000" w:themeColor="text1"/>
                <w:kern w:val="24"/>
              </w:rPr>
              <w:t>29.7%</w:t>
            </w:r>
          </w:p>
        </w:tc>
        <w:tc>
          <w:tcPr>
            <w:tcW w:w="1962"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28FF971B" w14:textId="77777777" w:rsidR="00210A62" w:rsidRPr="005F6C8C" w:rsidRDefault="00210A62" w:rsidP="00BA029B">
            <w:pPr>
              <w:spacing w:after="0" w:line="240" w:lineRule="auto"/>
              <w:jc w:val="center"/>
              <w:textAlignment w:val="center"/>
              <w:rPr>
                <w:rFonts w:ascii="Arial" w:eastAsia="Times New Roman" w:hAnsi="Arial" w:cs="Arial"/>
              </w:rPr>
            </w:pPr>
            <w:r w:rsidRPr="005F6C8C">
              <w:rPr>
                <w:rFonts w:ascii="Calibri" w:eastAsiaTheme="minorEastAsia" w:hAnsi="Calibri"/>
                <w:color w:val="000000" w:themeColor="text1"/>
                <w:kern w:val="24"/>
              </w:rPr>
              <w:t>30.1%</w:t>
            </w:r>
          </w:p>
        </w:tc>
      </w:tr>
      <w:tr w:rsidR="00210A62" w:rsidRPr="005F6C8C" w14:paraId="7E5A5DA7" w14:textId="77777777" w:rsidTr="009B52B7">
        <w:trPr>
          <w:trHeight w:val="432"/>
          <w:jc w:val="center"/>
        </w:trPr>
        <w:tc>
          <w:tcPr>
            <w:tcW w:w="369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792B4EA1" w14:textId="77777777" w:rsidR="00210A62" w:rsidRPr="005F6C8C" w:rsidRDefault="00210A62" w:rsidP="00BA029B">
            <w:pPr>
              <w:spacing w:after="0" w:line="240" w:lineRule="auto"/>
              <w:textAlignment w:val="bottom"/>
              <w:rPr>
                <w:rFonts w:ascii="Arial" w:eastAsia="Times New Roman" w:hAnsi="Arial" w:cs="Arial"/>
              </w:rPr>
            </w:pPr>
            <w:r w:rsidRPr="005F6C8C">
              <w:rPr>
                <w:rFonts w:ascii="Calibri" w:eastAsiaTheme="minorEastAsia" w:hAnsi="Calibri"/>
                <w:color w:val="000000" w:themeColor="text1"/>
                <w:kern w:val="24"/>
              </w:rPr>
              <w:t>Adults (Age 18+) with Poor Dental Health</w:t>
            </w:r>
          </w:p>
        </w:tc>
        <w:tc>
          <w:tcPr>
            <w:tcW w:w="1869"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0D745E91" w14:textId="77777777" w:rsidR="00210A62" w:rsidRPr="005F6C8C" w:rsidRDefault="00210A62" w:rsidP="00BA029B">
            <w:pPr>
              <w:spacing w:after="0" w:line="240" w:lineRule="auto"/>
              <w:jc w:val="center"/>
              <w:textAlignment w:val="center"/>
              <w:rPr>
                <w:rFonts w:ascii="Arial" w:eastAsia="Times New Roman" w:hAnsi="Arial" w:cs="Arial"/>
              </w:rPr>
            </w:pPr>
            <w:r w:rsidRPr="005F6C8C">
              <w:rPr>
                <w:rFonts w:ascii="Calibri" w:eastAsiaTheme="minorEastAsia" w:hAnsi="Calibri"/>
                <w:color w:val="FF0000"/>
                <w:kern w:val="24"/>
              </w:rPr>
              <w:t>13.4%</w:t>
            </w:r>
          </w:p>
        </w:tc>
        <w:tc>
          <w:tcPr>
            <w:tcW w:w="1973"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445C9FB1" w14:textId="77777777" w:rsidR="00210A62" w:rsidRPr="005F6C8C" w:rsidRDefault="00210A62" w:rsidP="00BA029B">
            <w:pPr>
              <w:spacing w:after="0" w:line="240" w:lineRule="auto"/>
              <w:jc w:val="center"/>
              <w:textAlignment w:val="center"/>
              <w:rPr>
                <w:rFonts w:ascii="Arial" w:eastAsia="Times New Roman" w:hAnsi="Arial" w:cs="Arial"/>
              </w:rPr>
            </w:pPr>
            <w:r w:rsidRPr="005F6C8C">
              <w:rPr>
                <w:rFonts w:ascii="Calibri" w:eastAsiaTheme="minorEastAsia" w:hAnsi="Calibri"/>
                <w:color w:val="000000" w:themeColor="text1"/>
                <w:kern w:val="24"/>
              </w:rPr>
              <w:t>12.0%</w:t>
            </w:r>
          </w:p>
        </w:tc>
        <w:tc>
          <w:tcPr>
            <w:tcW w:w="1962"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306719ED" w14:textId="77777777" w:rsidR="00210A62" w:rsidRPr="005F6C8C" w:rsidRDefault="00210A62" w:rsidP="00BA029B">
            <w:pPr>
              <w:spacing w:after="0" w:line="240" w:lineRule="auto"/>
              <w:jc w:val="center"/>
              <w:textAlignment w:val="center"/>
              <w:rPr>
                <w:rFonts w:ascii="Arial" w:eastAsia="Times New Roman" w:hAnsi="Arial" w:cs="Arial"/>
              </w:rPr>
            </w:pPr>
            <w:r w:rsidRPr="005F6C8C">
              <w:rPr>
                <w:rFonts w:ascii="Calibri" w:eastAsiaTheme="minorEastAsia" w:hAnsi="Calibri"/>
                <w:color w:val="000000" w:themeColor="text1"/>
                <w:kern w:val="24"/>
              </w:rPr>
              <w:t>13.9%</w:t>
            </w:r>
          </w:p>
        </w:tc>
      </w:tr>
      <w:tr w:rsidR="00210A62" w:rsidRPr="005F6C8C" w14:paraId="76104DED" w14:textId="77777777" w:rsidTr="009B52B7">
        <w:trPr>
          <w:trHeight w:val="432"/>
          <w:jc w:val="center"/>
        </w:trPr>
        <w:tc>
          <w:tcPr>
            <w:tcW w:w="369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6BC7D796" w14:textId="77777777" w:rsidR="00210A62" w:rsidRPr="005F6C8C" w:rsidRDefault="00210A62" w:rsidP="00BA029B">
            <w:pPr>
              <w:spacing w:after="0" w:line="240" w:lineRule="auto"/>
              <w:textAlignment w:val="bottom"/>
              <w:rPr>
                <w:rFonts w:ascii="Arial" w:eastAsia="Times New Roman" w:hAnsi="Arial" w:cs="Arial"/>
              </w:rPr>
            </w:pPr>
            <w:r w:rsidRPr="005F6C8C">
              <w:rPr>
                <w:rFonts w:ascii="Calibri" w:eastAsiaTheme="minorEastAsia" w:hAnsi="Calibri"/>
                <w:color w:val="000000" w:themeColor="text1"/>
                <w:kern w:val="24"/>
              </w:rPr>
              <w:t>Percent Reporting Poor or Fair Health</w:t>
            </w:r>
          </w:p>
        </w:tc>
        <w:tc>
          <w:tcPr>
            <w:tcW w:w="1869"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6CA68283" w14:textId="77777777" w:rsidR="00210A62" w:rsidRPr="005F6C8C" w:rsidRDefault="00210A62" w:rsidP="00BA029B">
            <w:pPr>
              <w:spacing w:after="0" w:line="240" w:lineRule="auto"/>
              <w:jc w:val="center"/>
              <w:textAlignment w:val="center"/>
              <w:rPr>
                <w:rFonts w:ascii="Arial" w:eastAsia="Times New Roman" w:hAnsi="Arial" w:cs="Arial"/>
              </w:rPr>
            </w:pPr>
            <w:r w:rsidRPr="005F6C8C">
              <w:rPr>
                <w:rFonts w:ascii="Calibri" w:eastAsiaTheme="minorEastAsia" w:hAnsi="Calibri"/>
                <w:color w:val="FF0000"/>
                <w:kern w:val="24"/>
              </w:rPr>
              <w:t>16.2%</w:t>
            </w:r>
          </w:p>
        </w:tc>
        <w:tc>
          <w:tcPr>
            <w:tcW w:w="1973"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4AE9C085" w14:textId="77777777" w:rsidR="00210A62" w:rsidRPr="005F6C8C" w:rsidRDefault="00210A62" w:rsidP="00BA029B">
            <w:pPr>
              <w:spacing w:after="0" w:line="240" w:lineRule="auto"/>
              <w:jc w:val="center"/>
              <w:textAlignment w:val="center"/>
              <w:rPr>
                <w:rFonts w:ascii="Arial" w:eastAsia="Times New Roman" w:hAnsi="Arial" w:cs="Arial"/>
              </w:rPr>
            </w:pPr>
            <w:r w:rsidRPr="005F6C8C">
              <w:rPr>
                <w:rFonts w:ascii="Calibri" w:eastAsiaTheme="minorEastAsia" w:hAnsi="Calibri"/>
                <w:color w:val="000000" w:themeColor="text1"/>
                <w:kern w:val="24"/>
              </w:rPr>
              <w:t>14.4%</w:t>
            </w:r>
          </w:p>
        </w:tc>
        <w:tc>
          <w:tcPr>
            <w:tcW w:w="1962"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048B7B92" w14:textId="77777777" w:rsidR="00210A62" w:rsidRPr="005F6C8C" w:rsidRDefault="00210A62" w:rsidP="00BA029B">
            <w:pPr>
              <w:spacing w:after="0" w:line="240" w:lineRule="auto"/>
              <w:jc w:val="center"/>
              <w:textAlignment w:val="center"/>
              <w:rPr>
                <w:rFonts w:ascii="Arial" w:eastAsia="Times New Roman" w:hAnsi="Arial" w:cs="Arial"/>
              </w:rPr>
            </w:pPr>
            <w:r w:rsidRPr="005F6C8C">
              <w:rPr>
                <w:rFonts w:ascii="Calibri" w:eastAsiaTheme="minorEastAsia" w:hAnsi="Calibri"/>
                <w:color w:val="000000" w:themeColor="text1"/>
                <w:kern w:val="24"/>
              </w:rPr>
              <w:t>-</w:t>
            </w:r>
          </w:p>
        </w:tc>
      </w:tr>
    </w:tbl>
    <w:p w14:paraId="6A8A7EA5" w14:textId="77777777" w:rsidR="00210A62" w:rsidRPr="0004541C" w:rsidRDefault="00210A62" w:rsidP="00210A62">
      <w:pPr>
        <w:tabs>
          <w:tab w:val="left" w:pos="990"/>
        </w:tabs>
        <w:spacing w:after="0" w:line="240" w:lineRule="auto"/>
        <w:jc w:val="both"/>
        <w:rPr>
          <w:rFonts w:ascii="Calibri" w:eastAsia="Calibri" w:hAnsi="Calibri" w:cs="Times New Roman"/>
        </w:rPr>
      </w:pPr>
    </w:p>
    <w:p w14:paraId="5E298264" w14:textId="77777777" w:rsidR="00210A62" w:rsidRDefault="00210A62" w:rsidP="00210A62">
      <w:pPr>
        <w:tabs>
          <w:tab w:val="left" w:pos="990"/>
        </w:tabs>
        <w:spacing w:after="0" w:line="240" w:lineRule="auto"/>
        <w:jc w:val="both"/>
        <w:rPr>
          <w:rFonts w:ascii="Calibri" w:eastAsia="Calibri" w:hAnsi="Calibri" w:cs="Times New Roman"/>
        </w:rPr>
      </w:pPr>
      <w:r w:rsidRPr="0004541C">
        <w:rPr>
          <w:rFonts w:ascii="Calibri" w:eastAsia="Calibri" w:hAnsi="Calibri" w:cs="Times New Roman"/>
        </w:rPr>
        <w:t xml:space="preserve">Obesity emerged as a particular concern, with 40.5% of adults in Harnett County having a BMI over 30.0, substantially higher than both state (29.7%) and national (30.1%) rates. The county's cancer incidence rate of 479.9 per 100,000 population exceeded both the state (464.4) and national (442.3) rates. </w:t>
      </w:r>
      <w:r>
        <w:rPr>
          <w:rFonts w:ascii="Calibri" w:eastAsia="Calibri" w:hAnsi="Calibri" w:cs="Times New Roman"/>
        </w:rPr>
        <w:t xml:space="preserve">Overall emergency room visits in the county (648) also surpassed state (563) and national (535) averages.  </w:t>
      </w:r>
      <w:r w:rsidRPr="0004541C">
        <w:rPr>
          <w:rFonts w:ascii="Calibri" w:eastAsia="Calibri" w:hAnsi="Calibri" w:cs="Times New Roman"/>
        </w:rPr>
        <w:t>Cardiovascular disease hospitalization rates were also elevated at 15.5 per 1,000 population, compared to state (11.7) and national (10.4) rates.</w:t>
      </w:r>
      <w:r>
        <w:rPr>
          <w:rFonts w:ascii="Calibri" w:eastAsia="Calibri" w:hAnsi="Calibri" w:cs="Times New Roman"/>
        </w:rPr>
        <w:t xml:space="preserve">  </w:t>
      </w:r>
    </w:p>
    <w:p w14:paraId="797C193B" w14:textId="77777777" w:rsidR="00210A62" w:rsidRDefault="00210A62" w:rsidP="00210A62">
      <w:pPr>
        <w:tabs>
          <w:tab w:val="left" w:pos="990"/>
        </w:tabs>
        <w:spacing w:after="0" w:line="240" w:lineRule="auto"/>
        <w:jc w:val="both"/>
        <w:rPr>
          <w:rFonts w:ascii="Calibri" w:eastAsia="Calibri" w:hAnsi="Calibri" w:cs="Times New Roman"/>
        </w:rPr>
      </w:pPr>
    </w:p>
    <w:p w14:paraId="34D945E6" w14:textId="2891B68A" w:rsidR="008850A0" w:rsidRPr="008850A0" w:rsidRDefault="008850A0" w:rsidP="008850A0">
      <w:pPr>
        <w:pStyle w:val="Caption"/>
        <w:keepNext/>
        <w:jc w:val="center"/>
        <w:rPr>
          <w:b/>
          <w:bCs/>
          <w:i w:val="0"/>
          <w:iCs w:val="0"/>
          <w:color w:val="auto"/>
          <w:sz w:val="22"/>
          <w:szCs w:val="22"/>
        </w:rPr>
      </w:pPr>
      <w:bookmarkStart w:id="242" w:name="_Toc195882082"/>
      <w:r w:rsidRPr="008850A0">
        <w:rPr>
          <w:b/>
          <w:bCs/>
          <w:i w:val="0"/>
          <w:iCs w:val="0"/>
          <w:color w:val="auto"/>
          <w:sz w:val="22"/>
          <w:szCs w:val="22"/>
        </w:rPr>
        <w:t xml:space="preserve">Table </w:t>
      </w:r>
      <w:r w:rsidRPr="008850A0">
        <w:rPr>
          <w:b/>
          <w:bCs/>
          <w:i w:val="0"/>
          <w:iCs w:val="0"/>
          <w:color w:val="auto"/>
          <w:sz w:val="22"/>
          <w:szCs w:val="22"/>
        </w:rPr>
        <w:fldChar w:fldCharType="begin"/>
      </w:r>
      <w:r w:rsidRPr="008850A0">
        <w:rPr>
          <w:b/>
          <w:bCs/>
          <w:i w:val="0"/>
          <w:iCs w:val="0"/>
          <w:color w:val="auto"/>
          <w:sz w:val="22"/>
          <w:szCs w:val="22"/>
        </w:rPr>
        <w:instrText xml:space="preserve"> SEQ Table \* ARABIC </w:instrText>
      </w:r>
      <w:r w:rsidRPr="008850A0">
        <w:rPr>
          <w:b/>
          <w:bCs/>
          <w:i w:val="0"/>
          <w:iCs w:val="0"/>
          <w:color w:val="auto"/>
          <w:sz w:val="22"/>
          <w:szCs w:val="22"/>
        </w:rPr>
        <w:fldChar w:fldCharType="separate"/>
      </w:r>
      <w:r w:rsidR="00522B14">
        <w:rPr>
          <w:b/>
          <w:bCs/>
          <w:i w:val="0"/>
          <w:iCs w:val="0"/>
          <w:noProof/>
          <w:color w:val="auto"/>
          <w:sz w:val="22"/>
          <w:szCs w:val="22"/>
        </w:rPr>
        <w:t>23</w:t>
      </w:r>
      <w:r w:rsidRPr="008850A0">
        <w:rPr>
          <w:b/>
          <w:bCs/>
          <w:i w:val="0"/>
          <w:iCs w:val="0"/>
          <w:color w:val="auto"/>
          <w:sz w:val="22"/>
          <w:szCs w:val="22"/>
        </w:rPr>
        <w:fldChar w:fldCharType="end"/>
      </w:r>
      <w:r w:rsidRPr="008850A0">
        <w:rPr>
          <w:b/>
          <w:bCs/>
          <w:i w:val="0"/>
          <w:iCs w:val="0"/>
          <w:color w:val="auto"/>
          <w:sz w:val="22"/>
          <w:szCs w:val="22"/>
        </w:rPr>
        <w:t>: Cancer Incidence and Hospitalization Rates</w:t>
      </w:r>
      <w:bookmarkEnd w:id="242"/>
    </w:p>
    <w:tbl>
      <w:tblPr>
        <w:tblW w:w="9350" w:type="dxa"/>
        <w:jc w:val="center"/>
        <w:tblCellMar>
          <w:left w:w="0" w:type="dxa"/>
          <w:right w:w="0" w:type="dxa"/>
        </w:tblCellMar>
        <w:tblLook w:val="0420" w:firstRow="1" w:lastRow="0" w:firstColumn="0" w:lastColumn="0" w:noHBand="0" w:noVBand="1"/>
      </w:tblPr>
      <w:tblGrid>
        <w:gridCol w:w="4304"/>
        <w:gridCol w:w="1778"/>
        <w:gridCol w:w="1738"/>
        <w:gridCol w:w="1530"/>
      </w:tblGrid>
      <w:tr w:rsidR="00210A62" w:rsidRPr="001C043D" w14:paraId="5569C489" w14:textId="77777777" w:rsidTr="008850A0">
        <w:trPr>
          <w:trHeight w:val="432"/>
          <w:jc w:val="center"/>
        </w:trPr>
        <w:tc>
          <w:tcPr>
            <w:tcW w:w="4304" w:type="dxa"/>
            <w:tcBorders>
              <w:top w:val="single" w:sz="8" w:space="0" w:color="FFFFFF"/>
              <w:left w:val="single" w:sz="8" w:space="0" w:color="FFFFFF"/>
              <w:bottom w:val="single" w:sz="8" w:space="0" w:color="FFFFFF"/>
              <w:right w:val="single" w:sz="8" w:space="0" w:color="FFFFFF"/>
            </w:tcBorders>
            <w:shd w:val="clear" w:color="auto" w:fill="1C4B81"/>
            <w:tcMar>
              <w:top w:w="15" w:type="dxa"/>
              <w:left w:w="15" w:type="dxa"/>
              <w:bottom w:w="0" w:type="dxa"/>
              <w:right w:w="15" w:type="dxa"/>
            </w:tcMar>
            <w:vAlign w:val="center"/>
            <w:hideMark/>
          </w:tcPr>
          <w:p w14:paraId="08C0ECD9" w14:textId="77777777" w:rsidR="00210A62" w:rsidRPr="001C043D" w:rsidRDefault="00210A62" w:rsidP="00BA029B">
            <w:pPr>
              <w:spacing w:before="88" w:after="0" w:line="240" w:lineRule="auto"/>
              <w:jc w:val="center"/>
              <w:rPr>
                <w:rFonts w:ascii="Arial" w:eastAsia="Times New Roman" w:hAnsi="Arial" w:cs="Arial"/>
              </w:rPr>
            </w:pPr>
            <w:r w:rsidRPr="001C043D">
              <w:rPr>
                <w:rFonts w:ascii="Calibri" w:eastAsiaTheme="minorEastAsia" w:hAnsi="Calibri"/>
                <w:b/>
                <w:bCs/>
                <w:color w:val="FFFFFF" w:themeColor="background1"/>
                <w:kern w:val="24"/>
              </w:rPr>
              <w:t>Indicator </w:t>
            </w:r>
          </w:p>
        </w:tc>
        <w:tc>
          <w:tcPr>
            <w:tcW w:w="1778" w:type="dxa"/>
            <w:tcBorders>
              <w:top w:val="single" w:sz="8" w:space="0" w:color="FFFFFF"/>
              <w:left w:val="single" w:sz="8" w:space="0" w:color="FFFFFF"/>
              <w:bottom w:val="single" w:sz="8" w:space="0" w:color="FFFFFF"/>
              <w:right w:val="single" w:sz="8" w:space="0" w:color="FFFFFF"/>
            </w:tcBorders>
            <w:shd w:val="clear" w:color="auto" w:fill="1C4B81"/>
            <w:tcMar>
              <w:top w:w="15" w:type="dxa"/>
              <w:left w:w="15" w:type="dxa"/>
              <w:bottom w:w="0" w:type="dxa"/>
              <w:right w:w="15" w:type="dxa"/>
            </w:tcMar>
            <w:vAlign w:val="center"/>
            <w:hideMark/>
          </w:tcPr>
          <w:p w14:paraId="6C4B0457" w14:textId="77777777" w:rsidR="00210A62" w:rsidRPr="001C043D" w:rsidRDefault="00210A62" w:rsidP="00BA029B">
            <w:pPr>
              <w:spacing w:before="88" w:after="0" w:line="240" w:lineRule="auto"/>
              <w:ind w:right="43"/>
              <w:jc w:val="center"/>
              <w:rPr>
                <w:rFonts w:ascii="Arial" w:eastAsia="Times New Roman" w:hAnsi="Arial" w:cs="Arial"/>
              </w:rPr>
            </w:pPr>
            <w:r w:rsidRPr="001C043D">
              <w:rPr>
                <w:rFonts w:ascii="Calibri" w:eastAsiaTheme="minorEastAsia" w:hAnsi="Calibri"/>
                <w:b/>
                <w:bCs/>
                <w:color w:val="FFFFFF" w:themeColor="background1"/>
                <w:kern w:val="24"/>
              </w:rPr>
              <w:t>Harnett County</w:t>
            </w:r>
          </w:p>
        </w:tc>
        <w:tc>
          <w:tcPr>
            <w:tcW w:w="1738" w:type="dxa"/>
            <w:tcBorders>
              <w:top w:val="single" w:sz="8" w:space="0" w:color="FFFFFF"/>
              <w:left w:val="single" w:sz="8" w:space="0" w:color="FFFFFF"/>
              <w:bottom w:val="single" w:sz="8" w:space="0" w:color="FFFFFF"/>
              <w:right w:val="single" w:sz="8" w:space="0" w:color="FFFFFF"/>
            </w:tcBorders>
            <w:shd w:val="clear" w:color="auto" w:fill="1C4B81"/>
            <w:tcMar>
              <w:top w:w="15" w:type="dxa"/>
              <w:left w:w="15" w:type="dxa"/>
              <w:bottom w:w="0" w:type="dxa"/>
              <w:right w:w="15" w:type="dxa"/>
            </w:tcMar>
            <w:vAlign w:val="center"/>
            <w:hideMark/>
          </w:tcPr>
          <w:p w14:paraId="14F270B3" w14:textId="77777777" w:rsidR="00210A62" w:rsidRPr="001C043D" w:rsidRDefault="00210A62" w:rsidP="00BA029B">
            <w:pPr>
              <w:spacing w:before="88" w:after="0" w:line="240" w:lineRule="auto"/>
              <w:ind w:right="43"/>
              <w:jc w:val="center"/>
              <w:rPr>
                <w:rFonts w:ascii="Arial" w:eastAsia="Times New Roman" w:hAnsi="Arial" w:cs="Arial"/>
              </w:rPr>
            </w:pPr>
            <w:r w:rsidRPr="001C043D">
              <w:rPr>
                <w:rFonts w:ascii="Calibri" w:eastAsiaTheme="minorEastAsia" w:hAnsi="Calibri"/>
                <w:b/>
                <w:bCs/>
                <w:color w:val="FFFFFF" w:themeColor="background1"/>
                <w:kern w:val="24"/>
              </w:rPr>
              <w:t>North Carolina</w:t>
            </w:r>
          </w:p>
        </w:tc>
        <w:tc>
          <w:tcPr>
            <w:tcW w:w="1530" w:type="dxa"/>
            <w:tcBorders>
              <w:top w:val="single" w:sz="8" w:space="0" w:color="FFFFFF"/>
              <w:left w:val="single" w:sz="8" w:space="0" w:color="FFFFFF"/>
              <w:bottom w:val="single" w:sz="8" w:space="0" w:color="FFFFFF"/>
              <w:right w:val="single" w:sz="8" w:space="0" w:color="FFFFFF"/>
            </w:tcBorders>
            <w:shd w:val="clear" w:color="auto" w:fill="1C4B81"/>
            <w:tcMar>
              <w:top w:w="15" w:type="dxa"/>
              <w:left w:w="15" w:type="dxa"/>
              <w:bottom w:w="0" w:type="dxa"/>
              <w:right w:w="15" w:type="dxa"/>
            </w:tcMar>
            <w:vAlign w:val="center"/>
            <w:hideMark/>
          </w:tcPr>
          <w:p w14:paraId="33DA3681" w14:textId="77777777" w:rsidR="00210A62" w:rsidRPr="001C043D" w:rsidRDefault="00210A62" w:rsidP="00BA029B">
            <w:pPr>
              <w:spacing w:before="88" w:after="0" w:line="240" w:lineRule="auto"/>
              <w:ind w:right="43"/>
              <w:jc w:val="center"/>
              <w:rPr>
                <w:rFonts w:ascii="Arial" w:eastAsia="Times New Roman" w:hAnsi="Arial" w:cs="Arial"/>
              </w:rPr>
            </w:pPr>
            <w:r w:rsidRPr="001C043D">
              <w:rPr>
                <w:rFonts w:ascii="Calibri" w:eastAsiaTheme="minorEastAsia" w:hAnsi="Calibri"/>
                <w:b/>
                <w:bCs/>
                <w:color w:val="FFFFFF" w:themeColor="background1"/>
                <w:kern w:val="24"/>
              </w:rPr>
              <w:t>United States</w:t>
            </w:r>
          </w:p>
        </w:tc>
      </w:tr>
      <w:tr w:rsidR="00210A62" w:rsidRPr="001C043D" w14:paraId="25702AD8" w14:textId="77777777" w:rsidTr="00BA029B">
        <w:trPr>
          <w:trHeight w:val="423"/>
          <w:jc w:val="center"/>
        </w:trPr>
        <w:tc>
          <w:tcPr>
            <w:tcW w:w="4304" w:type="dxa"/>
            <w:tcBorders>
              <w:top w:val="single" w:sz="8" w:space="0" w:color="FFFFFF"/>
              <w:left w:val="single" w:sz="8" w:space="0" w:color="FFFFFF"/>
              <w:bottom w:val="single" w:sz="8" w:space="0" w:color="FFFFFF"/>
              <w:right w:val="nil"/>
            </w:tcBorders>
            <w:shd w:val="clear" w:color="auto" w:fill="DBE5F2"/>
            <w:tcMar>
              <w:top w:w="15" w:type="dxa"/>
              <w:left w:w="15" w:type="dxa"/>
              <w:bottom w:w="0" w:type="dxa"/>
              <w:right w:w="15" w:type="dxa"/>
            </w:tcMar>
            <w:vAlign w:val="center"/>
            <w:hideMark/>
          </w:tcPr>
          <w:p w14:paraId="55A59528" w14:textId="77777777" w:rsidR="00210A62" w:rsidRPr="001C043D" w:rsidRDefault="00210A62" w:rsidP="00BA029B">
            <w:pPr>
              <w:spacing w:after="0" w:line="240" w:lineRule="auto"/>
              <w:jc w:val="center"/>
              <w:textAlignment w:val="bottom"/>
              <w:rPr>
                <w:rFonts w:ascii="Arial" w:eastAsia="Times New Roman" w:hAnsi="Arial" w:cs="Arial"/>
              </w:rPr>
            </w:pPr>
            <w:r w:rsidRPr="001C043D">
              <w:rPr>
                <w:rFonts w:ascii="Calibri" w:eastAsiaTheme="minorEastAsia" w:hAnsi="Calibri"/>
                <w:color w:val="000000" w:themeColor="text1"/>
                <w:kern w:val="24"/>
              </w:rPr>
              <w:t xml:space="preserve">Cancer Incidence </w:t>
            </w:r>
            <w:r w:rsidRPr="001C043D">
              <w:rPr>
                <w:rFonts w:ascii="Calibri" w:eastAsia="Times New Roman" w:hAnsi="Calibri" w:cs="Calibri"/>
                <w:color w:val="000000" w:themeColor="text1"/>
                <w:kern w:val="24"/>
              </w:rPr>
              <w:t>(Rate per 100,000 Population)</w:t>
            </w:r>
          </w:p>
        </w:tc>
        <w:tc>
          <w:tcPr>
            <w:tcW w:w="1778"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4C58141F" w14:textId="77777777" w:rsidR="00210A62" w:rsidRPr="001C043D" w:rsidRDefault="00210A62" w:rsidP="00BA029B">
            <w:pPr>
              <w:spacing w:after="0" w:line="240" w:lineRule="auto"/>
              <w:jc w:val="center"/>
              <w:textAlignment w:val="center"/>
              <w:rPr>
                <w:rFonts w:ascii="Arial" w:eastAsia="Times New Roman" w:hAnsi="Arial" w:cs="Arial"/>
              </w:rPr>
            </w:pPr>
            <w:r w:rsidRPr="001C043D">
              <w:rPr>
                <w:rFonts w:ascii="Calibri" w:eastAsiaTheme="minorEastAsia" w:hAnsi="Calibri"/>
                <w:color w:val="000000" w:themeColor="text1"/>
                <w:kern w:val="24"/>
              </w:rPr>
              <w:t>479.9</w:t>
            </w:r>
          </w:p>
        </w:tc>
        <w:tc>
          <w:tcPr>
            <w:tcW w:w="1738"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6A08B503" w14:textId="77777777" w:rsidR="00210A62" w:rsidRPr="001C043D" w:rsidRDefault="00210A62" w:rsidP="00BA029B">
            <w:pPr>
              <w:spacing w:after="0" w:line="240" w:lineRule="auto"/>
              <w:jc w:val="center"/>
              <w:textAlignment w:val="center"/>
              <w:rPr>
                <w:rFonts w:ascii="Arial" w:eastAsia="Times New Roman" w:hAnsi="Arial" w:cs="Arial"/>
              </w:rPr>
            </w:pPr>
            <w:r w:rsidRPr="001C043D">
              <w:rPr>
                <w:rFonts w:ascii="Calibri" w:eastAsiaTheme="minorEastAsia" w:hAnsi="Calibri"/>
                <w:color w:val="000000" w:themeColor="text1"/>
                <w:kern w:val="24"/>
              </w:rPr>
              <w:t>464.4</w:t>
            </w:r>
          </w:p>
        </w:tc>
        <w:tc>
          <w:tcPr>
            <w:tcW w:w="1530"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6B15266E" w14:textId="77777777" w:rsidR="00210A62" w:rsidRPr="001C043D" w:rsidRDefault="00210A62" w:rsidP="00BA029B">
            <w:pPr>
              <w:spacing w:after="0" w:line="240" w:lineRule="auto"/>
              <w:jc w:val="center"/>
              <w:textAlignment w:val="center"/>
              <w:rPr>
                <w:rFonts w:ascii="Arial" w:eastAsia="Times New Roman" w:hAnsi="Arial" w:cs="Arial"/>
              </w:rPr>
            </w:pPr>
            <w:r w:rsidRPr="001C043D">
              <w:rPr>
                <w:rFonts w:ascii="Calibri" w:eastAsiaTheme="minorEastAsia" w:hAnsi="Calibri"/>
                <w:color w:val="000000" w:themeColor="text1"/>
                <w:kern w:val="24"/>
              </w:rPr>
              <w:t>442.3</w:t>
            </w:r>
          </w:p>
        </w:tc>
      </w:tr>
      <w:tr w:rsidR="00210A62" w:rsidRPr="001C043D" w14:paraId="5EFB0E83" w14:textId="77777777" w:rsidTr="00BA029B">
        <w:trPr>
          <w:trHeight w:val="423"/>
          <w:jc w:val="center"/>
        </w:trPr>
        <w:tc>
          <w:tcPr>
            <w:tcW w:w="4304"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5B287510" w14:textId="77951748" w:rsidR="00210A62" w:rsidRPr="001C043D" w:rsidRDefault="00210A62" w:rsidP="00BA029B">
            <w:pPr>
              <w:spacing w:after="0" w:line="240" w:lineRule="auto"/>
              <w:jc w:val="center"/>
              <w:textAlignment w:val="bottom"/>
              <w:rPr>
                <w:rFonts w:ascii="Arial" w:eastAsia="Times New Roman" w:hAnsi="Arial" w:cs="Arial"/>
              </w:rPr>
            </w:pPr>
            <w:r w:rsidRPr="001C043D">
              <w:rPr>
                <w:rFonts w:ascii="Calibri" w:eastAsiaTheme="minorEastAsia" w:hAnsi="Calibri"/>
                <w:color w:val="000000" w:themeColor="text1"/>
                <w:kern w:val="24"/>
              </w:rPr>
              <w:t>Emergency Room Visits </w:t>
            </w:r>
            <w:r w:rsidRPr="001C043D">
              <w:rPr>
                <w:rFonts w:ascii="Calibri" w:eastAsia="Times New Roman" w:hAnsi="Calibri" w:cs="Calibri"/>
                <w:color w:val="000000" w:themeColor="text1"/>
                <w:kern w:val="24"/>
              </w:rPr>
              <w:t xml:space="preserve">(Rate per 1,000 </w:t>
            </w:r>
            <w:r w:rsidR="00BA029B">
              <w:rPr>
                <w:rFonts w:ascii="Calibri" w:hAnsi="Calibri" w:cs="Calibri"/>
                <w:color w:val="000000" w:themeColor="text1"/>
                <w:kern w:val="24"/>
              </w:rPr>
              <w:t>Medicare Beneficiaries</w:t>
            </w:r>
            <w:r w:rsidRPr="001C043D">
              <w:rPr>
                <w:rFonts w:ascii="Calibri" w:eastAsia="Times New Roman" w:hAnsi="Calibri" w:cs="Calibri"/>
                <w:color w:val="000000" w:themeColor="text1"/>
                <w:kern w:val="24"/>
              </w:rPr>
              <w:t>)</w:t>
            </w:r>
          </w:p>
        </w:tc>
        <w:tc>
          <w:tcPr>
            <w:tcW w:w="1778"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3A1FC36D" w14:textId="77777777" w:rsidR="00210A62" w:rsidRPr="001C043D" w:rsidRDefault="00210A62" w:rsidP="00BA029B">
            <w:pPr>
              <w:spacing w:after="0" w:line="240" w:lineRule="auto"/>
              <w:jc w:val="center"/>
              <w:textAlignment w:val="center"/>
              <w:rPr>
                <w:rFonts w:ascii="Arial" w:eastAsia="Times New Roman" w:hAnsi="Arial" w:cs="Arial"/>
              </w:rPr>
            </w:pPr>
            <w:r w:rsidRPr="001C043D">
              <w:rPr>
                <w:rFonts w:ascii="Calibri" w:eastAsiaTheme="minorEastAsia" w:hAnsi="Calibri"/>
                <w:color w:val="FF0000"/>
                <w:kern w:val="24"/>
              </w:rPr>
              <w:t>648</w:t>
            </w:r>
          </w:p>
        </w:tc>
        <w:tc>
          <w:tcPr>
            <w:tcW w:w="1738"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6F98F38D" w14:textId="77777777" w:rsidR="00210A62" w:rsidRPr="001C043D" w:rsidRDefault="00210A62" w:rsidP="00BA029B">
            <w:pPr>
              <w:spacing w:after="0" w:line="240" w:lineRule="auto"/>
              <w:jc w:val="center"/>
              <w:textAlignment w:val="center"/>
              <w:rPr>
                <w:rFonts w:ascii="Arial" w:eastAsia="Times New Roman" w:hAnsi="Arial" w:cs="Arial"/>
              </w:rPr>
            </w:pPr>
            <w:r w:rsidRPr="001C043D">
              <w:rPr>
                <w:rFonts w:ascii="Calibri" w:eastAsiaTheme="minorEastAsia" w:hAnsi="Calibri"/>
                <w:color w:val="000000" w:themeColor="text1"/>
                <w:kern w:val="24"/>
              </w:rPr>
              <w:t>563</w:t>
            </w:r>
          </w:p>
        </w:tc>
        <w:tc>
          <w:tcPr>
            <w:tcW w:w="153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59C468F3" w14:textId="77777777" w:rsidR="00210A62" w:rsidRPr="001C043D" w:rsidRDefault="00210A62" w:rsidP="00BA029B">
            <w:pPr>
              <w:spacing w:after="0" w:line="240" w:lineRule="auto"/>
              <w:jc w:val="center"/>
              <w:textAlignment w:val="center"/>
              <w:rPr>
                <w:rFonts w:ascii="Arial" w:eastAsia="Times New Roman" w:hAnsi="Arial" w:cs="Arial"/>
              </w:rPr>
            </w:pPr>
            <w:r w:rsidRPr="001C043D">
              <w:rPr>
                <w:rFonts w:ascii="Calibri" w:eastAsiaTheme="minorEastAsia" w:hAnsi="Calibri"/>
                <w:color w:val="000000" w:themeColor="text1"/>
                <w:kern w:val="24"/>
              </w:rPr>
              <w:t>535</w:t>
            </w:r>
          </w:p>
        </w:tc>
      </w:tr>
      <w:tr w:rsidR="00210A62" w:rsidRPr="001C043D" w14:paraId="0FD891CA" w14:textId="77777777" w:rsidTr="00BA029B">
        <w:trPr>
          <w:trHeight w:val="423"/>
          <w:jc w:val="center"/>
        </w:trPr>
        <w:tc>
          <w:tcPr>
            <w:tcW w:w="4304"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6068A86E" w14:textId="26F8DF19" w:rsidR="00210A62" w:rsidRPr="001C043D" w:rsidRDefault="00210A62" w:rsidP="00BA029B">
            <w:pPr>
              <w:spacing w:after="0" w:line="240" w:lineRule="auto"/>
              <w:jc w:val="center"/>
              <w:textAlignment w:val="bottom"/>
              <w:rPr>
                <w:rFonts w:ascii="Arial" w:eastAsia="Times New Roman" w:hAnsi="Arial" w:cs="Arial"/>
              </w:rPr>
            </w:pPr>
            <w:r w:rsidRPr="001C043D">
              <w:rPr>
                <w:rFonts w:ascii="Calibri" w:eastAsiaTheme="minorEastAsia" w:hAnsi="Calibri"/>
                <w:color w:val="000000" w:themeColor="text1"/>
                <w:kern w:val="24"/>
              </w:rPr>
              <w:t>Cardiovascular Disease Hospitalizations</w:t>
            </w:r>
            <w:r w:rsidRPr="001C043D">
              <w:rPr>
                <w:rFonts w:ascii="Calibri" w:eastAsia="Times New Roman" w:hAnsi="Calibri" w:cs="Calibri"/>
                <w:color w:val="000000" w:themeColor="text1"/>
                <w:kern w:val="24"/>
              </w:rPr>
              <w:t xml:space="preserve"> (Rate per 1,000 </w:t>
            </w:r>
            <w:r w:rsidR="00BA029B">
              <w:rPr>
                <w:rFonts w:ascii="Calibri" w:hAnsi="Calibri" w:cs="Calibri"/>
                <w:color w:val="000000" w:themeColor="text1"/>
                <w:kern w:val="24"/>
              </w:rPr>
              <w:t>Medicare Beneficiaries</w:t>
            </w:r>
            <w:r w:rsidRPr="001C043D">
              <w:rPr>
                <w:rFonts w:ascii="Calibri" w:eastAsia="Times New Roman" w:hAnsi="Calibri" w:cs="Calibri"/>
                <w:color w:val="000000" w:themeColor="text1"/>
                <w:kern w:val="24"/>
              </w:rPr>
              <w:t>)</w:t>
            </w:r>
          </w:p>
        </w:tc>
        <w:tc>
          <w:tcPr>
            <w:tcW w:w="1778"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2A1272EE" w14:textId="77777777" w:rsidR="00210A62" w:rsidRPr="001C043D" w:rsidRDefault="00210A62" w:rsidP="00BA029B">
            <w:pPr>
              <w:spacing w:after="0" w:line="240" w:lineRule="auto"/>
              <w:jc w:val="center"/>
              <w:textAlignment w:val="center"/>
              <w:rPr>
                <w:rFonts w:ascii="Arial" w:eastAsia="Times New Roman" w:hAnsi="Arial" w:cs="Arial"/>
              </w:rPr>
            </w:pPr>
            <w:r w:rsidRPr="001C043D">
              <w:rPr>
                <w:rFonts w:ascii="Calibri" w:eastAsiaTheme="minorEastAsia" w:hAnsi="Calibri"/>
                <w:color w:val="FF0000"/>
                <w:kern w:val="24"/>
              </w:rPr>
              <w:t>15.5</w:t>
            </w:r>
          </w:p>
        </w:tc>
        <w:tc>
          <w:tcPr>
            <w:tcW w:w="1738"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20CFEEAD" w14:textId="77777777" w:rsidR="00210A62" w:rsidRPr="001C043D" w:rsidRDefault="00210A62" w:rsidP="00BA029B">
            <w:pPr>
              <w:spacing w:after="0" w:line="240" w:lineRule="auto"/>
              <w:jc w:val="center"/>
              <w:textAlignment w:val="center"/>
              <w:rPr>
                <w:rFonts w:ascii="Arial" w:eastAsia="Times New Roman" w:hAnsi="Arial" w:cs="Arial"/>
              </w:rPr>
            </w:pPr>
            <w:r w:rsidRPr="001C043D">
              <w:rPr>
                <w:rFonts w:ascii="Calibri" w:eastAsiaTheme="minorEastAsia" w:hAnsi="Calibri"/>
                <w:color w:val="000000" w:themeColor="text1"/>
                <w:kern w:val="24"/>
              </w:rPr>
              <w:t>11.7</w:t>
            </w:r>
          </w:p>
        </w:tc>
        <w:tc>
          <w:tcPr>
            <w:tcW w:w="153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640430FF" w14:textId="77777777" w:rsidR="00210A62" w:rsidRPr="001C043D" w:rsidRDefault="00210A62" w:rsidP="00BA029B">
            <w:pPr>
              <w:spacing w:after="0" w:line="240" w:lineRule="auto"/>
              <w:jc w:val="center"/>
              <w:textAlignment w:val="center"/>
              <w:rPr>
                <w:rFonts w:ascii="Arial" w:eastAsia="Times New Roman" w:hAnsi="Arial" w:cs="Arial"/>
              </w:rPr>
            </w:pPr>
            <w:r w:rsidRPr="001C043D">
              <w:rPr>
                <w:rFonts w:ascii="Calibri" w:eastAsiaTheme="minorEastAsia" w:hAnsi="Calibri"/>
                <w:color w:val="000000" w:themeColor="text1"/>
                <w:kern w:val="24"/>
              </w:rPr>
              <w:t>10.4</w:t>
            </w:r>
          </w:p>
        </w:tc>
      </w:tr>
    </w:tbl>
    <w:p w14:paraId="025D9C1F" w14:textId="77777777" w:rsidR="00210A62" w:rsidRPr="0004541C" w:rsidRDefault="00210A62" w:rsidP="00210A62">
      <w:pPr>
        <w:tabs>
          <w:tab w:val="left" w:pos="990"/>
        </w:tabs>
        <w:spacing w:after="0" w:line="240" w:lineRule="auto"/>
        <w:jc w:val="both"/>
        <w:rPr>
          <w:rFonts w:ascii="Calibri" w:eastAsia="Calibri" w:hAnsi="Calibri" w:cs="Times New Roman"/>
        </w:rPr>
      </w:pPr>
    </w:p>
    <w:p w14:paraId="5C3B0B68" w14:textId="77777777" w:rsidR="00210A62" w:rsidRDefault="00210A62" w:rsidP="00210A62">
      <w:pPr>
        <w:tabs>
          <w:tab w:val="left" w:pos="990"/>
        </w:tabs>
        <w:spacing w:after="0" w:line="240" w:lineRule="auto"/>
        <w:jc w:val="both"/>
        <w:rPr>
          <w:rFonts w:ascii="Calibri" w:eastAsia="Calibri" w:hAnsi="Calibri" w:cs="Times New Roman"/>
        </w:rPr>
      </w:pPr>
      <w:r w:rsidRPr="0004541C">
        <w:rPr>
          <w:rFonts w:ascii="Calibri" w:eastAsia="Calibri" w:hAnsi="Calibri" w:cs="Times New Roman"/>
        </w:rPr>
        <w:t>Health behaviors and environmental factors that influence chronic disease management showed room for improvement. Physical inactivity affected 26.7% of adults in the county, higher than the state average of 21.6%. Only 52% of the population had access to exercise opportunities, significantly lower than both state (73%) and national (84%) averages. The county had fewer recreation and fitness facilities at 5.3 establishments per 100,000 population compared to state (13.1) and national (14.7) rates. The county's walkability index score of 6 fell below both state (7) and national (10) averages.</w:t>
      </w:r>
    </w:p>
    <w:p w14:paraId="60316CD3" w14:textId="77777777" w:rsidR="00210A62" w:rsidRDefault="00210A62" w:rsidP="00210A62">
      <w:pPr>
        <w:tabs>
          <w:tab w:val="left" w:pos="990"/>
        </w:tabs>
        <w:spacing w:after="0" w:line="240" w:lineRule="auto"/>
        <w:jc w:val="both"/>
        <w:rPr>
          <w:rFonts w:ascii="Calibri" w:eastAsia="Calibri" w:hAnsi="Calibri" w:cs="Times New Roman"/>
        </w:rPr>
      </w:pPr>
    </w:p>
    <w:p w14:paraId="363B66D0" w14:textId="77777777" w:rsidR="00A0280F" w:rsidRDefault="00A0280F">
      <w:r>
        <w:br w:type="page"/>
      </w:r>
    </w:p>
    <w:p w14:paraId="219F8243" w14:textId="21236777" w:rsidR="008850A0" w:rsidRPr="008850A0" w:rsidRDefault="008850A0" w:rsidP="008850A0">
      <w:pPr>
        <w:pStyle w:val="Caption"/>
        <w:keepNext/>
        <w:jc w:val="center"/>
        <w:rPr>
          <w:b/>
          <w:bCs/>
          <w:i w:val="0"/>
          <w:iCs w:val="0"/>
          <w:color w:val="auto"/>
          <w:sz w:val="22"/>
          <w:szCs w:val="22"/>
        </w:rPr>
      </w:pPr>
      <w:bookmarkStart w:id="243" w:name="_Toc195882083"/>
      <w:r w:rsidRPr="008850A0">
        <w:rPr>
          <w:b/>
          <w:bCs/>
          <w:i w:val="0"/>
          <w:iCs w:val="0"/>
          <w:color w:val="auto"/>
          <w:sz w:val="22"/>
          <w:szCs w:val="22"/>
        </w:rPr>
        <w:lastRenderedPageBreak/>
        <w:t xml:space="preserve">Table </w:t>
      </w:r>
      <w:r w:rsidRPr="008850A0">
        <w:rPr>
          <w:b/>
          <w:bCs/>
          <w:i w:val="0"/>
          <w:iCs w:val="0"/>
          <w:color w:val="auto"/>
          <w:sz w:val="22"/>
          <w:szCs w:val="22"/>
        </w:rPr>
        <w:fldChar w:fldCharType="begin"/>
      </w:r>
      <w:r w:rsidRPr="008850A0">
        <w:rPr>
          <w:b/>
          <w:bCs/>
          <w:i w:val="0"/>
          <w:iCs w:val="0"/>
          <w:color w:val="auto"/>
          <w:sz w:val="22"/>
          <w:szCs w:val="22"/>
        </w:rPr>
        <w:instrText xml:space="preserve"> SEQ Table \* ARABIC </w:instrText>
      </w:r>
      <w:r w:rsidRPr="008850A0">
        <w:rPr>
          <w:b/>
          <w:bCs/>
          <w:i w:val="0"/>
          <w:iCs w:val="0"/>
          <w:color w:val="auto"/>
          <w:sz w:val="22"/>
          <w:szCs w:val="22"/>
        </w:rPr>
        <w:fldChar w:fldCharType="separate"/>
      </w:r>
      <w:r w:rsidR="00522B14">
        <w:rPr>
          <w:b/>
          <w:bCs/>
          <w:i w:val="0"/>
          <w:iCs w:val="0"/>
          <w:noProof/>
          <w:color w:val="auto"/>
          <w:sz w:val="22"/>
          <w:szCs w:val="22"/>
        </w:rPr>
        <w:t>24</w:t>
      </w:r>
      <w:r w:rsidRPr="008850A0">
        <w:rPr>
          <w:b/>
          <w:bCs/>
          <w:i w:val="0"/>
          <w:iCs w:val="0"/>
          <w:color w:val="auto"/>
          <w:sz w:val="22"/>
          <w:szCs w:val="22"/>
        </w:rPr>
        <w:fldChar w:fldCharType="end"/>
      </w:r>
      <w:r w:rsidRPr="008850A0">
        <w:rPr>
          <w:b/>
          <w:bCs/>
          <w:i w:val="0"/>
          <w:iCs w:val="0"/>
          <w:color w:val="auto"/>
          <w:sz w:val="22"/>
          <w:szCs w:val="22"/>
        </w:rPr>
        <w:t>: Physical Activity and Built Environment Indicators</w:t>
      </w:r>
      <w:bookmarkEnd w:id="243"/>
    </w:p>
    <w:tbl>
      <w:tblPr>
        <w:tblW w:w="9540" w:type="dxa"/>
        <w:jc w:val="center"/>
        <w:tblCellMar>
          <w:left w:w="0" w:type="dxa"/>
          <w:right w:w="0" w:type="dxa"/>
        </w:tblCellMar>
        <w:tblLook w:val="0420" w:firstRow="1" w:lastRow="0" w:firstColumn="0" w:lastColumn="0" w:noHBand="0" w:noVBand="1"/>
      </w:tblPr>
      <w:tblGrid>
        <w:gridCol w:w="3989"/>
        <w:gridCol w:w="2054"/>
        <w:gridCol w:w="2054"/>
        <w:gridCol w:w="1443"/>
      </w:tblGrid>
      <w:tr w:rsidR="00210A62" w:rsidRPr="00B009F8" w14:paraId="560E6AA8" w14:textId="77777777" w:rsidTr="008850A0">
        <w:trPr>
          <w:trHeight w:val="432"/>
          <w:jc w:val="center"/>
        </w:trPr>
        <w:tc>
          <w:tcPr>
            <w:tcW w:w="3989" w:type="dxa"/>
            <w:tcBorders>
              <w:top w:val="single" w:sz="8" w:space="0" w:color="FFFFFF"/>
              <w:left w:val="single" w:sz="8" w:space="0" w:color="FFFFFF"/>
              <w:bottom w:val="single" w:sz="8" w:space="0" w:color="FFFFFF"/>
              <w:right w:val="single" w:sz="8" w:space="0" w:color="FFFFFF"/>
            </w:tcBorders>
            <w:shd w:val="clear" w:color="auto" w:fill="1C4B81"/>
            <w:tcMar>
              <w:top w:w="72" w:type="dxa"/>
              <w:left w:w="144" w:type="dxa"/>
              <w:bottom w:w="72" w:type="dxa"/>
              <w:right w:w="144" w:type="dxa"/>
            </w:tcMar>
            <w:vAlign w:val="center"/>
            <w:hideMark/>
          </w:tcPr>
          <w:p w14:paraId="65E71445" w14:textId="77777777" w:rsidR="00210A62" w:rsidRPr="00B009F8" w:rsidRDefault="00210A62" w:rsidP="00BA029B">
            <w:pPr>
              <w:spacing w:after="0" w:line="240" w:lineRule="auto"/>
              <w:jc w:val="center"/>
              <w:rPr>
                <w:rFonts w:ascii="Arial" w:eastAsia="Times New Roman" w:hAnsi="Arial" w:cs="Arial"/>
              </w:rPr>
            </w:pPr>
            <w:r w:rsidRPr="00B009F8">
              <w:rPr>
                <w:rFonts w:ascii="Calibri" w:eastAsia="Times New Roman" w:hAnsi="Calibri" w:cs="Calibri"/>
                <w:b/>
                <w:bCs/>
                <w:color w:val="FFFFFF" w:themeColor="background1"/>
                <w:kern w:val="24"/>
              </w:rPr>
              <w:t>Indicator</w:t>
            </w:r>
          </w:p>
        </w:tc>
        <w:tc>
          <w:tcPr>
            <w:tcW w:w="2054"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6D0194E6" w14:textId="77777777" w:rsidR="00210A62" w:rsidRPr="00B009F8" w:rsidRDefault="00210A62" w:rsidP="00BA029B">
            <w:pPr>
              <w:spacing w:after="0" w:line="240" w:lineRule="auto"/>
              <w:jc w:val="center"/>
              <w:textAlignment w:val="bottom"/>
              <w:rPr>
                <w:rFonts w:ascii="Arial" w:eastAsia="Times New Roman" w:hAnsi="Arial" w:cs="Arial"/>
              </w:rPr>
            </w:pPr>
            <w:r w:rsidRPr="00B009F8">
              <w:rPr>
                <w:rFonts w:ascii="Calibri" w:eastAsia="Times New Roman" w:hAnsi="Calibri" w:cs="Calibri"/>
                <w:b/>
                <w:bCs/>
                <w:color w:val="FFFFFF" w:themeColor="background1"/>
                <w:kern w:val="24"/>
              </w:rPr>
              <w:t>Harnett County</w:t>
            </w:r>
          </w:p>
        </w:tc>
        <w:tc>
          <w:tcPr>
            <w:tcW w:w="2054"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70BA22BA" w14:textId="77777777" w:rsidR="00210A62" w:rsidRPr="00B009F8" w:rsidRDefault="00210A62" w:rsidP="00BA029B">
            <w:pPr>
              <w:spacing w:after="0" w:line="240" w:lineRule="auto"/>
              <w:jc w:val="center"/>
              <w:textAlignment w:val="bottom"/>
              <w:rPr>
                <w:rFonts w:ascii="Arial" w:eastAsia="Times New Roman" w:hAnsi="Arial" w:cs="Arial"/>
              </w:rPr>
            </w:pPr>
            <w:r w:rsidRPr="00B009F8">
              <w:rPr>
                <w:rFonts w:ascii="Calibri" w:eastAsia="Times New Roman" w:hAnsi="Calibri" w:cs="Calibri"/>
                <w:b/>
                <w:bCs/>
                <w:color w:val="FFFFFF" w:themeColor="background1"/>
                <w:kern w:val="24"/>
              </w:rPr>
              <w:t>North Carolina</w:t>
            </w:r>
          </w:p>
        </w:tc>
        <w:tc>
          <w:tcPr>
            <w:tcW w:w="1443"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2FD33E6B" w14:textId="77777777" w:rsidR="00210A62" w:rsidRPr="00B009F8" w:rsidRDefault="00210A62" w:rsidP="00BA029B">
            <w:pPr>
              <w:spacing w:after="0" w:line="240" w:lineRule="auto"/>
              <w:jc w:val="center"/>
              <w:textAlignment w:val="bottom"/>
              <w:rPr>
                <w:rFonts w:ascii="Arial" w:eastAsia="Times New Roman" w:hAnsi="Arial" w:cs="Arial"/>
              </w:rPr>
            </w:pPr>
            <w:r w:rsidRPr="00B009F8">
              <w:rPr>
                <w:rFonts w:ascii="Calibri" w:eastAsia="Times New Roman" w:hAnsi="Calibri" w:cs="Calibri"/>
                <w:b/>
                <w:bCs/>
                <w:color w:val="FFFFFF" w:themeColor="background1"/>
                <w:kern w:val="24"/>
              </w:rPr>
              <w:t>U</w:t>
            </w:r>
            <w:r>
              <w:rPr>
                <w:rFonts w:ascii="Calibri" w:eastAsia="Times New Roman" w:hAnsi="Calibri" w:cs="Calibri"/>
                <w:b/>
                <w:bCs/>
                <w:color w:val="FFFFFF" w:themeColor="background1"/>
                <w:kern w:val="24"/>
              </w:rPr>
              <w:t>nited States</w:t>
            </w:r>
          </w:p>
        </w:tc>
      </w:tr>
      <w:tr w:rsidR="00210A62" w:rsidRPr="00B009F8" w14:paraId="5D24B14E" w14:textId="77777777" w:rsidTr="00F22F07">
        <w:trPr>
          <w:trHeight w:val="578"/>
          <w:jc w:val="center"/>
        </w:trPr>
        <w:tc>
          <w:tcPr>
            <w:tcW w:w="3989" w:type="dxa"/>
            <w:tcBorders>
              <w:top w:val="single" w:sz="8" w:space="0" w:color="FFFFFF"/>
              <w:left w:val="single" w:sz="8" w:space="0" w:color="FFFFFF"/>
              <w:bottom w:val="single" w:sz="8" w:space="0" w:color="FFFFFF"/>
              <w:right w:val="nil"/>
            </w:tcBorders>
            <w:shd w:val="clear" w:color="auto" w:fill="DBE5F2"/>
            <w:tcMar>
              <w:top w:w="15" w:type="dxa"/>
              <w:left w:w="15" w:type="dxa"/>
              <w:bottom w:w="0" w:type="dxa"/>
              <w:right w:w="15" w:type="dxa"/>
            </w:tcMar>
            <w:vAlign w:val="center"/>
            <w:hideMark/>
          </w:tcPr>
          <w:p w14:paraId="021E9C6E" w14:textId="77777777" w:rsidR="00210A62" w:rsidRPr="00B009F8" w:rsidRDefault="00210A62" w:rsidP="00BA029B">
            <w:pPr>
              <w:spacing w:after="0" w:line="240" w:lineRule="auto"/>
              <w:jc w:val="center"/>
              <w:textAlignment w:val="bottom"/>
              <w:rPr>
                <w:rFonts w:ascii="Arial" w:eastAsia="Times New Roman" w:hAnsi="Arial" w:cs="Arial"/>
              </w:rPr>
            </w:pPr>
            <w:r w:rsidRPr="00B009F8">
              <w:rPr>
                <w:rFonts w:ascii="Calibri" w:eastAsiaTheme="minorEastAsia" w:hAnsi="Calibri"/>
                <w:color w:val="000000" w:themeColor="text1"/>
                <w:kern w:val="24"/>
              </w:rPr>
              <w:t>Recreation and Fitness Facility Establishments, (Rate per 100,000 Population)</w:t>
            </w:r>
          </w:p>
        </w:tc>
        <w:tc>
          <w:tcPr>
            <w:tcW w:w="2054"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6B63E2ED" w14:textId="77777777" w:rsidR="00210A62" w:rsidRPr="00B009F8" w:rsidRDefault="00210A62" w:rsidP="00BA029B">
            <w:pPr>
              <w:spacing w:after="0" w:line="240" w:lineRule="auto"/>
              <w:jc w:val="center"/>
              <w:textAlignment w:val="center"/>
              <w:rPr>
                <w:rFonts w:ascii="Arial" w:eastAsia="Times New Roman" w:hAnsi="Arial" w:cs="Arial"/>
              </w:rPr>
            </w:pPr>
            <w:r w:rsidRPr="00B009F8">
              <w:rPr>
                <w:rFonts w:ascii="Calibri" w:eastAsiaTheme="minorEastAsia" w:hAnsi="Calibri"/>
                <w:color w:val="FF0000"/>
                <w:kern w:val="24"/>
              </w:rPr>
              <w:t>5.3</w:t>
            </w:r>
          </w:p>
        </w:tc>
        <w:tc>
          <w:tcPr>
            <w:tcW w:w="2054"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72059C6D" w14:textId="77777777" w:rsidR="00210A62" w:rsidRPr="00B009F8" w:rsidRDefault="00210A62" w:rsidP="00BA029B">
            <w:pPr>
              <w:spacing w:after="0" w:line="240" w:lineRule="auto"/>
              <w:jc w:val="center"/>
              <w:textAlignment w:val="center"/>
              <w:rPr>
                <w:rFonts w:ascii="Arial" w:eastAsia="Times New Roman" w:hAnsi="Arial" w:cs="Arial"/>
              </w:rPr>
            </w:pPr>
            <w:r w:rsidRPr="00B009F8">
              <w:rPr>
                <w:rFonts w:ascii="Calibri" w:eastAsiaTheme="minorEastAsia" w:hAnsi="Calibri"/>
                <w:color w:val="000000" w:themeColor="text1"/>
                <w:kern w:val="24"/>
              </w:rPr>
              <w:t>13.1</w:t>
            </w:r>
          </w:p>
        </w:tc>
        <w:tc>
          <w:tcPr>
            <w:tcW w:w="1443"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5C4EFBF4" w14:textId="77777777" w:rsidR="00210A62" w:rsidRPr="00B009F8" w:rsidRDefault="00210A62" w:rsidP="00BA029B">
            <w:pPr>
              <w:spacing w:after="0" w:line="240" w:lineRule="auto"/>
              <w:jc w:val="center"/>
              <w:textAlignment w:val="center"/>
              <w:rPr>
                <w:rFonts w:ascii="Arial" w:eastAsia="Times New Roman" w:hAnsi="Arial" w:cs="Arial"/>
              </w:rPr>
            </w:pPr>
            <w:r w:rsidRPr="00B009F8">
              <w:rPr>
                <w:rFonts w:ascii="Calibri" w:eastAsiaTheme="minorEastAsia" w:hAnsi="Calibri"/>
                <w:color w:val="000000" w:themeColor="text1"/>
                <w:kern w:val="24"/>
              </w:rPr>
              <w:t>14.7</w:t>
            </w:r>
          </w:p>
        </w:tc>
      </w:tr>
      <w:tr w:rsidR="00210A62" w:rsidRPr="00B009F8" w14:paraId="74957C1F" w14:textId="77777777" w:rsidTr="00F22F07">
        <w:trPr>
          <w:trHeight w:val="578"/>
          <w:jc w:val="center"/>
        </w:trPr>
        <w:tc>
          <w:tcPr>
            <w:tcW w:w="3989"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63B2EC3A" w14:textId="77777777" w:rsidR="00210A62" w:rsidRPr="00B009F8" w:rsidRDefault="00210A62" w:rsidP="00BA029B">
            <w:pPr>
              <w:spacing w:after="0" w:line="240" w:lineRule="auto"/>
              <w:jc w:val="center"/>
              <w:textAlignment w:val="bottom"/>
              <w:rPr>
                <w:rFonts w:ascii="Arial" w:eastAsia="Times New Roman" w:hAnsi="Arial" w:cs="Arial"/>
              </w:rPr>
            </w:pPr>
            <w:r w:rsidRPr="00B009F8">
              <w:rPr>
                <w:rFonts w:ascii="Calibri" w:eastAsiaTheme="minorEastAsia" w:hAnsi="Calibri"/>
                <w:color w:val="000000" w:themeColor="text1"/>
                <w:kern w:val="24"/>
              </w:rPr>
              <w:t>Walkability Index Score</w:t>
            </w:r>
          </w:p>
        </w:tc>
        <w:tc>
          <w:tcPr>
            <w:tcW w:w="2054"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621D66AD" w14:textId="77777777" w:rsidR="00210A62" w:rsidRPr="00B009F8" w:rsidRDefault="00210A62" w:rsidP="00BA029B">
            <w:pPr>
              <w:spacing w:after="0" w:line="240" w:lineRule="auto"/>
              <w:jc w:val="center"/>
              <w:textAlignment w:val="center"/>
              <w:rPr>
                <w:rFonts w:ascii="Arial" w:eastAsia="Times New Roman" w:hAnsi="Arial" w:cs="Arial"/>
              </w:rPr>
            </w:pPr>
            <w:r w:rsidRPr="00B009F8">
              <w:rPr>
                <w:rFonts w:ascii="Calibri" w:eastAsiaTheme="minorEastAsia" w:hAnsi="Calibri"/>
                <w:color w:val="FF0000"/>
                <w:kern w:val="24"/>
              </w:rPr>
              <w:t>6</w:t>
            </w:r>
          </w:p>
        </w:tc>
        <w:tc>
          <w:tcPr>
            <w:tcW w:w="2054"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1CF8F37C" w14:textId="77777777" w:rsidR="00210A62" w:rsidRPr="00B009F8" w:rsidRDefault="00210A62" w:rsidP="00BA029B">
            <w:pPr>
              <w:spacing w:after="0" w:line="240" w:lineRule="auto"/>
              <w:jc w:val="center"/>
              <w:textAlignment w:val="center"/>
              <w:rPr>
                <w:rFonts w:ascii="Arial" w:eastAsia="Times New Roman" w:hAnsi="Arial" w:cs="Arial"/>
              </w:rPr>
            </w:pPr>
            <w:r w:rsidRPr="00B009F8">
              <w:rPr>
                <w:rFonts w:ascii="Calibri" w:eastAsiaTheme="minorEastAsia" w:hAnsi="Calibri"/>
                <w:color w:val="000000" w:themeColor="text1"/>
                <w:kern w:val="24"/>
              </w:rPr>
              <w:t>7</w:t>
            </w:r>
          </w:p>
        </w:tc>
        <w:tc>
          <w:tcPr>
            <w:tcW w:w="1443"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15A1A076" w14:textId="77777777" w:rsidR="00210A62" w:rsidRPr="00B009F8" w:rsidRDefault="00210A62" w:rsidP="00BA029B">
            <w:pPr>
              <w:spacing w:after="0" w:line="240" w:lineRule="auto"/>
              <w:jc w:val="center"/>
              <w:textAlignment w:val="center"/>
              <w:rPr>
                <w:rFonts w:ascii="Arial" w:eastAsia="Times New Roman" w:hAnsi="Arial" w:cs="Arial"/>
              </w:rPr>
            </w:pPr>
            <w:r w:rsidRPr="00B009F8">
              <w:rPr>
                <w:rFonts w:ascii="Calibri" w:eastAsiaTheme="minorEastAsia" w:hAnsi="Calibri"/>
                <w:color w:val="000000" w:themeColor="text1"/>
                <w:kern w:val="24"/>
              </w:rPr>
              <w:t>10</w:t>
            </w:r>
          </w:p>
        </w:tc>
      </w:tr>
      <w:tr w:rsidR="00210A62" w:rsidRPr="00B009F8" w14:paraId="11789F30" w14:textId="77777777" w:rsidTr="00F22F07">
        <w:trPr>
          <w:trHeight w:val="578"/>
          <w:jc w:val="center"/>
        </w:trPr>
        <w:tc>
          <w:tcPr>
            <w:tcW w:w="3989"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25C7A660" w14:textId="77777777" w:rsidR="00210A62" w:rsidRPr="00B009F8" w:rsidRDefault="00210A62" w:rsidP="00BA029B">
            <w:pPr>
              <w:spacing w:after="0" w:line="240" w:lineRule="auto"/>
              <w:jc w:val="center"/>
              <w:textAlignment w:val="bottom"/>
              <w:rPr>
                <w:rFonts w:ascii="Arial" w:eastAsia="Times New Roman" w:hAnsi="Arial" w:cs="Arial"/>
              </w:rPr>
            </w:pPr>
            <w:r w:rsidRPr="00B009F8">
              <w:rPr>
                <w:rFonts w:ascii="Calibri" w:eastAsiaTheme="minorEastAsia" w:hAnsi="Calibri"/>
                <w:color w:val="000000" w:themeColor="text1"/>
                <w:kern w:val="24"/>
              </w:rPr>
              <w:t>% Physically Inactive</w:t>
            </w:r>
          </w:p>
        </w:tc>
        <w:tc>
          <w:tcPr>
            <w:tcW w:w="2054"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7746871D" w14:textId="77777777" w:rsidR="00210A62" w:rsidRPr="00B009F8" w:rsidRDefault="00210A62" w:rsidP="00BA029B">
            <w:pPr>
              <w:spacing w:after="0" w:line="240" w:lineRule="auto"/>
              <w:jc w:val="center"/>
              <w:textAlignment w:val="center"/>
              <w:rPr>
                <w:rFonts w:ascii="Arial" w:eastAsia="Times New Roman" w:hAnsi="Arial" w:cs="Arial"/>
              </w:rPr>
            </w:pPr>
            <w:r w:rsidRPr="00B009F8">
              <w:rPr>
                <w:rFonts w:ascii="Calibri" w:eastAsiaTheme="minorEastAsia" w:hAnsi="Calibri"/>
                <w:color w:val="FF0000"/>
                <w:kern w:val="24"/>
              </w:rPr>
              <w:t>26.7</w:t>
            </w:r>
          </w:p>
        </w:tc>
        <w:tc>
          <w:tcPr>
            <w:tcW w:w="2054"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67BA665C" w14:textId="77777777" w:rsidR="00210A62" w:rsidRPr="00B009F8" w:rsidRDefault="00210A62" w:rsidP="00BA029B">
            <w:pPr>
              <w:spacing w:after="0" w:line="240" w:lineRule="auto"/>
              <w:jc w:val="center"/>
              <w:textAlignment w:val="center"/>
              <w:rPr>
                <w:rFonts w:ascii="Arial" w:eastAsia="Times New Roman" w:hAnsi="Arial" w:cs="Arial"/>
              </w:rPr>
            </w:pPr>
            <w:r w:rsidRPr="00B009F8">
              <w:rPr>
                <w:rFonts w:ascii="Calibri" w:eastAsiaTheme="minorEastAsia" w:hAnsi="Calibri"/>
                <w:color w:val="000000" w:themeColor="text1"/>
                <w:kern w:val="24"/>
              </w:rPr>
              <w:t>21.6</w:t>
            </w:r>
          </w:p>
        </w:tc>
        <w:tc>
          <w:tcPr>
            <w:tcW w:w="1443"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74F5B6F4" w14:textId="77777777" w:rsidR="00210A62" w:rsidRPr="00B009F8" w:rsidRDefault="00210A62" w:rsidP="00BA029B">
            <w:pPr>
              <w:spacing w:after="0" w:line="240" w:lineRule="auto"/>
              <w:jc w:val="center"/>
              <w:textAlignment w:val="center"/>
              <w:rPr>
                <w:rFonts w:ascii="Arial" w:eastAsia="Times New Roman" w:hAnsi="Arial" w:cs="Arial"/>
              </w:rPr>
            </w:pPr>
            <w:r w:rsidRPr="00B009F8">
              <w:rPr>
                <w:rFonts w:ascii="Calibri" w:eastAsiaTheme="minorEastAsia" w:hAnsi="Calibri"/>
                <w:color w:val="000000" w:themeColor="text1"/>
                <w:kern w:val="24"/>
              </w:rPr>
              <w:t>-</w:t>
            </w:r>
          </w:p>
        </w:tc>
      </w:tr>
      <w:tr w:rsidR="00210A62" w:rsidRPr="00B009F8" w14:paraId="4B118244" w14:textId="77777777" w:rsidTr="00F22F07">
        <w:trPr>
          <w:trHeight w:val="578"/>
          <w:jc w:val="center"/>
        </w:trPr>
        <w:tc>
          <w:tcPr>
            <w:tcW w:w="3989"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5B7FA151" w14:textId="77777777" w:rsidR="00210A62" w:rsidRPr="00B009F8" w:rsidRDefault="00210A62" w:rsidP="00BA029B">
            <w:pPr>
              <w:spacing w:after="0" w:line="240" w:lineRule="auto"/>
              <w:jc w:val="center"/>
              <w:textAlignment w:val="bottom"/>
              <w:rPr>
                <w:rFonts w:ascii="Arial" w:eastAsia="Times New Roman" w:hAnsi="Arial" w:cs="Arial"/>
              </w:rPr>
            </w:pPr>
            <w:r w:rsidRPr="00B009F8">
              <w:rPr>
                <w:rFonts w:ascii="Calibri" w:eastAsiaTheme="minorEastAsia" w:hAnsi="Calibri"/>
                <w:color w:val="000000" w:themeColor="text1"/>
                <w:kern w:val="24"/>
              </w:rPr>
              <w:t>Percentage of Population with Access to Exercise Opportunities</w:t>
            </w:r>
          </w:p>
        </w:tc>
        <w:tc>
          <w:tcPr>
            <w:tcW w:w="2054"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4A5C990F" w14:textId="77777777" w:rsidR="00210A62" w:rsidRPr="00B009F8" w:rsidRDefault="00210A62" w:rsidP="00BA029B">
            <w:pPr>
              <w:spacing w:after="0" w:line="240" w:lineRule="auto"/>
              <w:jc w:val="center"/>
              <w:textAlignment w:val="center"/>
              <w:rPr>
                <w:rFonts w:ascii="Arial" w:eastAsia="Times New Roman" w:hAnsi="Arial" w:cs="Arial"/>
              </w:rPr>
            </w:pPr>
            <w:r w:rsidRPr="00B009F8">
              <w:rPr>
                <w:rFonts w:ascii="Calibri" w:eastAsiaTheme="minorEastAsia" w:hAnsi="Calibri"/>
                <w:color w:val="FF0000"/>
                <w:kern w:val="24"/>
              </w:rPr>
              <w:t>52%</w:t>
            </w:r>
          </w:p>
        </w:tc>
        <w:tc>
          <w:tcPr>
            <w:tcW w:w="2054"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5D68BF38" w14:textId="77777777" w:rsidR="00210A62" w:rsidRPr="00B009F8" w:rsidRDefault="00210A62" w:rsidP="00BA029B">
            <w:pPr>
              <w:spacing w:after="0" w:line="240" w:lineRule="auto"/>
              <w:jc w:val="center"/>
              <w:textAlignment w:val="center"/>
              <w:rPr>
                <w:rFonts w:ascii="Arial" w:eastAsia="Times New Roman" w:hAnsi="Arial" w:cs="Arial"/>
              </w:rPr>
            </w:pPr>
            <w:r w:rsidRPr="00B009F8">
              <w:rPr>
                <w:rFonts w:ascii="Calibri" w:eastAsiaTheme="minorEastAsia" w:hAnsi="Calibri"/>
                <w:color w:val="000000" w:themeColor="text1"/>
                <w:kern w:val="24"/>
              </w:rPr>
              <w:t>73%</w:t>
            </w:r>
          </w:p>
        </w:tc>
        <w:tc>
          <w:tcPr>
            <w:tcW w:w="1443"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167CC154" w14:textId="77777777" w:rsidR="00210A62" w:rsidRPr="00B009F8" w:rsidRDefault="00210A62" w:rsidP="00BA029B">
            <w:pPr>
              <w:spacing w:after="0" w:line="240" w:lineRule="auto"/>
              <w:jc w:val="center"/>
              <w:textAlignment w:val="center"/>
              <w:rPr>
                <w:rFonts w:ascii="Arial" w:eastAsia="Times New Roman" w:hAnsi="Arial" w:cs="Arial"/>
              </w:rPr>
            </w:pPr>
            <w:r w:rsidRPr="00B009F8">
              <w:rPr>
                <w:rFonts w:ascii="Calibri" w:eastAsiaTheme="minorEastAsia" w:hAnsi="Calibri"/>
                <w:color w:val="000000" w:themeColor="text1"/>
                <w:kern w:val="24"/>
              </w:rPr>
              <w:t>84%</w:t>
            </w:r>
          </w:p>
        </w:tc>
      </w:tr>
    </w:tbl>
    <w:p w14:paraId="79BF40DE" w14:textId="77777777" w:rsidR="00210A62" w:rsidRDefault="00210A62" w:rsidP="00210A62">
      <w:pPr>
        <w:tabs>
          <w:tab w:val="left" w:pos="990"/>
        </w:tabs>
        <w:spacing w:after="0" w:line="240" w:lineRule="auto"/>
        <w:jc w:val="both"/>
        <w:rPr>
          <w:rFonts w:ascii="Calibri" w:eastAsia="Calibri" w:hAnsi="Calibri" w:cs="Times New Roman"/>
        </w:rPr>
      </w:pPr>
    </w:p>
    <w:p w14:paraId="39288081" w14:textId="45A70DC8" w:rsidR="00210A62" w:rsidRDefault="00FC1AAC" w:rsidP="00210A62">
      <w:pPr>
        <w:rPr>
          <w:rFonts w:ascii="Calibri" w:hAnsi="Calibri" w:cs="Calibri"/>
          <w:b/>
          <w:bCs/>
        </w:rPr>
      </w:pPr>
      <w:r>
        <w:rPr>
          <w:rFonts w:ascii="Calibri" w:hAnsi="Calibri" w:cs="Calibri"/>
        </w:rPr>
        <w:t xml:space="preserve">For additional detail on secondary data findings, see </w:t>
      </w:r>
      <w:hyperlink w:anchor="_APPENDIX_3_|" w:history="1">
        <w:r w:rsidR="003674DD" w:rsidRPr="002C7A34">
          <w:rPr>
            <w:rStyle w:val="Hyperlink"/>
            <w:rFonts w:ascii="Calibri" w:hAnsi="Calibri" w:cs="Calibri"/>
            <w:b/>
            <w:bCs/>
            <w:color w:val="auto"/>
            <w:u w:val="none"/>
          </w:rPr>
          <w:t>Appendix 3</w:t>
        </w:r>
      </w:hyperlink>
      <w:r>
        <w:rPr>
          <w:rFonts w:ascii="Calibri" w:hAnsi="Calibri" w:cs="Calibri"/>
        </w:rPr>
        <w:t>.</w:t>
      </w:r>
    </w:p>
    <w:p w14:paraId="056EB041" w14:textId="77777777" w:rsidR="00210A62" w:rsidRPr="00C94503" w:rsidRDefault="00210A62" w:rsidP="002051D8">
      <w:pPr>
        <w:pStyle w:val="Heading3"/>
        <w:rPr>
          <w:rFonts w:ascii="Calibri" w:eastAsia="Times New Roman" w:hAnsi="Calibri" w:cs="Times New Roman"/>
        </w:rPr>
      </w:pPr>
      <w:bookmarkStart w:id="244" w:name="_Toc185409530"/>
      <w:bookmarkStart w:id="245" w:name="_Toc195881478"/>
      <w:bookmarkStart w:id="246" w:name="_Toc196314123"/>
      <w:r w:rsidRPr="00C94503">
        <w:rPr>
          <w:rFonts w:ascii="Calibri" w:eastAsia="Times New Roman" w:hAnsi="Calibri" w:cs="Times New Roman"/>
        </w:rPr>
        <w:t>Primary Data Findings – Community Member Web Survey</w:t>
      </w:r>
      <w:bookmarkEnd w:id="244"/>
      <w:bookmarkEnd w:id="245"/>
      <w:bookmarkEnd w:id="246"/>
    </w:p>
    <w:p w14:paraId="026C61FE" w14:textId="77777777" w:rsidR="00210A62" w:rsidRPr="00C94503" w:rsidRDefault="00210A62" w:rsidP="00210A62">
      <w:pPr>
        <w:tabs>
          <w:tab w:val="left" w:pos="990"/>
        </w:tabs>
        <w:spacing w:after="0" w:line="240" w:lineRule="auto"/>
        <w:jc w:val="both"/>
        <w:rPr>
          <w:rFonts w:ascii="Calibri" w:eastAsia="Calibri" w:hAnsi="Calibri" w:cs="Times New Roman"/>
          <w:szCs w:val="24"/>
          <w:u w:val="single"/>
        </w:rPr>
      </w:pPr>
    </w:p>
    <w:p w14:paraId="12F7FF7A" w14:textId="77777777" w:rsidR="00210A62" w:rsidRDefault="00210A62" w:rsidP="00210A62">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Harnett County residents identified several chronic health conditions of concern in the community in the web survey. In fact, three out of the top five most frequently identified community health needs were chronic health conditions with the top being heart disease/high blood pressure (43% of respondents), followed by diabetes/high blood sugar (38%). Additionally, 40% of respondents also identified overweight/obesity as an important community health problem. </w:t>
      </w:r>
    </w:p>
    <w:p w14:paraId="713935D7" w14:textId="77777777" w:rsidR="00DD5F73" w:rsidRDefault="00DD5F73" w:rsidP="00DD5F73">
      <w:pPr>
        <w:pStyle w:val="Caption"/>
        <w:keepNext/>
        <w:jc w:val="center"/>
        <w:rPr>
          <w:b/>
          <w:bCs/>
          <w:i w:val="0"/>
          <w:iCs w:val="0"/>
          <w:color w:val="auto"/>
          <w:sz w:val="22"/>
          <w:szCs w:val="22"/>
        </w:rPr>
      </w:pPr>
    </w:p>
    <w:p w14:paraId="3E7AD24B" w14:textId="2D7EA706" w:rsidR="00DD5F73" w:rsidRPr="00DD5F73" w:rsidRDefault="00DD5F73" w:rsidP="00DD5F73">
      <w:pPr>
        <w:pStyle w:val="Caption"/>
        <w:keepNext/>
        <w:jc w:val="center"/>
        <w:rPr>
          <w:b/>
          <w:bCs/>
          <w:i w:val="0"/>
          <w:iCs w:val="0"/>
          <w:color w:val="auto"/>
          <w:sz w:val="22"/>
          <w:szCs w:val="22"/>
        </w:rPr>
      </w:pPr>
      <w:bookmarkStart w:id="247" w:name="_Toc195882119"/>
      <w:r w:rsidRPr="00DD5F73">
        <w:rPr>
          <w:b/>
          <w:bCs/>
          <w:i w:val="0"/>
          <w:iCs w:val="0"/>
          <w:color w:val="auto"/>
          <w:sz w:val="22"/>
          <w:szCs w:val="22"/>
        </w:rPr>
        <w:t xml:space="preserve">Figure </w:t>
      </w:r>
      <w:r w:rsidRPr="00DD5F73">
        <w:rPr>
          <w:b/>
          <w:bCs/>
          <w:i w:val="0"/>
          <w:iCs w:val="0"/>
          <w:color w:val="auto"/>
          <w:sz w:val="22"/>
          <w:szCs w:val="22"/>
        </w:rPr>
        <w:fldChar w:fldCharType="begin"/>
      </w:r>
      <w:r w:rsidRPr="00DD5F73">
        <w:rPr>
          <w:b/>
          <w:bCs/>
          <w:i w:val="0"/>
          <w:iCs w:val="0"/>
          <w:color w:val="auto"/>
          <w:sz w:val="22"/>
          <w:szCs w:val="22"/>
        </w:rPr>
        <w:instrText xml:space="preserve"> SEQ Figure \* ARABIC </w:instrText>
      </w:r>
      <w:r w:rsidRPr="00DD5F73">
        <w:rPr>
          <w:b/>
          <w:bCs/>
          <w:i w:val="0"/>
          <w:iCs w:val="0"/>
          <w:color w:val="auto"/>
          <w:sz w:val="22"/>
          <w:szCs w:val="22"/>
        </w:rPr>
        <w:fldChar w:fldCharType="separate"/>
      </w:r>
      <w:r w:rsidR="00522B14">
        <w:rPr>
          <w:b/>
          <w:bCs/>
          <w:i w:val="0"/>
          <w:iCs w:val="0"/>
          <w:noProof/>
          <w:color w:val="auto"/>
          <w:sz w:val="22"/>
          <w:szCs w:val="22"/>
        </w:rPr>
        <w:t>36</w:t>
      </w:r>
      <w:r w:rsidRPr="00DD5F73">
        <w:rPr>
          <w:b/>
          <w:bCs/>
          <w:i w:val="0"/>
          <w:iCs w:val="0"/>
          <w:color w:val="auto"/>
          <w:sz w:val="22"/>
          <w:szCs w:val="22"/>
        </w:rPr>
        <w:fldChar w:fldCharType="end"/>
      </w:r>
      <w:r w:rsidRPr="00DD5F73">
        <w:rPr>
          <w:b/>
          <w:bCs/>
          <w:i w:val="0"/>
          <w:iCs w:val="0"/>
          <w:color w:val="auto"/>
          <w:sz w:val="22"/>
          <w:szCs w:val="22"/>
        </w:rPr>
        <w:t xml:space="preserve">: </w:t>
      </w:r>
      <w:r>
        <w:rPr>
          <w:b/>
          <w:bCs/>
          <w:i w:val="0"/>
          <w:iCs w:val="0"/>
          <w:color w:val="auto"/>
          <w:sz w:val="22"/>
          <w:szCs w:val="22"/>
        </w:rPr>
        <w:t>W</w:t>
      </w:r>
      <w:r w:rsidRPr="00DD5F73">
        <w:rPr>
          <w:b/>
          <w:bCs/>
          <w:i w:val="0"/>
          <w:iCs w:val="0"/>
          <w:color w:val="auto"/>
          <w:sz w:val="22"/>
          <w:szCs w:val="22"/>
        </w:rPr>
        <w:t>hat are the three most important health problems that affect the health of your community? Please select up to three.</w:t>
      </w:r>
      <w:bookmarkEnd w:id="247"/>
    </w:p>
    <w:p w14:paraId="5F3C6433" w14:textId="77777777" w:rsidR="00210A62" w:rsidRPr="00712BE0" w:rsidRDefault="00210A62" w:rsidP="00210A62">
      <w:pPr>
        <w:tabs>
          <w:tab w:val="left" w:pos="990"/>
        </w:tabs>
        <w:spacing w:after="0" w:line="240" w:lineRule="auto"/>
        <w:jc w:val="center"/>
        <w:rPr>
          <w:rFonts w:ascii="Calibri" w:eastAsia="Calibri" w:hAnsi="Calibri" w:cs="Times New Roman"/>
          <w:b/>
          <w:bCs/>
        </w:rPr>
      </w:pPr>
      <w:r>
        <w:rPr>
          <w:rFonts w:ascii="Calibri" w:hAnsi="Calibri" w:cs="Calibri"/>
          <w:noProof/>
        </w:rPr>
        <w:drawing>
          <wp:inline distT="0" distB="0" distL="0" distR="0" wp14:anchorId="15EA794E" wp14:editId="566D4E09">
            <wp:extent cx="5606991" cy="2381250"/>
            <wp:effectExtent l="0" t="0" r="0" b="0"/>
            <wp:docPr id="1600605416" name="Picture 7" descr="A graph of numbers and a b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416641" name="Picture 7" descr="A graph of numbers and a bar&#10;&#10;Description automatically generated with medium confidenc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640055" cy="2395292"/>
                    </a:xfrm>
                    <a:prstGeom prst="rect">
                      <a:avLst/>
                    </a:prstGeom>
                    <a:noFill/>
                  </pic:spPr>
                </pic:pic>
              </a:graphicData>
            </a:graphic>
          </wp:inline>
        </w:drawing>
      </w:r>
    </w:p>
    <w:p w14:paraId="75BB6397" w14:textId="0557FF6C" w:rsidR="00210A62" w:rsidRDefault="00210A62" w:rsidP="00210A62">
      <w:pPr>
        <w:tabs>
          <w:tab w:val="left" w:pos="990"/>
        </w:tabs>
        <w:spacing w:after="0" w:line="240" w:lineRule="auto"/>
        <w:jc w:val="both"/>
        <w:rPr>
          <w:rFonts w:ascii="Calibri" w:eastAsia="Calibri" w:hAnsi="Calibri" w:cs="Times New Roman"/>
        </w:rPr>
      </w:pPr>
      <w:r>
        <w:rPr>
          <w:rFonts w:ascii="Calibri" w:eastAsia="Calibri" w:hAnsi="Calibri" w:cs="Times New Roman"/>
        </w:rPr>
        <w:t>When these results were examined by various demographics of the respondents, responses varied. Both the oldest (65+) and youngest (18 to 24) age groups more frequently identified heart disease as a</w:t>
      </w:r>
      <w:r w:rsidRPr="00FC06A6">
        <w:rPr>
          <w:rFonts w:ascii="Calibri" w:eastAsia="Calibri" w:hAnsi="Calibri" w:cs="Times New Roman"/>
        </w:rPr>
        <w:t xml:space="preserve"> significant proble</w:t>
      </w:r>
      <w:r>
        <w:rPr>
          <w:rFonts w:ascii="Calibri" w:eastAsia="Calibri" w:hAnsi="Calibri" w:cs="Times New Roman"/>
        </w:rPr>
        <w:t>m than respondents belong</w:t>
      </w:r>
      <w:r w:rsidR="002051D8">
        <w:rPr>
          <w:rFonts w:ascii="Calibri" w:eastAsia="Calibri" w:hAnsi="Calibri" w:cs="Times New Roman"/>
        </w:rPr>
        <w:t>ing</w:t>
      </w:r>
      <w:r>
        <w:rPr>
          <w:rFonts w:ascii="Calibri" w:eastAsia="Calibri" w:hAnsi="Calibri" w:cs="Times New Roman"/>
        </w:rPr>
        <w:t xml:space="preserve"> to the other age groups, as displayed in </w:t>
      </w:r>
      <w:r w:rsidRPr="00F666A9">
        <w:rPr>
          <w:rFonts w:ascii="Calibri" w:eastAsia="Calibri" w:hAnsi="Calibri" w:cs="Times New Roman"/>
          <w:b/>
          <w:bCs/>
        </w:rPr>
        <w:t xml:space="preserve">Figure </w:t>
      </w:r>
      <w:r w:rsidR="00F666A9" w:rsidRPr="00F666A9">
        <w:rPr>
          <w:rFonts w:ascii="Calibri" w:eastAsia="Calibri" w:hAnsi="Calibri" w:cs="Times New Roman"/>
          <w:b/>
          <w:bCs/>
        </w:rPr>
        <w:t>3</w:t>
      </w:r>
      <w:r w:rsidR="00CB5794">
        <w:rPr>
          <w:rFonts w:ascii="Calibri" w:eastAsia="Calibri" w:hAnsi="Calibri" w:cs="Times New Roman"/>
          <w:b/>
          <w:bCs/>
        </w:rPr>
        <w:t>7</w:t>
      </w:r>
      <w:r w:rsidRPr="00F666A9">
        <w:rPr>
          <w:rFonts w:ascii="Calibri" w:eastAsia="Calibri" w:hAnsi="Calibri" w:cs="Times New Roman"/>
        </w:rPr>
        <w:t xml:space="preserve"> below.</w:t>
      </w:r>
      <w:r>
        <w:rPr>
          <w:rFonts w:ascii="Calibri" w:eastAsia="Calibri" w:hAnsi="Calibri" w:cs="Times New Roman"/>
        </w:rPr>
        <w:t xml:space="preserve"> Additionally, the age groups who most frequently identified obesity as a community health concern were </w:t>
      </w:r>
      <w:r>
        <w:rPr>
          <w:rFonts w:ascii="Calibri" w:eastAsia="Calibri" w:hAnsi="Calibri" w:cs="Times New Roman"/>
        </w:rPr>
        <w:lastRenderedPageBreak/>
        <w:t xml:space="preserve">those aged 25 to 44 and those aged 45 to 65.  Respondents identifying as Black or African American and as White identified diabetes/high blood sugar and heart disease/high blood pressure more frequently than respondents identifying as other races.   However, those identifying with the “other” racial category (46%) more frequently selected obesity than those identifying as White (41%) and Black/African American (30%).  Women were slightly more likely to identify diabetes (44%) and much more likely to identify heart disease (45%) as important community health problems than men (42%, 17%). Considering these differences in targeted efforts to address specific community health indicators may be important. </w:t>
      </w:r>
    </w:p>
    <w:p w14:paraId="30E89EA7" w14:textId="77777777" w:rsidR="00210A62" w:rsidRDefault="00210A62" w:rsidP="00210A62">
      <w:pPr>
        <w:tabs>
          <w:tab w:val="left" w:pos="990"/>
        </w:tabs>
        <w:spacing w:after="0" w:line="240" w:lineRule="auto"/>
        <w:jc w:val="both"/>
        <w:rPr>
          <w:rFonts w:ascii="Calibri" w:eastAsia="Calibri" w:hAnsi="Calibri" w:cs="Times New Roman"/>
        </w:rPr>
      </w:pPr>
    </w:p>
    <w:p w14:paraId="56EB1646" w14:textId="246C3BC5" w:rsidR="00CB5794" w:rsidRPr="00CB5794" w:rsidRDefault="00CB5794" w:rsidP="00CB5794">
      <w:pPr>
        <w:pStyle w:val="Caption"/>
        <w:keepNext/>
        <w:jc w:val="center"/>
        <w:rPr>
          <w:b/>
          <w:bCs/>
          <w:i w:val="0"/>
          <w:iCs w:val="0"/>
          <w:color w:val="auto"/>
          <w:sz w:val="22"/>
          <w:szCs w:val="22"/>
        </w:rPr>
      </w:pPr>
      <w:bookmarkStart w:id="248" w:name="_Toc195882120"/>
      <w:r w:rsidRPr="00CB5794">
        <w:rPr>
          <w:b/>
          <w:bCs/>
          <w:i w:val="0"/>
          <w:iCs w:val="0"/>
          <w:color w:val="auto"/>
          <w:sz w:val="22"/>
          <w:szCs w:val="22"/>
        </w:rPr>
        <w:t xml:space="preserve">Figure </w:t>
      </w:r>
      <w:r w:rsidRPr="00CB5794">
        <w:rPr>
          <w:b/>
          <w:bCs/>
          <w:i w:val="0"/>
          <w:iCs w:val="0"/>
          <w:color w:val="auto"/>
          <w:sz w:val="22"/>
          <w:szCs w:val="22"/>
        </w:rPr>
        <w:fldChar w:fldCharType="begin"/>
      </w:r>
      <w:r w:rsidRPr="00CB5794">
        <w:rPr>
          <w:b/>
          <w:bCs/>
          <w:i w:val="0"/>
          <w:iCs w:val="0"/>
          <w:color w:val="auto"/>
          <w:sz w:val="22"/>
          <w:szCs w:val="22"/>
        </w:rPr>
        <w:instrText xml:space="preserve"> SEQ Figure \* ARABIC </w:instrText>
      </w:r>
      <w:r w:rsidRPr="00CB5794">
        <w:rPr>
          <w:b/>
          <w:bCs/>
          <w:i w:val="0"/>
          <w:iCs w:val="0"/>
          <w:color w:val="auto"/>
          <w:sz w:val="22"/>
          <w:szCs w:val="22"/>
        </w:rPr>
        <w:fldChar w:fldCharType="separate"/>
      </w:r>
      <w:r w:rsidR="00522B14">
        <w:rPr>
          <w:b/>
          <w:bCs/>
          <w:i w:val="0"/>
          <w:iCs w:val="0"/>
          <w:noProof/>
          <w:color w:val="auto"/>
          <w:sz w:val="22"/>
          <w:szCs w:val="22"/>
        </w:rPr>
        <w:t>37</w:t>
      </w:r>
      <w:r w:rsidRPr="00CB5794">
        <w:rPr>
          <w:b/>
          <w:bCs/>
          <w:i w:val="0"/>
          <w:iCs w:val="0"/>
          <w:color w:val="auto"/>
          <w:sz w:val="22"/>
          <w:szCs w:val="22"/>
        </w:rPr>
        <w:fldChar w:fldCharType="end"/>
      </w:r>
      <w:r w:rsidRPr="00CB5794">
        <w:rPr>
          <w:b/>
          <w:bCs/>
          <w:i w:val="0"/>
          <w:iCs w:val="0"/>
          <w:color w:val="auto"/>
          <w:sz w:val="22"/>
          <w:szCs w:val="22"/>
        </w:rPr>
        <w:t>: What are the three most important health problems that affect the health of your community? Please select up to three. (by age group)</w:t>
      </w:r>
      <w:bookmarkEnd w:id="248"/>
    </w:p>
    <w:p w14:paraId="1B1F49E7" w14:textId="77777777" w:rsidR="00210A62" w:rsidRDefault="00210A62" w:rsidP="00210A62">
      <w:pPr>
        <w:tabs>
          <w:tab w:val="left" w:pos="990"/>
        </w:tabs>
        <w:spacing w:after="0" w:line="240" w:lineRule="auto"/>
        <w:jc w:val="center"/>
        <w:rPr>
          <w:rFonts w:ascii="Calibri" w:eastAsia="Calibri" w:hAnsi="Calibri" w:cs="Times New Roman"/>
        </w:rPr>
      </w:pPr>
      <w:r>
        <w:rPr>
          <w:noProof/>
        </w:rPr>
        <w:drawing>
          <wp:inline distT="0" distB="0" distL="0" distR="0" wp14:anchorId="2D7AA372" wp14:editId="54DD1817">
            <wp:extent cx="5826349" cy="2688609"/>
            <wp:effectExtent l="0" t="0" r="3175" b="0"/>
            <wp:docPr id="114693416" name="Picture 1" descr="A graph of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354501" name="Picture 1" descr="A graph of different colored bars&#10;&#10;Description automatically generated with medium confidence"/>
                    <pic:cNvPicPr/>
                  </pic:nvPicPr>
                  <pic:blipFill rotWithShape="1">
                    <a:blip r:embed="rId78"/>
                    <a:srcRect r="13318"/>
                    <a:stretch/>
                  </pic:blipFill>
                  <pic:spPr bwMode="auto">
                    <a:xfrm>
                      <a:off x="0" y="0"/>
                      <a:ext cx="5833881" cy="2692085"/>
                    </a:xfrm>
                    <a:prstGeom prst="rect">
                      <a:avLst/>
                    </a:prstGeom>
                    <a:ln>
                      <a:noFill/>
                    </a:ln>
                    <a:extLst>
                      <a:ext uri="{53640926-AAD7-44D8-BBD7-CCE9431645EC}">
                        <a14:shadowObscured xmlns:a14="http://schemas.microsoft.com/office/drawing/2010/main"/>
                      </a:ext>
                    </a:extLst>
                  </pic:spPr>
                </pic:pic>
              </a:graphicData>
            </a:graphic>
          </wp:inline>
        </w:drawing>
      </w:r>
    </w:p>
    <w:p w14:paraId="1A62E7A1" w14:textId="77777777" w:rsidR="00210A62" w:rsidRDefault="00210A62" w:rsidP="00210A62">
      <w:pPr>
        <w:tabs>
          <w:tab w:val="left" w:pos="990"/>
        </w:tabs>
        <w:spacing w:after="0" w:line="240" w:lineRule="auto"/>
        <w:rPr>
          <w:rFonts w:ascii="Calibri" w:eastAsia="Calibri" w:hAnsi="Calibri" w:cs="Times New Roman"/>
        </w:rPr>
      </w:pPr>
    </w:p>
    <w:p w14:paraId="5F5CD49E" w14:textId="77777777" w:rsidR="00210A62" w:rsidRDefault="00210A62" w:rsidP="00210A62">
      <w:pPr>
        <w:tabs>
          <w:tab w:val="left" w:pos="990"/>
        </w:tabs>
        <w:spacing w:after="0" w:line="240" w:lineRule="auto"/>
        <w:jc w:val="both"/>
        <w:rPr>
          <w:rFonts w:ascii="Calibri" w:eastAsia="Calibri" w:hAnsi="Calibri" w:cs="Times New Roman"/>
        </w:rPr>
      </w:pPr>
      <w:r>
        <w:rPr>
          <w:rFonts w:ascii="Calibri" w:eastAsia="Calibri" w:hAnsi="Calibri" w:cs="Times New Roman"/>
        </w:rPr>
        <w:t>In terms of community perspectives on health behaviors and food security, 17% of Harnett County respondents viewed limited access to healthy foods as an important social or environmental problem in the community and nearly one in ten the limited places to exercise.  Women were more likely to view limited places to exercise as a top concern (9% compared to 5% for men), but less slightly likely to select limited access to healthy food (17% compared to 18% for men).</w:t>
      </w:r>
    </w:p>
    <w:p w14:paraId="07559608" w14:textId="77777777" w:rsidR="00210A62" w:rsidRDefault="00210A62" w:rsidP="00210A62">
      <w:pPr>
        <w:tabs>
          <w:tab w:val="left" w:pos="990"/>
        </w:tabs>
        <w:spacing w:after="0" w:line="240" w:lineRule="auto"/>
        <w:jc w:val="both"/>
        <w:rPr>
          <w:rFonts w:ascii="Calibri" w:eastAsia="Calibri" w:hAnsi="Calibri" w:cs="Times New Roman"/>
        </w:rPr>
      </w:pPr>
    </w:p>
    <w:p w14:paraId="79696235" w14:textId="77777777" w:rsidR="00210A62" w:rsidRDefault="00210A62" w:rsidP="00210A62">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When asked about their overall physical health, 24% of respondents described it as “fair”.  Moreover, 34% of respondents reported having been told by a health professional that they have high blood pressure, and 23% of respondents reported having high cholesterol, contributing factors to chronic health conditions.  </w:t>
      </w:r>
    </w:p>
    <w:p w14:paraId="5AE97906" w14:textId="77777777" w:rsidR="00210A62" w:rsidRDefault="00210A62" w:rsidP="00210A62">
      <w:pPr>
        <w:tabs>
          <w:tab w:val="left" w:pos="990"/>
        </w:tabs>
        <w:spacing w:after="0" w:line="240" w:lineRule="auto"/>
        <w:jc w:val="both"/>
        <w:rPr>
          <w:rFonts w:ascii="Calibri" w:eastAsia="Calibri" w:hAnsi="Calibri" w:cs="Times New Roman"/>
        </w:rPr>
      </w:pPr>
    </w:p>
    <w:p w14:paraId="0B431C06" w14:textId="77777777" w:rsidR="008207B3" w:rsidRDefault="008207B3">
      <w:pPr>
        <w:rPr>
          <w:rFonts w:ascii="Calibri" w:eastAsiaTheme="minorEastAsia" w:hAnsi="Calibri" w:cs="Calibri"/>
          <w:b/>
          <w:bCs/>
        </w:rPr>
      </w:pPr>
      <w:r>
        <w:rPr>
          <w:rFonts w:ascii="Calibri" w:hAnsi="Calibri" w:cs="Calibri"/>
          <w:b/>
          <w:bCs/>
        </w:rPr>
        <w:br w:type="page"/>
      </w:r>
    </w:p>
    <w:p w14:paraId="1993999B" w14:textId="094F7357" w:rsidR="00CB5794" w:rsidRPr="00CB5794" w:rsidRDefault="00CB5794" w:rsidP="00CB5794">
      <w:pPr>
        <w:pStyle w:val="Caption"/>
        <w:keepNext/>
        <w:jc w:val="center"/>
        <w:rPr>
          <w:b/>
          <w:bCs/>
          <w:i w:val="0"/>
          <w:iCs w:val="0"/>
          <w:color w:val="auto"/>
          <w:sz w:val="22"/>
          <w:szCs w:val="22"/>
        </w:rPr>
      </w:pPr>
      <w:bookmarkStart w:id="249" w:name="_Toc195882121"/>
      <w:r w:rsidRPr="00CB5794">
        <w:rPr>
          <w:b/>
          <w:bCs/>
          <w:i w:val="0"/>
          <w:iCs w:val="0"/>
          <w:color w:val="auto"/>
          <w:sz w:val="22"/>
          <w:szCs w:val="22"/>
        </w:rPr>
        <w:lastRenderedPageBreak/>
        <w:t xml:space="preserve">Figure </w:t>
      </w:r>
      <w:r w:rsidRPr="00CB5794">
        <w:rPr>
          <w:b/>
          <w:bCs/>
          <w:i w:val="0"/>
          <w:iCs w:val="0"/>
          <w:color w:val="auto"/>
          <w:sz w:val="22"/>
          <w:szCs w:val="22"/>
        </w:rPr>
        <w:fldChar w:fldCharType="begin"/>
      </w:r>
      <w:r w:rsidRPr="00CB5794">
        <w:rPr>
          <w:b/>
          <w:bCs/>
          <w:i w:val="0"/>
          <w:iCs w:val="0"/>
          <w:color w:val="auto"/>
          <w:sz w:val="22"/>
          <w:szCs w:val="22"/>
        </w:rPr>
        <w:instrText xml:space="preserve"> SEQ Figure \* ARABIC </w:instrText>
      </w:r>
      <w:r w:rsidRPr="00CB5794">
        <w:rPr>
          <w:b/>
          <w:bCs/>
          <w:i w:val="0"/>
          <w:iCs w:val="0"/>
          <w:color w:val="auto"/>
          <w:sz w:val="22"/>
          <w:szCs w:val="22"/>
        </w:rPr>
        <w:fldChar w:fldCharType="separate"/>
      </w:r>
      <w:r w:rsidR="00522B14">
        <w:rPr>
          <w:b/>
          <w:bCs/>
          <w:i w:val="0"/>
          <w:iCs w:val="0"/>
          <w:noProof/>
          <w:color w:val="auto"/>
          <w:sz w:val="22"/>
          <w:szCs w:val="22"/>
        </w:rPr>
        <w:t>38</w:t>
      </w:r>
      <w:r w:rsidRPr="00CB5794">
        <w:rPr>
          <w:b/>
          <w:bCs/>
          <w:i w:val="0"/>
          <w:iCs w:val="0"/>
          <w:color w:val="auto"/>
          <w:sz w:val="22"/>
          <w:szCs w:val="22"/>
        </w:rPr>
        <w:fldChar w:fldCharType="end"/>
      </w:r>
      <w:r w:rsidRPr="00CB5794">
        <w:rPr>
          <w:b/>
          <w:bCs/>
          <w:i w:val="0"/>
          <w:iCs w:val="0"/>
          <w:color w:val="auto"/>
          <w:sz w:val="22"/>
          <w:szCs w:val="22"/>
        </w:rPr>
        <w:t>: Have you ever been told by a doctor, nurse, or other health professional that you have any of the following health conditions? Select all that apply</w:t>
      </w:r>
      <w:bookmarkEnd w:id="249"/>
    </w:p>
    <w:p w14:paraId="00CC8B82" w14:textId="77777777" w:rsidR="00210A62" w:rsidRDefault="00210A62" w:rsidP="00210A62">
      <w:pPr>
        <w:pStyle w:val="NoSpacing"/>
        <w:jc w:val="center"/>
        <w:rPr>
          <w:rFonts w:ascii="Calibri" w:hAnsi="Calibri" w:cs="Calibri"/>
        </w:rPr>
      </w:pPr>
      <w:r>
        <w:rPr>
          <w:rFonts w:ascii="Calibri" w:hAnsi="Calibri" w:cs="Calibri"/>
          <w:noProof/>
        </w:rPr>
        <w:drawing>
          <wp:inline distT="0" distB="0" distL="0" distR="0" wp14:anchorId="40F215BA" wp14:editId="0AD9891A">
            <wp:extent cx="5546785" cy="4223265"/>
            <wp:effectExtent l="0" t="0" r="0" b="6350"/>
            <wp:docPr id="90222527" name="Picture 18" descr="A graph with blu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661947" name="Picture 18" descr="A graph with blue bars&#10;&#10;Description automatically generated with medium confidence"/>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571394" cy="4242002"/>
                    </a:xfrm>
                    <a:prstGeom prst="rect">
                      <a:avLst/>
                    </a:prstGeom>
                    <a:noFill/>
                  </pic:spPr>
                </pic:pic>
              </a:graphicData>
            </a:graphic>
          </wp:inline>
        </w:drawing>
      </w:r>
    </w:p>
    <w:p w14:paraId="15F897A7" w14:textId="21B02657" w:rsidR="00210A62" w:rsidRDefault="00FC1AAC" w:rsidP="00210A62">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For additional detail on survey findings, see </w:t>
      </w:r>
      <w:hyperlink w:anchor="_APPENDIX_5_|" w:history="1">
        <w:r w:rsidR="003674DD" w:rsidRPr="002E1C5B">
          <w:rPr>
            <w:rStyle w:val="Hyperlink"/>
            <w:rFonts w:ascii="Calibri" w:eastAsia="Calibri" w:hAnsi="Calibri" w:cs="Times New Roman"/>
            <w:b/>
            <w:bCs/>
            <w:color w:val="auto"/>
            <w:u w:val="none"/>
          </w:rPr>
          <w:t>Appendix 5</w:t>
        </w:r>
      </w:hyperlink>
      <w:r>
        <w:rPr>
          <w:rFonts w:ascii="Calibri" w:eastAsia="Calibri" w:hAnsi="Calibri" w:cs="Times New Roman"/>
        </w:rPr>
        <w:t>.</w:t>
      </w:r>
    </w:p>
    <w:p w14:paraId="2C85977B" w14:textId="77777777" w:rsidR="008633F2" w:rsidRDefault="008633F2" w:rsidP="00210A62">
      <w:pPr>
        <w:tabs>
          <w:tab w:val="left" w:pos="990"/>
        </w:tabs>
        <w:spacing w:after="0" w:line="240" w:lineRule="auto"/>
        <w:jc w:val="both"/>
        <w:rPr>
          <w:rFonts w:ascii="Calibri" w:eastAsia="Calibri" w:hAnsi="Calibri" w:cs="Times New Roman"/>
        </w:rPr>
      </w:pPr>
    </w:p>
    <w:p w14:paraId="01E71FCC" w14:textId="77777777" w:rsidR="00210A62" w:rsidRPr="00C94503" w:rsidRDefault="00210A62" w:rsidP="002E1C5B">
      <w:pPr>
        <w:pStyle w:val="Heading3"/>
        <w:rPr>
          <w:rFonts w:ascii="Calibri" w:eastAsia="Times New Roman" w:hAnsi="Calibri" w:cs="Times New Roman"/>
        </w:rPr>
      </w:pPr>
      <w:bookmarkStart w:id="250" w:name="_Toc185409531"/>
      <w:bookmarkStart w:id="251" w:name="_Toc195881479"/>
      <w:bookmarkStart w:id="252" w:name="_Toc196314124"/>
      <w:r w:rsidRPr="00C94503">
        <w:rPr>
          <w:rFonts w:ascii="Calibri" w:eastAsia="Times New Roman" w:hAnsi="Calibri" w:cs="Times New Roman"/>
        </w:rPr>
        <w:t>Primary Data Findings – Focus Groups</w:t>
      </w:r>
      <w:bookmarkEnd w:id="250"/>
      <w:bookmarkEnd w:id="251"/>
      <w:bookmarkEnd w:id="252"/>
    </w:p>
    <w:p w14:paraId="1ABB976C" w14:textId="77777777" w:rsidR="00210A62" w:rsidRPr="00C94503" w:rsidRDefault="00210A62" w:rsidP="00210A62">
      <w:pPr>
        <w:tabs>
          <w:tab w:val="left" w:pos="990"/>
        </w:tabs>
        <w:spacing w:after="0" w:line="240" w:lineRule="auto"/>
        <w:jc w:val="both"/>
        <w:rPr>
          <w:rFonts w:ascii="Calibri" w:eastAsia="Calibri" w:hAnsi="Calibri" w:cs="Times New Roman"/>
          <w:szCs w:val="24"/>
          <w:u w:val="single"/>
        </w:rPr>
      </w:pPr>
    </w:p>
    <w:p w14:paraId="29ACDA90" w14:textId="77777777" w:rsidR="00210A62" w:rsidRPr="0096088A" w:rsidRDefault="00210A62" w:rsidP="00210A62">
      <w:pPr>
        <w:spacing w:line="240" w:lineRule="auto"/>
        <w:jc w:val="both"/>
        <w:rPr>
          <w:rFonts w:ascii="Calibri" w:eastAsia="Calibri" w:hAnsi="Calibri" w:cs="Times New Roman"/>
        </w:rPr>
      </w:pPr>
      <w:r w:rsidRPr="0096088A">
        <w:rPr>
          <w:rFonts w:ascii="Calibri" w:eastAsia="Calibri" w:hAnsi="Calibri" w:cs="Times New Roman"/>
        </w:rPr>
        <w:t>Physical health conditions emerged as a significant concern across all focus groups conducted in Harnett County. Participants consistently identified several chronic health conditions affecting the community, including diabetes, high blood pressure, obesity, and asthma. The Betsy Johnson Hospital focus group also noted kidney disease as a serious health concern.</w:t>
      </w:r>
    </w:p>
    <w:p w14:paraId="7CFF8871" w14:textId="77777777" w:rsidR="00F77F5B" w:rsidRDefault="00210A62" w:rsidP="00F77F5B">
      <w:pPr>
        <w:spacing w:line="240" w:lineRule="auto"/>
        <w:jc w:val="both"/>
        <w:rPr>
          <w:rFonts w:ascii="Calibri" w:eastAsia="Calibri" w:hAnsi="Calibri" w:cs="Times New Roman"/>
        </w:rPr>
      </w:pPr>
      <w:r w:rsidRPr="0096088A">
        <w:rPr>
          <w:rFonts w:ascii="Calibri" w:eastAsia="Calibri" w:hAnsi="Calibri" w:cs="Times New Roman"/>
        </w:rPr>
        <w:t>Several suggestions were offered to address these physical health challenges. The Cape Fear Valley Medical Center group emphasized the importance of providing reliable health information to help link patients with appropriate providers for chronic disease management. At the Dunn Senior Center, participants suggested hosting town meetings with the city council to discuss health issues facing the community, particularly around chronic disease prevention and management. The focus group at the Dunn Senior Center also noted that a lack of safe walking areas and limited access to exercise opportunities contributed to physical health challenges, especially for older adults who may be less comfortable walking alone.</w:t>
      </w:r>
    </w:p>
    <w:p w14:paraId="0AA696FA" w14:textId="2E86C29C" w:rsidR="00210A62" w:rsidRPr="00F63646" w:rsidRDefault="00FC1AAC" w:rsidP="00F77F5B">
      <w:pPr>
        <w:spacing w:line="240" w:lineRule="auto"/>
        <w:jc w:val="both"/>
        <w:rPr>
          <w:rFonts w:ascii="Calibri" w:eastAsia="Calibri" w:hAnsi="Calibri" w:cs="Times New Roman"/>
        </w:rPr>
      </w:pPr>
      <w:r>
        <w:rPr>
          <w:rFonts w:ascii="Calibri" w:eastAsia="Calibri" w:hAnsi="Calibri" w:cs="Times New Roman"/>
        </w:rPr>
        <w:t xml:space="preserve">For a more detailed description of focus group findings, see </w:t>
      </w:r>
      <w:hyperlink w:anchor="_APPENDIX_5_|" w:history="1">
        <w:r w:rsidR="003674DD" w:rsidRPr="002E1C5B">
          <w:rPr>
            <w:rStyle w:val="Hyperlink"/>
            <w:rFonts w:ascii="Calibri" w:eastAsia="Calibri" w:hAnsi="Calibri" w:cs="Times New Roman"/>
            <w:b/>
            <w:bCs/>
            <w:color w:val="auto"/>
            <w:u w:val="none"/>
          </w:rPr>
          <w:t>Appendix 5</w:t>
        </w:r>
      </w:hyperlink>
      <w:r>
        <w:rPr>
          <w:rFonts w:ascii="Calibri" w:eastAsia="Calibri" w:hAnsi="Calibri" w:cs="Times New Roman"/>
        </w:rPr>
        <w:t>.</w:t>
      </w:r>
    </w:p>
    <w:p w14:paraId="7BBA5588" w14:textId="4C9D5A61" w:rsidR="00CE46F6" w:rsidRPr="00951210" w:rsidRDefault="00CE46F6" w:rsidP="00D45230">
      <w:pPr>
        <w:pStyle w:val="Heading1"/>
        <w:keepNext w:val="0"/>
        <w:keepLines w:val="0"/>
        <w:jc w:val="both"/>
      </w:pPr>
      <w:bookmarkStart w:id="253" w:name="_CHAPTER_5_|"/>
      <w:bookmarkStart w:id="254" w:name="_Toc185409532"/>
      <w:bookmarkStart w:id="255" w:name="_Toc195881480"/>
      <w:bookmarkStart w:id="256" w:name="_Toc196314125"/>
      <w:bookmarkEnd w:id="253"/>
      <w:r w:rsidRPr="00951210">
        <w:lastRenderedPageBreak/>
        <w:t xml:space="preserve">CHAPTER </w:t>
      </w:r>
      <w:r w:rsidR="00F77E3A">
        <w:t>4</w:t>
      </w:r>
      <w:r w:rsidRPr="00951210">
        <w:t xml:space="preserve"> | </w:t>
      </w:r>
      <w:r>
        <w:t>HEALTH RESOURCE INVENTORY</w:t>
      </w:r>
      <w:bookmarkEnd w:id="254"/>
      <w:bookmarkEnd w:id="255"/>
      <w:bookmarkEnd w:id="256"/>
    </w:p>
    <w:p w14:paraId="367049A7" w14:textId="77777777" w:rsidR="00CE46F6" w:rsidRPr="00951210" w:rsidRDefault="00CE46F6" w:rsidP="00D45230">
      <w:pPr>
        <w:spacing w:after="0" w:line="240" w:lineRule="auto"/>
        <w:ind w:left="720"/>
        <w:contextualSpacing/>
        <w:jc w:val="both"/>
        <w:rPr>
          <w:b/>
          <w:i/>
          <w:caps/>
          <w:szCs w:val="24"/>
        </w:rPr>
      </w:pPr>
      <w:r w:rsidRPr="00951210">
        <w:rPr>
          <w:noProof/>
        </w:rPr>
        <mc:AlternateContent>
          <mc:Choice Requires="wps">
            <w:drawing>
              <wp:anchor distT="4294967295" distB="4294967295" distL="114300" distR="114300" simplePos="0" relativeHeight="251658241" behindDoc="0" locked="0" layoutInCell="1" allowOverlap="1" wp14:anchorId="0CC66044" wp14:editId="309ABE61">
                <wp:simplePos x="0" y="0"/>
                <wp:positionH relativeFrom="column">
                  <wp:posOffset>-19685</wp:posOffset>
                </wp:positionH>
                <wp:positionV relativeFrom="paragraph">
                  <wp:posOffset>52704</wp:posOffset>
                </wp:positionV>
                <wp:extent cx="6014085" cy="0"/>
                <wp:effectExtent l="0" t="0" r="24765" b="1905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svg="http://schemas.microsoft.com/office/drawing/2016/SVG/main" xmlns:dgm="http://schemas.openxmlformats.org/drawingml/2006/diagram" xmlns:a14="http://schemas.microsoft.com/office/drawing/2010/main" xmlns:pic="http://schemas.openxmlformats.org/drawingml/2006/picture" xmlns:a="http://schemas.openxmlformats.org/drawingml/2006/main" xmlns:w16sdtfl="http://schemas.microsoft.com/office/word/2024/wordml/sdtformatlock" xmlns:w16du="http://schemas.microsoft.com/office/word/2023/wordml/word16du">
            <w:pict w14:anchorId="4F38EE18">
              <v:line id="Straight Connector 7" style="position:absolute;z-index:25165824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black [3213]" strokeweight="2pt" from="-1.55pt,4.15pt" to="472pt,4.15pt" w14:anchorId="6A1E0A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o:lock v:ext="edit" shapetype="f"/>
              </v:line>
            </w:pict>
          </mc:Fallback>
        </mc:AlternateContent>
      </w:r>
    </w:p>
    <w:p w14:paraId="26D902E3" w14:textId="46054FD2" w:rsidR="00185135" w:rsidRDefault="00D45230" w:rsidP="00D45230">
      <w:pPr>
        <w:tabs>
          <w:tab w:val="left" w:pos="450"/>
        </w:tabs>
        <w:spacing w:after="0" w:line="240" w:lineRule="auto"/>
        <w:jc w:val="both"/>
        <w:rPr>
          <w:rFonts w:cstheme="minorHAnsi"/>
        </w:rPr>
      </w:pPr>
      <w:bookmarkStart w:id="257" w:name="_Toc5361877"/>
      <w:bookmarkEnd w:id="105"/>
      <w:r w:rsidRPr="00D45230">
        <w:rPr>
          <w:rFonts w:cstheme="minorHAnsi"/>
        </w:rPr>
        <w:t>NCLHDA requirements for local health departments and IRS requirements for nonprofit hospitals require the CHNA report to include a description of the resources available in a county to address the significant health needs identified in the assessment. This section includes information about local organizations in Harnett County that provide resources to address general community health needs, as well as the county’s 2024 priority need areas: Behavioral Health, Healthcare Access and Quality, and Physical Health.</w:t>
      </w:r>
    </w:p>
    <w:tbl>
      <w:tblPr>
        <w:tblpPr w:leftFromText="180" w:rightFromText="180" w:vertAnchor="page" w:horzAnchor="margin" w:tblpY="3676"/>
        <w:tblW w:w="9080" w:type="dxa"/>
        <w:tblCellMar>
          <w:left w:w="0" w:type="dxa"/>
          <w:right w:w="0" w:type="dxa"/>
        </w:tblCellMar>
        <w:tblLook w:val="0420" w:firstRow="1" w:lastRow="0" w:firstColumn="0" w:lastColumn="0" w:noHBand="0" w:noVBand="1"/>
      </w:tblPr>
      <w:tblGrid>
        <w:gridCol w:w="2060"/>
        <w:gridCol w:w="7020"/>
      </w:tblGrid>
      <w:tr w:rsidR="00CB2539" w:rsidRPr="002F29E6" w14:paraId="1EAF6B2B" w14:textId="77777777" w:rsidTr="00CB2539">
        <w:trPr>
          <w:trHeight w:val="537"/>
        </w:trPr>
        <w:tc>
          <w:tcPr>
            <w:tcW w:w="2060" w:type="dxa"/>
            <w:tcBorders>
              <w:top w:val="single" w:sz="8" w:space="0" w:color="FFFFFF"/>
              <w:left w:val="single" w:sz="8" w:space="0" w:color="FFFFFF"/>
              <w:bottom w:val="single" w:sz="8" w:space="0" w:color="FFFFFF"/>
              <w:right w:val="single" w:sz="8" w:space="0" w:color="FFFFFF"/>
            </w:tcBorders>
            <w:shd w:val="clear" w:color="auto" w:fill="1C4B81"/>
            <w:tcMar>
              <w:top w:w="72" w:type="dxa"/>
              <w:left w:w="144" w:type="dxa"/>
              <w:bottom w:w="72" w:type="dxa"/>
              <w:right w:w="144" w:type="dxa"/>
            </w:tcMar>
            <w:vAlign w:val="center"/>
            <w:hideMark/>
          </w:tcPr>
          <w:p w14:paraId="6ED563EE" w14:textId="77777777" w:rsidR="00CB2539" w:rsidRPr="002F29E6" w:rsidRDefault="00CB2539" w:rsidP="00CB2539">
            <w:pPr>
              <w:spacing w:after="0" w:line="240" w:lineRule="auto"/>
              <w:jc w:val="center"/>
              <w:rPr>
                <w:rFonts w:ascii="Arial" w:eastAsia="Times New Roman" w:hAnsi="Arial" w:cs="Arial"/>
              </w:rPr>
            </w:pPr>
            <w:r>
              <w:rPr>
                <w:rFonts w:ascii="Calibri" w:eastAsia="Times New Roman" w:hAnsi="Calibri" w:cs="Calibri"/>
                <w:b/>
                <w:bCs/>
                <w:color w:val="FFFFFF" w:themeColor="background1"/>
                <w:kern w:val="24"/>
              </w:rPr>
              <w:t>Category</w:t>
            </w:r>
          </w:p>
        </w:tc>
        <w:tc>
          <w:tcPr>
            <w:tcW w:w="7020"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0B678D96" w14:textId="77777777" w:rsidR="00CB2539" w:rsidRPr="002F29E6" w:rsidRDefault="00CB2539" w:rsidP="00CB2539">
            <w:pPr>
              <w:spacing w:after="0" w:line="240" w:lineRule="auto"/>
              <w:jc w:val="center"/>
              <w:textAlignment w:val="bottom"/>
              <w:rPr>
                <w:rFonts w:ascii="Arial" w:eastAsia="Times New Roman" w:hAnsi="Arial" w:cs="Arial"/>
              </w:rPr>
            </w:pPr>
            <w:r>
              <w:rPr>
                <w:rFonts w:ascii="Calibri" w:eastAsia="Times New Roman" w:hAnsi="Calibri" w:cs="Calibri"/>
                <w:b/>
                <w:bCs/>
                <w:color w:val="FFFFFF" w:themeColor="background1"/>
                <w:kern w:val="24"/>
              </w:rPr>
              <w:t>Organization Name</w:t>
            </w:r>
          </w:p>
        </w:tc>
      </w:tr>
      <w:tr w:rsidR="00CB2539" w:rsidRPr="002F29E6" w14:paraId="6FCD66E6" w14:textId="77777777" w:rsidTr="00CB2539">
        <w:trPr>
          <w:trHeight w:val="5287"/>
        </w:trPr>
        <w:tc>
          <w:tcPr>
            <w:tcW w:w="2060" w:type="dxa"/>
            <w:tcBorders>
              <w:top w:val="single" w:sz="8" w:space="0" w:color="FFFFFF"/>
              <w:left w:val="single" w:sz="8" w:space="0" w:color="FFFFFF"/>
              <w:bottom w:val="single" w:sz="8" w:space="0" w:color="FFFFFF"/>
              <w:right w:val="nil"/>
            </w:tcBorders>
            <w:shd w:val="clear" w:color="auto" w:fill="DBE5F2"/>
            <w:tcMar>
              <w:top w:w="15" w:type="dxa"/>
              <w:left w:w="15" w:type="dxa"/>
              <w:bottom w:w="0" w:type="dxa"/>
              <w:right w:w="15" w:type="dxa"/>
            </w:tcMar>
            <w:vAlign w:val="center"/>
            <w:hideMark/>
          </w:tcPr>
          <w:p w14:paraId="4AAF0286" w14:textId="77777777" w:rsidR="00CB2539" w:rsidRPr="002F29E6" w:rsidRDefault="00CB2539" w:rsidP="00CB2539">
            <w:pPr>
              <w:spacing w:after="0" w:line="240" w:lineRule="auto"/>
              <w:jc w:val="center"/>
              <w:textAlignment w:val="bottom"/>
              <w:rPr>
                <w:rFonts w:ascii="Arial" w:eastAsia="Times New Roman" w:hAnsi="Arial" w:cs="Arial"/>
              </w:rPr>
            </w:pPr>
            <w:r>
              <w:rPr>
                <w:rFonts w:ascii="Calibri" w:eastAsiaTheme="minorEastAsia" w:hAnsi="Calibri"/>
                <w:color w:val="000000" w:themeColor="text1"/>
                <w:kern w:val="24"/>
              </w:rPr>
              <w:t>Healthcare Facilities</w:t>
            </w:r>
          </w:p>
        </w:tc>
        <w:tc>
          <w:tcPr>
            <w:tcW w:w="7020"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3700A778" w14:textId="77777777" w:rsidR="00CB2539" w:rsidRDefault="00CB2539" w:rsidP="00CB2539">
            <w:pPr>
              <w:numPr>
                <w:ilvl w:val="0"/>
                <w:numId w:val="52"/>
              </w:numPr>
              <w:spacing w:before="100" w:beforeAutospacing="1" w:after="100" w:afterAutospacing="1"/>
            </w:pPr>
            <w:r>
              <w:rPr>
                <w:rStyle w:val="Strong"/>
              </w:rPr>
              <w:t>Harnett County Health Department</w:t>
            </w:r>
            <w:r>
              <w:t>: Offers public health services such as immunizations, maternal health, and communicable disease control. (307 Cornelius Harnett Blvd., Lillington, NC 27546, (910) 893-7550)</w:t>
            </w:r>
          </w:p>
          <w:p w14:paraId="2F2589CD" w14:textId="77777777" w:rsidR="00CB2539" w:rsidRDefault="00CB2539" w:rsidP="00CB2539">
            <w:pPr>
              <w:numPr>
                <w:ilvl w:val="0"/>
                <w:numId w:val="52"/>
              </w:numPr>
              <w:spacing w:before="100" w:beforeAutospacing="1" w:after="100" w:afterAutospacing="1"/>
            </w:pPr>
            <w:r>
              <w:rPr>
                <w:rStyle w:val="Strong"/>
              </w:rPr>
              <w:t>Harnett Health Primary Care Dunn &amp; Lillington</w:t>
            </w:r>
            <w:r>
              <w:t>: Provides primary and specialized medical care.</w:t>
            </w:r>
          </w:p>
          <w:p w14:paraId="4E2443D4" w14:textId="77777777" w:rsidR="00CB2539" w:rsidRDefault="00CB2539" w:rsidP="00CB2539">
            <w:pPr>
              <w:numPr>
                <w:ilvl w:val="1"/>
                <w:numId w:val="52"/>
              </w:numPr>
              <w:spacing w:before="100" w:beforeAutospacing="1" w:after="100" w:afterAutospacing="1"/>
            </w:pPr>
            <w:r>
              <w:rPr>
                <w:rStyle w:val="Strong"/>
              </w:rPr>
              <w:t>Dunn</w:t>
            </w:r>
            <w:r>
              <w:t>: 802 Tilghman Dr., Dunn, NC 28334, (910) 892-4248</w:t>
            </w:r>
          </w:p>
          <w:p w14:paraId="604B0B5B" w14:textId="77777777" w:rsidR="00CB2539" w:rsidRDefault="00CB2539" w:rsidP="00CB2539">
            <w:pPr>
              <w:numPr>
                <w:ilvl w:val="1"/>
                <w:numId w:val="52"/>
              </w:numPr>
              <w:spacing w:before="100" w:beforeAutospacing="1" w:after="100" w:afterAutospacing="1"/>
            </w:pPr>
            <w:r>
              <w:rPr>
                <w:rStyle w:val="Strong"/>
              </w:rPr>
              <w:t>Lillington</w:t>
            </w:r>
            <w:r>
              <w:t>: 7 East Duncan St., Lillington, NC 27546</w:t>
            </w:r>
          </w:p>
          <w:p w14:paraId="39FF9F1D" w14:textId="77777777" w:rsidR="00CB2539" w:rsidRDefault="00CB2539" w:rsidP="00CB2539">
            <w:pPr>
              <w:numPr>
                <w:ilvl w:val="0"/>
                <w:numId w:val="52"/>
              </w:numPr>
              <w:spacing w:before="100" w:beforeAutospacing="1" w:after="100" w:afterAutospacing="1"/>
            </w:pPr>
            <w:r>
              <w:rPr>
                <w:rStyle w:val="Strong"/>
              </w:rPr>
              <w:t>Angier Medical Services</w:t>
            </w:r>
            <w:r>
              <w:t>: Primary care services. (1535 N. Raleigh St., Angier, NC 27501, (919) 331-2477)</w:t>
            </w:r>
          </w:p>
          <w:p w14:paraId="1E87FB72" w14:textId="77777777" w:rsidR="00CB2539" w:rsidRDefault="00CB2539" w:rsidP="00CB2539">
            <w:pPr>
              <w:numPr>
                <w:ilvl w:val="0"/>
                <w:numId w:val="52"/>
              </w:numPr>
              <w:spacing w:before="100" w:beforeAutospacing="1" w:after="100" w:afterAutospacing="1"/>
            </w:pPr>
            <w:r>
              <w:rPr>
                <w:rStyle w:val="Strong"/>
              </w:rPr>
              <w:t>Buffalo Lakes Medical Services</w:t>
            </w:r>
            <w:r>
              <w:t>: Offers primary care and other health services. (1619 Buffalo Lake Rd., Sanford, NC 27332, (919) 343-3435)</w:t>
            </w:r>
          </w:p>
          <w:p w14:paraId="61C60B12" w14:textId="77777777" w:rsidR="00CB2539" w:rsidRDefault="00CB2539" w:rsidP="00CB2539">
            <w:pPr>
              <w:numPr>
                <w:ilvl w:val="0"/>
                <w:numId w:val="52"/>
              </w:numPr>
              <w:spacing w:before="100" w:beforeAutospacing="1" w:after="100" w:afterAutospacing="1"/>
            </w:pPr>
            <w:r>
              <w:rPr>
                <w:rStyle w:val="Strong"/>
              </w:rPr>
              <w:t>Coats Medical Services</w:t>
            </w:r>
            <w:r>
              <w:t>: Family medicine and primary care. (25 North Johnson St., Coats, NC 27521, (910) 897-6423)</w:t>
            </w:r>
          </w:p>
          <w:p w14:paraId="05A39665" w14:textId="77777777" w:rsidR="00CB2539" w:rsidRPr="00120493" w:rsidRDefault="00CB2539" w:rsidP="00CB2539">
            <w:pPr>
              <w:numPr>
                <w:ilvl w:val="0"/>
                <w:numId w:val="52"/>
              </w:numPr>
              <w:spacing w:before="100" w:beforeAutospacing="1" w:after="100" w:afterAutospacing="1"/>
            </w:pPr>
            <w:r>
              <w:rPr>
                <w:rStyle w:val="Strong"/>
              </w:rPr>
              <w:t>Dunn Medical Services</w:t>
            </w:r>
            <w:r>
              <w:t>: Comprehensive healthcare services. (803 Tilghman Dr., Suite 100, Dunn, NC 28335, (910) 892-1091)</w:t>
            </w:r>
          </w:p>
        </w:tc>
      </w:tr>
      <w:tr w:rsidR="00CB2539" w:rsidRPr="002F29E6" w14:paraId="1BDDD710" w14:textId="77777777" w:rsidTr="00CB2539">
        <w:trPr>
          <w:trHeight w:val="537"/>
        </w:trPr>
        <w:tc>
          <w:tcPr>
            <w:tcW w:w="206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35F166F6" w14:textId="77777777" w:rsidR="00CB2539" w:rsidRPr="002F29E6" w:rsidRDefault="00CB2539" w:rsidP="00CB2539">
            <w:pPr>
              <w:spacing w:after="0" w:line="240" w:lineRule="auto"/>
              <w:jc w:val="center"/>
              <w:textAlignment w:val="bottom"/>
              <w:rPr>
                <w:rFonts w:ascii="Arial" w:eastAsia="Times New Roman" w:hAnsi="Arial" w:cs="Arial"/>
              </w:rPr>
            </w:pPr>
            <w:r>
              <w:rPr>
                <w:rFonts w:ascii="Calibri" w:eastAsiaTheme="minorEastAsia" w:hAnsi="Calibri"/>
                <w:color w:val="000000" w:themeColor="text1"/>
                <w:kern w:val="24"/>
              </w:rPr>
              <w:t>Community Services</w:t>
            </w:r>
          </w:p>
        </w:tc>
        <w:tc>
          <w:tcPr>
            <w:tcW w:w="702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0907CA4E" w14:textId="77777777" w:rsidR="00CB2539" w:rsidRDefault="00CB2539" w:rsidP="00CB2539">
            <w:pPr>
              <w:numPr>
                <w:ilvl w:val="0"/>
                <w:numId w:val="51"/>
              </w:numPr>
              <w:spacing w:before="100" w:beforeAutospacing="1" w:after="100" w:afterAutospacing="1" w:line="240" w:lineRule="auto"/>
            </w:pPr>
            <w:r>
              <w:rPr>
                <w:rStyle w:val="Strong"/>
              </w:rPr>
              <w:t>SAFE of Harnett County</w:t>
            </w:r>
            <w:r>
              <w:t>: Provides support and resources for individuals affected by domestic violence, sexual assault, and human trafficking. (PO Box 728, Lillington, NC 27546, (910) 893-7233)</w:t>
            </w:r>
          </w:p>
          <w:p w14:paraId="0AE8CB23" w14:textId="77777777" w:rsidR="00CB2539" w:rsidRDefault="00CB2539" w:rsidP="00CB2539">
            <w:pPr>
              <w:numPr>
                <w:ilvl w:val="0"/>
                <w:numId w:val="51"/>
              </w:numPr>
              <w:spacing w:before="100" w:beforeAutospacing="1" w:after="100" w:afterAutospacing="1" w:line="240" w:lineRule="auto"/>
            </w:pPr>
            <w:r>
              <w:rPr>
                <w:rStyle w:val="Strong"/>
              </w:rPr>
              <w:t>Five N Two Food Pantry</w:t>
            </w:r>
            <w:r>
              <w:t>: Provides food assistance to residents in need. (50 Lillington Hwy., Spring Lake, NC 28390, (910) 223-9320)</w:t>
            </w:r>
          </w:p>
          <w:p w14:paraId="1FC5A50E" w14:textId="77777777" w:rsidR="00CB2539" w:rsidRDefault="00CB2539" w:rsidP="00CB2539">
            <w:pPr>
              <w:numPr>
                <w:ilvl w:val="0"/>
                <w:numId w:val="51"/>
              </w:numPr>
              <w:spacing w:before="100" w:beforeAutospacing="1" w:after="100" w:afterAutospacing="1" w:line="240" w:lineRule="auto"/>
            </w:pPr>
            <w:r>
              <w:rPr>
                <w:rStyle w:val="Strong"/>
              </w:rPr>
              <w:t>Harnett County Partnership for Children</w:t>
            </w:r>
            <w:r>
              <w:t>: Offers programs to improve the quality of life for young children and their families. (170 Pine State St., Lillington, NC 27546, (910) 893-2344)</w:t>
            </w:r>
          </w:p>
          <w:p w14:paraId="7C59CB6C" w14:textId="77777777" w:rsidR="00CB2539" w:rsidRPr="00120493" w:rsidRDefault="00CB2539" w:rsidP="00CB2539">
            <w:pPr>
              <w:numPr>
                <w:ilvl w:val="0"/>
                <w:numId w:val="51"/>
              </w:numPr>
              <w:spacing w:before="100" w:beforeAutospacing="1" w:after="100" w:afterAutospacing="1" w:line="240" w:lineRule="auto"/>
            </w:pPr>
            <w:r>
              <w:rPr>
                <w:rStyle w:val="Strong"/>
              </w:rPr>
              <w:t>Harnett County United Way</w:t>
            </w:r>
            <w:r>
              <w:t>: Supports various local nonprofits and community service programs. (11 W Harnett St., Lillington, NC 27546, (910) 814-2790)</w:t>
            </w:r>
          </w:p>
        </w:tc>
      </w:tr>
    </w:tbl>
    <w:p w14:paraId="680B2493" w14:textId="77777777" w:rsidR="00CB2539" w:rsidRDefault="00CB2539" w:rsidP="00CB2539">
      <w:pPr>
        <w:rPr>
          <w:rFonts w:cstheme="minorHAnsi"/>
        </w:rPr>
      </w:pPr>
    </w:p>
    <w:p w14:paraId="191A138B" w14:textId="77777777" w:rsidR="00C00D49" w:rsidRDefault="00C00D49" w:rsidP="008207B3">
      <w:pPr>
        <w:spacing w:line="240" w:lineRule="auto"/>
        <w:jc w:val="both"/>
        <w:rPr>
          <w:rFonts w:ascii="Calibri" w:eastAsia="Calibri" w:hAnsi="Calibri" w:cs="Times New Roman"/>
        </w:rPr>
      </w:pPr>
      <w:bookmarkStart w:id="258" w:name="_CHAPTER_6_|"/>
      <w:bookmarkEnd w:id="257"/>
      <w:bookmarkEnd w:id="258"/>
    </w:p>
    <w:p w14:paraId="328B49A0" w14:textId="77777777" w:rsidR="00C00D49" w:rsidRDefault="00C00D49" w:rsidP="008207B3">
      <w:pPr>
        <w:spacing w:line="240" w:lineRule="auto"/>
        <w:jc w:val="both"/>
        <w:rPr>
          <w:rFonts w:ascii="Calibri" w:eastAsia="Calibri" w:hAnsi="Calibri" w:cs="Times New Roman"/>
        </w:rPr>
      </w:pPr>
    </w:p>
    <w:p w14:paraId="061DF07B" w14:textId="3AF289F6" w:rsidR="00CE46F6" w:rsidRPr="00951210" w:rsidRDefault="00E06EB4" w:rsidP="009B2500">
      <w:pPr>
        <w:pStyle w:val="Heading1"/>
        <w:jc w:val="both"/>
      </w:pPr>
      <w:bookmarkStart w:id="259" w:name="_Toc185409533"/>
      <w:bookmarkStart w:id="260" w:name="_Toc195881481"/>
      <w:bookmarkStart w:id="261" w:name="_Toc196314126"/>
      <w:r w:rsidRPr="00951210">
        <w:rPr>
          <w:caps w:val="0"/>
        </w:rPr>
        <w:lastRenderedPageBreak/>
        <w:t xml:space="preserve">CHAPTER </w:t>
      </w:r>
      <w:r w:rsidR="00F77E3A">
        <w:rPr>
          <w:caps w:val="0"/>
        </w:rPr>
        <w:t>5</w:t>
      </w:r>
      <w:r w:rsidRPr="00951210">
        <w:rPr>
          <w:caps w:val="0"/>
        </w:rPr>
        <w:t xml:space="preserve"> | </w:t>
      </w:r>
      <w:r>
        <w:rPr>
          <w:caps w:val="0"/>
        </w:rPr>
        <w:t>NEXT STEPS</w:t>
      </w:r>
      <w:bookmarkEnd w:id="259"/>
      <w:bookmarkEnd w:id="260"/>
      <w:bookmarkEnd w:id="261"/>
    </w:p>
    <w:p w14:paraId="0B08ED1D" w14:textId="35DB5C7D" w:rsidR="00CE46F6" w:rsidRPr="00F96EFA" w:rsidRDefault="00CE46F6" w:rsidP="009B2500">
      <w:pPr>
        <w:spacing w:after="0" w:line="240" w:lineRule="auto"/>
        <w:ind w:left="720"/>
        <w:contextualSpacing/>
        <w:jc w:val="both"/>
        <w:rPr>
          <w:b/>
          <w:i/>
          <w:caps/>
          <w:szCs w:val="24"/>
        </w:rPr>
      </w:pPr>
      <w:r w:rsidRPr="00951210">
        <w:rPr>
          <w:noProof/>
        </w:rPr>
        <mc:AlternateContent>
          <mc:Choice Requires="wps">
            <w:drawing>
              <wp:anchor distT="4294967295" distB="4294967295" distL="114300" distR="114300" simplePos="0" relativeHeight="251658242" behindDoc="0" locked="0" layoutInCell="1" allowOverlap="1" wp14:anchorId="707D34AB" wp14:editId="3B865A18">
                <wp:simplePos x="0" y="0"/>
                <wp:positionH relativeFrom="column">
                  <wp:posOffset>-19685</wp:posOffset>
                </wp:positionH>
                <wp:positionV relativeFrom="paragraph">
                  <wp:posOffset>52704</wp:posOffset>
                </wp:positionV>
                <wp:extent cx="6014085" cy="0"/>
                <wp:effectExtent l="0" t="0" r="24765" b="1905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svg="http://schemas.microsoft.com/office/drawing/2016/SVG/main" xmlns:dgm="http://schemas.openxmlformats.org/drawingml/2006/diagram" xmlns:a14="http://schemas.microsoft.com/office/drawing/2010/main" xmlns:pic="http://schemas.openxmlformats.org/drawingml/2006/picture" xmlns:a="http://schemas.openxmlformats.org/drawingml/2006/main" xmlns:w16sdtfl="http://schemas.microsoft.com/office/word/2024/wordml/sdtformatlock" xmlns:w16du="http://schemas.microsoft.com/office/word/2023/wordml/word16du">
            <w:pict w14:anchorId="233D32B8">
              <v:line id="Straight Connector 9" style="position:absolute;z-index:251658243;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black [3213]" strokeweight="2pt" from="-1.55pt,4.15pt" to="472pt,4.15pt" w14:anchorId="27A1A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o:lock v:ext="edit" shapetype="f"/>
              </v:line>
            </w:pict>
          </mc:Fallback>
        </mc:AlternateContent>
      </w:r>
    </w:p>
    <w:p w14:paraId="2F862A96" w14:textId="1C026331" w:rsidR="00CE46F6" w:rsidRDefault="008B40E1" w:rsidP="009B2500">
      <w:pPr>
        <w:spacing w:after="0" w:line="240" w:lineRule="auto"/>
        <w:jc w:val="both"/>
      </w:pPr>
      <w:r w:rsidRPr="00CB6312">
        <w:t xml:space="preserve">The CHNA findings are used to develop effective community health improvement strategies to address the </w:t>
      </w:r>
      <w:r w:rsidR="00CB6312" w:rsidRPr="00CB6312">
        <w:t xml:space="preserve">priority </w:t>
      </w:r>
      <w:r w:rsidRPr="00CB6312">
        <w:t>needs identified throughout the process.</w:t>
      </w:r>
      <w:r w:rsidR="0025257E">
        <w:t xml:space="preserve"> </w:t>
      </w:r>
      <w:r w:rsidRPr="00CB6312">
        <w:t xml:space="preserve"> The next and final step in the CHNA process is to develop community-based health improvement strategies and action plans to address the priorities identified in this assessment. </w:t>
      </w:r>
      <w:r w:rsidR="0025257E">
        <w:t xml:space="preserve"> </w:t>
      </w:r>
      <w:r w:rsidR="00DE69A1">
        <w:t xml:space="preserve">Health leaders in </w:t>
      </w:r>
      <w:r w:rsidR="003E6125">
        <w:t>Harnett</w:t>
      </w:r>
      <w:r w:rsidR="00DE69A1">
        <w:t xml:space="preserve"> County </w:t>
      </w:r>
      <w:r w:rsidRPr="00CB6312">
        <w:t xml:space="preserve">will </w:t>
      </w:r>
      <w:r w:rsidR="0025257E">
        <w:t xml:space="preserve">leverage information from this CHNA to develop implementation and action plans for their local community, while also working together with other </w:t>
      </w:r>
      <w:r w:rsidR="00DE69A1">
        <w:t xml:space="preserve">community partners </w:t>
      </w:r>
      <w:r w:rsidR="0025257E">
        <w:t xml:space="preserve">to ensure the priority need areas are being addressed in the most efficient and effective way.  </w:t>
      </w:r>
      <w:r w:rsidR="003E6125">
        <w:t>Harnett</w:t>
      </w:r>
      <w:r w:rsidR="00DE69A1">
        <w:t xml:space="preserve"> County leaders recognize</w:t>
      </w:r>
      <w:r w:rsidRPr="00CB6312">
        <w:t xml:space="preserve"> that the most effective strategies will be those that have the collaborative support of community organizations and residents. The strategies developed will include measurable objectives through which progress can be measured.</w:t>
      </w:r>
      <w:r w:rsidR="00CE46F6">
        <w:br w:type="page"/>
      </w:r>
    </w:p>
    <w:p w14:paraId="2979F949" w14:textId="2BFB66A3" w:rsidR="00CE46F6" w:rsidRPr="00E016B7" w:rsidRDefault="002E0FFC" w:rsidP="009B2500">
      <w:pPr>
        <w:pStyle w:val="Heading1"/>
        <w:jc w:val="both"/>
        <w:rPr>
          <w:b w:val="0"/>
          <w:bCs w:val="0"/>
        </w:rPr>
      </w:pPr>
      <w:bookmarkStart w:id="262" w:name="_APPENDIX_1_|"/>
      <w:bookmarkStart w:id="263" w:name="_Toc185409534"/>
      <w:bookmarkStart w:id="264" w:name="_Toc195881482"/>
      <w:bookmarkStart w:id="265" w:name="_Toc196314127"/>
      <w:bookmarkEnd w:id="262"/>
      <w:r>
        <w:rPr>
          <w:caps w:val="0"/>
        </w:rPr>
        <w:lastRenderedPageBreak/>
        <w:t>APPENDIX 1</w:t>
      </w:r>
      <w:r>
        <w:t xml:space="preserve"> </w:t>
      </w:r>
      <w:r w:rsidRPr="00951210">
        <w:t xml:space="preserve">| </w:t>
      </w:r>
      <w:r w:rsidR="002F44E3">
        <w:t xml:space="preserve">STATE </w:t>
      </w:r>
      <w:r w:rsidR="002F44E3">
        <w:rPr>
          <w:rStyle w:val="cf01"/>
          <w:rFonts w:asciiTheme="minorHAnsi" w:hAnsiTheme="minorHAnsi" w:cstheme="minorHAnsi"/>
          <w:sz w:val="24"/>
          <w:szCs w:val="24"/>
        </w:rPr>
        <w:t>OF</w:t>
      </w:r>
      <w:r w:rsidR="00E016B7">
        <w:rPr>
          <w:rStyle w:val="cf01"/>
          <w:rFonts w:asciiTheme="minorHAnsi" w:hAnsiTheme="minorHAnsi" w:cstheme="minorHAnsi"/>
          <w:sz w:val="24"/>
          <w:szCs w:val="24"/>
        </w:rPr>
        <w:t xml:space="preserve"> </w:t>
      </w:r>
      <w:r w:rsidR="002F44E3">
        <w:rPr>
          <w:rStyle w:val="cf01"/>
          <w:rFonts w:asciiTheme="minorHAnsi" w:hAnsiTheme="minorHAnsi" w:cstheme="minorHAnsi"/>
          <w:sz w:val="24"/>
          <w:szCs w:val="24"/>
        </w:rPr>
        <w:t>THE COUNTY HEALTH REPORT</w:t>
      </w:r>
      <w:bookmarkEnd w:id="263"/>
      <w:bookmarkEnd w:id="264"/>
      <w:bookmarkEnd w:id="265"/>
    </w:p>
    <w:p w14:paraId="34C9D933" w14:textId="77777777" w:rsidR="00CE46F6" w:rsidRPr="00951210" w:rsidRDefault="00CE46F6" w:rsidP="009B2500">
      <w:pPr>
        <w:spacing w:after="0" w:line="240" w:lineRule="auto"/>
        <w:ind w:left="720"/>
        <w:contextualSpacing/>
        <w:jc w:val="both"/>
        <w:rPr>
          <w:b/>
          <w:i/>
          <w:caps/>
          <w:szCs w:val="24"/>
        </w:rPr>
      </w:pPr>
      <w:r w:rsidRPr="00951210">
        <w:rPr>
          <w:noProof/>
        </w:rPr>
        <mc:AlternateContent>
          <mc:Choice Requires="wps">
            <w:drawing>
              <wp:anchor distT="4294967295" distB="4294967295" distL="114300" distR="114300" simplePos="0" relativeHeight="251658243" behindDoc="0" locked="0" layoutInCell="1" allowOverlap="1" wp14:anchorId="3E9E4E59" wp14:editId="2C3B0FCE">
                <wp:simplePos x="0" y="0"/>
                <wp:positionH relativeFrom="column">
                  <wp:posOffset>-19685</wp:posOffset>
                </wp:positionH>
                <wp:positionV relativeFrom="paragraph">
                  <wp:posOffset>52704</wp:posOffset>
                </wp:positionV>
                <wp:extent cx="6014085" cy="0"/>
                <wp:effectExtent l="0" t="0" r="24765" b="19050"/>
                <wp:wrapNone/>
                <wp:docPr id="11"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svg="http://schemas.microsoft.com/office/drawing/2016/SVG/main" xmlns:dgm="http://schemas.openxmlformats.org/drawingml/2006/diagram" xmlns:a14="http://schemas.microsoft.com/office/drawing/2010/main" xmlns:pic="http://schemas.openxmlformats.org/drawingml/2006/picture" xmlns:a="http://schemas.openxmlformats.org/drawingml/2006/main" xmlns:w16sdtfl="http://schemas.microsoft.com/office/word/2024/wordml/sdtformatlock" xmlns:w16du="http://schemas.microsoft.com/office/word/2023/wordml/word16du">
            <w:pict w14:anchorId="261F7BAE">
              <v:line id="Straight Connector 11" style="position:absolute;z-index:2516582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black [3213]" strokeweight="2pt" from="-1.55pt,4.15pt" to="472pt,4.15pt" w14:anchorId="43A80EF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o:lock v:ext="edit" shapetype="f"/>
              </v:line>
            </w:pict>
          </mc:Fallback>
        </mc:AlternateContent>
      </w:r>
    </w:p>
    <w:p w14:paraId="64EF5EE9" w14:textId="7928A081" w:rsidR="00CE46F6" w:rsidRDefault="00CE46F6" w:rsidP="009B2500">
      <w:pPr>
        <w:tabs>
          <w:tab w:val="left" w:pos="900"/>
        </w:tabs>
        <w:spacing w:after="0" w:line="240" w:lineRule="auto"/>
        <w:jc w:val="both"/>
      </w:pPr>
    </w:p>
    <w:p w14:paraId="67B096E3" w14:textId="71254B17" w:rsidR="00F9385F" w:rsidRPr="00F9385F" w:rsidRDefault="00F9385F" w:rsidP="00F9385F">
      <w:pPr>
        <w:pStyle w:val="Heading2"/>
        <w:rPr>
          <w:rFonts w:cstheme="minorHAnsi"/>
          <w:bCs/>
          <w:u w:val="single"/>
        </w:rPr>
      </w:pPr>
      <w:bookmarkStart w:id="266" w:name="_Toc185409535"/>
      <w:bookmarkStart w:id="267" w:name="_Toc195881483"/>
      <w:bookmarkStart w:id="268" w:name="_Toc196314128"/>
      <w:r w:rsidRPr="00F9385F">
        <w:rPr>
          <w:rFonts w:cstheme="minorHAnsi"/>
          <w:bCs/>
          <w:u w:val="single"/>
        </w:rPr>
        <w:t>Results-Based Accountability Framework</w:t>
      </w:r>
      <w:bookmarkEnd w:id="266"/>
      <w:bookmarkEnd w:id="267"/>
      <w:bookmarkEnd w:id="268"/>
    </w:p>
    <w:p w14:paraId="51D43B8C" w14:textId="77777777" w:rsidR="00F9385F" w:rsidRDefault="00F9385F" w:rsidP="002E0FFC">
      <w:pPr>
        <w:spacing w:after="0" w:line="240" w:lineRule="auto"/>
        <w:jc w:val="both"/>
        <w:rPr>
          <w:rFonts w:cstheme="minorHAnsi"/>
        </w:rPr>
      </w:pPr>
    </w:p>
    <w:p w14:paraId="57192224" w14:textId="47F14BAE" w:rsidR="00F9385F" w:rsidRDefault="00F9385F" w:rsidP="00F9385F">
      <w:pPr>
        <w:spacing w:after="0" w:line="240" w:lineRule="auto"/>
        <w:jc w:val="both"/>
        <w:rPr>
          <w:rFonts w:cstheme="minorHAnsi"/>
        </w:rPr>
      </w:pPr>
      <w:r>
        <w:rPr>
          <w:rFonts w:cstheme="minorHAnsi"/>
        </w:rPr>
        <w:t>To meet North Carolina accreditation requirements</w:t>
      </w:r>
      <w:bookmarkStart w:id="269" w:name="_APPENDIX_1_"/>
      <w:bookmarkEnd w:id="269"/>
      <w:r>
        <w:rPr>
          <w:rFonts w:cstheme="minorHAnsi"/>
        </w:rPr>
        <w:t xml:space="preserve">, </w:t>
      </w:r>
      <w:r w:rsidR="00142141">
        <w:rPr>
          <w:rFonts w:cstheme="minorHAnsi"/>
        </w:rPr>
        <w:t xml:space="preserve">LHDs </w:t>
      </w:r>
      <w:r>
        <w:rPr>
          <w:rFonts w:cstheme="minorHAnsi"/>
        </w:rPr>
        <w:t xml:space="preserve">are required to </w:t>
      </w:r>
      <w:r w:rsidR="00401A4C">
        <w:rPr>
          <w:rFonts w:cstheme="minorHAnsi"/>
        </w:rPr>
        <w:t>track progress on their implementation plans by publishing an annual State of the County Health Report</w:t>
      </w:r>
      <w:r w:rsidR="008D793A">
        <w:rPr>
          <w:rFonts w:cstheme="minorHAnsi"/>
        </w:rPr>
        <w:t xml:space="preserve"> (SOTCH)</w:t>
      </w:r>
      <w:r w:rsidR="00401A4C">
        <w:rPr>
          <w:rFonts w:cstheme="minorHAnsi"/>
        </w:rPr>
        <w:t>.</w:t>
      </w:r>
      <w:r w:rsidR="008D793A">
        <w:rPr>
          <w:rFonts w:cstheme="minorHAnsi"/>
        </w:rPr>
        <w:t xml:space="preserve"> The SOTCH is guided by the</w:t>
      </w:r>
      <w:r w:rsidR="00754679">
        <w:rPr>
          <w:rFonts w:cstheme="minorHAnsi"/>
        </w:rPr>
        <w:t xml:space="preserve"> Clear Impact</w:t>
      </w:r>
      <w:r w:rsidR="008D793A">
        <w:rPr>
          <w:rFonts w:cstheme="minorHAnsi"/>
        </w:rPr>
        <w:t xml:space="preserve"> Results-Based Accountability </w:t>
      </w:r>
      <w:r w:rsidR="00BC289D">
        <w:rPr>
          <w:rFonts w:cstheme="minorHAnsi"/>
        </w:rPr>
        <w:t>(RBA)</w:t>
      </w:r>
      <w:r w:rsidR="00754679" w:rsidRPr="004E4F1C">
        <w:rPr>
          <w:rFonts w:cstheme="minorHAnsi"/>
          <w:color w:val="000000" w:themeColor="text1"/>
        </w:rPr>
        <w:t>™</w:t>
      </w:r>
      <w:r w:rsidR="00754679">
        <w:rPr>
          <w:rFonts w:cstheme="minorHAnsi"/>
        </w:rPr>
        <w:t xml:space="preserve"> </w:t>
      </w:r>
      <w:r w:rsidR="008D793A">
        <w:rPr>
          <w:rFonts w:cstheme="minorHAnsi"/>
        </w:rPr>
        <w:t xml:space="preserve">Framework, and </w:t>
      </w:r>
      <w:r w:rsidR="008D793A" w:rsidRPr="008D793A">
        <w:rPr>
          <w:rFonts w:cstheme="minorHAnsi"/>
        </w:rPr>
        <w:t>demonstrate</w:t>
      </w:r>
      <w:r w:rsidR="008D793A">
        <w:rPr>
          <w:rFonts w:cstheme="minorHAnsi"/>
        </w:rPr>
        <w:t>s</w:t>
      </w:r>
      <w:r w:rsidR="008D793A" w:rsidRPr="008D793A">
        <w:rPr>
          <w:rFonts w:cstheme="minorHAnsi"/>
        </w:rPr>
        <w:t xml:space="preserve"> that the </w:t>
      </w:r>
      <w:r w:rsidR="00A34FE0">
        <w:rPr>
          <w:rFonts w:cstheme="minorHAnsi"/>
        </w:rPr>
        <w:t xml:space="preserve">LHD </w:t>
      </w:r>
      <w:r w:rsidR="008D793A" w:rsidRPr="008D793A">
        <w:rPr>
          <w:rFonts w:cstheme="minorHAnsi"/>
        </w:rPr>
        <w:t xml:space="preserve">is tracking priority issues identified in the community health </w:t>
      </w:r>
      <w:r w:rsidR="00242E29">
        <w:rPr>
          <w:rFonts w:cstheme="minorHAnsi"/>
        </w:rPr>
        <w:t xml:space="preserve">(needs) </w:t>
      </w:r>
      <w:r w:rsidR="008D793A" w:rsidRPr="008D793A">
        <w:rPr>
          <w:rFonts w:cstheme="minorHAnsi"/>
        </w:rPr>
        <w:t>assessment</w:t>
      </w:r>
      <w:r w:rsidR="00242E29">
        <w:rPr>
          <w:rFonts w:cstheme="minorHAnsi"/>
        </w:rPr>
        <w:t xml:space="preserve"> process</w:t>
      </w:r>
      <w:r w:rsidR="008D793A" w:rsidRPr="008D793A">
        <w:rPr>
          <w:rFonts w:cstheme="minorHAnsi"/>
        </w:rPr>
        <w:t xml:space="preserve">, identifying emerging issues, and </w:t>
      </w:r>
      <w:r w:rsidR="005C575E">
        <w:rPr>
          <w:rFonts w:cstheme="minorHAnsi"/>
        </w:rPr>
        <w:t xml:space="preserve">implementing </w:t>
      </w:r>
      <w:r w:rsidR="008D793A" w:rsidRPr="008D793A">
        <w:rPr>
          <w:rFonts w:cstheme="minorHAnsi"/>
        </w:rPr>
        <w:t xml:space="preserve">any </w:t>
      </w:r>
      <w:r w:rsidR="008D793A">
        <w:rPr>
          <w:rFonts w:cstheme="minorHAnsi"/>
        </w:rPr>
        <w:t xml:space="preserve">relevant </w:t>
      </w:r>
      <w:r w:rsidR="008D793A" w:rsidRPr="008D793A">
        <w:rPr>
          <w:rFonts w:cstheme="minorHAnsi"/>
        </w:rPr>
        <w:t>new initiatives</w:t>
      </w:r>
      <w:r w:rsidR="00242E29">
        <w:rPr>
          <w:rFonts w:cstheme="minorHAnsi"/>
        </w:rPr>
        <w:t xml:space="preserve"> to address community </w:t>
      </w:r>
      <w:r w:rsidR="00796A21">
        <w:rPr>
          <w:rFonts w:cstheme="minorHAnsi"/>
        </w:rPr>
        <w:t>concerns</w:t>
      </w:r>
      <w:r w:rsidR="008D793A" w:rsidRPr="008D793A">
        <w:rPr>
          <w:rFonts w:cstheme="minorHAnsi"/>
        </w:rPr>
        <w:t>.</w:t>
      </w:r>
      <w:r w:rsidR="008B58B5">
        <w:rPr>
          <w:rStyle w:val="FootnoteReference"/>
          <w:rFonts w:cstheme="minorHAnsi"/>
        </w:rPr>
        <w:footnoteReference w:id="47"/>
      </w:r>
    </w:p>
    <w:p w14:paraId="302837B7" w14:textId="77777777" w:rsidR="00BC289D" w:rsidRDefault="00BC289D" w:rsidP="00F9385F">
      <w:pPr>
        <w:spacing w:after="0" w:line="240" w:lineRule="auto"/>
        <w:jc w:val="both"/>
        <w:rPr>
          <w:rFonts w:cstheme="minorHAnsi"/>
        </w:rPr>
      </w:pPr>
    </w:p>
    <w:p w14:paraId="63E65CD0" w14:textId="4DD73B66" w:rsidR="00BC289D" w:rsidRDefault="00BC289D" w:rsidP="00F9385F">
      <w:pPr>
        <w:spacing w:after="0" w:line="240" w:lineRule="auto"/>
        <w:jc w:val="both"/>
        <w:rPr>
          <w:rFonts w:cstheme="minorHAnsi"/>
        </w:rPr>
      </w:pPr>
      <w:r>
        <w:rPr>
          <w:rFonts w:cstheme="minorHAnsi"/>
        </w:rPr>
        <w:t xml:space="preserve">RBA </w:t>
      </w:r>
      <w:r w:rsidR="00C30F08">
        <w:rPr>
          <w:rFonts w:cstheme="minorHAnsi"/>
        </w:rPr>
        <w:t xml:space="preserve">provides a disciplined way of thinking about – and acting upon </w:t>
      </w:r>
      <w:r w:rsidR="00F73EA2">
        <w:rPr>
          <w:rFonts w:cstheme="minorHAnsi"/>
        </w:rPr>
        <w:t>–</w:t>
      </w:r>
      <w:r w:rsidR="00C30F08">
        <w:rPr>
          <w:rFonts w:cstheme="minorHAnsi"/>
        </w:rPr>
        <w:t xml:space="preserve"> </w:t>
      </w:r>
      <w:r w:rsidR="00F73EA2">
        <w:rPr>
          <w:rFonts w:cstheme="minorHAnsi"/>
        </w:rPr>
        <w:t xml:space="preserve">complex social issues, with the goal of improving the lives of </w:t>
      </w:r>
      <w:r w:rsidR="00796A21">
        <w:rPr>
          <w:rFonts w:cstheme="minorHAnsi"/>
        </w:rPr>
        <w:t xml:space="preserve">all members of the community. </w:t>
      </w:r>
      <w:r w:rsidR="00896E25">
        <w:rPr>
          <w:rFonts w:cstheme="minorHAnsi"/>
        </w:rPr>
        <w:t xml:space="preserve">The framework is organized to recognize two </w:t>
      </w:r>
      <w:r w:rsidR="005C575E">
        <w:rPr>
          <w:rFonts w:cstheme="minorHAnsi"/>
        </w:rPr>
        <w:t xml:space="preserve">distinct </w:t>
      </w:r>
      <w:r w:rsidR="00896E25">
        <w:rPr>
          <w:rFonts w:cstheme="minorHAnsi"/>
        </w:rPr>
        <w:t xml:space="preserve">types of accountability: population and performance. Population accountability </w:t>
      </w:r>
      <w:r w:rsidR="00163820">
        <w:rPr>
          <w:rFonts w:cstheme="minorHAnsi"/>
        </w:rPr>
        <w:t>refers to the well-being of entire populations</w:t>
      </w:r>
      <w:r w:rsidR="00A476D8">
        <w:rPr>
          <w:rFonts w:cstheme="minorHAnsi"/>
        </w:rPr>
        <w:t xml:space="preserve">, and RBA recognizes that it is challenging, if not impossible, to hold individual organizations accountable for </w:t>
      </w:r>
      <w:r w:rsidR="00C559BB">
        <w:rPr>
          <w:rFonts w:cstheme="minorHAnsi"/>
        </w:rPr>
        <w:t xml:space="preserve">solving systemic problems. Conversely, performance </w:t>
      </w:r>
      <w:r w:rsidR="00F517C0">
        <w:rPr>
          <w:rFonts w:cstheme="minorHAnsi"/>
        </w:rPr>
        <w:t xml:space="preserve">accountability recognizes that </w:t>
      </w:r>
      <w:r w:rsidR="00834F25">
        <w:rPr>
          <w:rFonts w:cstheme="minorHAnsi"/>
        </w:rPr>
        <w:t xml:space="preserve">individual organizations </w:t>
      </w:r>
      <w:r w:rsidR="002304BC">
        <w:rPr>
          <w:rFonts w:cstheme="minorHAnsi"/>
        </w:rPr>
        <w:t xml:space="preserve">are accountable for the outcomes and impact of their programs, policies and </w:t>
      </w:r>
      <w:r w:rsidR="00C05549">
        <w:rPr>
          <w:rFonts w:cstheme="minorHAnsi"/>
        </w:rPr>
        <w:t xml:space="preserve">practices as they relate to their client populations. </w:t>
      </w:r>
    </w:p>
    <w:p w14:paraId="425D0CD1" w14:textId="77777777" w:rsidR="00C05549" w:rsidRDefault="00C05549" w:rsidP="00F9385F">
      <w:pPr>
        <w:spacing w:after="0" w:line="240" w:lineRule="auto"/>
        <w:jc w:val="both"/>
        <w:rPr>
          <w:rFonts w:cstheme="minorHAnsi"/>
        </w:rPr>
      </w:pPr>
    </w:p>
    <w:p w14:paraId="17210095" w14:textId="088DD441" w:rsidR="00F369B4" w:rsidRDefault="00A122A4" w:rsidP="00F9385F">
      <w:pPr>
        <w:spacing w:after="0" w:line="240" w:lineRule="auto"/>
        <w:jc w:val="both"/>
        <w:rPr>
          <w:rFonts w:cstheme="minorHAnsi"/>
        </w:rPr>
      </w:pPr>
      <w:r>
        <w:rPr>
          <w:rFonts w:cstheme="minorHAnsi"/>
        </w:rPr>
        <w:t xml:space="preserve">In the CHIP process, RBA asks three key questions: how much did we do, how well did we do it, and is anyone better off? </w:t>
      </w:r>
      <w:r w:rsidR="009C34D1">
        <w:rPr>
          <w:rFonts w:cstheme="minorHAnsi"/>
        </w:rPr>
        <w:t xml:space="preserve">To more effectively answer these questions, and develop </w:t>
      </w:r>
      <w:r w:rsidR="00027B06">
        <w:rPr>
          <w:rFonts w:cstheme="minorHAnsi"/>
        </w:rPr>
        <w:t xml:space="preserve">measurable strategies to address community health concerns, </w:t>
      </w:r>
      <w:r w:rsidR="00874A6C">
        <w:rPr>
          <w:rFonts w:cstheme="minorHAnsi"/>
        </w:rPr>
        <w:t xml:space="preserve">North Carolina </w:t>
      </w:r>
      <w:r w:rsidR="00142141">
        <w:rPr>
          <w:rFonts w:cstheme="minorHAnsi"/>
        </w:rPr>
        <w:t xml:space="preserve">LHDs use a software called Clear Impact Scorecard to </w:t>
      </w:r>
      <w:r w:rsidR="00C121CD">
        <w:rPr>
          <w:rFonts w:cstheme="minorHAnsi"/>
        </w:rPr>
        <w:t xml:space="preserve">develop their SOTCH and track progress against their goals. Clear Impact Scorecard is </w:t>
      </w:r>
      <w:r w:rsidR="001378AE" w:rsidRPr="001378AE">
        <w:rPr>
          <w:rFonts w:cstheme="minorHAnsi"/>
        </w:rPr>
        <w:t xml:space="preserve">performance management and reporting software </w:t>
      </w:r>
      <w:r w:rsidR="001378AE">
        <w:rPr>
          <w:rFonts w:cstheme="minorHAnsi"/>
        </w:rPr>
        <w:t xml:space="preserve">used by </w:t>
      </w:r>
      <w:r w:rsidR="001378AE" w:rsidRPr="001378AE">
        <w:rPr>
          <w:rFonts w:cstheme="minorHAnsi"/>
        </w:rPr>
        <w:t>non-profit and government agencies to efficiently and effectively explain the impact of their work.  The scorecard mirrors RBA and links results with indicators and programs with performance measures</w:t>
      </w:r>
      <w:r w:rsidR="00FE3575">
        <w:rPr>
          <w:rFonts w:cstheme="minorHAnsi"/>
        </w:rPr>
        <w:t xml:space="preserve">. </w:t>
      </w:r>
      <w:r w:rsidR="003E6125">
        <w:rPr>
          <w:rFonts w:cstheme="minorHAnsi"/>
        </w:rPr>
        <w:t>Harnett</w:t>
      </w:r>
      <w:r w:rsidR="00FC5E14">
        <w:rPr>
          <w:rFonts w:cstheme="minorHAnsi"/>
        </w:rPr>
        <w:t xml:space="preserve"> County’s most recent SOTCH</w:t>
      </w:r>
      <w:r w:rsidR="00DC121B">
        <w:rPr>
          <w:rFonts w:cstheme="minorHAnsi"/>
        </w:rPr>
        <w:t xml:space="preserve"> is presented on the following pages.</w:t>
      </w:r>
    </w:p>
    <w:p w14:paraId="5ABCDBF1" w14:textId="6F09AE82" w:rsidR="00437D59" w:rsidRDefault="00437D59">
      <w:pPr>
        <w:rPr>
          <w:rFonts w:eastAsiaTheme="majorEastAsia" w:cstheme="minorHAnsi"/>
          <w:b/>
          <w:szCs w:val="26"/>
          <w:u w:val="single"/>
        </w:rPr>
      </w:pPr>
      <w:r>
        <w:rPr>
          <w:rFonts w:cstheme="minorHAnsi"/>
          <w:u w:val="single"/>
        </w:rPr>
        <w:br w:type="page"/>
      </w:r>
    </w:p>
    <w:p w14:paraId="6BCCD30E" w14:textId="77777777" w:rsidR="00117C2E" w:rsidRDefault="00F9385F" w:rsidP="00F9385F">
      <w:pPr>
        <w:pStyle w:val="Heading2"/>
        <w:rPr>
          <w:rFonts w:cstheme="minorHAnsi"/>
          <w:u w:val="single"/>
        </w:rPr>
      </w:pPr>
      <w:bookmarkStart w:id="270" w:name="_Toc185409536"/>
      <w:bookmarkStart w:id="271" w:name="_Toc195881484"/>
      <w:bookmarkStart w:id="272" w:name="_Toc196314129"/>
      <w:r w:rsidRPr="00F9385F">
        <w:rPr>
          <w:rFonts w:cstheme="minorHAnsi"/>
          <w:u w:val="single"/>
        </w:rPr>
        <w:lastRenderedPageBreak/>
        <w:t>State of the County Health Report</w:t>
      </w:r>
      <w:bookmarkEnd w:id="270"/>
      <w:bookmarkEnd w:id="271"/>
      <w:bookmarkEnd w:id="272"/>
    </w:p>
    <w:p w14:paraId="59DDD16B" w14:textId="6EA0A4E8" w:rsidR="004B6606" w:rsidRDefault="00D87AEF" w:rsidP="00D87AEF">
      <w:pPr>
        <w:jc w:val="center"/>
      </w:pPr>
      <w:r w:rsidRPr="00D87AEF">
        <w:rPr>
          <w:noProof/>
        </w:rPr>
        <w:drawing>
          <wp:inline distT="0" distB="0" distL="0" distR="0" wp14:anchorId="23E358A3" wp14:editId="3720C8AE">
            <wp:extent cx="5821829" cy="7715250"/>
            <wp:effectExtent l="0" t="0" r="7620" b="0"/>
            <wp:docPr id="2073006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00699" name="Picture 1" descr="A screenshot of a computer&#10;&#10;Description automatically generated"/>
                    <pic:cNvPicPr/>
                  </pic:nvPicPr>
                  <pic:blipFill>
                    <a:blip r:embed="rId88"/>
                    <a:stretch>
                      <a:fillRect/>
                    </a:stretch>
                  </pic:blipFill>
                  <pic:spPr>
                    <a:xfrm>
                      <a:off x="0" y="0"/>
                      <a:ext cx="5826937" cy="7722019"/>
                    </a:xfrm>
                    <a:prstGeom prst="rect">
                      <a:avLst/>
                    </a:prstGeom>
                  </pic:spPr>
                </pic:pic>
              </a:graphicData>
            </a:graphic>
          </wp:inline>
        </w:drawing>
      </w:r>
    </w:p>
    <w:p w14:paraId="4791B496" w14:textId="47B6A51F" w:rsidR="00BB01E1" w:rsidRDefault="00BB01E1" w:rsidP="00D87AEF">
      <w:pPr>
        <w:jc w:val="center"/>
      </w:pPr>
      <w:r w:rsidRPr="003E191E">
        <w:rPr>
          <w:noProof/>
        </w:rPr>
        <w:lastRenderedPageBreak/>
        <w:drawing>
          <wp:inline distT="0" distB="0" distL="0" distR="0" wp14:anchorId="44E96995" wp14:editId="20F7F588">
            <wp:extent cx="5943600" cy="7087795"/>
            <wp:effectExtent l="0" t="0" r="0" b="0"/>
            <wp:docPr id="90097779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342501" name="Picture 1" descr="A screenshot of a computer&#10;&#10;Description automatically generated"/>
                    <pic:cNvPicPr/>
                  </pic:nvPicPr>
                  <pic:blipFill>
                    <a:blip r:embed="rId89"/>
                    <a:stretch>
                      <a:fillRect/>
                    </a:stretch>
                  </pic:blipFill>
                  <pic:spPr>
                    <a:xfrm>
                      <a:off x="0" y="0"/>
                      <a:ext cx="5943600" cy="7087795"/>
                    </a:xfrm>
                    <a:prstGeom prst="rect">
                      <a:avLst/>
                    </a:prstGeom>
                  </pic:spPr>
                </pic:pic>
              </a:graphicData>
            </a:graphic>
          </wp:inline>
        </w:drawing>
      </w:r>
    </w:p>
    <w:p w14:paraId="0F57E8E0" w14:textId="77777777" w:rsidR="00BB01E1" w:rsidRDefault="00BB01E1">
      <w:pPr>
        <w:rPr>
          <w:rFonts w:ascii="Calibri" w:eastAsia="Times New Roman" w:hAnsi="Calibri" w:cs="Times New Roman"/>
          <w:b/>
          <w:bCs/>
          <w:caps/>
          <w:sz w:val="24"/>
          <w:szCs w:val="28"/>
        </w:rPr>
      </w:pPr>
      <w:bookmarkStart w:id="273" w:name="_APPENDIX_2_|"/>
      <w:bookmarkStart w:id="274" w:name="_Toc161670940"/>
      <w:bookmarkStart w:id="275" w:name="_Toc185409537"/>
      <w:bookmarkStart w:id="276" w:name="_Toc153435140"/>
      <w:bookmarkStart w:id="277" w:name="_Toc161670943"/>
      <w:bookmarkStart w:id="278" w:name="_Toc146552596"/>
      <w:bookmarkStart w:id="279" w:name="_Toc153435143"/>
      <w:bookmarkEnd w:id="273"/>
      <w:r>
        <w:rPr>
          <w:rFonts w:ascii="Calibri" w:eastAsia="Times New Roman" w:hAnsi="Calibri" w:cs="Times New Roman"/>
        </w:rPr>
        <w:br w:type="page"/>
      </w:r>
    </w:p>
    <w:p w14:paraId="572AF26A" w14:textId="6DE1ED42" w:rsidR="009215E5" w:rsidRPr="0091657B" w:rsidRDefault="009215E5" w:rsidP="009B52B7">
      <w:pPr>
        <w:pStyle w:val="Heading1"/>
        <w:rPr>
          <w:rFonts w:ascii="Calibri" w:eastAsia="Times New Roman" w:hAnsi="Calibri" w:cs="Times New Roman"/>
          <w:b w:val="0"/>
          <w:bCs w:val="0"/>
          <w:caps w:val="0"/>
        </w:rPr>
      </w:pPr>
      <w:bookmarkStart w:id="280" w:name="_Ref195872714"/>
      <w:bookmarkStart w:id="281" w:name="_Toc195881485"/>
      <w:bookmarkStart w:id="282" w:name="_Toc196314130"/>
      <w:r w:rsidRPr="0091657B">
        <w:rPr>
          <w:rFonts w:ascii="Calibri" w:eastAsia="Times New Roman" w:hAnsi="Calibri" w:cs="Times New Roman"/>
        </w:rPr>
        <w:lastRenderedPageBreak/>
        <w:t xml:space="preserve">APPENDIX </w:t>
      </w:r>
      <w:r w:rsidR="009B58FE">
        <w:rPr>
          <w:rFonts w:ascii="Calibri" w:eastAsia="Times New Roman" w:hAnsi="Calibri" w:cs="Times New Roman"/>
        </w:rPr>
        <w:t>2</w:t>
      </w:r>
      <w:r w:rsidRPr="0091657B">
        <w:rPr>
          <w:rFonts w:ascii="Calibri" w:eastAsia="Times New Roman" w:hAnsi="Calibri" w:cs="Times New Roman"/>
        </w:rPr>
        <w:t xml:space="preserve"> | SECONDARY DATA METHODOLOGY AND SOURCES</w:t>
      </w:r>
      <w:bookmarkEnd w:id="274"/>
      <w:bookmarkEnd w:id="275"/>
      <w:bookmarkEnd w:id="280"/>
      <w:bookmarkEnd w:id="281"/>
      <w:bookmarkEnd w:id="282"/>
    </w:p>
    <w:p w14:paraId="25A2B842" w14:textId="77777777" w:rsidR="009215E5" w:rsidRPr="0091657B" w:rsidRDefault="009215E5" w:rsidP="009215E5">
      <w:pPr>
        <w:spacing w:after="0" w:line="240" w:lineRule="auto"/>
        <w:ind w:left="720"/>
        <w:contextualSpacing/>
        <w:jc w:val="both"/>
        <w:rPr>
          <w:rFonts w:ascii="Calibri" w:eastAsia="Calibri" w:hAnsi="Calibri" w:cs="Times New Roman"/>
          <w:b/>
          <w:i/>
          <w:caps/>
        </w:rPr>
      </w:pPr>
      <w:r w:rsidRPr="0091657B">
        <w:rPr>
          <w:rFonts w:ascii="Calibri" w:eastAsia="Calibri" w:hAnsi="Calibri" w:cs="Times New Roman"/>
          <w:noProof/>
        </w:rPr>
        <mc:AlternateContent>
          <mc:Choice Requires="wps">
            <w:drawing>
              <wp:anchor distT="4294967295" distB="4294967295" distL="114300" distR="114300" simplePos="0" relativeHeight="251658252" behindDoc="0" locked="0" layoutInCell="1" allowOverlap="1" wp14:anchorId="2A52FEED" wp14:editId="4D0A82BE">
                <wp:simplePos x="0" y="0"/>
                <wp:positionH relativeFrom="column">
                  <wp:posOffset>-19685</wp:posOffset>
                </wp:positionH>
                <wp:positionV relativeFrom="paragraph">
                  <wp:posOffset>52704</wp:posOffset>
                </wp:positionV>
                <wp:extent cx="6014085" cy="0"/>
                <wp:effectExtent l="0" t="0" r="24765" b="1905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svg="http://schemas.microsoft.com/office/drawing/2016/SVG/main" xmlns:dgm="http://schemas.openxmlformats.org/drawingml/2006/diagram" xmlns:a14="http://schemas.microsoft.com/office/drawing/2010/main" xmlns:pic="http://schemas.openxmlformats.org/drawingml/2006/picture" xmlns:a="http://schemas.openxmlformats.org/drawingml/2006/main" xmlns:w16sdtfl="http://schemas.microsoft.com/office/word/2024/wordml/sdtformatlock" xmlns:w16du="http://schemas.microsoft.com/office/word/2023/wordml/word16du">
            <w:pict w14:anchorId="6DC74C64">
              <v:line id="Straight Connector 14" style="position:absolute;z-index:251658257;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windowText" strokeweight="2pt" from="-1.55pt,4.15pt" to="472pt,4.15pt" w14:anchorId="40962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">
                <o:lock v:ext="edit" shapetype="f"/>
              </v:line>
            </w:pict>
          </mc:Fallback>
        </mc:AlternateContent>
      </w:r>
    </w:p>
    <w:p w14:paraId="6E837718" w14:textId="77777777" w:rsidR="009215E5" w:rsidRPr="0091657B" w:rsidRDefault="009215E5" w:rsidP="009215E5">
      <w:pPr>
        <w:tabs>
          <w:tab w:val="left" w:pos="2100"/>
        </w:tabs>
        <w:spacing w:after="0" w:line="240" w:lineRule="auto"/>
        <w:jc w:val="both"/>
        <w:rPr>
          <w:rFonts w:ascii="Calibri" w:eastAsia="Calibri" w:hAnsi="Calibri" w:cs="Times New Roman"/>
        </w:rPr>
      </w:pPr>
      <w:r w:rsidRPr="0091657B">
        <w:rPr>
          <w:rFonts w:ascii="Calibri" w:eastAsia="Calibri" w:hAnsi="Calibri" w:cs="Times New Roman"/>
        </w:rPr>
        <w:t>Many individual secondary data measures were analyzed as part of the CHNA process. These data provide detailed insight into the health status and health-related behavior of residents in the county. These secondary data are based on statistics of actual occurrences, such as the incidence of certain diseases, as well as statistics related to SDoH.</w:t>
      </w:r>
    </w:p>
    <w:p w14:paraId="447CB99F" w14:textId="77777777" w:rsidR="009215E5" w:rsidRPr="0091657B" w:rsidRDefault="009215E5" w:rsidP="009215E5">
      <w:pPr>
        <w:tabs>
          <w:tab w:val="left" w:pos="2100"/>
        </w:tabs>
        <w:spacing w:after="0" w:line="240" w:lineRule="auto"/>
        <w:jc w:val="both"/>
        <w:rPr>
          <w:rFonts w:ascii="Calibri" w:eastAsia="Calibri" w:hAnsi="Calibri" w:cs="Times New Roman"/>
        </w:rPr>
      </w:pPr>
    </w:p>
    <w:p w14:paraId="7FE9E3CC" w14:textId="77777777" w:rsidR="009215E5" w:rsidRPr="0091657B" w:rsidRDefault="009215E5" w:rsidP="009215E5">
      <w:pPr>
        <w:keepNext/>
        <w:keepLines/>
        <w:spacing w:after="0" w:line="240" w:lineRule="auto"/>
        <w:jc w:val="both"/>
        <w:outlineLvl w:val="1"/>
        <w:rPr>
          <w:rFonts w:ascii="Calibri" w:eastAsia="Times New Roman" w:hAnsi="Calibri" w:cs="Times New Roman"/>
          <w:b/>
          <w:szCs w:val="26"/>
        </w:rPr>
      </w:pPr>
      <w:bookmarkStart w:id="283" w:name="_Toc8393458"/>
      <w:bookmarkStart w:id="284" w:name="_Toc146552594"/>
      <w:bookmarkStart w:id="285" w:name="_Toc161670941"/>
      <w:bookmarkStart w:id="286" w:name="_Toc185409538"/>
      <w:bookmarkStart w:id="287" w:name="_Toc195881486"/>
      <w:bookmarkStart w:id="288" w:name="_Toc196314131"/>
      <w:r w:rsidRPr="0091657B">
        <w:rPr>
          <w:rFonts w:ascii="Calibri" w:eastAsia="Times New Roman" w:hAnsi="Calibri" w:cs="Times New Roman"/>
          <w:b/>
          <w:szCs w:val="26"/>
        </w:rPr>
        <w:t>Methodology</w:t>
      </w:r>
      <w:bookmarkEnd w:id="283"/>
      <w:bookmarkEnd w:id="284"/>
      <w:bookmarkEnd w:id="285"/>
      <w:bookmarkEnd w:id="286"/>
      <w:bookmarkEnd w:id="287"/>
      <w:bookmarkEnd w:id="288"/>
    </w:p>
    <w:p w14:paraId="4AD4FD8C" w14:textId="77777777" w:rsidR="009215E5" w:rsidRPr="0091657B" w:rsidRDefault="009215E5" w:rsidP="009215E5">
      <w:pPr>
        <w:spacing w:after="0" w:line="240" w:lineRule="auto"/>
        <w:rPr>
          <w:rFonts w:ascii="Calibri" w:eastAsia="Calibri" w:hAnsi="Calibri" w:cs="Times New Roman"/>
        </w:rPr>
      </w:pPr>
    </w:p>
    <w:p w14:paraId="680FC830" w14:textId="77777777" w:rsidR="009215E5" w:rsidRPr="0091657B" w:rsidRDefault="009215E5" w:rsidP="009215E5">
      <w:pPr>
        <w:spacing w:after="0" w:line="240" w:lineRule="auto"/>
        <w:jc w:val="both"/>
        <w:rPr>
          <w:rFonts w:ascii="Calibri" w:eastAsia="Calibri" w:hAnsi="Calibri" w:cs="Times New Roman"/>
        </w:rPr>
      </w:pPr>
      <w:r w:rsidRPr="0091657B">
        <w:rPr>
          <w:rFonts w:ascii="Calibri" w:eastAsia="Calibri" w:hAnsi="Calibri" w:cs="Times New Roman"/>
        </w:rPr>
        <w:t xml:space="preserve">All individual secondary data measures were grouped into six categories and 20 corresponding focus areas based on “common themes.” In order to draw conclusions about the secondary data for </w:t>
      </w:r>
      <w:r>
        <w:rPr>
          <w:rFonts w:ascii="Calibri" w:eastAsia="Calibri" w:hAnsi="Calibri" w:cs="Times New Roman"/>
        </w:rPr>
        <w:t>Harnett</w:t>
      </w:r>
      <w:r w:rsidRPr="0091657B">
        <w:rPr>
          <w:rFonts w:ascii="Calibri" w:eastAsia="Calibri" w:hAnsi="Calibri" w:cs="Times New Roman"/>
        </w:rPr>
        <w:t xml:space="preserve"> County, its performance on each data measure was compared to targets/benchmarks. If </w:t>
      </w:r>
      <w:r>
        <w:rPr>
          <w:rFonts w:ascii="Calibri" w:eastAsia="Calibri" w:hAnsi="Calibri" w:cs="Times New Roman"/>
        </w:rPr>
        <w:t>Harnett</w:t>
      </w:r>
      <w:r w:rsidRPr="0091657B">
        <w:rPr>
          <w:rFonts w:ascii="Calibri" w:eastAsia="Calibri" w:hAnsi="Calibri" w:cs="Times New Roman"/>
        </w:rPr>
        <w:t xml:space="preserve"> County’s performance was more than five percent worse than the comparative benchmark, it was concluded that improvements could be needed to better the health of the community. Conversely, if an area performed more than five percent better than the benchmark, it was concluded that while a need is still present, the significance of that need relative to others is likely less acute. The most recently available data were compared to these targets/benchmarks in the following order (as applicable):</w:t>
      </w:r>
    </w:p>
    <w:p w14:paraId="407FBB98" w14:textId="77777777" w:rsidR="009215E5" w:rsidRPr="0091657B" w:rsidRDefault="009215E5" w:rsidP="009215E5">
      <w:pPr>
        <w:spacing w:after="0" w:line="240" w:lineRule="auto"/>
        <w:jc w:val="both"/>
        <w:rPr>
          <w:rFonts w:ascii="Calibri" w:eastAsia="Calibri" w:hAnsi="Calibri" w:cs="Times New Roman"/>
          <w:highlight w:val="yellow"/>
        </w:rPr>
      </w:pPr>
    </w:p>
    <w:p w14:paraId="7F4C8E1B" w14:textId="77777777" w:rsidR="009215E5" w:rsidRPr="0091657B" w:rsidRDefault="009215E5" w:rsidP="00187707">
      <w:pPr>
        <w:numPr>
          <w:ilvl w:val="0"/>
          <w:numId w:val="9"/>
        </w:numPr>
        <w:spacing w:after="0" w:line="240" w:lineRule="auto"/>
        <w:contextualSpacing/>
        <w:jc w:val="both"/>
        <w:rPr>
          <w:rFonts w:ascii="Calibri" w:eastAsia="Calibri" w:hAnsi="Calibri" w:cs="Times New Roman"/>
        </w:rPr>
      </w:pPr>
      <w:r w:rsidRPr="0091657B">
        <w:rPr>
          <w:rFonts w:ascii="Calibri" w:eastAsia="Calibri" w:hAnsi="Calibri" w:cs="Times New Roman"/>
        </w:rPr>
        <w:t>For all available data sources, state and national averages were compared.</w:t>
      </w:r>
    </w:p>
    <w:p w14:paraId="36F4A47C" w14:textId="77777777" w:rsidR="009215E5" w:rsidRPr="0091657B" w:rsidRDefault="009215E5" w:rsidP="009215E5">
      <w:pPr>
        <w:spacing w:after="0" w:line="240" w:lineRule="auto"/>
        <w:ind w:left="360"/>
        <w:contextualSpacing/>
        <w:jc w:val="both"/>
        <w:rPr>
          <w:rFonts w:ascii="Calibri" w:eastAsia="Calibri" w:hAnsi="Calibri" w:cs="Times New Roman"/>
        </w:rPr>
      </w:pPr>
    </w:p>
    <w:p w14:paraId="6256FA7E" w14:textId="77777777" w:rsidR="009215E5" w:rsidRPr="0091657B" w:rsidRDefault="009215E5" w:rsidP="009215E5">
      <w:pPr>
        <w:spacing w:after="120" w:line="240" w:lineRule="auto"/>
        <w:jc w:val="both"/>
        <w:rPr>
          <w:rFonts w:ascii="Calibri" w:eastAsia="Calibri" w:hAnsi="Calibri" w:cs="Times New Roman"/>
        </w:rPr>
      </w:pPr>
      <w:r w:rsidRPr="0091657B">
        <w:rPr>
          <w:rFonts w:ascii="Calibri" w:eastAsia="Calibri" w:hAnsi="Calibri" w:cs="Times New Roman"/>
        </w:rPr>
        <w:t>The following methodology was used to assign a priority level to each individual secondary data measure:</w:t>
      </w:r>
    </w:p>
    <w:p w14:paraId="3DD49E9F" w14:textId="77777777" w:rsidR="009215E5" w:rsidRPr="0091657B" w:rsidRDefault="009215E5" w:rsidP="009215E5">
      <w:pPr>
        <w:numPr>
          <w:ilvl w:val="0"/>
          <w:numId w:val="1"/>
        </w:numPr>
        <w:spacing w:line="240" w:lineRule="auto"/>
        <w:ind w:hanging="360"/>
        <w:contextualSpacing/>
        <w:jc w:val="both"/>
        <w:rPr>
          <w:rFonts w:ascii="Calibri" w:eastAsia="Calibri" w:hAnsi="Calibri" w:cs="Times New Roman"/>
        </w:rPr>
      </w:pPr>
      <w:r w:rsidRPr="0091657B">
        <w:rPr>
          <w:rFonts w:ascii="Calibri" w:eastAsia="Calibri" w:hAnsi="Calibri" w:cs="Times New Roman"/>
        </w:rPr>
        <w:t>If the data were more than 5 percent worse = High need</w:t>
      </w:r>
    </w:p>
    <w:p w14:paraId="20D6145A" w14:textId="77777777" w:rsidR="009215E5" w:rsidRPr="0091657B" w:rsidRDefault="009215E5" w:rsidP="009215E5">
      <w:pPr>
        <w:numPr>
          <w:ilvl w:val="0"/>
          <w:numId w:val="1"/>
        </w:numPr>
        <w:spacing w:line="240" w:lineRule="auto"/>
        <w:ind w:hanging="360"/>
        <w:contextualSpacing/>
        <w:jc w:val="both"/>
        <w:rPr>
          <w:rFonts w:ascii="Calibri" w:eastAsia="Calibri" w:hAnsi="Calibri" w:cs="Times New Roman"/>
        </w:rPr>
      </w:pPr>
      <w:r w:rsidRPr="0091657B">
        <w:rPr>
          <w:rFonts w:ascii="Calibri" w:eastAsia="Calibri" w:hAnsi="Calibri" w:cs="Times New Roman"/>
        </w:rPr>
        <w:t>If the data were within or equal to 5 percent (better or worse) = Medium need</w:t>
      </w:r>
    </w:p>
    <w:p w14:paraId="4FD78B53" w14:textId="77777777" w:rsidR="009215E5" w:rsidRPr="0091657B" w:rsidRDefault="009215E5" w:rsidP="009215E5">
      <w:pPr>
        <w:numPr>
          <w:ilvl w:val="0"/>
          <w:numId w:val="1"/>
        </w:numPr>
        <w:spacing w:after="0" w:line="240" w:lineRule="auto"/>
        <w:ind w:hanging="360"/>
        <w:contextualSpacing/>
        <w:jc w:val="both"/>
        <w:rPr>
          <w:rFonts w:ascii="Calibri" w:eastAsia="Calibri" w:hAnsi="Calibri" w:cs="Times New Roman"/>
        </w:rPr>
      </w:pPr>
      <w:r w:rsidRPr="0091657B">
        <w:rPr>
          <w:rFonts w:ascii="Calibri" w:eastAsia="Calibri" w:hAnsi="Calibri" w:cs="Times New Roman"/>
        </w:rPr>
        <w:t>If the data were more than 5 percent better = Low need</w:t>
      </w:r>
    </w:p>
    <w:p w14:paraId="1B08C5B2" w14:textId="77777777" w:rsidR="009215E5" w:rsidRPr="0091657B" w:rsidRDefault="009215E5" w:rsidP="009215E5">
      <w:pPr>
        <w:spacing w:after="0" w:line="240" w:lineRule="auto"/>
        <w:jc w:val="both"/>
        <w:rPr>
          <w:rFonts w:ascii="Calibri" w:eastAsia="Calibri" w:hAnsi="Calibri" w:cs="Times New Roman"/>
        </w:rPr>
      </w:pPr>
    </w:p>
    <w:p w14:paraId="3A950FA3" w14:textId="77777777" w:rsidR="009215E5" w:rsidRPr="0091657B" w:rsidRDefault="009215E5" w:rsidP="009215E5">
      <w:pPr>
        <w:spacing w:after="0" w:line="240" w:lineRule="auto"/>
        <w:jc w:val="both"/>
        <w:rPr>
          <w:rFonts w:ascii="Calibri" w:eastAsia="Calibri" w:hAnsi="Calibri" w:cs="Times New Roman"/>
        </w:rPr>
      </w:pPr>
      <w:r w:rsidRPr="0091657B">
        <w:rPr>
          <w:rFonts w:ascii="Calibri" w:eastAsia="Calibri" w:hAnsi="Calibri" w:cs="Times New Roman"/>
        </w:rPr>
        <w:t>These measures are noted with an asterisk.</w:t>
      </w:r>
    </w:p>
    <w:p w14:paraId="0385AF1E" w14:textId="77777777" w:rsidR="009215E5" w:rsidRPr="0091657B" w:rsidRDefault="009215E5" w:rsidP="009215E5">
      <w:pPr>
        <w:spacing w:after="0" w:line="240" w:lineRule="auto"/>
        <w:jc w:val="both"/>
        <w:rPr>
          <w:rFonts w:ascii="Calibri" w:eastAsia="Calibri" w:hAnsi="Calibri" w:cs="Times New Roman"/>
        </w:rPr>
      </w:pPr>
    </w:p>
    <w:p w14:paraId="3A9BCFA4" w14:textId="77777777" w:rsidR="009215E5" w:rsidRPr="0091657B" w:rsidRDefault="009215E5" w:rsidP="009215E5">
      <w:pPr>
        <w:spacing w:after="0" w:line="240" w:lineRule="auto"/>
        <w:jc w:val="both"/>
        <w:rPr>
          <w:rFonts w:ascii="Calibri" w:eastAsia="Calibri" w:hAnsi="Calibri" w:cs="Times New Roman"/>
        </w:rPr>
      </w:pPr>
      <w:r w:rsidRPr="0091657B">
        <w:rPr>
          <w:rFonts w:ascii="Calibri" w:eastAsia="Calibri" w:hAnsi="Calibri" w:cs="Times New Roman"/>
        </w:rPr>
        <w:t xml:space="preserve">Additionally, data measures were also viewed with regard to performance over time and whether the measure has improved or worsened compared to the prior CHNA timeframe. </w:t>
      </w:r>
    </w:p>
    <w:p w14:paraId="3B82F73D" w14:textId="77777777" w:rsidR="00BB01E1" w:rsidRDefault="00BB01E1">
      <w:pPr>
        <w:rPr>
          <w:rFonts w:ascii="Calibri" w:eastAsia="Times New Roman" w:hAnsi="Calibri" w:cs="Times New Roman"/>
          <w:b/>
          <w:szCs w:val="26"/>
        </w:rPr>
      </w:pPr>
      <w:bookmarkStart w:id="289" w:name="_Toc146552595"/>
      <w:bookmarkStart w:id="290" w:name="_Toc161670942"/>
      <w:bookmarkStart w:id="291" w:name="_Toc185409539"/>
      <w:r>
        <w:rPr>
          <w:rFonts w:ascii="Calibri" w:eastAsia="Times New Roman" w:hAnsi="Calibri" w:cs="Times New Roman"/>
          <w:b/>
          <w:szCs w:val="26"/>
        </w:rPr>
        <w:br w:type="page"/>
      </w:r>
    </w:p>
    <w:p w14:paraId="3606F717" w14:textId="2283F60C" w:rsidR="009215E5" w:rsidRPr="0091657B" w:rsidRDefault="009215E5" w:rsidP="009215E5">
      <w:pPr>
        <w:keepNext/>
        <w:keepLines/>
        <w:spacing w:after="0" w:line="240" w:lineRule="auto"/>
        <w:jc w:val="both"/>
        <w:outlineLvl w:val="1"/>
        <w:rPr>
          <w:rFonts w:ascii="Calibri" w:eastAsia="Times New Roman" w:hAnsi="Calibri" w:cs="Times New Roman"/>
          <w:b/>
          <w:szCs w:val="26"/>
        </w:rPr>
      </w:pPr>
      <w:bookmarkStart w:id="292" w:name="_Toc195881487"/>
      <w:bookmarkStart w:id="293" w:name="_Toc196314132"/>
      <w:r w:rsidRPr="0091657B">
        <w:rPr>
          <w:rFonts w:ascii="Calibri" w:eastAsia="Times New Roman" w:hAnsi="Calibri" w:cs="Times New Roman"/>
          <w:b/>
          <w:szCs w:val="26"/>
        </w:rPr>
        <w:lastRenderedPageBreak/>
        <w:t>Data Sources</w:t>
      </w:r>
      <w:bookmarkEnd w:id="289"/>
      <w:bookmarkEnd w:id="290"/>
      <w:bookmarkEnd w:id="291"/>
      <w:bookmarkEnd w:id="292"/>
      <w:bookmarkEnd w:id="293"/>
      <w:r w:rsidRPr="0091657B">
        <w:rPr>
          <w:rFonts w:ascii="Calibri" w:eastAsia="Times New Roman" w:hAnsi="Calibri" w:cs="Times New Roman"/>
          <w:b/>
          <w:szCs w:val="26"/>
        </w:rPr>
        <w:t xml:space="preserve"> </w:t>
      </w:r>
    </w:p>
    <w:p w14:paraId="44420AB7" w14:textId="77777777" w:rsidR="009215E5" w:rsidRPr="0091657B" w:rsidRDefault="009215E5" w:rsidP="009215E5">
      <w:pPr>
        <w:spacing w:after="0" w:line="240" w:lineRule="auto"/>
        <w:rPr>
          <w:rFonts w:ascii="Calibri" w:eastAsia="Calibri" w:hAnsi="Calibri" w:cs="Times New Roman"/>
        </w:rPr>
      </w:pPr>
    </w:p>
    <w:p w14:paraId="34A1F4C2" w14:textId="77777777" w:rsidR="009215E5" w:rsidRPr="0091657B" w:rsidRDefault="009215E5" w:rsidP="009215E5">
      <w:pPr>
        <w:spacing w:after="120" w:line="240" w:lineRule="auto"/>
        <w:jc w:val="both"/>
        <w:rPr>
          <w:rFonts w:ascii="Calibri" w:eastAsia="Calibri" w:hAnsi="Calibri" w:cs="Times New Roman"/>
        </w:rPr>
      </w:pPr>
      <w:r w:rsidRPr="0091657B">
        <w:rPr>
          <w:rFonts w:ascii="Calibri" w:eastAsia="Calibri" w:hAnsi="Calibri" w:cs="Times New Roman"/>
        </w:rPr>
        <w:t>The following tables are organized by each of the twenty focus areas and contain information related to the secondary data measures analyzed including a description of each measure, the data source, and most recent data time periods.</w:t>
      </w:r>
    </w:p>
    <w:p w14:paraId="44378DFE" w14:textId="60E01547" w:rsidR="009215E5" w:rsidRPr="0091657B" w:rsidRDefault="009215E5" w:rsidP="009215E5">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81439A">
        <w:rPr>
          <w:rFonts w:ascii="Calibri" w:eastAsia="Calibri" w:hAnsi="Calibri" w:cs="Times New Roman"/>
          <w:b/>
          <w:bCs/>
        </w:rPr>
        <w:t>25</w:t>
      </w:r>
      <w:r w:rsidRPr="0091657B">
        <w:rPr>
          <w:rFonts w:ascii="Calibri" w:eastAsia="Calibri" w:hAnsi="Calibri" w:cs="Times New Roman"/>
          <w:b/>
          <w:bCs/>
        </w:rPr>
        <w:t>: Access to Care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9215E5" w:rsidRPr="0091657B" w14:paraId="3673F1E5" w14:textId="77777777" w:rsidTr="00BA029B">
        <w:trPr>
          <w:trHeight w:val="20"/>
          <w:tblHeader/>
          <w:jc w:val="center"/>
        </w:trPr>
        <w:tc>
          <w:tcPr>
            <w:tcW w:w="1250" w:type="pct"/>
            <w:shd w:val="clear" w:color="auto" w:fill="1F497D"/>
            <w:noWrap/>
            <w:vAlign w:val="center"/>
          </w:tcPr>
          <w:p w14:paraId="224F291C" w14:textId="77777777" w:rsidR="009215E5" w:rsidRPr="0091657B" w:rsidRDefault="009215E5" w:rsidP="00BA029B">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51E8D6DC"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6C879EE5"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29E7A364"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9215E5" w:rsidRPr="0091657B" w14:paraId="6D4A97DE" w14:textId="77777777" w:rsidTr="00BA029B">
        <w:trPr>
          <w:trHeight w:val="197"/>
          <w:jc w:val="center"/>
        </w:trPr>
        <w:tc>
          <w:tcPr>
            <w:tcW w:w="1250" w:type="pct"/>
            <w:shd w:val="clear" w:color="auto" w:fill="auto"/>
            <w:vAlign w:val="center"/>
          </w:tcPr>
          <w:p w14:paraId="1913AB5F" w14:textId="77777777" w:rsidR="009215E5" w:rsidRPr="0091657B" w:rsidRDefault="009215E5" w:rsidP="00BA029B">
            <w:pPr>
              <w:spacing w:after="0" w:line="240" w:lineRule="auto"/>
              <w:rPr>
                <w:rFonts w:ascii="Calibri" w:eastAsia="Calibri" w:hAnsi="Calibri" w:cs="Times New Roman"/>
                <w:sz w:val="20"/>
                <w:szCs w:val="20"/>
              </w:rPr>
            </w:pPr>
            <w:r w:rsidRPr="0091657B">
              <w:rPr>
                <w:rFonts w:ascii="Calibri" w:eastAsia="Calibri" w:hAnsi="Calibri" w:cs="Times New Roman"/>
                <w:color w:val="000000"/>
                <w:sz w:val="20"/>
                <w:szCs w:val="20"/>
              </w:rPr>
              <w:t xml:space="preserve">Primary Care </w:t>
            </w:r>
            <w:r>
              <w:rPr>
                <w:rFonts w:ascii="Calibri" w:eastAsia="Calibri" w:hAnsi="Calibri" w:cs="Times New Roman"/>
                <w:color w:val="000000"/>
                <w:sz w:val="20"/>
                <w:szCs w:val="20"/>
              </w:rPr>
              <w:t xml:space="preserve">Providers </w:t>
            </w:r>
            <w:r w:rsidRPr="0091657B">
              <w:rPr>
                <w:rFonts w:ascii="Calibri" w:eastAsia="Calibri" w:hAnsi="Calibri" w:cs="Times New Roman"/>
                <w:color w:val="000000"/>
                <w:sz w:val="20"/>
                <w:szCs w:val="20"/>
              </w:rPr>
              <w:t>(</w:t>
            </w:r>
            <w:r>
              <w:rPr>
                <w:rFonts w:ascii="Calibri" w:eastAsia="Calibri" w:hAnsi="Calibri" w:cs="Times New Roman"/>
                <w:color w:val="000000"/>
                <w:sz w:val="20"/>
                <w:szCs w:val="20"/>
              </w:rPr>
              <w:t>per 100,000 population</w:t>
            </w:r>
            <w:r w:rsidRPr="0091657B">
              <w:rPr>
                <w:rFonts w:ascii="Calibri" w:eastAsia="Calibri" w:hAnsi="Calibri" w:cs="Times New Roman"/>
                <w:color w:val="000000"/>
                <w:sz w:val="20"/>
                <w:szCs w:val="20"/>
              </w:rPr>
              <w:t>)</w:t>
            </w:r>
          </w:p>
        </w:tc>
        <w:tc>
          <w:tcPr>
            <w:tcW w:w="1750" w:type="pct"/>
            <w:shd w:val="clear" w:color="auto" w:fill="auto"/>
            <w:noWrap/>
            <w:vAlign w:val="center"/>
          </w:tcPr>
          <w:p w14:paraId="22A21270"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 xml:space="preserve">Number of providers with a CMS National Provider Identifier (NPI) that specialize in primary care.  Primary health providers include practicing physicians specializing in general practice medicine, family medicine, internal medicine, and pediatrics.  </w:t>
            </w:r>
          </w:p>
        </w:tc>
        <w:tc>
          <w:tcPr>
            <w:tcW w:w="1250" w:type="pct"/>
            <w:vAlign w:val="center"/>
          </w:tcPr>
          <w:p w14:paraId="3EAA0BA2"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Centers for Medicare and Medicaid Services (CMS) – National Plan and Provider Enumeration System (NPPES).  Data accessed via the North Carolina Data Portal, June</w:t>
            </w:r>
            <w:r w:rsidRPr="0091657B">
              <w:rPr>
                <w:rFonts w:ascii="Calibri" w:eastAsia="Calibri" w:hAnsi="Calibri" w:cs="Times New Roman"/>
                <w:color w:val="000000"/>
                <w:sz w:val="20"/>
                <w:szCs w:val="20"/>
              </w:rPr>
              <w:t xml:space="preserve"> 202</w:t>
            </w:r>
            <w:r>
              <w:rPr>
                <w:rFonts w:ascii="Calibri" w:eastAsia="Calibri" w:hAnsi="Calibri" w:cs="Times New Roman"/>
                <w:color w:val="000000"/>
                <w:sz w:val="20"/>
                <w:szCs w:val="20"/>
              </w:rPr>
              <w:t>4</w:t>
            </w:r>
            <w:r w:rsidRPr="0091657B">
              <w:rPr>
                <w:rFonts w:ascii="Calibri" w:eastAsia="Calibri" w:hAnsi="Calibri" w:cs="Times New Roman"/>
                <w:color w:val="000000"/>
                <w:sz w:val="20"/>
                <w:szCs w:val="20"/>
              </w:rPr>
              <w:t>.</w:t>
            </w:r>
          </w:p>
        </w:tc>
        <w:tc>
          <w:tcPr>
            <w:tcW w:w="750" w:type="pct"/>
            <w:vAlign w:val="center"/>
          </w:tcPr>
          <w:p w14:paraId="1C8D217E"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r>
      <w:tr w:rsidR="009215E5" w:rsidRPr="0091657B" w14:paraId="2F8E4471" w14:textId="77777777" w:rsidTr="00BA029B">
        <w:trPr>
          <w:trHeight w:val="197"/>
          <w:jc w:val="center"/>
        </w:trPr>
        <w:tc>
          <w:tcPr>
            <w:tcW w:w="1250" w:type="pct"/>
            <w:shd w:val="clear" w:color="auto" w:fill="auto"/>
            <w:vAlign w:val="center"/>
          </w:tcPr>
          <w:p w14:paraId="61B10938" w14:textId="77777777" w:rsidR="009215E5" w:rsidRPr="0091657B"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 xml:space="preserve">Mental Health Providers </w:t>
            </w:r>
            <w:r w:rsidRPr="0091657B">
              <w:rPr>
                <w:rFonts w:ascii="Calibri" w:eastAsia="Calibri" w:hAnsi="Calibri" w:cs="Times New Roman"/>
                <w:color w:val="000000"/>
                <w:sz w:val="20"/>
                <w:szCs w:val="20"/>
              </w:rPr>
              <w:t>(</w:t>
            </w:r>
            <w:r>
              <w:rPr>
                <w:rFonts w:ascii="Calibri" w:eastAsia="Calibri" w:hAnsi="Calibri" w:cs="Times New Roman"/>
                <w:color w:val="000000"/>
                <w:sz w:val="20"/>
                <w:szCs w:val="20"/>
              </w:rPr>
              <w:t>per 100,000 population</w:t>
            </w:r>
            <w:r w:rsidRPr="0091657B">
              <w:rPr>
                <w:rFonts w:ascii="Calibri" w:eastAsia="Calibri" w:hAnsi="Calibri" w:cs="Times New Roman"/>
                <w:color w:val="000000"/>
                <w:sz w:val="20"/>
                <w:szCs w:val="20"/>
              </w:rPr>
              <w:t>)</w:t>
            </w:r>
          </w:p>
        </w:tc>
        <w:tc>
          <w:tcPr>
            <w:tcW w:w="1750" w:type="pct"/>
            <w:shd w:val="clear" w:color="auto" w:fill="auto"/>
            <w:noWrap/>
            <w:vAlign w:val="center"/>
          </w:tcPr>
          <w:p w14:paraId="5FBBA6FF"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Number of providers with a CMS National Provider Identifier (NPI) that specialize in mental health.  Mental health providers include licensed clinical social workers and other credentialed professionals specializing in psychiatry, psychology, counseling, or child, adolescent, or adult mental health.</w:t>
            </w:r>
          </w:p>
        </w:tc>
        <w:tc>
          <w:tcPr>
            <w:tcW w:w="1250" w:type="pct"/>
            <w:vAlign w:val="center"/>
          </w:tcPr>
          <w:p w14:paraId="3D0275EE"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CMS –NPPES.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272F784"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2024</w:t>
            </w:r>
          </w:p>
        </w:tc>
      </w:tr>
      <w:tr w:rsidR="009215E5" w:rsidRPr="0091657B" w14:paraId="2376E038" w14:textId="77777777" w:rsidTr="00BA029B">
        <w:trPr>
          <w:trHeight w:val="197"/>
          <w:jc w:val="center"/>
        </w:trPr>
        <w:tc>
          <w:tcPr>
            <w:tcW w:w="1250" w:type="pct"/>
            <w:shd w:val="clear" w:color="auto" w:fill="auto"/>
            <w:vAlign w:val="center"/>
          </w:tcPr>
          <w:p w14:paraId="7FE47372" w14:textId="77777777" w:rsidR="009215E5" w:rsidRPr="0091657B"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 xml:space="preserve">Addiction/Substance Abuse Providers </w:t>
            </w:r>
            <w:r w:rsidRPr="0091657B">
              <w:rPr>
                <w:rFonts w:ascii="Calibri" w:eastAsia="Calibri" w:hAnsi="Calibri" w:cs="Times New Roman"/>
                <w:color w:val="000000"/>
                <w:sz w:val="20"/>
                <w:szCs w:val="20"/>
              </w:rPr>
              <w:t>(</w:t>
            </w:r>
            <w:r>
              <w:rPr>
                <w:rFonts w:ascii="Calibri" w:eastAsia="Calibri" w:hAnsi="Calibri" w:cs="Times New Roman"/>
                <w:color w:val="000000"/>
                <w:sz w:val="20"/>
                <w:szCs w:val="20"/>
              </w:rPr>
              <w:t>per 100,000 population</w:t>
            </w:r>
            <w:r w:rsidRPr="0091657B">
              <w:rPr>
                <w:rFonts w:ascii="Calibri" w:eastAsia="Calibri" w:hAnsi="Calibri" w:cs="Times New Roman"/>
                <w:color w:val="000000"/>
                <w:sz w:val="20"/>
                <w:szCs w:val="20"/>
              </w:rPr>
              <w:t>)</w:t>
            </w:r>
          </w:p>
        </w:tc>
        <w:tc>
          <w:tcPr>
            <w:tcW w:w="1750" w:type="pct"/>
            <w:shd w:val="clear" w:color="auto" w:fill="auto"/>
            <w:noWrap/>
            <w:vAlign w:val="center"/>
          </w:tcPr>
          <w:p w14:paraId="7A2DD8CB"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xml:space="preserve">Number of providers who specialize in addiction or substance abuse treatment, rehabilitation, addiction medicine, or providing methadone.  The providers include Doctors of Medicine (MDs), Doctors of Osteopathic Medicine (DOs), and other credentialed professionals with a Center for Medicare and Medicaid Services and a valid National Provider Identifier (NPI).  </w:t>
            </w:r>
          </w:p>
        </w:tc>
        <w:tc>
          <w:tcPr>
            <w:tcW w:w="1250" w:type="pct"/>
            <w:vAlign w:val="center"/>
          </w:tcPr>
          <w:p w14:paraId="4BE2D1AA" w14:textId="77777777" w:rsidR="009215E5"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CMS –NPPES.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57925294"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2024</w:t>
            </w:r>
          </w:p>
        </w:tc>
      </w:tr>
      <w:tr w:rsidR="009215E5" w:rsidRPr="0091657B" w14:paraId="6C88CC41" w14:textId="77777777" w:rsidTr="00BA029B">
        <w:trPr>
          <w:trHeight w:val="197"/>
          <w:jc w:val="center"/>
        </w:trPr>
        <w:tc>
          <w:tcPr>
            <w:tcW w:w="1250" w:type="pct"/>
            <w:shd w:val="clear" w:color="auto" w:fill="auto"/>
            <w:vAlign w:val="center"/>
          </w:tcPr>
          <w:p w14:paraId="22847FC4" w14:textId="77777777" w:rsidR="009215E5"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 xml:space="preserve">Buprenorphine Providers </w:t>
            </w:r>
            <w:r w:rsidRPr="0091657B">
              <w:rPr>
                <w:rFonts w:ascii="Calibri" w:eastAsia="Calibri" w:hAnsi="Calibri" w:cs="Times New Roman"/>
                <w:color w:val="000000"/>
                <w:sz w:val="20"/>
                <w:szCs w:val="20"/>
              </w:rPr>
              <w:t>(</w:t>
            </w:r>
            <w:r>
              <w:rPr>
                <w:rFonts w:ascii="Calibri" w:eastAsia="Calibri" w:hAnsi="Calibri" w:cs="Times New Roman"/>
                <w:color w:val="000000"/>
                <w:sz w:val="20"/>
                <w:szCs w:val="20"/>
              </w:rPr>
              <w:t>per 100,000 population</w:t>
            </w:r>
            <w:r w:rsidRPr="0091657B">
              <w:rPr>
                <w:rFonts w:ascii="Calibri" w:eastAsia="Calibri" w:hAnsi="Calibri" w:cs="Times New Roman"/>
                <w:color w:val="000000"/>
                <w:sz w:val="20"/>
                <w:szCs w:val="20"/>
              </w:rPr>
              <w:t>)</w:t>
            </w:r>
          </w:p>
        </w:tc>
        <w:tc>
          <w:tcPr>
            <w:tcW w:w="1750" w:type="pct"/>
            <w:shd w:val="clear" w:color="auto" w:fill="auto"/>
            <w:noWrap/>
            <w:vAlign w:val="center"/>
          </w:tcPr>
          <w:p w14:paraId="50263740"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Number of providers authorized to treat opioid dependency with buprenorphine.  Buprenorphine is the first medication to treat opioid dependency that is permitted to be prescribed or dispensed in physician offices, significantly increasing treatment access.  Qualified physicians are required to acquire and maintain certifications to legally dispense or prescribe opioid dependency medications.</w:t>
            </w:r>
          </w:p>
        </w:tc>
        <w:tc>
          <w:tcPr>
            <w:tcW w:w="1250" w:type="pct"/>
            <w:vAlign w:val="center"/>
          </w:tcPr>
          <w:p w14:paraId="6522832A" w14:textId="77777777" w:rsidR="009215E5"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Department of Health and Human Services (DHHS), Substance Abuse and Mental Health Services Administration.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80ED831"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2023</w:t>
            </w:r>
          </w:p>
        </w:tc>
      </w:tr>
      <w:tr w:rsidR="009215E5" w:rsidRPr="0091657B" w14:paraId="5867582E" w14:textId="77777777" w:rsidTr="00BA029B">
        <w:trPr>
          <w:trHeight w:val="197"/>
          <w:jc w:val="center"/>
        </w:trPr>
        <w:tc>
          <w:tcPr>
            <w:tcW w:w="1250" w:type="pct"/>
            <w:shd w:val="clear" w:color="auto" w:fill="auto"/>
            <w:vAlign w:val="center"/>
          </w:tcPr>
          <w:p w14:paraId="5710CE93" w14:textId="77777777" w:rsidR="009215E5"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lastRenderedPageBreak/>
              <w:t>Dental Health Providers (per 100,000)</w:t>
            </w:r>
          </w:p>
        </w:tc>
        <w:tc>
          <w:tcPr>
            <w:tcW w:w="1750" w:type="pct"/>
            <w:shd w:val="clear" w:color="auto" w:fill="auto"/>
            <w:noWrap/>
            <w:vAlign w:val="center"/>
          </w:tcPr>
          <w:p w14:paraId="3AD1CC12"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xml:space="preserve">Number of oral health providers with a CMS National Provider Identifier (NPI).  Providers included are those who list “dentist”, “general practice dentist”, or “pediatric dentistry” as their primary practice classification, regardless of sub-specialty.  </w:t>
            </w:r>
          </w:p>
        </w:tc>
        <w:tc>
          <w:tcPr>
            <w:tcW w:w="1250" w:type="pct"/>
            <w:vAlign w:val="center"/>
          </w:tcPr>
          <w:p w14:paraId="1D8EB33F" w14:textId="77777777" w:rsidR="009215E5"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CMS – NPPES.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67F3029"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2024</w:t>
            </w:r>
          </w:p>
        </w:tc>
      </w:tr>
      <w:tr w:rsidR="009215E5" w:rsidRPr="0091657B" w14:paraId="09FADE37" w14:textId="77777777" w:rsidTr="00BA029B">
        <w:trPr>
          <w:trHeight w:val="197"/>
          <w:jc w:val="center"/>
        </w:trPr>
        <w:tc>
          <w:tcPr>
            <w:tcW w:w="1250" w:type="pct"/>
            <w:shd w:val="clear" w:color="auto" w:fill="auto"/>
            <w:vAlign w:val="center"/>
          </w:tcPr>
          <w:p w14:paraId="0FAEBAE6" w14:textId="77777777" w:rsidR="009215E5" w:rsidRPr="0091657B"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 xml:space="preserve">Health Professional Shortage Areas - </w:t>
            </w:r>
            <w:r w:rsidRPr="0091657B">
              <w:rPr>
                <w:rFonts w:ascii="Calibri" w:eastAsia="Calibri" w:hAnsi="Calibri" w:cs="Times New Roman"/>
                <w:color w:val="000000"/>
                <w:sz w:val="20"/>
                <w:szCs w:val="20"/>
              </w:rPr>
              <w:t>Dent</w:t>
            </w:r>
            <w:r>
              <w:rPr>
                <w:rFonts w:ascii="Calibri" w:eastAsia="Calibri" w:hAnsi="Calibri" w:cs="Times New Roman"/>
                <w:color w:val="000000"/>
                <w:sz w:val="20"/>
                <w:szCs w:val="20"/>
              </w:rPr>
              <w:t>al Care</w:t>
            </w:r>
            <w:r w:rsidRPr="0091657B">
              <w:rPr>
                <w:rFonts w:ascii="Calibri" w:eastAsia="Calibri" w:hAnsi="Calibri" w:cs="Times New Roman"/>
                <w:color w:val="000000"/>
                <w:sz w:val="20"/>
                <w:szCs w:val="20"/>
              </w:rPr>
              <w:t xml:space="preserve"> </w:t>
            </w:r>
          </w:p>
        </w:tc>
        <w:tc>
          <w:tcPr>
            <w:tcW w:w="1750" w:type="pct"/>
            <w:shd w:val="clear" w:color="auto" w:fill="auto"/>
            <w:noWrap/>
            <w:vAlign w:val="center"/>
          </w:tcPr>
          <w:p w14:paraId="3D44C965"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Percentage of the population that is living in a geographic area designated as a “Health Professional Shortage Area” (HSPA), defined as having a shortage of dental health professionals.  This indicator is relevant because a shortage of health professionals contributes to access and health status issues.</w:t>
            </w:r>
          </w:p>
        </w:tc>
        <w:tc>
          <w:tcPr>
            <w:tcW w:w="1250" w:type="pct"/>
            <w:vAlign w:val="center"/>
          </w:tcPr>
          <w:p w14:paraId="12EEF83E"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American Community Survey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4B6201D"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2018-2022</w:t>
            </w:r>
          </w:p>
        </w:tc>
      </w:tr>
      <w:tr w:rsidR="009215E5" w:rsidRPr="0091657B" w14:paraId="600D5A77" w14:textId="77777777" w:rsidTr="00BA029B">
        <w:trPr>
          <w:trHeight w:val="197"/>
          <w:jc w:val="center"/>
        </w:trPr>
        <w:tc>
          <w:tcPr>
            <w:tcW w:w="1250" w:type="pct"/>
            <w:shd w:val="clear" w:color="auto" w:fill="auto"/>
            <w:vAlign w:val="center"/>
          </w:tcPr>
          <w:p w14:paraId="782BAA2F" w14:textId="77777777" w:rsidR="009215E5"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Federally Qualified Health Centers (FQHCs)</w:t>
            </w:r>
          </w:p>
        </w:tc>
        <w:tc>
          <w:tcPr>
            <w:tcW w:w="1750" w:type="pct"/>
            <w:shd w:val="clear" w:color="auto" w:fill="auto"/>
            <w:noWrap/>
            <w:vAlign w:val="center"/>
          </w:tcPr>
          <w:p w14:paraId="3E2CD4D8"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Number of Federally Qualified Health Centers (FQHCs) in the community.  This indicator is relevant because FQHCs are community assets that provide health care to vulnerable populations; they receive extra funding from the federal government to promote access to ambulatory care in areas designated as medically underserved.</w:t>
            </w:r>
          </w:p>
        </w:tc>
        <w:tc>
          <w:tcPr>
            <w:tcW w:w="1250" w:type="pct"/>
            <w:vAlign w:val="center"/>
          </w:tcPr>
          <w:p w14:paraId="58EE4167" w14:textId="77777777" w:rsidR="009215E5"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DHHS, CMS, Provider of Services File.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474FEB94"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2023</w:t>
            </w:r>
          </w:p>
        </w:tc>
      </w:tr>
      <w:tr w:rsidR="009215E5" w:rsidRPr="0091657B" w14:paraId="570AB97E" w14:textId="77777777" w:rsidTr="00BA029B">
        <w:trPr>
          <w:trHeight w:val="197"/>
          <w:jc w:val="center"/>
        </w:trPr>
        <w:tc>
          <w:tcPr>
            <w:tcW w:w="1250" w:type="pct"/>
            <w:shd w:val="clear" w:color="auto" w:fill="auto"/>
            <w:vAlign w:val="center"/>
          </w:tcPr>
          <w:p w14:paraId="7B546EEE" w14:textId="77777777" w:rsidR="009215E5"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Population Receiving Medicaid</w:t>
            </w:r>
          </w:p>
        </w:tc>
        <w:tc>
          <w:tcPr>
            <w:tcW w:w="1750" w:type="pct"/>
            <w:shd w:val="clear" w:color="auto" w:fill="auto"/>
            <w:noWrap/>
            <w:vAlign w:val="center"/>
          </w:tcPr>
          <w:p w14:paraId="71308948"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Percentage of the population with insurance enrolled in Medicaid (or other means-tested public health insurance).  This indicator is relevant because it assesses vulnerable populations which are more likely to have multiple health access, health status, and social support needs; when combined with poverty data, providers can use this measure to identify gaps in eligibility and enrollment.</w:t>
            </w:r>
          </w:p>
        </w:tc>
        <w:tc>
          <w:tcPr>
            <w:tcW w:w="1250" w:type="pct"/>
            <w:vAlign w:val="center"/>
          </w:tcPr>
          <w:p w14:paraId="6E0F93DA" w14:textId="77777777" w:rsidR="009215E5"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66A80668"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2018-2022</w:t>
            </w:r>
          </w:p>
        </w:tc>
      </w:tr>
      <w:tr w:rsidR="009215E5" w:rsidRPr="0091657B" w14:paraId="739BDE79" w14:textId="77777777" w:rsidTr="00BA029B">
        <w:trPr>
          <w:trHeight w:val="197"/>
          <w:jc w:val="center"/>
        </w:trPr>
        <w:tc>
          <w:tcPr>
            <w:tcW w:w="1250" w:type="pct"/>
            <w:shd w:val="clear" w:color="auto" w:fill="auto"/>
            <w:vAlign w:val="center"/>
          </w:tcPr>
          <w:p w14:paraId="517AFE53" w14:textId="77777777" w:rsidR="009215E5" w:rsidRPr="0091657B" w:rsidRDefault="009215E5" w:rsidP="00BA029B">
            <w:pPr>
              <w:spacing w:after="0" w:line="240" w:lineRule="auto"/>
              <w:rPr>
                <w:rFonts w:ascii="Calibri" w:eastAsia="Calibri" w:hAnsi="Calibri" w:cs="Times New Roman"/>
                <w:color w:val="000000"/>
                <w:sz w:val="20"/>
                <w:szCs w:val="20"/>
              </w:rPr>
            </w:pPr>
            <w:r w:rsidRPr="0091657B">
              <w:rPr>
                <w:rFonts w:ascii="Calibri" w:eastAsia="Calibri" w:hAnsi="Calibri" w:cs="Calibri"/>
                <w:color w:val="000000"/>
                <w:sz w:val="20"/>
                <w:szCs w:val="20"/>
              </w:rPr>
              <w:t>Uninsured</w:t>
            </w:r>
            <w:r>
              <w:rPr>
                <w:rFonts w:ascii="Calibri" w:eastAsia="Calibri" w:hAnsi="Calibri" w:cs="Calibri"/>
                <w:color w:val="000000"/>
                <w:sz w:val="20"/>
                <w:szCs w:val="20"/>
              </w:rPr>
              <w:t xml:space="preserve"> Population (SAHIE)</w:t>
            </w:r>
            <w:r w:rsidRPr="0091657B">
              <w:rPr>
                <w:rFonts w:ascii="Calibri" w:eastAsia="Calibri" w:hAnsi="Calibri" w:cs="Calibri"/>
                <w:color w:val="000000"/>
                <w:sz w:val="20"/>
                <w:szCs w:val="20"/>
              </w:rPr>
              <w:t xml:space="preserve"> </w:t>
            </w:r>
          </w:p>
        </w:tc>
        <w:tc>
          <w:tcPr>
            <w:tcW w:w="1750" w:type="pct"/>
            <w:shd w:val="clear" w:color="auto" w:fill="auto"/>
            <w:noWrap/>
            <w:vAlign w:val="center"/>
          </w:tcPr>
          <w:p w14:paraId="767B910A"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xml:space="preserve">Percentage of adults under age 65 without health insurance coverage.  This indicator is relevant because lack of health insurance is a primary barrier to healthcare access including regular primary care, specialty care, and other health services that contribute to poor health status.  The lack of health insurance is considered a </w:t>
            </w:r>
            <w:r>
              <w:rPr>
                <w:rFonts w:ascii="Calibri" w:eastAsia="Calibri" w:hAnsi="Calibri" w:cs="Times New Roman"/>
                <w:i/>
                <w:iCs/>
                <w:color w:val="000000"/>
                <w:sz w:val="20"/>
                <w:szCs w:val="20"/>
              </w:rPr>
              <w:t>key driver</w:t>
            </w:r>
            <w:r>
              <w:rPr>
                <w:rFonts w:ascii="Calibri" w:eastAsia="Calibri" w:hAnsi="Calibri" w:cs="Times New Roman"/>
                <w:color w:val="000000"/>
                <w:sz w:val="20"/>
                <w:szCs w:val="20"/>
              </w:rPr>
              <w:t xml:space="preserve"> of health status.</w:t>
            </w:r>
          </w:p>
        </w:tc>
        <w:tc>
          <w:tcPr>
            <w:tcW w:w="1250" w:type="pct"/>
            <w:vAlign w:val="center"/>
          </w:tcPr>
          <w:p w14:paraId="7D781322"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Small Area Health Insurance Estimates (SAHIE).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282EBC7"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2022</w:t>
            </w:r>
          </w:p>
        </w:tc>
      </w:tr>
    </w:tbl>
    <w:p w14:paraId="3DB2B61B" w14:textId="77777777" w:rsidR="009215E5" w:rsidRDefault="009215E5" w:rsidP="009215E5">
      <w:pPr>
        <w:spacing w:after="0" w:line="240" w:lineRule="auto"/>
        <w:rPr>
          <w:rFonts w:ascii="Calibri" w:eastAsia="Calibri" w:hAnsi="Calibri" w:cs="Times New Roman"/>
        </w:rPr>
      </w:pPr>
    </w:p>
    <w:p w14:paraId="0CF9802A" w14:textId="16BD29FF" w:rsidR="009215E5" w:rsidRPr="0091657B" w:rsidRDefault="009215E5" w:rsidP="009215E5">
      <w:pPr>
        <w:spacing w:after="120" w:line="240" w:lineRule="auto"/>
        <w:jc w:val="center"/>
        <w:rPr>
          <w:rFonts w:ascii="Calibri" w:eastAsia="Calibri" w:hAnsi="Calibri" w:cs="Times New Roman"/>
          <w:b/>
          <w:bCs/>
        </w:rPr>
      </w:pPr>
      <w:r w:rsidRPr="0091657B">
        <w:rPr>
          <w:rFonts w:ascii="Calibri" w:eastAsia="Calibri" w:hAnsi="Calibri" w:cs="Times New Roman"/>
          <w:b/>
          <w:bCs/>
        </w:rPr>
        <w:lastRenderedPageBreak/>
        <w:t xml:space="preserve">Table </w:t>
      </w:r>
      <w:r w:rsidR="0081439A">
        <w:rPr>
          <w:rFonts w:ascii="Calibri" w:eastAsia="Calibri" w:hAnsi="Calibri" w:cs="Times New Roman"/>
          <w:b/>
          <w:bCs/>
        </w:rPr>
        <w:t>26</w:t>
      </w:r>
      <w:r w:rsidRPr="0091657B">
        <w:rPr>
          <w:rFonts w:ascii="Calibri" w:eastAsia="Calibri" w:hAnsi="Calibri" w:cs="Times New Roman"/>
          <w:b/>
          <w:bCs/>
        </w:rPr>
        <w:t>: Built Environment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9215E5" w:rsidRPr="0091657B" w14:paraId="4369869A" w14:textId="77777777" w:rsidTr="00BA029B">
        <w:trPr>
          <w:trHeight w:val="20"/>
          <w:tblHeader/>
          <w:jc w:val="center"/>
        </w:trPr>
        <w:tc>
          <w:tcPr>
            <w:tcW w:w="1250" w:type="pct"/>
            <w:shd w:val="clear" w:color="auto" w:fill="1F497D"/>
            <w:noWrap/>
            <w:vAlign w:val="center"/>
          </w:tcPr>
          <w:p w14:paraId="5AB67E35" w14:textId="77777777" w:rsidR="009215E5" w:rsidRPr="0091657B" w:rsidRDefault="009215E5" w:rsidP="00BA029B">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2614A4E0"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0105F541"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5C9E63DA"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9215E5" w:rsidRPr="0091657B" w14:paraId="2AABF6AD" w14:textId="77777777" w:rsidTr="00BA029B">
        <w:trPr>
          <w:trHeight w:val="197"/>
          <w:jc w:val="center"/>
        </w:trPr>
        <w:tc>
          <w:tcPr>
            <w:tcW w:w="1250" w:type="pct"/>
            <w:shd w:val="clear" w:color="auto" w:fill="auto"/>
            <w:vAlign w:val="center"/>
          </w:tcPr>
          <w:p w14:paraId="425D902C" w14:textId="77777777" w:rsidR="009215E5" w:rsidRPr="0091657B" w:rsidRDefault="009215E5" w:rsidP="00BA029B">
            <w:pPr>
              <w:spacing w:after="0" w:line="240" w:lineRule="auto"/>
              <w:rPr>
                <w:rFonts w:ascii="Calibri" w:eastAsia="Calibri" w:hAnsi="Calibri" w:cs="Times New Roman"/>
                <w:sz w:val="20"/>
                <w:szCs w:val="20"/>
              </w:rPr>
            </w:pPr>
            <w:r>
              <w:rPr>
                <w:rFonts w:ascii="Calibri" w:eastAsia="Calibri" w:hAnsi="Calibri" w:cs="Times New Roman"/>
                <w:sz w:val="20"/>
                <w:szCs w:val="20"/>
              </w:rPr>
              <w:t>Broadband Access (</w:t>
            </w:r>
            <w:r w:rsidRPr="001F7BD6">
              <w:rPr>
                <w:rFonts w:ascii="Calibri" w:eastAsia="Calibri" w:hAnsi="Calibri" w:cs="Times New Roman"/>
                <w:sz w:val="20"/>
                <w:szCs w:val="20"/>
              </w:rPr>
              <w:t>Access to DL Speeds &gt;= 25MBPS and UL Speeds &gt;= 3 MBPS</w:t>
            </w:r>
            <w:r>
              <w:rPr>
                <w:rFonts w:ascii="Calibri" w:eastAsia="Calibri" w:hAnsi="Calibri" w:cs="Times New Roman"/>
                <w:sz w:val="20"/>
                <w:szCs w:val="20"/>
              </w:rPr>
              <w:t xml:space="preserve">) </w:t>
            </w:r>
          </w:p>
        </w:tc>
        <w:tc>
          <w:tcPr>
            <w:tcW w:w="1750" w:type="pct"/>
            <w:shd w:val="clear" w:color="auto" w:fill="auto"/>
            <w:noWrap/>
            <w:vAlign w:val="center"/>
          </w:tcPr>
          <w:p w14:paraId="1A70B3BD"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Percentage of population with access to high-speed internet.  Data are based on the reported service area of providers offering download speeds of 25 MBPS or more and upload speeds of 3 MBPS or more.  These data represent both wireline and fixed/terrestrial wireless internet providers.  Cellular internet providers are not included.</w:t>
            </w:r>
          </w:p>
        </w:tc>
        <w:tc>
          <w:tcPr>
            <w:tcW w:w="1250" w:type="pct"/>
            <w:vAlign w:val="center"/>
          </w:tcPr>
          <w:p w14:paraId="70AC25A3"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Federal Communications Commission (FCC) FABRIC Data.  Additional data analysis by CARES.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172CBF1A"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r>
      <w:tr w:rsidR="009215E5" w:rsidRPr="0091657B" w14:paraId="0607330B" w14:textId="77777777" w:rsidTr="00BA029B">
        <w:trPr>
          <w:trHeight w:val="197"/>
          <w:jc w:val="center"/>
        </w:trPr>
        <w:tc>
          <w:tcPr>
            <w:tcW w:w="1250" w:type="pct"/>
            <w:shd w:val="clear" w:color="auto" w:fill="auto"/>
            <w:vAlign w:val="center"/>
          </w:tcPr>
          <w:p w14:paraId="22232776" w14:textId="77777777" w:rsidR="009215E5" w:rsidRDefault="009215E5" w:rsidP="00BA029B">
            <w:pPr>
              <w:spacing w:after="0" w:line="240" w:lineRule="auto"/>
              <w:rPr>
                <w:rFonts w:ascii="Calibri" w:eastAsia="Calibri" w:hAnsi="Calibri" w:cs="Times New Roman"/>
                <w:sz w:val="20"/>
                <w:szCs w:val="20"/>
              </w:rPr>
            </w:pPr>
            <w:r>
              <w:rPr>
                <w:rFonts w:ascii="Calibri" w:eastAsia="Calibri" w:hAnsi="Calibri" w:cs="Times New Roman"/>
                <w:sz w:val="20"/>
                <w:szCs w:val="20"/>
              </w:rPr>
              <w:t>Broadband Access (</w:t>
            </w:r>
            <w:r w:rsidRPr="0024185F">
              <w:rPr>
                <w:rFonts w:ascii="Calibri" w:eastAsia="Calibri" w:hAnsi="Calibri" w:cs="Times New Roman"/>
                <w:sz w:val="20"/>
                <w:szCs w:val="20"/>
              </w:rPr>
              <w:t>Access to DL Speeds &gt;= 100MBPS and UL Speeds &gt;= 20 MBPS</w:t>
            </w:r>
            <w:r>
              <w:rPr>
                <w:rFonts w:ascii="Calibri" w:eastAsia="Calibri" w:hAnsi="Calibri" w:cs="Times New Roman"/>
                <w:sz w:val="20"/>
                <w:szCs w:val="20"/>
              </w:rPr>
              <w:t>)</w:t>
            </w:r>
          </w:p>
        </w:tc>
        <w:tc>
          <w:tcPr>
            <w:tcW w:w="1750" w:type="pct"/>
            <w:shd w:val="clear" w:color="auto" w:fill="auto"/>
            <w:noWrap/>
            <w:vAlign w:val="center"/>
          </w:tcPr>
          <w:p w14:paraId="39ADA0D3"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Percentage of population with access to high-speed internet.  Data are based on the reported service area of providers offering download speeds of 100 MBPS or more and upload speeds of 20 MBPS or more.  These data represent both wireline and fixed/terrestrial wireless internet providers.  Cellular internet providers are not included.</w:t>
            </w:r>
          </w:p>
        </w:tc>
        <w:tc>
          <w:tcPr>
            <w:tcW w:w="1250" w:type="pct"/>
            <w:vAlign w:val="center"/>
          </w:tcPr>
          <w:p w14:paraId="54FF9904" w14:textId="77777777" w:rsidR="009215E5"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FCC FABRIC Data.  Additional data analysis by CARES.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6C9E0A8A"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r>
      <w:tr w:rsidR="009215E5" w:rsidRPr="0091657B" w14:paraId="2D644C34" w14:textId="77777777" w:rsidTr="00BA029B">
        <w:trPr>
          <w:trHeight w:val="197"/>
          <w:jc w:val="center"/>
        </w:trPr>
        <w:tc>
          <w:tcPr>
            <w:tcW w:w="1250" w:type="pct"/>
            <w:shd w:val="clear" w:color="auto" w:fill="auto"/>
            <w:vAlign w:val="center"/>
          </w:tcPr>
          <w:p w14:paraId="5D3DD77B" w14:textId="77777777" w:rsidR="009215E5" w:rsidRDefault="009215E5" w:rsidP="00BA029B">
            <w:pPr>
              <w:spacing w:after="0" w:line="240" w:lineRule="auto"/>
              <w:rPr>
                <w:rFonts w:ascii="Calibri" w:eastAsia="Calibri" w:hAnsi="Calibri" w:cs="Times New Roman"/>
                <w:sz w:val="20"/>
                <w:szCs w:val="20"/>
              </w:rPr>
            </w:pPr>
            <w:r>
              <w:rPr>
                <w:rFonts w:ascii="Calibri" w:eastAsia="Calibri" w:hAnsi="Calibri" w:cs="Times New Roman"/>
                <w:sz w:val="20"/>
                <w:szCs w:val="20"/>
              </w:rPr>
              <w:t>Households with No Computer</w:t>
            </w:r>
          </w:p>
        </w:tc>
        <w:tc>
          <w:tcPr>
            <w:tcW w:w="1750" w:type="pct"/>
            <w:shd w:val="clear" w:color="auto" w:fill="auto"/>
            <w:noWrap/>
            <w:vAlign w:val="center"/>
          </w:tcPr>
          <w:p w14:paraId="28806326"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 xml:space="preserve">Percentage of households who don’t own or use any types of computers, including desktop or laptop, smartphone, tablet, or other portable wireless computer, and some other type of computer, based on the 2018-2022 American Community Survey estimates.  </w:t>
            </w:r>
          </w:p>
        </w:tc>
        <w:tc>
          <w:tcPr>
            <w:tcW w:w="1250" w:type="pct"/>
            <w:vAlign w:val="center"/>
          </w:tcPr>
          <w:p w14:paraId="60687DFF" w14:textId="77777777" w:rsidR="009215E5"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3B68DA2"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9215E5" w:rsidRPr="0091657B" w14:paraId="02CE589A" w14:textId="77777777" w:rsidTr="00BA029B">
        <w:trPr>
          <w:trHeight w:val="197"/>
          <w:jc w:val="center"/>
        </w:trPr>
        <w:tc>
          <w:tcPr>
            <w:tcW w:w="1250" w:type="pct"/>
            <w:shd w:val="clear" w:color="auto" w:fill="auto"/>
            <w:vAlign w:val="center"/>
          </w:tcPr>
          <w:p w14:paraId="7BCC443F" w14:textId="77777777" w:rsidR="009215E5" w:rsidRDefault="009215E5" w:rsidP="00BA029B">
            <w:pPr>
              <w:spacing w:after="0" w:line="240" w:lineRule="auto"/>
              <w:rPr>
                <w:rFonts w:ascii="Calibri" w:eastAsia="Calibri" w:hAnsi="Calibri" w:cs="Times New Roman"/>
                <w:sz w:val="20"/>
                <w:szCs w:val="20"/>
              </w:rPr>
            </w:pPr>
            <w:r>
              <w:rPr>
                <w:rFonts w:ascii="Calibri" w:eastAsia="Calibri" w:hAnsi="Calibri" w:cs="Times New Roman"/>
                <w:sz w:val="20"/>
                <w:szCs w:val="20"/>
              </w:rPr>
              <w:t>Households with No or Slow Internet</w:t>
            </w:r>
          </w:p>
        </w:tc>
        <w:tc>
          <w:tcPr>
            <w:tcW w:w="1750" w:type="pct"/>
            <w:shd w:val="clear" w:color="auto" w:fill="auto"/>
            <w:noWrap/>
            <w:vAlign w:val="center"/>
          </w:tcPr>
          <w:p w14:paraId="66633186"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Percentage of households who either use dial-up as their only way of internet connection or have internet access but don’t pay for the service, or have no internet access in their home, based on the 2018-2022 American Community Survey estimates.</w:t>
            </w:r>
          </w:p>
        </w:tc>
        <w:tc>
          <w:tcPr>
            <w:tcW w:w="1250" w:type="pct"/>
            <w:vAlign w:val="center"/>
          </w:tcPr>
          <w:p w14:paraId="066FDFA3" w14:textId="77777777" w:rsidR="009215E5"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CE330A8"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9215E5" w:rsidRPr="0091657B" w14:paraId="7D700B8D" w14:textId="77777777" w:rsidTr="00BA029B">
        <w:trPr>
          <w:trHeight w:val="197"/>
          <w:jc w:val="center"/>
        </w:trPr>
        <w:tc>
          <w:tcPr>
            <w:tcW w:w="1250" w:type="pct"/>
            <w:shd w:val="clear" w:color="auto" w:fill="auto"/>
            <w:vAlign w:val="center"/>
          </w:tcPr>
          <w:p w14:paraId="4129CEEE" w14:textId="77777777" w:rsidR="009215E5" w:rsidRDefault="009215E5" w:rsidP="00BA029B">
            <w:pPr>
              <w:spacing w:after="0" w:line="240" w:lineRule="auto"/>
              <w:rPr>
                <w:rFonts w:ascii="Calibri" w:eastAsia="Calibri" w:hAnsi="Calibri" w:cs="Times New Roman"/>
                <w:sz w:val="20"/>
                <w:szCs w:val="20"/>
              </w:rPr>
            </w:pPr>
            <w:r>
              <w:rPr>
                <w:rFonts w:ascii="Calibri" w:eastAsia="Calibri" w:hAnsi="Calibri" w:cs="Times New Roman"/>
                <w:sz w:val="20"/>
                <w:szCs w:val="20"/>
              </w:rPr>
              <w:t>Liquor Stores</w:t>
            </w:r>
          </w:p>
        </w:tc>
        <w:tc>
          <w:tcPr>
            <w:tcW w:w="1750" w:type="pct"/>
            <w:shd w:val="clear" w:color="auto" w:fill="auto"/>
            <w:noWrap/>
            <w:vAlign w:val="center"/>
          </w:tcPr>
          <w:p w14:paraId="7BF46923"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Number of liquor stores per 100,000 population provides a measure of environmental influences on dietary behaviors and the accessibility of healthy foods.  Note this data excludes establishments preparing and serving alcohol for consumption on premises (including bars and restaurants) or which sell alcohol as a secondary retail product (including gas stations and grocery stores).</w:t>
            </w:r>
          </w:p>
        </w:tc>
        <w:tc>
          <w:tcPr>
            <w:tcW w:w="1250" w:type="pct"/>
            <w:vAlign w:val="center"/>
          </w:tcPr>
          <w:p w14:paraId="6A724B0A" w14:textId="77777777" w:rsidR="009215E5" w:rsidRPr="00692235"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County Business Patterns.  Additional data analysis by CARES.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DB5AB0E"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9215E5" w:rsidRPr="0091657B" w14:paraId="6C9B8FAF" w14:textId="77777777" w:rsidTr="00BA029B">
        <w:trPr>
          <w:trHeight w:val="197"/>
          <w:jc w:val="center"/>
        </w:trPr>
        <w:tc>
          <w:tcPr>
            <w:tcW w:w="1250" w:type="pct"/>
            <w:shd w:val="clear" w:color="auto" w:fill="auto"/>
            <w:vAlign w:val="center"/>
          </w:tcPr>
          <w:p w14:paraId="4E782DC3" w14:textId="77777777" w:rsidR="009215E5" w:rsidRDefault="009215E5" w:rsidP="00BA029B">
            <w:pPr>
              <w:spacing w:after="0" w:line="240" w:lineRule="auto"/>
              <w:rPr>
                <w:rFonts w:ascii="Calibri" w:eastAsia="Calibri" w:hAnsi="Calibri" w:cs="Times New Roman"/>
                <w:sz w:val="20"/>
                <w:szCs w:val="20"/>
              </w:rPr>
            </w:pPr>
            <w:r>
              <w:rPr>
                <w:rFonts w:ascii="Calibri" w:eastAsia="Calibri" w:hAnsi="Calibri" w:cs="Times New Roman"/>
                <w:sz w:val="20"/>
                <w:szCs w:val="20"/>
              </w:rPr>
              <w:lastRenderedPageBreak/>
              <w:t>Adverse Childhood Experiences (ACEs)</w:t>
            </w:r>
          </w:p>
        </w:tc>
        <w:tc>
          <w:tcPr>
            <w:tcW w:w="1750" w:type="pct"/>
            <w:shd w:val="clear" w:color="auto" w:fill="auto"/>
            <w:noWrap/>
            <w:vAlign w:val="center"/>
          </w:tcPr>
          <w:p w14:paraId="73807052"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Percentage of children in North Carolina (total) with two or more ACEs.  ACEs are potentially traumatic events that occur in childhood (0-17 years), including experiencing violence, abuse, or neglect; witnessing violence in the home or community; and having a family member attempt or die by suicide.  Also included are aspects of the child’s environment that can undermine their sense of safety, stability, and bonding, such as substance abuse problems, mental health problems, instability due to parental separation, and instability due to household members being in jail or prison.  Other traumatic experiences that impact health and well-being may include not having enough food to eat, experiencing homelessness or unstable housing, or experiencing discrimination.  ACEs can have lasting effects on health and well-being in childhood and life opportunities well into adulthood, for example, education and job potential.  These experiences can increase the risks of injury, sexually transmitted infections, teen pregnancy, suicide, and a range of chronic diseases including cancer, diabetes, and heart disease.</w:t>
            </w:r>
          </w:p>
        </w:tc>
        <w:tc>
          <w:tcPr>
            <w:tcW w:w="1250" w:type="pct"/>
          </w:tcPr>
          <w:p w14:paraId="2161FBDE" w14:textId="77777777" w:rsidR="009215E5" w:rsidRDefault="009215E5" w:rsidP="00BA029B">
            <w:pPr>
              <w:spacing w:after="0" w:line="240" w:lineRule="auto"/>
              <w:jc w:val="center"/>
              <w:rPr>
                <w:rFonts w:ascii="Calibri" w:eastAsia="Calibri" w:hAnsi="Calibri" w:cs="Times New Roman"/>
                <w:color w:val="000000"/>
                <w:sz w:val="20"/>
                <w:szCs w:val="20"/>
              </w:rPr>
            </w:pPr>
          </w:p>
          <w:p w14:paraId="470833B6" w14:textId="77777777" w:rsidR="009215E5" w:rsidRDefault="009215E5" w:rsidP="00BA029B">
            <w:pPr>
              <w:spacing w:after="0" w:line="240" w:lineRule="auto"/>
              <w:jc w:val="center"/>
              <w:rPr>
                <w:rFonts w:ascii="Calibri" w:eastAsia="Calibri" w:hAnsi="Calibri" w:cs="Times New Roman"/>
                <w:color w:val="000000"/>
                <w:sz w:val="20"/>
                <w:szCs w:val="20"/>
              </w:rPr>
            </w:pPr>
          </w:p>
          <w:p w14:paraId="20B4B293" w14:textId="77777777" w:rsidR="009215E5" w:rsidRDefault="009215E5" w:rsidP="00BA029B">
            <w:pPr>
              <w:spacing w:after="0" w:line="240" w:lineRule="auto"/>
              <w:jc w:val="center"/>
              <w:rPr>
                <w:rFonts w:ascii="Calibri" w:eastAsia="Calibri" w:hAnsi="Calibri" w:cs="Times New Roman"/>
                <w:color w:val="000000"/>
                <w:sz w:val="20"/>
                <w:szCs w:val="20"/>
              </w:rPr>
            </w:pPr>
          </w:p>
          <w:p w14:paraId="4F3362A1" w14:textId="77777777" w:rsidR="009215E5" w:rsidRDefault="009215E5" w:rsidP="00BA029B">
            <w:pPr>
              <w:spacing w:after="0" w:line="240" w:lineRule="auto"/>
              <w:jc w:val="center"/>
              <w:rPr>
                <w:rFonts w:ascii="Calibri" w:eastAsia="Calibri" w:hAnsi="Calibri" w:cs="Times New Roman"/>
                <w:color w:val="000000"/>
                <w:sz w:val="20"/>
                <w:szCs w:val="20"/>
              </w:rPr>
            </w:pPr>
          </w:p>
          <w:p w14:paraId="015BA14B" w14:textId="77777777" w:rsidR="009215E5" w:rsidRDefault="009215E5" w:rsidP="00BA029B">
            <w:pPr>
              <w:spacing w:after="0" w:line="240" w:lineRule="auto"/>
              <w:jc w:val="center"/>
              <w:rPr>
                <w:rFonts w:ascii="Calibri" w:eastAsia="Calibri" w:hAnsi="Calibri" w:cs="Times New Roman"/>
                <w:color w:val="000000"/>
                <w:sz w:val="20"/>
                <w:szCs w:val="20"/>
              </w:rPr>
            </w:pPr>
          </w:p>
          <w:p w14:paraId="334775D1" w14:textId="77777777" w:rsidR="009215E5" w:rsidRDefault="009215E5" w:rsidP="00BA029B">
            <w:pPr>
              <w:spacing w:after="0" w:line="240" w:lineRule="auto"/>
              <w:jc w:val="center"/>
              <w:rPr>
                <w:rFonts w:ascii="Calibri" w:eastAsia="Calibri" w:hAnsi="Calibri" w:cs="Times New Roman"/>
                <w:color w:val="000000"/>
                <w:sz w:val="20"/>
                <w:szCs w:val="20"/>
              </w:rPr>
            </w:pPr>
          </w:p>
          <w:p w14:paraId="577F95E9" w14:textId="77777777" w:rsidR="009215E5" w:rsidRDefault="009215E5" w:rsidP="00BA029B">
            <w:pPr>
              <w:spacing w:after="0" w:line="240" w:lineRule="auto"/>
              <w:jc w:val="center"/>
              <w:rPr>
                <w:rFonts w:ascii="Calibri" w:eastAsia="Calibri" w:hAnsi="Calibri" w:cs="Times New Roman"/>
                <w:color w:val="000000"/>
                <w:sz w:val="20"/>
                <w:szCs w:val="20"/>
              </w:rPr>
            </w:pPr>
          </w:p>
          <w:p w14:paraId="54A6FFD2" w14:textId="77777777" w:rsidR="009215E5" w:rsidRDefault="009215E5" w:rsidP="00BA029B">
            <w:pPr>
              <w:spacing w:after="0" w:line="240" w:lineRule="auto"/>
              <w:jc w:val="center"/>
              <w:rPr>
                <w:rFonts w:ascii="Calibri" w:eastAsia="Calibri" w:hAnsi="Calibri" w:cs="Times New Roman"/>
                <w:color w:val="000000"/>
                <w:sz w:val="20"/>
                <w:szCs w:val="20"/>
              </w:rPr>
            </w:pPr>
          </w:p>
          <w:p w14:paraId="25B0FA4D" w14:textId="77777777" w:rsidR="009215E5" w:rsidRDefault="009215E5" w:rsidP="00BA029B">
            <w:pPr>
              <w:spacing w:after="0" w:line="240" w:lineRule="auto"/>
              <w:jc w:val="center"/>
              <w:rPr>
                <w:rFonts w:ascii="Calibri" w:eastAsia="Calibri" w:hAnsi="Calibri" w:cs="Times New Roman"/>
                <w:color w:val="000000"/>
                <w:sz w:val="20"/>
                <w:szCs w:val="20"/>
              </w:rPr>
            </w:pPr>
          </w:p>
          <w:p w14:paraId="117F1BBD" w14:textId="77777777" w:rsidR="009215E5" w:rsidRDefault="009215E5" w:rsidP="00BA029B">
            <w:pPr>
              <w:spacing w:after="0" w:line="240" w:lineRule="auto"/>
              <w:jc w:val="center"/>
              <w:rPr>
                <w:rFonts w:ascii="Calibri" w:eastAsia="Calibri" w:hAnsi="Calibri" w:cs="Times New Roman"/>
                <w:color w:val="000000"/>
                <w:sz w:val="20"/>
                <w:szCs w:val="20"/>
              </w:rPr>
            </w:pPr>
          </w:p>
          <w:p w14:paraId="5457EB3D" w14:textId="77777777" w:rsidR="009215E5" w:rsidRDefault="009215E5" w:rsidP="00BA029B">
            <w:pPr>
              <w:spacing w:after="0" w:line="240" w:lineRule="auto"/>
              <w:jc w:val="center"/>
              <w:rPr>
                <w:rFonts w:ascii="Calibri" w:eastAsia="Calibri" w:hAnsi="Calibri" w:cs="Times New Roman"/>
                <w:color w:val="000000"/>
                <w:sz w:val="20"/>
                <w:szCs w:val="20"/>
              </w:rPr>
            </w:pPr>
          </w:p>
          <w:p w14:paraId="4BE86B3C" w14:textId="77777777" w:rsidR="009215E5" w:rsidRDefault="009215E5" w:rsidP="00BA029B">
            <w:pPr>
              <w:spacing w:after="0" w:line="240" w:lineRule="auto"/>
              <w:jc w:val="center"/>
              <w:rPr>
                <w:rFonts w:ascii="Calibri" w:eastAsia="Calibri" w:hAnsi="Calibri" w:cs="Times New Roman"/>
                <w:color w:val="000000"/>
                <w:sz w:val="20"/>
                <w:szCs w:val="20"/>
              </w:rPr>
            </w:pPr>
          </w:p>
          <w:p w14:paraId="2E66C21A" w14:textId="77777777" w:rsidR="009215E5" w:rsidRDefault="009215E5" w:rsidP="00BA029B">
            <w:pPr>
              <w:spacing w:after="0" w:line="240" w:lineRule="auto"/>
              <w:jc w:val="center"/>
              <w:rPr>
                <w:rFonts w:ascii="Calibri" w:eastAsia="Calibri" w:hAnsi="Calibri" w:cs="Times New Roman"/>
                <w:color w:val="000000"/>
                <w:sz w:val="20"/>
                <w:szCs w:val="20"/>
              </w:rPr>
            </w:pPr>
          </w:p>
          <w:p w14:paraId="3731291A" w14:textId="77777777" w:rsidR="009215E5" w:rsidRDefault="009215E5" w:rsidP="00BA029B">
            <w:pPr>
              <w:spacing w:after="0" w:line="240" w:lineRule="auto"/>
              <w:jc w:val="center"/>
              <w:rPr>
                <w:rFonts w:ascii="Calibri" w:eastAsia="Calibri" w:hAnsi="Calibri" w:cs="Times New Roman"/>
                <w:color w:val="000000"/>
                <w:sz w:val="20"/>
                <w:szCs w:val="20"/>
              </w:rPr>
            </w:pPr>
          </w:p>
          <w:p w14:paraId="7402931F" w14:textId="77777777" w:rsidR="009215E5" w:rsidRDefault="009215E5" w:rsidP="00BA029B">
            <w:pPr>
              <w:spacing w:after="0" w:line="240" w:lineRule="auto"/>
              <w:jc w:val="center"/>
              <w:rPr>
                <w:rFonts w:ascii="Calibri" w:eastAsia="Calibri" w:hAnsi="Calibri" w:cs="Times New Roman"/>
                <w:color w:val="000000"/>
                <w:sz w:val="20"/>
                <w:szCs w:val="20"/>
              </w:rPr>
            </w:pPr>
          </w:p>
          <w:p w14:paraId="21D313CF" w14:textId="77777777" w:rsidR="009215E5" w:rsidRDefault="009215E5" w:rsidP="00BA029B">
            <w:pPr>
              <w:spacing w:after="0" w:line="240" w:lineRule="auto"/>
              <w:jc w:val="center"/>
              <w:rPr>
                <w:rFonts w:ascii="Calibri" w:eastAsia="Calibri" w:hAnsi="Calibri" w:cs="Times New Roman"/>
                <w:color w:val="000000"/>
                <w:sz w:val="20"/>
                <w:szCs w:val="20"/>
              </w:rPr>
            </w:pPr>
          </w:p>
          <w:p w14:paraId="39ABB64E" w14:textId="77777777" w:rsidR="009215E5" w:rsidRPr="00692235"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Clear Impact Healthy North Carolina (HNC) 2030 Scorecard, 2021-2024.  Data accessed June 2024.</w:t>
            </w:r>
          </w:p>
        </w:tc>
        <w:tc>
          <w:tcPr>
            <w:tcW w:w="750" w:type="pct"/>
            <w:vAlign w:val="center"/>
          </w:tcPr>
          <w:p w14:paraId="0B7D9A77"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bl>
    <w:p w14:paraId="26E41F37" w14:textId="77777777" w:rsidR="009215E5" w:rsidRDefault="009215E5" w:rsidP="009215E5">
      <w:pPr>
        <w:spacing w:after="120" w:line="240" w:lineRule="auto"/>
        <w:jc w:val="center"/>
        <w:rPr>
          <w:rFonts w:ascii="Calibri" w:eastAsia="Calibri" w:hAnsi="Calibri" w:cs="Times New Roman"/>
          <w:b/>
          <w:bCs/>
        </w:rPr>
      </w:pPr>
    </w:p>
    <w:p w14:paraId="188E5786" w14:textId="5793BB0C" w:rsidR="009215E5" w:rsidRPr="0091657B" w:rsidRDefault="009215E5" w:rsidP="009215E5">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81439A">
        <w:rPr>
          <w:rFonts w:ascii="Calibri" w:eastAsia="Calibri" w:hAnsi="Calibri" w:cs="Times New Roman"/>
          <w:b/>
          <w:bCs/>
        </w:rPr>
        <w:t>27</w:t>
      </w:r>
      <w:r w:rsidRPr="0091657B">
        <w:rPr>
          <w:rFonts w:ascii="Calibri" w:eastAsia="Calibri" w:hAnsi="Calibri" w:cs="Times New Roman"/>
          <w:b/>
          <w:bCs/>
        </w:rPr>
        <w:t>: Diet and Exercise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9215E5" w:rsidRPr="0091657B" w14:paraId="3F00C189" w14:textId="77777777" w:rsidTr="00BA029B">
        <w:trPr>
          <w:trHeight w:val="20"/>
          <w:tblHeader/>
          <w:jc w:val="center"/>
        </w:trPr>
        <w:tc>
          <w:tcPr>
            <w:tcW w:w="1250" w:type="pct"/>
            <w:shd w:val="clear" w:color="auto" w:fill="1F497D"/>
            <w:noWrap/>
            <w:vAlign w:val="center"/>
          </w:tcPr>
          <w:p w14:paraId="27C081A7" w14:textId="77777777" w:rsidR="009215E5" w:rsidRPr="0091657B" w:rsidRDefault="009215E5" w:rsidP="00BA029B">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1F3AB292"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29E148C8"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42B1EDE8"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9215E5" w:rsidRPr="0091657B" w14:paraId="5D1B7491" w14:textId="77777777" w:rsidTr="00BA029B">
        <w:trPr>
          <w:trHeight w:val="197"/>
          <w:jc w:val="center"/>
        </w:trPr>
        <w:tc>
          <w:tcPr>
            <w:tcW w:w="1250" w:type="pct"/>
            <w:shd w:val="clear" w:color="auto" w:fill="auto"/>
            <w:vAlign w:val="center"/>
          </w:tcPr>
          <w:p w14:paraId="1B0D7FF6" w14:textId="77777777" w:rsidR="009215E5" w:rsidRPr="0091657B" w:rsidRDefault="009215E5" w:rsidP="00BA029B">
            <w:pPr>
              <w:spacing w:after="0" w:line="240" w:lineRule="auto"/>
              <w:rPr>
                <w:rFonts w:ascii="Calibri" w:eastAsia="Calibri" w:hAnsi="Calibri" w:cs="Times New Roman"/>
                <w:sz w:val="20"/>
                <w:szCs w:val="20"/>
              </w:rPr>
            </w:pPr>
            <w:r w:rsidRPr="0091657B">
              <w:rPr>
                <w:rFonts w:ascii="Calibri" w:eastAsia="Calibri" w:hAnsi="Calibri" w:cs="Times New Roman"/>
                <w:color w:val="000000"/>
                <w:sz w:val="20"/>
                <w:szCs w:val="20"/>
              </w:rPr>
              <w:t>Physical inactivity (percent of adults that report no leisure time physical activity)</w:t>
            </w:r>
          </w:p>
        </w:tc>
        <w:tc>
          <w:tcPr>
            <w:tcW w:w="1750" w:type="pct"/>
            <w:shd w:val="clear" w:color="auto" w:fill="auto"/>
            <w:noWrap/>
            <w:vAlign w:val="center"/>
          </w:tcPr>
          <w:p w14:paraId="6FF2B603" w14:textId="77777777" w:rsidR="009215E5" w:rsidRPr="0091657B" w:rsidRDefault="009215E5" w:rsidP="00BA029B">
            <w:pPr>
              <w:spacing w:after="0" w:line="240" w:lineRule="auto"/>
              <w:jc w:val="center"/>
              <w:rPr>
                <w:rFonts w:ascii="Calibri" w:eastAsia="Calibri" w:hAnsi="Calibri" w:cs="Times New Roman"/>
                <w:sz w:val="20"/>
                <w:szCs w:val="20"/>
              </w:rPr>
            </w:pPr>
            <w:r w:rsidRPr="0091657B">
              <w:rPr>
                <w:rFonts w:ascii="Calibri" w:eastAsia="Calibri" w:hAnsi="Calibri" w:cs="Times New Roman"/>
                <w:color w:val="000000"/>
                <w:sz w:val="20"/>
                <w:szCs w:val="20"/>
              </w:rPr>
              <w:t>Percentage of adults ages 20 and over reporting no leisure-time physical activity in the past month.  Examples of physical activities include running, calisthenics, golf, gardening, or walking for exercise.</w:t>
            </w:r>
            <w:r w:rsidRPr="0091657B">
              <w:rPr>
                <w:rFonts w:ascii="Calibri" w:eastAsia="Calibri" w:hAnsi="Calibri" w:cs="Times New Roman"/>
                <w:color w:val="000000"/>
                <w:sz w:val="20"/>
                <w:szCs w:val="20"/>
              </w:rPr>
              <w:br/>
              <w:t xml:space="preserve">The method for calculating Physical Inactivity changed.  Data for Physical Inactivity are provided by the CDC Interactive Diabetes Atlas which combines 3 years of survey data to </w:t>
            </w:r>
            <w:r w:rsidRPr="0091657B">
              <w:rPr>
                <w:rFonts w:ascii="Calibri" w:eastAsia="Calibri" w:hAnsi="Calibri" w:cs="Times New Roman"/>
                <w:color w:val="000000"/>
                <w:sz w:val="20"/>
                <w:szCs w:val="20"/>
              </w:rPr>
              <w:lastRenderedPageBreak/>
              <w:t>provide county-level estimates.  In 2011, BRFSS changed their methodology to include cell phone and landline participants.  Previously only landlines were used to collect data.  Physical Inactivity is created using statistical modeling.</w:t>
            </w:r>
          </w:p>
        </w:tc>
        <w:tc>
          <w:tcPr>
            <w:tcW w:w="1250" w:type="pct"/>
            <w:vAlign w:val="center"/>
          </w:tcPr>
          <w:p w14:paraId="4D3D9364"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lastRenderedPageBreak/>
              <w:t>Behavioral Risk Factor Surveillance System</w:t>
            </w:r>
            <w:r w:rsidRPr="0091657B">
              <w:rPr>
                <w:rFonts w:ascii="Calibri" w:eastAsia="Calibri" w:hAnsi="Calibri" w:cs="Times New Roman"/>
                <w:color w:val="000000"/>
                <w:sz w:val="20"/>
                <w:szCs w:val="20"/>
              </w:rPr>
              <w:t>.</w:t>
            </w:r>
            <w:r>
              <w:rPr>
                <w:rFonts w:ascii="Calibri" w:eastAsia="Calibri" w:hAnsi="Calibri" w:cs="Times New Roman"/>
                <w:color w:val="000000"/>
                <w:sz w:val="20"/>
                <w:szCs w:val="20"/>
              </w:rPr>
              <w:t xml:space="preserve">  </w:t>
            </w:r>
            <w:r w:rsidRPr="0091657B">
              <w:rPr>
                <w:rFonts w:ascii="Calibri" w:eastAsia="Calibri" w:hAnsi="Calibri" w:cs="Times New Roman"/>
                <w:color w:val="000000"/>
                <w:sz w:val="20"/>
                <w:szCs w:val="20"/>
              </w:rPr>
              <w:t xml:space="preserve">Data </w:t>
            </w:r>
            <w:r>
              <w:rPr>
                <w:rFonts w:ascii="Calibri" w:eastAsia="Calibri" w:hAnsi="Calibri" w:cs="Times New Roman"/>
                <w:color w:val="000000"/>
                <w:sz w:val="20"/>
                <w:szCs w:val="20"/>
              </w:rPr>
              <w:t>accessed via Robert Wood Johnson Foundation &amp; University of Wisconsin Population Health Institute County Health Rankings &amp; Roadmaps, June 2024</w:t>
            </w:r>
            <w:r w:rsidRPr="0091657B">
              <w:rPr>
                <w:rFonts w:ascii="Calibri" w:eastAsia="Calibri" w:hAnsi="Calibri" w:cs="Times New Roman"/>
                <w:color w:val="000000"/>
                <w:sz w:val="20"/>
                <w:szCs w:val="20"/>
              </w:rPr>
              <w:t>.</w:t>
            </w:r>
          </w:p>
        </w:tc>
        <w:tc>
          <w:tcPr>
            <w:tcW w:w="750" w:type="pct"/>
            <w:vAlign w:val="center"/>
          </w:tcPr>
          <w:p w14:paraId="4E4C385F"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9215E5" w:rsidRPr="0091657B" w14:paraId="0AD823AD" w14:textId="77777777" w:rsidTr="00BA029B">
        <w:trPr>
          <w:trHeight w:val="197"/>
          <w:jc w:val="center"/>
        </w:trPr>
        <w:tc>
          <w:tcPr>
            <w:tcW w:w="1250" w:type="pct"/>
            <w:shd w:val="clear" w:color="auto" w:fill="auto"/>
            <w:vAlign w:val="center"/>
          </w:tcPr>
          <w:p w14:paraId="0153D9A3" w14:textId="77777777" w:rsidR="009215E5" w:rsidRPr="0091657B"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Community Design - Walkability Index Score</w:t>
            </w:r>
          </w:p>
        </w:tc>
        <w:tc>
          <w:tcPr>
            <w:tcW w:w="1750" w:type="pct"/>
            <w:shd w:val="clear" w:color="auto" w:fill="auto"/>
            <w:noWrap/>
            <w:vAlign w:val="center"/>
          </w:tcPr>
          <w:p w14:paraId="08D0F877"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sidRPr="00AB56DF">
              <w:rPr>
                <w:rFonts w:ascii="Calibri" w:eastAsia="Calibri" w:hAnsi="Calibri" w:cs="Times New Roman"/>
                <w:color w:val="000000"/>
                <w:sz w:val="20"/>
                <w:szCs w:val="20"/>
              </w:rPr>
              <w:t xml:space="preserve">The National Walkability Index (2021) is a nationwide index score developed by </w:t>
            </w:r>
            <w:r>
              <w:rPr>
                <w:rFonts w:ascii="Calibri" w:eastAsia="Calibri" w:hAnsi="Calibri" w:cs="Times New Roman"/>
                <w:color w:val="000000"/>
                <w:sz w:val="20"/>
                <w:szCs w:val="20"/>
              </w:rPr>
              <w:t>the Environmental Protection Agency (</w:t>
            </w:r>
            <w:r w:rsidRPr="00AB56DF">
              <w:rPr>
                <w:rFonts w:ascii="Calibri" w:eastAsia="Calibri" w:hAnsi="Calibri" w:cs="Times New Roman"/>
                <w:color w:val="000000"/>
                <w:sz w:val="20"/>
                <w:szCs w:val="20"/>
              </w:rPr>
              <w:t>EPA</w:t>
            </w:r>
            <w:r>
              <w:rPr>
                <w:rFonts w:ascii="Calibri" w:eastAsia="Calibri" w:hAnsi="Calibri" w:cs="Times New Roman"/>
                <w:color w:val="000000"/>
                <w:sz w:val="20"/>
                <w:szCs w:val="20"/>
              </w:rPr>
              <w:t>)</w:t>
            </w:r>
            <w:r w:rsidRPr="00AB56DF">
              <w:rPr>
                <w:rFonts w:ascii="Calibri" w:eastAsia="Calibri" w:hAnsi="Calibri" w:cs="Times New Roman"/>
                <w:color w:val="000000"/>
                <w:sz w:val="20"/>
                <w:szCs w:val="20"/>
              </w:rPr>
              <w:t xml:space="preserve"> that ranks block groups according to their relative walkability using selected variables on density, diversity of land uses, and proximity to transit from the Smart Location Database. The block groups are assigned their final National Walkability Index scores on a scale of 1 to 20 where the higher a score, the more walkable the community is.</w:t>
            </w:r>
          </w:p>
        </w:tc>
        <w:tc>
          <w:tcPr>
            <w:tcW w:w="1250" w:type="pct"/>
            <w:vAlign w:val="center"/>
          </w:tcPr>
          <w:p w14:paraId="53D8B430"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EPA – Smart Location Database.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B857B4E"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9215E5" w:rsidRPr="0091657B" w14:paraId="5076ED85" w14:textId="77777777" w:rsidTr="00BA029B">
        <w:trPr>
          <w:trHeight w:val="197"/>
          <w:jc w:val="center"/>
        </w:trPr>
        <w:tc>
          <w:tcPr>
            <w:tcW w:w="1250" w:type="pct"/>
            <w:shd w:val="clear" w:color="auto" w:fill="auto"/>
            <w:vAlign w:val="center"/>
          </w:tcPr>
          <w:p w14:paraId="20DD4A23" w14:textId="77777777" w:rsidR="009215E5" w:rsidRPr="0091657B"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Access to Exercise Opportunities</w:t>
            </w:r>
          </w:p>
        </w:tc>
        <w:tc>
          <w:tcPr>
            <w:tcW w:w="1750" w:type="pct"/>
            <w:shd w:val="clear" w:color="auto" w:fill="auto"/>
            <w:noWrap/>
            <w:vAlign w:val="center"/>
          </w:tcPr>
          <w:p w14:paraId="6471F395"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9703B4">
              <w:rPr>
                <w:rFonts w:ascii="Calibri" w:eastAsia="Calibri" w:hAnsi="Calibri" w:cs="Times New Roman"/>
                <w:color w:val="000000"/>
                <w:sz w:val="20"/>
                <w:szCs w:val="20"/>
              </w:rPr>
              <w:t xml:space="preserve">ercentage of individuals in </w:t>
            </w:r>
            <w:r>
              <w:rPr>
                <w:rFonts w:ascii="Calibri" w:eastAsia="Calibri" w:hAnsi="Calibri" w:cs="Times New Roman"/>
                <w:color w:val="000000"/>
                <w:sz w:val="20"/>
                <w:szCs w:val="20"/>
              </w:rPr>
              <w:t>the</w:t>
            </w:r>
            <w:r w:rsidRPr="009703B4">
              <w:rPr>
                <w:rFonts w:ascii="Calibri" w:eastAsia="Calibri" w:hAnsi="Calibri" w:cs="Times New Roman"/>
                <w:color w:val="000000"/>
                <w:sz w:val="20"/>
                <w:szCs w:val="20"/>
              </w:rPr>
              <w:t xml:space="preserve"> county who live reasonably close to a location for physical activity. Locations for physical activity are defined as parks or recreational facilities. The numerator is the 2020 total population living in census blocks with adequate access to at least one location for physical activity (adequate access is defined as census blocks where the border is a half-mile or less from a park, 1 mile or less from a recreational facility in an urban area, or 3 miles or less from a recreational facility in a rural area) and the denominator is the 2020 resident county population. This indicator is used in the 2024 County Health Rankings.</w:t>
            </w:r>
          </w:p>
        </w:tc>
        <w:tc>
          <w:tcPr>
            <w:tcW w:w="1250" w:type="pct"/>
            <w:vAlign w:val="center"/>
          </w:tcPr>
          <w:p w14:paraId="029A974A"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ArcGIS Business Analyst and Living Atlas of the World, YMCA &amp; U.S. Census Tigerline Files.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FAAA488"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r>
      <w:tr w:rsidR="009215E5" w:rsidRPr="0091657B" w14:paraId="2BA1F2F7" w14:textId="77777777" w:rsidTr="00BA029B">
        <w:trPr>
          <w:trHeight w:val="197"/>
          <w:jc w:val="center"/>
        </w:trPr>
        <w:tc>
          <w:tcPr>
            <w:tcW w:w="1250" w:type="pct"/>
            <w:shd w:val="clear" w:color="auto" w:fill="auto"/>
            <w:vAlign w:val="center"/>
          </w:tcPr>
          <w:p w14:paraId="7D82D84F" w14:textId="77777777" w:rsidR="009215E5" w:rsidRPr="0091657B"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Recreation and Fitness Facility Access (per 100,000 population)</w:t>
            </w:r>
          </w:p>
        </w:tc>
        <w:tc>
          <w:tcPr>
            <w:tcW w:w="1750" w:type="pct"/>
            <w:shd w:val="clear" w:color="auto" w:fill="auto"/>
            <w:noWrap/>
            <w:vAlign w:val="center"/>
          </w:tcPr>
          <w:p w14:paraId="1FB15C77"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xml:space="preserve">Number of establishments primarily engaged in operating fitness and recreational sports facilities featuring exercise and other active physical fitness conditioning or recreational sports activities, such as swimming, skating, or racquet sports.  Access to recreation and fitness facilities </w:t>
            </w:r>
            <w:r>
              <w:rPr>
                <w:rFonts w:ascii="Calibri" w:eastAsia="Calibri" w:hAnsi="Calibri" w:cs="Times New Roman"/>
                <w:color w:val="000000"/>
                <w:sz w:val="20"/>
                <w:szCs w:val="20"/>
              </w:rPr>
              <w:lastRenderedPageBreak/>
              <w:t xml:space="preserve">encourages physical activity and other healthy behaviors.  </w:t>
            </w:r>
          </w:p>
        </w:tc>
        <w:tc>
          <w:tcPr>
            <w:tcW w:w="1250" w:type="pct"/>
            <w:vAlign w:val="center"/>
          </w:tcPr>
          <w:p w14:paraId="72350E2E"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lastRenderedPageBreak/>
              <w:t>U.S. Census Bureau, County Business Patterns.  Additional data analysis by CARES.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86DE974"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9215E5" w:rsidRPr="0091657B" w14:paraId="0C17F613" w14:textId="77777777" w:rsidTr="00BA029B">
        <w:trPr>
          <w:trHeight w:val="197"/>
          <w:jc w:val="center"/>
        </w:trPr>
        <w:tc>
          <w:tcPr>
            <w:tcW w:w="1250" w:type="pct"/>
            <w:shd w:val="clear" w:color="auto" w:fill="auto"/>
            <w:vAlign w:val="center"/>
          </w:tcPr>
          <w:p w14:paraId="7EF2AFE3" w14:textId="77777777" w:rsidR="009215E5"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Sugar-Sweetened Beverage (SSB) Consumption Among Adults</w:t>
            </w:r>
          </w:p>
        </w:tc>
        <w:tc>
          <w:tcPr>
            <w:tcW w:w="1750" w:type="pct"/>
            <w:shd w:val="clear" w:color="auto" w:fill="auto"/>
            <w:noWrap/>
            <w:vAlign w:val="center"/>
          </w:tcPr>
          <w:p w14:paraId="3F52A694"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Percentage of total adults reporting consumption of one or more SSBs per day.</w:t>
            </w:r>
          </w:p>
        </w:tc>
        <w:tc>
          <w:tcPr>
            <w:tcW w:w="1250" w:type="pct"/>
            <w:vAlign w:val="center"/>
          </w:tcPr>
          <w:p w14:paraId="60CD5335"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Clear Impact.  HNC2030 Scorecard, 2021-2024.  Data accessed June 2024.</w:t>
            </w:r>
          </w:p>
        </w:tc>
        <w:tc>
          <w:tcPr>
            <w:tcW w:w="750" w:type="pct"/>
            <w:vAlign w:val="center"/>
          </w:tcPr>
          <w:p w14:paraId="3FFDF11F"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bl>
    <w:p w14:paraId="0E47F924" w14:textId="77777777" w:rsidR="009215E5" w:rsidRDefault="009215E5" w:rsidP="009215E5">
      <w:pPr>
        <w:spacing w:after="120" w:line="240" w:lineRule="auto"/>
        <w:jc w:val="center"/>
        <w:rPr>
          <w:rFonts w:ascii="Calibri" w:eastAsia="Calibri" w:hAnsi="Calibri" w:cs="Times New Roman"/>
          <w:b/>
          <w:bCs/>
        </w:rPr>
      </w:pPr>
    </w:p>
    <w:p w14:paraId="7A2DA36E" w14:textId="128CDF00" w:rsidR="009215E5" w:rsidRPr="0091657B" w:rsidRDefault="009215E5" w:rsidP="009215E5">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81439A">
        <w:rPr>
          <w:rFonts w:ascii="Calibri" w:eastAsia="Calibri" w:hAnsi="Calibri" w:cs="Times New Roman"/>
          <w:b/>
          <w:bCs/>
        </w:rPr>
        <w:t>28</w:t>
      </w:r>
      <w:r w:rsidRPr="0091657B">
        <w:rPr>
          <w:rFonts w:ascii="Calibri" w:eastAsia="Calibri" w:hAnsi="Calibri" w:cs="Times New Roman"/>
          <w:b/>
          <w:bCs/>
        </w:rPr>
        <w:t>: Education</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9215E5" w:rsidRPr="0091657B" w14:paraId="4D3D3A8D" w14:textId="77777777" w:rsidTr="00BA029B">
        <w:trPr>
          <w:trHeight w:val="20"/>
          <w:tblHeader/>
          <w:jc w:val="center"/>
        </w:trPr>
        <w:tc>
          <w:tcPr>
            <w:tcW w:w="1250" w:type="pct"/>
            <w:shd w:val="clear" w:color="auto" w:fill="1F497D"/>
            <w:noWrap/>
            <w:vAlign w:val="center"/>
          </w:tcPr>
          <w:p w14:paraId="43E3AC7F" w14:textId="77777777" w:rsidR="009215E5" w:rsidRPr="0091657B" w:rsidRDefault="009215E5" w:rsidP="00BA029B">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105D4F98"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66C32A52"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683B7D27"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9215E5" w:rsidRPr="0091657B" w14:paraId="2C4B7578" w14:textId="77777777" w:rsidTr="00BA029B">
        <w:trPr>
          <w:trHeight w:val="197"/>
          <w:jc w:val="center"/>
        </w:trPr>
        <w:tc>
          <w:tcPr>
            <w:tcW w:w="1250" w:type="pct"/>
            <w:shd w:val="clear" w:color="auto" w:fill="auto"/>
            <w:vAlign w:val="center"/>
          </w:tcPr>
          <w:p w14:paraId="40FC16F4" w14:textId="77777777" w:rsidR="009215E5" w:rsidRPr="0091657B"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Population with Limited English Proficiency</w:t>
            </w:r>
          </w:p>
        </w:tc>
        <w:tc>
          <w:tcPr>
            <w:tcW w:w="1750" w:type="pct"/>
            <w:shd w:val="clear" w:color="auto" w:fill="auto"/>
            <w:noWrap/>
            <w:vAlign w:val="center"/>
          </w:tcPr>
          <w:p w14:paraId="22095F6A"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4B7E51">
              <w:rPr>
                <w:rFonts w:ascii="Calibri" w:eastAsia="Calibri" w:hAnsi="Calibri" w:cs="Times New Roman"/>
                <w:color w:val="000000"/>
                <w:sz w:val="20"/>
                <w:szCs w:val="20"/>
              </w:rPr>
              <w:t>ercentage of the population aged 5 and older who speak a language other than English at home and speak English less than "very well". This indicator is relevant because an inability to speak English well creates barriers to healthcare access, provider communications, and health literacy/education.</w:t>
            </w:r>
          </w:p>
        </w:tc>
        <w:tc>
          <w:tcPr>
            <w:tcW w:w="1250" w:type="pct"/>
            <w:vAlign w:val="center"/>
          </w:tcPr>
          <w:p w14:paraId="5C9E3801"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CD757AE"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2018-2022</w:t>
            </w:r>
          </w:p>
        </w:tc>
      </w:tr>
      <w:tr w:rsidR="009215E5" w:rsidRPr="0091657B" w14:paraId="79F7A43D" w14:textId="77777777" w:rsidTr="00BA029B">
        <w:trPr>
          <w:trHeight w:val="197"/>
          <w:jc w:val="center"/>
        </w:trPr>
        <w:tc>
          <w:tcPr>
            <w:tcW w:w="1250" w:type="pct"/>
            <w:shd w:val="clear" w:color="auto" w:fill="auto"/>
            <w:vAlign w:val="center"/>
          </w:tcPr>
          <w:p w14:paraId="65E64C77" w14:textId="77777777" w:rsidR="009215E5"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High School Graduation Rate</w:t>
            </w:r>
          </w:p>
        </w:tc>
        <w:tc>
          <w:tcPr>
            <w:tcW w:w="1750" w:type="pct"/>
            <w:shd w:val="clear" w:color="auto" w:fill="auto"/>
            <w:noWrap/>
            <w:vAlign w:val="center"/>
          </w:tcPr>
          <w:p w14:paraId="4F106332"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2C2A9C">
              <w:rPr>
                <w:rFonts w:ascii="Calibri" w:eastAsia="Calibri" w:hAnsi="Calibri" w:cs="Times New Roman"/>
                <w:color w:val="000000"/>
                <w:sz w:val="20"/>
                <w:szCs w:val="20"/>
              </w:rPr>
              <w:t xml:space="preserve">ercentage of </w:t>
            </w:r>
            <w:r>
              <w:rPr>
                <w:rFonts w:ascii="Calibri" w:eastAsia="Calibri" w:hAnsi="Calibri" w:cs="Times New Roman"/>
                <w:color w:val="000000"/>
                <w:sz w:val="20"/>
                <w:szCs w:val="20"/>
              </w:rPr>
              <w:t xml:space="preserve">high school </w:t>
            </w:r>
            <w:r w:rsidRPr="002C2A9C">
              <w:rPr>
                <w:rFonts w:ascii="Calibri" w:eastAsia="Calibri" w:hAnsi="Calibri" w:cs="Times New Roman"/>
                <w:color w:val="000000"/>
                <w:sz w:val="20"/>
                <w:szCs w:val="20"/>
              </w:rPr>
              <w:t>students who graduate within four years</w:t>
            </w:r>
            <w:r>
              <w:rPr>
                <w:rFonts w:ascii="Calibri" w:eastAsia="Calibri" w:hAnsi="Calibri" w:cs="Times New Roman"/>
                <w:color w:val="000000"/>
                <w:sz w:val="20"/>
                <w:szCs w:val="20"/>
              </w:rPr>
              <w:t>.  The adjusted cohort graduation rate (ACGR) is a graduation metric that follows a “cohort” of first-time 9</w:t>
            </w:r>
            <w:r w:rsidRPr="002C2A9C">
              <w:rPr>
                <w:rFonts w:ascii="Calibri" w:eastAsia="Calibri" w:hAnsi="Calibri" w:cs="Times New Roman"/>
                <w:color w:val="000000"/>
                <w:sz w:val="20"/>
                <w:szCs w:val="20"/>
                <w:vertAlign w:val="superscript"/>
              </w:rPr>
              <w:t>th</w:t>
            </w:r>
            <w:r>
              <w:rPr>
                <w:rFonts w:ascii="Calibri" w:eastAsia="Calibri" w:hAnsi="Calibri" w:cs="Times New Roman"/>
                <w:color w:val="000000"/>
                <w:sz w:val="20"/>
                <w:szCs w:val="20"/>
              </w:rPr>
              <w:t xml:space="preserve"> graders in a particular school year, and adjusts this number by adding any students who transfer into the cohort after 9</w:t>
            </w:r>
            <w:r w:rsidRPr="002C2A9C">
              <w:rPr>
                <w:rFonts w:ascii="Calibri" w:eastAsia="Calibri" w:hAnsi="Calibri" w:cs="Times New Roman"/>
                <w:color w:val="000000"/>
                <w:sz w:val="20"/>
                <w:szCs w:val="20"/>
                <w:vertAlign w:val="superscript"/>
              </w:rPr>
              <w:t>th</w:t>
            </w:r>
            <w:r>
              <w:rPr>
                <w:rFonts w:ascii="Calibri" w:eastAsia="Calibri" w:hAnsi="Calibri" w:cs="Times New Roman"/>
                <w:color w:val="000000"/>
                <w:sz w:val="20"/>
                <w:szCs w:val="20"/>
              </w:rPr>
              <w:t xml:space="preserve"> grade and subtracting any students who transfer out, emigrate to another county, or pass away.</w:t>
            </w:r>
          </w:p>
        </w:tc>
        <w:tc>
          <w:tcPr>
            <w:tcW w:w="1250" w:type="pct"/>
            <w:vAlign w:val="center"/>
          </w:tcPr>
          <w:p w14:paraId="42BA5991"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Department of Education, EDFacts.  Additional data analysis by CARES.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20AF8CE"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2020-2021</w:t>
            </w:r>
          </w:p>
        </w:tc>
      </w:tr>
      <w:tr w:rsidR="009215E5" w:rsidRPr="0091657B" w14:paraId="474063E5" w14:textId="77777777" w:rsidTr="00BA029B">
        <w:trPr>
          <w:trHeight w:val="197"/>
          <w:jc w:val="center"/>
        </w:trPr>
        <w:tc>
          <w:tcPr>
            <w:tcW w:w="1250" w:type="pct"/>
            <w:shd w:val="clear" w:color="auto" w:fill="auto"/>
            <w:vAlign w:val="center"/>
          </w:tcPr>
          <w:p w14:paraId="2C64BB37" w14:textId="77777777" w:rsidR="009215E5"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No High School Diploma</w:t>
            </w:r>
          </w:p>
        </w:tc>
        <w:tc>
          <w:tcPr>
            <w:tcW w:w="1750" w:type="pct"/>
            <w:shd w:val="clear" w:color="auto" w:fill="auto"/>
            <w:noWrap/>
            <w:vAlign w:val="center"/>
          </w:tcPr>
          <w:p w14:paraId="2F6EEB8C"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Percentage of the population aged 25 and older without a high school diploma (or equivalency) or higher.  This indicator is relevant because educational attainment is linked to positive health outcomes.</w:t>
            </w:r>
          </w:p>
        </w:tc>
        <w:tc>
          <w:tcPr>
            <w:tcW w:w="1250" w:type="pct"/>
            <w:vAlign w:val="center"/>
          </w:tcPr>
          <w:p w14:paraId="4D4F2709"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099618D"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2018-2022</w:t>
            </w:r>
          </w:p>
        </w:tc>
      </w:tr>
      <w:tr w:rsidR="009215E5" w:rsidRPr="0091657B" w14:paraId="198A8016" w14:textId="77777777" w:rsidTr="00BA029B">
        <w:trPr>
          <w:trHeight w:val="197"/>
          <w:jc w:val="center"/>
        </w:trPr>
        <w:tc>
          <w:tcPr>
            <w:tcW w:w="1250" w:type="pct"/>
            <w:shd w:val="clear" w:color="auto" w:fill="auto"/>
            <w:vAlign w:val="center"/>
          </w:tcPr>
          <w:p w14:paraId="0C4523D5" w14:textId="77777777" w:rsidR="009215E5"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Student Math Proficiency (4</w:t>
            </w:r>
            <w:r w:rsidRPr="00D00797">
              <w:rPr>
                <w:rFonts w:ascii="Calibri" w:eastAsia="Calibri" w:hAnsi="Calibri" w:cs="Times New Roman"/>
                <w:color w:val="000000"/>
                <w:sz w:val="20"/>
                <w:szCs w:val="20"/>
                <w:vertAlign w:val="superscript"/>
              </w:rPr>
              <w:t>th</w:t>
            </w:r>
            <w:r>
              <w:rPr>
                <w:rFonts w:ascii="Calibri" w:eastAsia="Calibri" w:hAnsi="Calibri" w:cs="Times New Roman"/>
                <w:color w:val="000000"/>
                <w:sz w:val="20"/>
                <w:szCs w:val="20"/>
              </w:rPr>
              <w:t xml:space="preserve"> Grade)</w:t>
            </w:r>
          </w:p>
        </w:tc>
        <w:tc>
          <w:tcPr>
            <w:tcW w:w="1750" w:type="pct"/>
            <w:shd w:val="clear" w:color="auto" w:fill="auto"/>
            <w:noWrap/>
            <w:vAlign w:val="center"/>
          </w:tcPr>
          <w:p w14:paraId="537C5B79"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Percentage of 4</w:t>
            </w:r>
            <w:r w:rsidRPr="0085260A">
              <w:rPr>
                <w:rFonts w:ascii="Calibri" w:eastAsia="Calibri" w:hAnsi="Calibri" w:cs="Times New Roman"/>
                <w:color w:val="000000"/>
                <w:sz w:val="20"/>
                <w:szCs w:val="20"/>
                <w:vertAlign w:val="superscript"/>
              </w:rPr>
              <w:t>th</w:t>
            </w:r>
            <w:r>
              <w:rPr>
                <w:rFonts w:ascii="Calibri" w:eastAsia="Calibri" w:hAnsi="Calibri" w:cs="Times New Roman"/>
                <w:color w:val="000000"/>
                <w:sz w:val="20"/>
                <w:szCs w:val="20"/>
              </w:rPr>
              <w:t xml:space="preserve"> grade students testing below the “proficient” level on the Math portion of state-specific standardized tests.  </w:t>
            </w:r>
          </w:p>
        </w:tc>
        <w:tc>
          <w:tcPr>
            <w:tcW w:w="1250" w:type="pct"/>
            <w:vAlign w:val="center"/>
          </w:tcPr>
          <w:p w14:paraId="64CE1A87"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Department of Education, EDFacts.  Additional data analysis by CARES.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51DCAA9F"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2020-2021</w:t>
            </w:r>
          </w:p>
        </w:tc>
      </w:tr>
      <w:tr w:rsidR="009215E5" w:rsidRPr="0091657B" w14:paraId="474E47E2" w14:textId="77777777" w:rsidTr="00BA029B">
        <w:trPr>
          <w:trHeight w:val="197"/>
          <w:jc w:val="center"/>
        </w:trPr>
        <w:tc>
          <w:tcPr>
            <w:tcW w:w="1250" w:type="pct"/>
            <w:shd w:val="clear" w:color="auto" w:fill="auto"/>
            <w:vAlign w:val="center"/>
          </w:tcPr>
          <w:p w14:paraId="71609C2A" w14:textId="77777777" w:rsidR="009215E5"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Student Reading Proficiency (4</w:t>
            </w:r>
            <w:r w:rsidRPr="00D00797">
              <w:rPr>
                <w:rFonts w:ascii="Calibri" w:eastAsia="Calibri" w:hAnsi="Calibri" w:cs="Times New Roman"/>
                <w:color w:val="000000"/>
                <w:sz w:val="20"/>
                <w:szCs w:val="20"/>
                <w:vertAlign w:val="superscript"/>
              </w:rPr>
              <w:t>th</w:t>
            </w:r>
            <w:r>
              <w:rPr>
                <w:rFonts w:ascii="Calibri" w:eastAsia="Calibri" w:hAnsi="Calibri" w:cs="Times New Roman"/>
                <w:color w:val="000000"/>
                <w:sz w:val="20"/>
                <w:szCs w:val="20"/>
              </w:rPr>
              <w:t xml:space="preserve"> Grade)</w:t>
            </w:r>
          </w:p>
        </w:tc>
        <w:tc>
          <w:tcPr>
            <w:tcW w:w="1750" w:type="pct"/>
            <w:shd w:val="clear" w:color="auto" w:fill="auto"/>
            <w:noWrap/>
            <w:vAlign w:val="center"/>
          </w:tcPr>
          <w:p w14:paraId="2253DEBC"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Percentage of 4</w:t>
            </w:r>
            <w:r w:rsidRPr="0085260A">
              <w:rPr>
                <w:rFonts w:ascii="Calibri" w:eastAsia="Calibri" w:hAnsi="Calibri" w:cs="Times New Roman"/>
                <w:color w:val="000000"/>
                <w:sz w:val="20"/>
                <w:szCs w:val="20"/>
                <w:vertAlign w:val="superscript"/>
              </w:rPr>
              <w:t>th</w:t>
            </w:r>
            <w:r>
              <w:rPr>
                <w:rFonts w:ascii="Calibri" w:eastAsia="Calibri" w:hAnsi="Calibri" w:cs="Times New Roman"/>
                <w:color w:val="000000"/>
                <w:sz w:val="20"/>
                <w:szCs w:val="20"/>
              </w:rPr>
              <w:t xml:space="preserve"> grade students testing below the “proficient” level on the English Language Arts portion of state-specific standardized tests.  </w:t>
            </w:r>
          </w:p>
        </w:tc>
        <w:tc>
          <w:tcPr>
            <w:tcW w:w="1250" w:type="pct"/>
            <w:vAlign w:val="center"/>
          </w:tcPr>
          <w:p w14:paraId="0694A64C"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xml:space="preserve">US Department of Education, EDFacts.  Additional data analysis by CARES.  Data accessed </w:t>
            </w:r>
            <w:r>
              <w:rPr>
                <w:rFonts w:ascii="Calibri" w:eastAsia="Calibri" w:hAnsi="Calibri" w:cs="Times New Roman"/>
                <w:color w:val="000000"/>
                <w:sz w:val="20"/>
                <w:szCs w:val="20"/>
              </w:rPr>
              <w:lastRenderedPageBreak/>
              <w:t>via the North Carolina Data Portal, June 2024</w:t>
            </w:r>
            <w:r w:rsidRPr="0091657B">
              <w:rPr>
                <w:rFonts w:ascii="Calibri" w:eastAsia="Calibri" w:hAnsi="Calibri" w:cs="Times New Roman"/>
                <w:color w:val="000000"/>
                <w:sz w:val="20"/>
                <w:szCs w:val="20"/>
              </w:rPr>
              <w:t>.</w:t>
            </w:r>
          </w:p>
        </w:tc>
        <w:tc>
          <w:tcPr>
            <w:tcW w:w="750" w:type="pct"/>
            <w:vAlign w:val="center"/>
          </w:tcPr>
          <w:p w14:paraId="0FBC567A"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lastRenderedPageBreak/>
              <w:t>2020-2021</w:t>
            </w:r>
          </w:p>
        </w:tc>
      </w:tr>
      <w:tr w:rsidR="009215E5" w:rsidRPr="0091657B" w14:paraId="12FA695A" w14:textId="77777777" w:rsidTr="00BA029B">
        <w:trPr>
          <w:trHeight w:val="197"/>
          <w:jc w:val="center"/>
        </w:trPr>
        <w:tc>
          <w:tcPr>
            <w:tcW w:w="1250" w:type="pct"/>
            <w:shd w:val="clear" w:color="auto" w:fill="auto"/>
            <w:vAlign w:val="center"/>
          </w:tcPr>
          <w:p w14:paraId="21288078" w14:textId="77777777" w:rsidR="009215E5" w:rsidRPr="0091657B" w:rsidRDefault="009215E5" w:rsidP="00BA029B">
            <w:pPr>
              <w:spacing w:after="0" w:line="240" w:lineRule="auto"/>
              <w:rPr>
                <w:rFonts w:ascii="Calibri" w:eastAsia="Calibri" w:hAnsi="Calibri" w:cs="Times New Roman"/>
                <w:color w:val="000000"/>
                <w:sz w:val="20"/>
                <w:szCs w:val="20"/>
              </w:rPr>
            </w:pPr>
            <w:r w:rsidRPr="0091657B">
              <w:rPr>
                <w:rFonts w:ascii="Calibri" w:eastAsia="Calibri" w:hAnsi="Calibri" w:cs="Times New Roman"/>
                <w:color w:val="000000"/>
                <w:sz w:val="20"/>
                <w:szCs w:val="20"/>
              </w:rPr>
              <w:t>School Funding Adequac</w:t>
            </w:r>
            <w:r>
              <w:rPr>
                <w:rFonts w:ascii="Calibri" w:eastAsia="Calibri" w:hAnsi="Calibri" w:cs="Times New Roman"/>
                <w:color w:val="000000"/>
                <w:sz w:val="20"/>
                <w:szCs w:val="20"/>
              </w:rPr>
              <w:t xml:space="preserve">y </w:t>
            </w:r>
          </w:p>
        </w:tc>
        <w:tc>
          <w:tcPr>
            <w:tcW w:w="1750" w:type="pct"/>
            <w:shd w:val="clear" w:color="auto" w:fill="auto"/>
            <w:noWrap/>
            <w:vAlign w:val="center"/>
          </w:tcPr>
          <w:p w14:paraId="29D54D7E"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sidRPr="00B7058C">
              <w:rPr>
                <w:rFonts w:ascii="Calibri" w:hAnsi="Calibri"/>
                <w:color w:val="000000"/>
                <w:sz w:val="20"/>
                <w:szCs w:val="20"/>
              </w:rPr>
              <w:t>The average gap in dollars between actual and required spending per pupil among public school districts. Required spending is an estimate of dollars needed to achieve U.S. average test scores in each district.</w:t>
            </w:r>
          </w:p>
        </w:tc>
        <w:tc>
          <w:tcPr>
            <w:tcW w:w="1250" w:type="pct"/>
            <w:vAlign w:val="center"/>
          </w:tcPr>
          <w:p w14:paraId="770AA2B4"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School Finance Indicators Database</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6E10BB9D"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2021</w:t>
            </w:r>
          </w:p>
        </w:tc>
      </w:tr>
      <w:tr w:rsidR="009215E5" w:rsidRPr="0091657B" w14:paraId="1A74FAD0" w14:textId="77777777" w:rsidTr="00BA029B">
        <w:trPr>
          <w:trHeight w:val="197"/>
          <w:jc w:val="center"/>
        </w:trPr>
        <w:tc>
          <w:tcPr>
            <w:tcW w:w="1250" w:type="pct"/>
            <w:shd w:val="clear" w:color="auto" w:fill="auto"/>
            <w:vAlign w:val="center"/>
          </w:tcPr>
          <w:p w14:paraId="2BA86A27" w14:textId="77777777" w:rsidR="009215E5" w:rsidRPr="0091657B"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 xml:space="preserve">School Funding Adequacy – Spending per Pupil </w:t>
            </w:r>
          </w:p>
        </w:tc>
        <w:tc>
          <w:tcPr>
            <w:tcW w:w="1750" w:type="pct"/>
            <w:shd w:val="clear" w:color="auto" w:fill="auto"/>
            <w:noWrap/>
            <w:vAlign w:val="center"/>
          </w:tcPr>
          <w:p w14:paraId="76FD2671"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xml:space="preserve">Actual spending per pupil among public school districts.  </w:t>
            </w:r>
          </w:p>
        </w:tc>
        <w:tc>
          <w:tcPr>
            <w:tcW w:w="1250" w:type="pct"/>
            <w:vAlign w:val="center"/>
          </w:tcPr>
          <w:p w14:paraId="68B8B9CE"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School Finance Indicators Database</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11BCFE50"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2021</w:t>
            </w:r>
          </w:p>
        </w:tc>
      </w:tr>
    </w:tbl>
    <w:p w14:paraId="14C6B670" w14:textId="77777777" w:rsidR="009215E5" w:rsidRPr="0091657B" w:rsidRDefault="009215E5" w:rsidP="009215E5">
      <w:pPr>
        <w:spacing w:after="0" w:line="240" w:lineRule="auto"/>
        <w:rPr>
          <w:rFonts w:ascii="Calibri" w:eastAsia="Calibri" w:hAnsi="Calibri" w:cs="Times New Roman"/>
        </w:rPr>
      </w:pPr>
    </w:p>
    <w:p w14:paraId="265194FF" w14:textId="0D3556BC" w:rsidR="009215E5" w:rsidRPr="0091657B" w:rsidRDefault="009215E5" w:rsidP="009215E5">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81439A">
        <w:rPr>
          <w:rFonts w:ascii="Calibri" w:eastAsia="Calibri" w:hAnsi="Calibri" w:cs="Times New Roman"/>
          <w:b/>
          <w:bCs/>
        </w:rPr>
        <w:t>29</w:t>
      </w:r>
      <w:r w:rsidRPr="0091657B">
        <w:rPr>
          <w:rFonts w:ascii="Calibri" w:eastAsia="Calibri" w:hAnsi="Calibri" w:cs="Times New Roman"/>
          <w:b/>
          <w:bCs/>
        </w:rPr>
        <w:t>: Employment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9215E5" w:rsidRPr="0091657B" w14:paraId="331A7D7E" w14:textId="77777777" w:rsidTr="00BA029B">
        <w:trPr>
          <w:trHeight w:val="20"/>
          <w:tblHeader/>
          <w:jc w:val="center"/>
        </w:trPr>
        <w:tc>
          <w:tcPr>
            <w:tcW w:w="1250" w:type="pct"/>
            <w:shd w:val="clear" w:color="auto" w:fill="1F497D"/>
            <w:noWrap/>
            <w:vAlign w:val="center"/>
          </w:tcPr>
          <w:p w14:paraId="22CDB7DB" w14:textId="77777777" w:rsidR="009215E5" w:rsidRPr="0091657B" w:rsidRDefault="009215E5" w:rsidP="00BA029B">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49130F65"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7B42706D"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3EE00487"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9215E5" w:rsidRPr="0091657B" w14:paraId="1856EC74" w14:textId="77777777" w:rsidTr="00BA029B">
        <w:trPr>
          <w:trHeight w:val="197"/>
          <w:jc w:val="center"/>
        </w:trPr>
        <w:tc>
          <w:tcPr>
            <w:tcW w:w="1250" w:type="pct"/>
            <w:shd w:val="clear" w:color="auto" w:fill="auto"/>
            <w:vAlign w:val="center"/>
          </w:tcPr>
          <w:p w14:paraId="1A4D2B6F" w14:textId="77777777" w:rsidR="009215E5" w:rsidRPr="0091657B" w:rsidRDefault="009215E5" w:rsidP="00BA029B">
            <w:pPr>
              <w:spacing w:after="0" w:line="240" w:lineRule="auto"/>
              <w:rPr>
                <w:rFonts w:ascii="Calibri" w:eastAsia="Calibri" w:hAnsi="Calibri" w:cs="Times New Roman"/>
                <w:sz w:val="20"/>
                <w:szCs w:val="20"/>
              </w:rPr>
            </w:pPr>
            <w:r w:rsidRPr="0091657B">
              <w:rPr>
                <w:rFonts w:ascii="Calibri" w:eastAsia="Calibri" w:hAnsi="Calibri" w:cs="Times New Roman"/>
                <w:color w:val="000000"/>
                <w:sz w:val="20"/>
                <w:szCs w:val="20"/>
              </w:rPr>
              <w:t xml:space="preserve">Unemployment </w:t>
            </w:r>
            <w:r>
              <w:rPr>
                <w:rFonts w:ascii="Calibri" w:eastAsia="Calibri" w:hAnsi="Calibri" w:cs="Times New Roman"/>
                <w:color w:val="000000"/>
                <w:sz w:val="20"/>
                <w:szCs w:val="20"/>
              </w:rPr>
              <w:t>R</w:t>
            </w:r>
            <w:r w:rsidRPr="0091657B">
              <w:rPr>
                <w:rFonts w:ascii="Calibri" w:eastAsia="Calibri" w:hAnsi="Calibri" w:cs="Times New Roman"/>
                <w:color w:val="000000"/>
                <w:sz w:val="20"/>
                <w:szCs w:val="20"/>
              </w:rPr>
              <w:t xml:space="preserve">ate </w:t>
            </w:r>
            <w:r>
              <w:rPr>
                <w:rFonts w:ascii="Calibri" w:eastAsia="Calibri" w:hAnsi="Calibri" w:cs="Times New Roman"/>
                <w:color w:val="000000"/>
                <w:sz w:val="20"/>
                <w:szCs w:val="20"/>
              </w:rPr>
              <w:t>(percent of population age 16+ but unemployed)</w:t>
            </w:r>
          </w:p>
        </w:tc>
        <w:tc>
          <w:tcPr>
            <w:tcW w:w="1750" w:type="pct"/>
            <w:shd w:val="clear" w:color="auto" w:fill="auto"/>
            <w:noWrap/>
            <w:vAlign w:val="center"/>
          </w:tcPr>
          <w:p w14:paraId="1D8800F1"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 xml:space="preserve">Percentage of the civilian non-institutionalized population age 16 and older (non-seasonally adjusted) that is unemployed but seeking work.  This indicator is relevant because unemployment creates financial instability and barriers to access including insurance coverage, health services, healthy food, and other necessities that contribute to poor health status.  </w:t>
            </w:r>
          </w:p>
        </w:tc>
        <w:tc>
          <w:tcPr>
            <w:tcW w:w="1250" w:type="pct"/>
            <w:vAlign w:val="center"/>
          </w:tcPr>
          <w:p w14:paraId="0598D933"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Department of Labor, Bureau of Labor Statistics.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53D11D1E"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r>
      <w:tr w:rsidR="009215E5" w:rsidRPr="0091657B" w14:paraId="10271CC0" w14:textId="77777777" w:rsidTr="00BA029B">
        <w:trPr>
          <w:trHeight w:val="197"/>
          <w:jc w:val="center"/>
        </w:trPr>
        <w:tc>
          <w:tcPr>
            <w:tcW w:w="1250" w:type="pct"/>
            <w:shd w:val="clear" w:color="auto" w:fill="auto"/>
            <w:vAlign w:val="center"/>
          </w:tcPr>
          <w:p w14:paraId="59B9EED6" w14:textId="77777777" w:rsidR="009215E5" w:rsidRPr="0091657B"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Average Annual Unemployment Rate, 2013-2023</w:t>
            </w:r>
          </w:p>
        </w:tc>
        <w:tc>
          <w:tcPr>
            <w:tcW w:w="1750" w:type="pct"/>
            <w:shd w:val="clear" w:color="auto" w:fill="auto"/>
            <w:noWrap/>
            <w:vAlign w:val="center"/>
          </w:tcPr>
          <w:p w14:paraId="4D0C79A2"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Average yearly percentage across the given time period of t</w:t>
            </w:r>
            <w:r>
              <w:rPr>
                <w:rFonts w:ascii="Calibri" w:eastAsia="Calibri" w:hAnsi="Calibri" w:cs="Times New Roman"/>
                <w:sz w:val="20"/>
                <w:szCs w:val="20"/>
              </w:rPr>
              <w:t xml:space="preserve">he civilian non-institutionalized population age 16 and older (non-seasonally adjusted) that is unemployed but seeking work.  This indicator is relevant because unemployment creates financial instability and barriers to access including insurance coverage, health services, healthy food, and other necessities that contribute to poor health status.  </w:t>
            </w:r>
          </w:p>
        </w:tc>
        <w:tc>
          <w:tcPr>
            <w:tcW w:w="1250" w:type="pct"/>
            <w:vAlign w:val="center"/>
          </w:tcPr>
          <w:p w14:paraId="72A31949" w14:textId="77777777" w:rsidR="009215E5" w:rsidRPr="00813685"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60DF2C3"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r>
    </w:tbl>
    <w:p w14:paraId="4786B99B" w14:textId="77777777" w:rsidR="009215E5" w:rsidRPr="0091657B" w:rsidRDefault="009215E5" w:rsidP="009215E5">
      <w:pPr>
        <w:spacing w:after="0" w:line="240" w:lineRule="auto"/>
        <w:rPr>
          <w:rFonts w:ascii="Calibri" w:eastAsia="Calibri" w:hAnsi="Calibri" w:cs="Times New Roman"/>
          <w:b/>
          <w:bCs/>
        </w:rPr>
      </w:pPr>
    </w:p>
    <w:p w14:paraId="168B5092" w14:textId="72FFE98B" w:rsidR="009215E5" w:rsidRPr="0091657B" w:rsidRDefault="009215E5" w:rsidP="009215E5">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81439A">
        <w:rPr>
          <w:rFonts w:ascii="Calibri" w:eastAsia="Calibri" w:hAnsi="Calibri" w:cs="Times New Roman"/>
          <w:b/>
          <w:bCs/>
        </w:rPr>
        <w:t>30</w:t>
      </w:r>
      <w:r w:rsidRPr="0091657B">
        <w:rPr>
          <w:rFonts w:ascii="Calibri" w:eastAsia="Calibri" w:hAnsi="Calibri" w:cs="Times New Roman"/>
          <w:b/>
          <w:bCs/>
        </w:rPr>
        <w:t>: Environmental Quality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9215E5" w:rsidRPr="0091657B" w14:paraId="63667512" w14:textId="77777777" w:rsidTr="00BA029B">
        <w:trPr>
          <w:trHeight w:val="20"/>
          <w:tblHeader/>
          <w:jc w:val="center"/>
        </w:trPr>
        <w:tc>
          <w:tcPr>
            <w:tcW w:w="1250" w:type="pct"/>
            <w:shd w:val="clear" w:color="auto" w:fill="1F497D"/>
            <w:noWrap/>
            <w:vAlign w:val="center"/>
          </w:tcPr>
          <w:p w14:paraId="799E9BAC" w14:textId="77777777" w:rsidR="009215E5" w:rsidRPr="0091657B" w:rsidRDefault="009215E5" w:rsidP="00BA029B">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54C6FCE2"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70E05D6A"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6A6C9A40"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9215E5" w:rsidRPr="0091657B" w14:paraId="12B1B8BD" w14:textId="77777777" w:rsidTr="00BA029B">
        <w:trPr>
          <w:trHeight w:val="197"/>
          <w:jc w:val="center"/>
        </w:trPr>
        <w:tc>
          <w:tcPr>
            <w:tcW w:w="1250" w:type="pct"/>
            <w:shd w:val="clear" w:color="auto" w:fill="auto"/>
            <w:vAlign w:val="center"/>
          </w:tcPr>
          <w:p w14:paraId="6CA61BFD" w14:textId="77777777" w:rsidR="009215E5" w:rsidRPr="0091657B" w:rsidRDefault="009215E5" w:rsidP="00BA029B">
            <w:pPr>
              <w:spacing w:after="0" w:line="240" w:lineRule="auto"/>
              <w:rPr>
                <w:rFonts w:ascii="Calibri" w:eastAsia="Calibri" w:hAnsi="Calibri" w:cs="Times New Roman"/>
                <w:sz w:val="20"/>
                <w:szCs w:val="20"/>
              </w:rPr>
            </w:pPr>
            <w:r>
              <w:rPr>
                <w:rFonts w:ascii="Calibri" w:eastAsia="Calibri" w:hAnsi="Calibri" w:cs="Times New Roman"/>
                <w:color w:val="000000"/>
                <w:sz w:val="20"/>
                <w:szCs w:val="20"/>
              </w:rPr>
              <w:t>Climate and Health – Flood Vulnerability</w:t>
            </w:r>
          </w:p>
        </w:tc>
        <w:tc>
          <w:tcPr>
            <w:tcW w:w="1750" w:type="pct"/>
            <w:shd w:val="clear" w:color="auto" w:fill="auto"/>
            <w:noWrap/>
            <w:vAlign w:val="center"/>
          </w:tcPr>
          <w:p w14:paraId="3B8C9AB1"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E</w:t>
            </w:r>
            <w:r w:rsidRPr="00C233B6">
              <w:rPr>
                <w:rFonts w:ascii="Calibri" w:eastAsia="Calibri" w:hAnsi="Calibri" w:cs="Times New Roman"/>
                <w:sz w:val="20"/>
                <w:szCs w:val="20"/>
              </w:rPr>
              <w:t xml:space="preserve">stimated number of housing units within the special flood hazard area (SFHA) per county. The SFHAs have </w:t>
            </w:r>
            <w:r w:rsidRPr="00C233B6">
              <w:rPr>
                <w:rFonts w:ascii="Calibri" w:eastAsia="Calibri" w:hAnsi="Calibri" w:cs="Times New Roman"/>
                <w:sz w:val="20"/>
                <w:szCs w:val="20"/>
              </w:rPr>
              <w:lastRenderedPageBreak/>
              <w:t>1% annual chance of coastal or riverine flooding.</w:t>
            </w:r>
          </w:p>
        </w:tc>
        <w:tc>
          <w:tcPr>
            <w:tcW w:w="1250" w:type="pct"/>
            <w:vAlign w:val="center"/>
          </w:tcPr>
          <w:p w14:paraId="1C1753CA"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lastRenderedPageBreak/>
              <w:t xml:space="preserve">Federal Emergency Management Agency (FEMA), National Flood </w:t>
            </w:r>
            <w:r>
              <w:rPr>
                <w:rFonts w:ascii="Calibri" w:eastAsia="Calibri" w:hAnsi="Calibri" w:cs="Times New Roman"/>
                <w:color w:val="000000"/>
                <w:sz w:val="20"/>
                <w:szCs w:val="20"/>
              </w:rPr>
              <w:lastRenderedPageBreak/>
              <w:t>Hazard Layer.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45F63DE8"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lastRenderedPageBreak/>
              <w:t>2011</w:t>
            </w:r>
          </w:p>
        </w:tc>
      </w:tr>
      <w:tr w:rsidR="009215E5" w:rsidRPr="0091657B" w14:paraId="238BE2AB" w14:textId="77777777" w:rsidTr="00BA029B">
        <w:trPr>
          <w:trHeight w:val="197"/>
          <w:jc w:val="center"/>
        </w:trPr>
        <w:tc>
          <w:tcPr>
            <w:tcW w:w="1250" w:type="pct"/>
            <w:shd w:val="clear" w:color="auto" w:fill="auto"/>
            <w:vAlign w:val="center"/>
          </w:tcPr>
          <w:p w14:paraId="4708DAC4" w14:textId="77777777" w:rsidR="009215E5"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Air and Water Quality – Drinking Water Safety</w:t>
            </w:r>
          </w:p>
        </w:tc>
        <w:tc>
          <w:tcPr>
            <w:tcW w:w="1750" w:type="pct"/>
            <w:shd w:val="clear" w:color="auto" w:fill="auto"/>
            <w:noWrap/>
            <w:vAlign w:val="center"/>
          </w:tcPr>
          <w:p w14:paraId="39BD5C35"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w:t>
            </w:r>
            <w:r w:rsidRPr="00120189">
              <w:rPr>
                <w:rFonts w:ascii="Calibri" w:eastAsia="Calibri" w:hAnsi="Calibri" w:cs="Times New Roman"/>
                <w:sz w:val="20"/>
                <w:szCs w:val="20"/>
              </w:rPr>
              <w:t>umber of drinking water violations recorded in a two</w:t>
            </w:r>
            <w:r>
              <w:rPr>
                <w:rFonts w:ascii="Calibri" w:eastAsia="Calibri" w:hAnsi="Calibri" w:cs="Times New Roman"/>
                <w:sz w:val="20"/>
                <w:szCs w:val="20"/>
              </w:rPr>
              <w:t>-</w:t>
            </w:r>
            <w:r w:rsidRPr="00120189">
              <w:rPr>
                <w:rFonts w:ascii="Calibri" w:eastAsia="Calibri" w:hAnsi="Calibri" w:cs="Times New Roman"/>
                <w:sz w:val="20"/>
                <w:szCs w:val="20"/>
              </w:rPr>
              <w:t>year period. Health-based violations include incidents where either the amount of contaminant exceeded the maximum contaminant level (MCL) safety standard, or where water was not treated properly. In cases where a water system serves multiple counties and has a violation, each county served by the system is given a violation.</w:t>
            </w:r>
          </w:p>
        </w:tc>
        <w:tc>
          <w:tcPr>
            <w:tcW w:w="1250" w:type="pct"/>
            <w:vAlign w:val="center"/>
          </w:tcPr>
          <w:p w14:paraId="30873047"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EPA.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4D53D129"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r>
    </w:tbl>
    <w:p w14:paraId="48838C9E" w14:textId="77777777" w:rsidR="009215E5" w:rsidRDefault="009215E5" w:rsidP="009215E5">
      <w:pPr>
        <w:spacing w:after="0" w:line="240" w:lineRule="auto"/>
        <w:rPr>
          <w:rFonts w:ascii="Calibri" w:eastAsia="Calibri" w:hAnsi="Calibri" w:cs="Times New Roman"/>
        </w:rPr>
      </w:pPr>
    </w:p>
    <w:p w14:paraId="79B662B6" w14:textId="5643A0EA" w:rsidR="009215E5" w:rsidRPr="0091657B" w:rsidRDefault="009215E5" w:rsidP="009215E5">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81439A">
        <w:rPr>
          <w:rFonts w:ascii="Calibri" w:eastAsia="Calibri" w:hAnsi="Calibri" w:cs="Times New Roman"/>
          <w:b/>
          <w:bCs/>
        </w:rPr>
        <w:t>31</w:t>
      </w:r>
      <w:r w:rsidRPr="0091657B">
        <w:rPr>
          <w:rFonts w:ascii="Calibri" w:eastAsia="Calibri" w:hAnsi="Calibri" w:cs="Times New Roman"/>
          <w:b/>
          <w:bCs/>
        </w:rPr>
        <w:t>: Family, Community, and Social Support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9215E5" w:rsidRPr="0091657B" w14:paraId="750D1C55" w14:textId="77777777" w:rsidTr="00BA029B">
        <w:trPr>
          <w:trHeight w:val="20"/>
          <w:tblHeader/>
          <w:jc w:val="center"/>
        </w:trPr>
        <w:tc>
          <w:tcPr>
            <w:tcW w:w="1250" w:type="pct"/>
            <w:shd w:val="clear" w:color="auto" w:fill="1F497D"/>
            <w:noWrap/>
            <w:vAlign w:val="center"/>
          </w:tcPr>
          <w:p w14:paraId="64F5CDBC" w14:textId="77777777" w:rsidR="009215E5" w:rsidRPr="0091657B" w:rsidRDefault="009215E5" w:rsidP="00BA029B">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44E29B9C"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4478823E"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5E2964CE"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9215E5" w:rsidRPr="0091657B" w14:paraId="791EACCF" w14:textId="77777777" w:rsidTr="00BA029B">
        <w:trPr>
          <w:trHeight w:val="197"/>
          <w:jc w:val="center"/>
        </w:trPr>
        <w:tc>
          <w:tcPr>
            <w:tcW w:w="1250" w:type="pct"/>
            <w:shd w:val="clear" w:color="auto" w:fill="auto"/>
            <w:vAlign w:val="center"/>
          </w:tcPr>
          <w:p w14:paraId="1304DF7E" w14:textId="77777777" w:rsidR="009215E5" w:rsidRPr="0091657B" w:rsidRDefault="009215E5" w:rsidP="00BA029B">
            <w:pPr>
              <w:spacing w:after="0" w:line="240" w:lineRule="auto"/>
              <w:rPr>
                <w:rFonts w:ascii="Calibri" w:eastAsia="Calibri" w:hAnsi="Calibri" w:cs="Times New Roman"/>
                <w:sz w:val="20"/>
                <w:szCs w:val="20"/>
              </w:rPr>
            </w:pPr>
            <w:r>
              <w:rPr>
                <w:rFonts w:ascii="Calibri" w:eastAsia="Calibri" w:hAnsi="Calibri" w:cs="Times New Roman"/>
                <w:sz w:val="20"/>
                <w:szCs w:val="20"/>
              </w:rPr>
              <w:t>Childcare Cost Burden</w:t>
            </w:r>
          </w:p>
        </w:tc>
        <w:tc>
          <w:tcPr>
            <w:tcW w:w="1750" w:type="pct"/>
            <w:shd w:val="clear" w:color="auto" w:fill="auto"/>
            <w:noWrap/>
            <w:vAlign w:val="center"/>
          </w:tcPr>
          <w:p w14:paraId="3CFEACEE"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C</w:t>
            </w:r>
            <w:r w:rsidRPr="00C9682D">
              <w:rPr>
                <w:rFonts w:ascii="Calibri" w:eastAsia="Calibri" w:hAnsi="Calibri" w:cs="Times New Roman"/>
                <w:sz w:val="20"/>
                <w:szCs w:val="20"/>
              </w:rPr>
              <w:t xml:space="preserve">hildcare costs for a median-income household with two children as a percentage of household income. Data are </w:t>
            </w:r>
            <w:r>
              <w:rPr>
                <w:rFonts w:ascii="Calibri" w:eastAsia="Calibri" w:hAnsi="Calibri" w:cs="Times New Roman"/>
                <w:sz w:val="20"/>
                <w:szCs w:val="20"/>
              </w:rPr>
              <w:t>included as part of</w:t>
            </w:r>
            <w:r w:rsidRPr="00C9682D">
              <w:rPr>
                <w:rFonts w:ascii="Calibri" w:eastAsia="Calibri" w:hAnsi="Calibri" w:cs="Times New Roman"/>
                <w:sz w:val="20"/>
                <w:szCs w:val="20"/>
              </w:rPr>
              <w:t xml:space="preserve"> the 2024 County Health Rankings.</w:t>
            </w:r>
          </w:p>
        </w:tc>
        <w:tc>
          <w:tcPr>
            <w:tcW w:w="1250" w:type="pct"/>
            <w:vAlign w:val="center"/>
          </w:tcPr>
          <w:p w14:paraId="113CFD3B"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The Living Wage Calculator, Small Area Income and Poverty Estimates.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6BCB80F2"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r>
      <w:tr w:rsidR="009215E5" w:rsidRPr="0091657B" w14:paraId="10529515" w14:textId="77777777" w:rsidTr="00BA029B">
        <w:trPr>
          <w:trHeight w:val="197"/>
          <w:jc w:val="center"/>
        </w:trPr>
        <w:tc>
          <w:tcPr>
            <w:tcW w:w="1250" w:type="pct"/>
            <w:shd w:val="clear" w:color="auto" w:fill="auto"/>
            <w:vAlign w:val="center"/>
          </w:tcPr>
          <w:p w14:paraId="28D88CCB" w14:textId="77777777" w:rsidR="009215E5" w:rsidRPr="0091657B"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Young People Not in School and Not Working</w:t>
            </w:r>
          </w:p>
        </w:tc>
        <w:tc>
          <w:tcPr>
            <w:tcW w:w="1750" w:type="pct"/>
            <w:shd w:val="clear" w:color="auto" w:fill="auto"/>
            <w:noWrap/>
            <w:vAlign w:val="center"/>
          </w:tcPr>
          <w:p w14:paraId="169E0A83"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695BB2">
              <w:rPr>
                <w:rFonts w:ascii="Calibri" w:eastAsia="Calibri" w:hAnsi="Calibri" w:cs="Times New Roman"/>
                <w:color w:val="000000"/>
                <w:sz w:val="20"/>
                <w:szCs w:val="20"/>
              </w:rPr>
              <w:t>ercentage of youth age</w:t>
            </w:r>
            <w:r>
              <w:rPr>
                <w:rFonts w:ascii="Calibri" w:eastAsia="Calibri" w:hAnsi="Calibri" w:cs="Times New Roman"/>
                <w:color w:val="000000"/>
                <w:sz w:val="20"/>
                <w:szCs w:val="20"/>
              </w:rPr>
              <w:t>s</w:t>
            </w:r>
            <w:r w:rsidRPr="00695BB2">
              <w:rPr>
                <w:rFonts w:ascii="Calibri" w:eastAsia="Calibri" w:hAnsi="Calibri" w:cs="Times New Roman"/>
                <w:color w:val="000000"/>
                <w:sz w:val="20"/>
                <w:szCs w:val="20"/>
              </w:rPr>
              <w:t xml:space="preserve"> 16-19 who are not currently enrolled in school and who are not employed</w:t>
            </w:r>
            <w:r>
              <w:rPr>
                <w:rFonts w:ascii="Calibri" w:eastAsia="Calibri" w:hAnsi="Calibri" w:cs="Times New Roman"/>
                <w:color w:val="000000"/>
                <w:sz w:val="20"/>
                <w:szCs w:val="20"/>
              </w:rPr>
              <w:t>.</w:t>
            </w:r>
          </w:p>
        </w:tc>
        <w:tc>
          <w:tcPr>
            <w:tcW w:w="1250" w:type="pct"/>
            <w:vAlign w:val="center"/>
          </w:tcPr>
          <w:p w14:paraId="4805F0FF"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6FB4353"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2018-2022</w:t>
            </w:r>
          </w:p>
        </w:tc>
      </w:tr>
    </w:tbl>
    <w:p w14:paraId="4B2DF682" w14:textId="77777777" w:rsidR="009215E5" w:rsidRPr="0091657B" w:rsidRDefault="009215E5" w:rsidP="009215E5">
      <w:pPr>
        <w:spacing w:after="0" w:line="240" w:lineRule="auto"/>
        <w:rPr>
          <w:rFonts w:ascii="Calibri" w:eastAsia="Calibri" w:hAnsi="Calibri" w:cs="Times New Roman"/>
        </w:rPr>
      </w:pPr>
    </w:p>
    <w:p w14:paraId="3D56B5B0" w14:textId="3192BDBC" w:rsidR="009215E5" w:rsidRPr="0091657B" w:rsidRDefault="009215E5" w:rsidP="009215E5">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 Table </w:t>
      </w:r>
      <w:r w:rsidR="0081439A">
        <w:rPr>
          <w:rFonts w:ascii="Calibri" w:eastAsia="Calibri" w:hAnsi="Calibri" w:cs="Times New Roman"/>
          <w:b/>
          <w:bCs/>
        </w:rPr>
        <w:t>32</w:t>
      </w:r>
      <w:r w:rsidRPr="0091657B">
        <w:rPr>
          <w:rFonts w:ascii="Calibri" w:eastAsia="Calibri" w:hAnsi="Calibri" w:cs="Times New Roman"/>
          <w:b/>
          <w:bCs/>
        </w:rPr>
        <w:t>: Food Security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9215E5" w:rsidRPr="0091657B" w14:paraId="3EA95D78" w14:textId="77777777" w:rsidTr="00BA029B">
        <w:trPr>
          <w:trHeight w:val="20"/>
          <w:tblHeader/>
          <w:jc w:val="center"/>
        </w:trPr>
        <w:tc>
          <w:tcPr>
            <w:tcW w:w="1250" w:type="pct"/>
            <w:shd w:val="clear" w:color="auto" w:fill="1F497D"/>
            <w:noWrap/>
            <w:vAlign w:val="center"/>
          </w:tcPr>
          <w:p w14:paraId="42850052" w14:textId="77777777" w:rsidR="009215E5" w:rsidRPr="0091657B" w:rsidRDefault="009215E5" w:rsidP="00BA029B">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036A2C66"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1B35FA08"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00C5C87F"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9215E5" w:rsidRPr="0091657B" w14:paraId="22577259" w14:textId="77777777" w:rsidTr="00BA029B">
        <w:trPr>
          <w:trHeight w:val="197"/>
          <w:jc w:val="center"/>
        </w:trPr>
        <w:tc>
          <w:tcPr>
            <w:tcW w:w="1250" w:type="pct"/>
            <w:shd w:val="clear" w:color="auto" w:fill="auto"/>
            <w:vAlign w:val="center"/>
          </w:tcPr>
          <w:p w14:paraId="02739A51" w14:textId="77777777" w:rsidR="009215E5" w:rsidRPr="0091657B"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Food Insecurity Rate</w:t>
            </w:r>
          </w:p>
        </w:tc>
        <w:tc>
          <w:tcPr>
            <w:tcW w:w="1750" w:type="pct"/>
            <w:shd w:val="clear" w:color="auto" w:fill="auto"/>
            <w:noWrap/>
            <w:vAlign w:val="center"/>
          </w:tcPr>
          <w:p w14:paraId="27F3CC93"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E</w:t>
            </w:r>
            <w:r w:rsidRPr="00B65CD0">
              <w:rPr>
                <w:rFonts w:ascii="Calibri" w:eastAsia="Calibri" w:hAnsi="Calibri" w:cs="Times New Roman"/>
                <w:color w:val="000000"/>
                <w:sz w:val="20"/>
                <w:szCs w:val="20"/>
              </w:rPr>
              <w:t>stimated percentage of the population that experienced food insecurity at some point during the report year. Food insecurity is the household-level economic and social condition of limited or uncertain access to adequate food.</w:t>
            </w:r>
          </w:p>
        </w:tc>
        <w:tc>
          <w:tcPr>
            <w:tcW w:w="1250" w:type="pct"/>
            <w:vAlign w:val="center"/>
          </w:tcPr>
          <w:p w14:paraId="4EFBF141"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Feeding America.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26330E4"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2021</w:t>
            </w:r>
          </w:p>
        </w:tc>
      </w:tr>
      <w:tr w:rsidR="009215E5" w:rsidRPr="0091657B" w14:paraId="54D87136" w14:textId="77777777" w:rsidTr="00BA029B">
        <w:trPr>
          <w:trHeight w:val="197"/>
          <w:jc w:val="center"/>
        </w:trPr>
        <w:tc>
          <w:tcPr>
            <w:tcW w:w="1250" w:type="pct"/>
            <w:shd w:val="clear" w:color="auto" w:fill="auto"/>
            <w:vAlign w:val="center"/>
          </w:tcPr>
          <w:p w14:paraId="0FCA79CE" w14:textId="77777777" w:rsidR="009215E5"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Food Insecure Children</w:t>
            </w:r>
          </w:p>
        </w:tc>
        <w:tc>
          <w:tcPr>
            <w:tcW w:w="1750" w:type="pct"/>
            <w:shd w:val="clear" w:color="auto" w:fill="auto"/>
            <w:noWrap/>
            <w:vAlign w:val="center"/>
          </w:tcPr>
          <w:p w14:paraId="65AF9386"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E</w:t>
            </w:r>
            <w:r w:rsidRPr="00E824AD">
              <w:rPr>
                <w:rFonts w:ascii="Calibri" w:eastAsia="Calibri" w:hAnsi="Calibri" w:cs="Times New Roman"/>
                <w:color w:val="000000"/>
                <w:sz w:val="20"/>
                <w:szCs w:val="20"/>
              </w:rPr>
              <w:t xml:space="preserve">stimated percentage of the population under age 18 that experienced food insecurity at some point during the report year. Food insecurity is the household-level economic and social condition of </w:t>
            </w:r>
            <w:r w:rsidRPr="00E824AD">
              <w:rPr>
                <w:rFonts w:ascii="Calibri" w:eastAsia="Calibri" w:hAnsi="Calibri" w:cs="Times New Roman"/>
                <w:color w:val="000000"/>
                <w:sz w:val="20"/>
                <w:szCs w:val="20"/>
              </w:rPr>
              <w:lastRenderedPageBreak/>
              <w:t>limited or uncertain access to adequate food.</w:t>
            </w:r>
          </w:p>
        </w:tc>
        <w:tc>
          <w:tcPr>
            <w:tcW w:w="1250" w:type="pct"/>
            <w:vAlign w:val="center"/>
          </w:tcPr>
          <w:p w14:paraId="1BBB64A8"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lastRenderedPageBreak/>
              <w:t>Feeding America.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F1146DC"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2021</w:t>
            </w:r>
          </w:p>
        </w:tc>
      </w:tr>
      <w:tr w:rsidR="009215E5" w:rsidRPr="0091657B" w14:paraId="40318627" w14:textId="77777777" w:rsidTr="00BA029B">
        <w:trPr>
          <w:trHeight w:val="197"/>
          <w:jc w:val="center"/>
        </w:trPr>
        <w:tc>
          <w:tcPr>
            <w:tcW w:w="1250" w:type="pct"/>
            <w:shd w:val="clear" w:color="auto" w:fill="auto"/>
            <w:vAlign w:val="center"/>
          </w:tcPr>
          <w:p w14:paraId="0E7C183C" w14:textId="77777777" w:rsidR="009215E5"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Low-Income and Low Food Access</w:t>
            </w:r>
          </w:p>
        </w:tc>
        <w:tc>
          <w:tcPr>
            <w:tcW w:w="1750" w:type="pct"/>
            <w:shd w:val="clear" w:color="auto" w:fill="auto"/>
            <w:noWrap/>
            <w:vAlign w:val="center"/>
          </w:tcPr>
          <w:p w14:paraId="49BA73B0"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E824AD">
              <w:rPr>
                <w:rFonts w:ascii="Calibri" w:eastAsia="Calibri" w:hAnsi="Calibri" w:cs="Times New Roman"/>
                <w:color w:val="000000"/>
                <w:sz w:val="20"/>
                <w:szCs w:val="20"/>
              </w:rPr>
              <w:t>ercentage of the low</w:t>
            </w:r>
            <w:r>
              <w:rPr>
                <w:rFonts w:ascii="Calibri" w:eastAsia="Calibri" w:hAnsi="Calibri" w:cs="Times New Roman"/>
                <w:color w:val="000000"/>
                <w:sz w:val="20"/>
                <w:szCs w:val="20"/>
              </w:rPr>
              <w:t>-</w:t>
            </w:r>
            <w:r w:rsidRPr="00E824AD">
              <w:rPr>
                <w:rFonts w:ascii="Calibri" w:eastAsia="Calibri" w:hAnsi="Calibri" w:cs="Times New Roman"/>
                <w:color w:val="000000"/>
                <w:sz w:val="20"/>
                <w:szCs w:val="20"/>
              </w:rPr>
              <w:t>income population with low food access. Low food access is defined as living more than 1 mile (urban) or 10 miles (rural) from the nearest supermarket, supercenter, or large grocery store. Data are from the April 2021 Food Access Research Atlas dataset. This indicator is relevant because it highlights populations and geographies facing food insecurity.</w:t>
            </w:r>
          </w:p>
        </w:tc>
        <w:tc>
          <w:tcPr>
            <w:tcW w:w="1250" w:type="pct"/>
            <w:vAlign w:val="center"/>
          </w:tcPr>
          <w:p w14:paraId="10F50221"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Department of Agriculture (USDA), Economic Research Service, USDA – Food Access Research Atlas.  2019.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25F61A4"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2019</w:t>
            </w:r>
          </w:p>
        </w:tc>
      </w:tr>
      <w:tr w:rsidR="009215E5" w:rsidRPr="0091657B" w14:paraId="62E0CF58" w14:textId="77777777" w:rsidTr="00BA029B">
        <w:trPr>
          <w:trHeight w:val="197"/>
          <w:jc w:val="center"/>
        </w:trPr>
        <w:tc>
          <w:tcPr>
            <w:tcW w:w="1250" w:type="pct"/>
            <w:shd w:val="clear" w:color="auto" w:fill="auto"/>
            <w:vAlign w:val="center"/>
          </w:tcPr>
          <w:p w14:paraId="46F45B23" w14:textId="77777777" w:rsidR="009215E5" w:rsidRPr="0091657B" w:rsidRDefault="009215E5" w:rsidP="00BA029B">
            <w:pPr>
              <w:spacing w:after="0" w:line="240" w:lineRule="auto"/>
              <w:rPr>
                <w:rFonts w:ascii="Calibri" w:eastAsia="Calibri" w:hAnsi="Calibri" w:cs="Times New Roman"/>
                <w:color w:val="000000"/>
                <w:sz w:val="20"/>
                <w:szCs w:val="20"/>
              </w:rPr>
            </w:pPr>
            <w:r w:rsidRPr="0091657B">
              <w:rPr>
                <w:rFonts w:ascii="Calibri" w:eastAsia="Calibri" w:hAnsi="Calibri" w:cs="Times New Roman"/>
                <w:color w:val="000000"/>
                <w:sz w:val="20"/>
                <w:szCs w:val="20"/>
              </w:rPr>
              <w:t>Limited access to healthy foods</w:t>
            </w:r>
          </w:p>
        </w:tc>
        <w:tc>
          <w:tcPr>
            <w:tcW w:w="1750" w:type="pct"/>
            <w:shd w:val="clear" w:color="auto" w:fill="auto"/>
            <w:noWrap/>
            <w:vAlign w:val="center"/>
          </w:tcPr>
          <w:p w14:paraId="275926CE"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sidRPr="0091657B">
              <w:rPr>
                <w:rFonts w:ascii="Calibri" w:eastAsia="Calibri" w:hAnsi="Calibri" w:cs="Times New Roman"/>
                <w:color w:val="000000"/>
                <w:sz w:val="20"/>
                <w:szCs w:val="20"/>
              </w:rPr>
              <w:t>Percentage of population who are low-income and do not live close to a grocery store.</w:t>
            </w:r>
          </w:p>
        </w:tc>
        <w:tc>
          <w:tcPr>
            <w:tcW w:w="1250" w:type="pct"/>
            <w:vAlign w:val="center"/>
          </w:tcPr>
          <w:p w14:paraId="2232858E"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USDA Food Environment Atlas</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073A4E77"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2019</w:t>
            </w:r>
          </w:p>
        </w:tc>
      </w:tr>
      <w:tr w:rsidR="009215E5" w:rsidRPr="0091657B" w14:paraId="65397AC0" w14:textId="77777777" w:rsidTr="00BA029B">
        <w:trPr>
          <w:trHeight w:val="197"/>
          <w:jc w:val="center"/>
        </w:trPr>
        <w:tc>
          <w:tcPr>
            <w:tcW w:w="1250" w:type="pct"/>
            <w:shd w:val="clear" w:color="auto" w:fill="auto"/>
            <w:vAlign w:val="center"/>
          </w:tcPr>
          <w:p w14:paraId="657F51F0" w14:textId="77777777" w:rsidR="009215E5" w:rsidRPr="0091657B"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Food Environment - Fast Food Restaurants (per 100,000 population)</w:t>
            </w:r>
          </w:p>
        </w:tc>
        <w:tc>
          <w:tcPr>
            <w:tcW w:w="1750" w:type="pct"/>
            <w:shd w:val="clear" w:color="auto" w:fill="auto"/>
            <w:noWrap/>
            <w:vAlign w:val="center"/>
          </w:tcPr>
          <w:p w14:paraId="60773E66"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w:t>
            </w:r>
            <w:r w:rsidRPr="00A4538C">
              <w:rPr>
                <w:rFonts w:ascii="Calibri" w:eastAsia="Calibri" w:hAnsi="Calibri" w:cs="Times New Roman"/>
                <w:color w:val="000000"/>
                <w:sz w:val="20"/>
                <w:szCs w:val="20"/>
              </w:rPr>
              <w:t>umber of fast food restaurants per 100,000 population. The prevalence of fast food restaurants provides a measure of both access to healthy food and environmental influences on dietary behaviors. Fast food restaurants are defined as limited-service establishments primarily engaged in providing food services (except snack and nonalcoholic beverage bars) where patrons generally order or select items and pay before eating.</w:t>
            </w:r>
          </w:p>
        </w:tc>
        <w:tc>
          <w:tcPr>
            <w:tcW w:w="1250" w:type="pct"/>
            <w:vAlign w:val="center"/>
          </w:tcPr>
          <w:p w14:paraId="59A1C391"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County Business Patterns.  Additional data analysis by CARES.  2022.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DD87CD3"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2022</w:t>
            </w:r>
          </w:p>
        </w:tc>
      </w:tr>
      <w:tr w:rsidR="009215E5" w:rsidRPr="0091657B" w14:paraId="189E2BD2" w14:textId="77777777" w:rsidTr="00BA029B">
        <w:trPr>
          <w:trHeight w:val="197"/>
          <w:jc w:val="center"/>
        </w:trPr>
        <w:tc>
          <w:tcPr>
            <w:tcW w:w="1250" w:type="pct"/>
            <w:shd w:val="clear" w:color="auto" w:fill="auto"/>
            <w:vAlign w:val="center"/>
          </w:tcPr>
          <w:p w14:paraId="6926F841" w14:textId="77777777" w:rsidR="009215E5" w:rsidRPr="0091657B"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Food Environment - Grocery Stores (per 100,000 population)</w:t>
            </w:r>
          </w:p>
        </w:tc>
        <w:tc>
          <w:tcPr>
            <w:tcW w:w="1750" w:type="pct"/>
            <w:shd w:val="clear" w:color="auto" w:fill="auto"/>
            <w:noWrap/>
            <w:vAlign w:val="center"/>
          </w:tcPr>
          <w:p w14:paraId="170ED405"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xml:space="preserve">Number of grocery establishments per 100,000 population.  </w:t>
            </w:r>
            <w:r w:rsidRPr="00276638">
              <w:rPr>
                <w:rFonts w:ascii="Calibri" w:eastAsia="Calibri" w:hAnsi="Calibri" w:cs="Times New Roman"/>
                <w:color w:val="000000"/>
                <w:sz w:val="20"/>
                <w:szCs w:val="20"/>
              </w:rPr>
              <w:t>Grocery stores are defined as supermarkets and smaller grocery stores primarily engaged in retailing a general line of food, such as canned and frozen foods; fresh fruits and vegetables; and fresh and prepared meats, fish, and poultry. Delicatessen-type establishments are also included. Convenience stores and large general merchandise stores that also retail food, such as supercenters and warehouse club stores, are excluded.</w:t>
            </w:r>
            <w:r>
              <w:rPr>
                <w:rFonts w:ascii="Calibri" w:eastAsia="Calibri" w:hAnsi="Calibri" w:cs="Times New Roman"/>
                <w:color w:val="000000"/>
                <w:sz w:val="20"/>
                <w:szCs w:val="20"/>
              </w:rPr>
              <w:t xml:space="preserve">  Healthy dietary behaviors are supported by access to healthy </w:t>
            </w:r>
            <w:r>
              <w:rPr>
                <w:rFonts w:ascii="Calibri" w:eastAsia="Calibri" w:hAnsi="Calibri" w:cs="Times New Roman"/>
                <w:color w:val="000000"/>
                <w:sz w:val="20"/>
                <w:szCs w:val="20"/>
              </w:rPr>
              <w:lastRenderedPageBreak/>
              <w:t>foods, and grocery stores are a major provider of these foods.</w:t>
            </w:r>
          </w:p>
        </w:tc>
        <w:tc>
          <w:tcPr>
            <w:tcW w:w="1250" w:type="pct"/>
            <w:vAlign w:val="center"/>
          </w:tcPr>
          <w:p w14:paraId="2EE887B4"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lastRenderedPageBreak/>
              <w:t>US Census Bureau, County Business Patterns.  Additional data analysis by CARES.  2022.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9AACD99"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2022</w:t>
            </w:r>
          </w:p>
        </w:tc>
      </w:tr>
    </w:tbl>
    <w:p w14:paraId="0703C47A" w14:textId="77777777" w:rsidR="009215E5" w:rsidRDefault="009215E5" w:rsidP="009215E5">
      <w:pPr>
        <w:spacing w:after="120" w:line="240" w:lineRule="auto"/>
        <w:rPr>
          <w:rFonts w:ascii="Calibri" w:eastAsia="Calibri" w:hAnsi="Calibri" w:cs="Times New Roman"/>
          <w:b/>
          <w:bCs/>
        </w:rPr>
      </w:pPr>
    </w:p>
    <w:p w14:paraId="36951DBD" w14:textId="5FE933DD" w:rsidR="009215E5" w:rsidRPr="0091657B" w:rsidRDefault="009215E5" w:rsidP="009215E5">
      <w:pPr>
        <w:spacing w:after="120" w:line="240" w:lineRule="auto"/>
        <w:jc w:val="center"/>
        <w:rPr>
          <w:rFonts w:ascii="Calibri" w:eastAsia="Calibri" w:hAnsi="Calibri" w:cs="Times New Roman"/>
          <w:b/>
          <w:bCs/>
        </w:rPr>
      </w:pPr>
      <w:r>
        <w:rPr>
          <w:rFonts w:ascii="Calibri" w:eastAsia="Calibri" w:hAnsi="Calibri" w:cs="Times New Roman"/>
          <w:b/>
          <w:bCs/>
        </w:rPr>
        <w:t>T</w:t>
      </w:r>
      <w:r w:rsidRPr="0091657B">
        <w:rPr>
          <w:rFonts w:ascii="Calibri" w:eastAsia="Calibri" w:hAnsi="Calibri" w:cs="Times New Roman"/>
          <w:b/>
          <w:bCs/>
        </w:rPr>
        <w:t xml:space="preserve">able </w:t>
      </w:r>
      <w:r w:rsidR="0081439A">
        <w:rPr>
          <w:rFonts w:ascii="Calibri" w:eastAsia="Calibri" w:hAnsi="Calibri" w:cs="Times New Roman"/>
          <w:b/>
          <w:bCs/>
        </w:rPr>
        <w:t>33</w:t>
      </w:r>
      <w:r w:rsidRPr="0091657B">
        <w:rPr>
          <w:rFonts w:ascii="Calibri" w:eastAsia="Calibri" w:hAnsi="Calibri" w:cs="Times New Roman"/>
          <w:b/>
          <w:bCs/>
        </w:rPr>
        <w:t>: Housing and Homelessness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9215E5" w:rsidRPr="0091657B" w14:paraId="14F6086A" w14:textId="77777777" w:rsidTr="00BA029B">
        <w:trPr>
          <w:trHeight w:val="20"/>
          <w:tblHeader/>
          <w:jc w:val="center"/>
        </w:trPr>
        <w:tc>
          <w:tcPr>
            <w:tcW w:w="1250" w:type="pct"/>
            <w:shd w:val="clear" w:color="auto" w:fill="1F497D"/>
            <w:noWrap/>
            <w:vAlign w:val="center"/>
          </w:tcPr>
          <w:p w14:paraId="11A2B5F4" w14:textId="77777777" w:rsidR="009215E5" w:rsidRPr="0091657B" w:rsidRDefault="009215E5" w:rsidP="00BA029B">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2A2B0066"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4EBB09B8"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7870A850"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9215E5" w:rsidRPr="0091657B" w14:paraId="309C968C" w14:textId="77777777" w:rsidTr="00BA029B">
        <w:trPr>
          <w:trHeight w:val="197"/>
          <w:jc w:val="center"/>
        </w:trPr>
        <w:tc>
          <w:tcPr>
            <w:tcW w:w="1250" w:type="pct"/>
            <w:shd w:val="clear" w:color="auto" w:fill="auto"/>
            <w:vAlign w:val="center"/>
          </w:tcPr>
          <w:p w14:paraId="3DAD8E05" w14:textId="77777777" w:rsidR="009215E5" w:rsidRPr="0091657B" w:rsidRDefault="009215E5" w:rsidP="00BA029B">
            <w:pPr>
              <w:spacing w:after="0" w:line="240" w:lineRule="auto"/>
              <w:rPr>
                <w:rFonts w:ascii="Calibri" w:eastAsia="Calibri" w:hAnsi="Calibri" w:cs="Times New Roman"/>
                <w:sz w:val="20"/>
                <w:szCs w:val="20"/>
              </w:rPr>
            </w:pPr>
            <w:r>
              <w:rPr>
                <w:rFonts w:ascii="Calibri" w:eastAsia="Calibri" w:hAnsi="Calibri" w:cs="Times New Roman"/>
                <w:sz w:val="20"/>
                <w:szCs w:val="20"/>
              </w:rPr>
              <w:t>Renter Costs – Average Gross Rent</w:t>
            </w:r>
          </w:p>
        </w:tc>
        <w:tc>
          <w:tcPr>
            <w:tcW w:w="1750" w:type="pct"/>
            <w:shd w:val="clear" w:color="auto" w:fill="auto"/>
            <w:noWrap/>
            <w:vAlign w:val="center"/>
          </w:tcPr>
          <w:p w14:paraId="462E228B"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Average gross re</w:t>
            </w:r>
            <w:r w:rsidRPr="008C3C10">
              <w:rPr>
                <w:rFonts w:ascii="Calibri" w:eastAsia="Calibri" w:hAnsi="Calibri" w:cs="Times New Roman"/>
                <w:sz w:val="20"/>
                <w:szCs w:val="20"/>
              </w:rPr>
              <w:t>nt is the contract rent plus the estimated average monthly cost of utilities (electricity, gas, and water and sewer) and fuels (oil, coal, kerosene, wood, etc.) if these are paid by the renter (or paid for the renter by someone else). Gross rent provides information on the monthly housing cost expenses for renters. When the data is used in conjunction with income data, the information offers an excellent measure of housing affordability and excessive shelter costs. The data also serve to aid in the development of housing programs to meet the needs of people at different economic levels, and to provide assistance to agencies in determining policies on fair rent.</w:t>
            </w:r>
          </w:p>
        </w:tc>
        <w:tc>
          <w:tcPr>
            <w:tcW w:w="1250" w:type="pct"/>
            <w:vAlign w:val="center"/>
          </w:tcPr>
          <w:p w14:paraId="72F00855"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D7C9CE9"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9215E5" w:rsidRPr="0091657B" w14:paraId="66133BF0" w14:textId="77777777" w:rsidTr="00BA029B">
        <w:trPr>
          <w:trHeight w:val="197"/>
          <w:jc w:val="center"/>
        </w:trPr>
        <w:tc>
          <w:tcPr>
            <w:tcW w:w="1250" w:type="pct"/>
            <w:shd w:val="clear" w:color="auto" w:fill="auto"/>
            <w:vAlign w:val="center"/>
          </w:tcPr>
          <w:p w14:paraId="0248551A" w14:textId="77777777" w:rsidR="009215E5" w:rsidRPr="0091657B" w:rsidRDefault="009215E5" w:rsidP="00BA029B">
            <w:pPr>
              <w:spacing w:after="0" w:line="240" w:lineRule="auto"/>
              <w:rPr>
                <w:rFonts w:ascii="Calibri" w:eastAsia="Calibri" w:hAnsi="Calibri" w:cs="Times New Roman"/>
                <w:sz w:val="20"/>
                <w:szCs w:val="20"/>
              </w:rPr>
            </w:pPr>
            <w:r>
              <w:rPr>
                <w:rFonts w:ascii="Calibri" w:eastAsia="Calibri" w:hAnsi="Calibri" w:cs="Times New Roman"/>
                <w:sz w:val="20"/>
                <w:szCs w:val="20"/>
              </w:rPr>
              <w:t>Housing Cost Burden, Severe (50%)</w:t>
            </w:r>
          </w:p>
        </w:tc>
        <w:tc>
          <w:tcPr>
            <w:tcW w:w="1750" w:type="pct"/>
            <w:shd w:val="clear" w:color="auto" w:fill="auto"/>
            <w:noWrap/>
            <w:vAlign w:val="center"/>
          </w:tcPr>
          <w:p w14:paraId="2BF56A90"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w:t>
            </w:r>
            <w:r w:rsidRPr="0019634D">
              <w:rPr>
                <w:rFonts w:ascii="Calibri" w:eastAsia="Calibri" w:hAnsi="Calibri" w:cs="Times New Roman"/>
                <w:sz w:val="20"/>
                <w:szCs w:val="20"/>
              </w:rPr>
              <w:t>ercentage of the households where housing costs are 50% or more total household income. This indicator provides information on the cost of monthly housing expenses for owners and renters. The information offers a measure of housing affordability and excessive shelter costs. The data also serve to aid in the development of housing programs to meet the needs of people at different economic levels.</w:t>
            </w:r>
          </w:p>
        </w:tc>
        <w:tc>
          <w:tcPr>
            <w:tcW w:w="1250" w:type="pct"/>
            <w:vAlign w:val="center"/>
          </w:tcPr>
          <w:p w14:paraId="0105DEED"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5945CE96"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9215E5" w:rsidRPr="0091657B" w14:paraId="36F6B42B" w14:textId="77777777" w:rsidTr="00BA029B">
        <w:trPr>
          <w:trHeight w:val="197"/>
          <w:jc w:val="center"/>
        </w:trPr>
        <w:tc>
          <w:tcPr>
            <w:tcW w:w="1250" w:type="pct"/>
            <w:shd w:val="clear" w:color="auto" w:fill="auto"/>
            <w:vAlign w:val="center"/>
          </w:tcPr>
          <w:p w14:paraId="0AEF5DA0" w14:textId="77777777" w:rsidR="009215E5" w:rsidRPr="0091657B" w:rsidRDefault="009215E5" w:rsidP="00BA029B">
            <w:pPr>
              <w:spacing w:after="0" w:line="240" w:lineRule="auto"/>
              <w:rPr>
                <w:rFonts w:ascii="Calibri" w:eastAsia="Calibri" w:hAnsi="Calibri" w:cs="Times New Roman"/>
                <w:sz w:val="20"/>
                <w:szCs w:val="20"/>
              </w:rPr>
            </w:pPr>
            <w:r>
              <w:rPr>
                <w:rFonts w:ascii="Calibri" w:eastAsia="Calibri" w:hAnsi="Calibri" w:cs="Times New Roman"/>
                <w:sz w:val="20"/>
                <w:szCs w:val="20"/>
              </w:rPr>
              <w:t>Housing &amp; Urban Development (HUD)-Assisted Housing Units (per 10,000 households)</w:t>
            </w:r>
          </w:p>
        </w:tc>
        <w:tc>
          <w:tcPr>
            <w:tcW w:w="1750" w:type="pct"/>
            <w:shd w:val="clear" w:color="auto" w:fill="auto"/>
            <w:noWrap/>
            <w:vAlign w:val="center"/>
          </w:tcPr>
          <w:p w14:paraId="1BE78B22"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w:t>
            </w:r>
            <w:r w:rsidRPr="0019634D">
              <w:rPr>
                <w:rFonts w:ascii="Calibri" w:eastAsia="Calibri" w:hAnsi="Calibri" w:cs="Times New Roman"/>
                <w:sz w:val="20"/>
                <w:szCs w:val="20"/>
              </w:rPr>
              <w:t>umber of HUD-funded assisted housing units available to eligible renters as well as the unit rate (per 10,000 total households).</w:t>
            </w:r>
          </w:p>
        </w:tc>
        <w:tc>
          <w:tcPr>
            <w:tcW w:w="1250" w:type="pct"/>
            <w:vAlign w:val="center"/>
          </w:tcPr>
          <w:p w14:paraId="1CD1602F"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Department of HUD.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763B3D5"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2017-2021</w:t>
            </w:r>
          </w:p>
        </w:tc>
      </w:tr>
      <w:tr w:rsidR="009215E5" w:rsidRPr="0091657B" w14:paraId="3BA63FE2" w14:textId="77777777" w:rsidTr="00BA029B">
        <w:trPr>
          <w:trHeight w:val="197"/>
          <w:jc w:val="center"/>
        </w:trPr>
        <w:tc>
          <w:tcPr>
            <w:tcW w:w="1250" w:type="pct"/>
            <w:shd w:val="clear" w:color="auto" w:fill="auto"/>
            <w:vAlign w:val="center"/>
          </w:tcPr>
          <w:p w14:paraId="316A9B88" w14:textId="77777777" w:rsidR="009215E5" w:rsidRPr="0091657B" w:rsidRDefault="009215E5" w:rsidP="00BA029B">
            <w:pPr>
              <w:spacing w:after="0" w:line="240" w:lineRule="auto"/>
              <w:rPr>
                <w:rFonts w:ascii="Calibri" w:eastAsia="Calibri" w:hAnsi="Calibri" w:cs="Times New Roman"/>
                <w:sz w:val="20"/>
                <w:szCs w:val="20"/>
              </w:rPr>
            </w:pPr>
            <w:r>
              <w:rPr>
                <w:rFonts w:ascii="Calibri" w:eastAsia="Calibri" w:hAnsi="Calibri" w:cs="Times New Roman"/>
                <w:sz w:val="20"/>
                <w:szCs w:val="20"/>
              </w:rPr>
              <w:t>Substandard Housing, Severe</w:t>
            </w:r>
          </w:p>
        </w:tc>
        <w:tc>
          <w:tcPr>
            <w:tcW w:w="1750" w:type="pct"/>
            <w:shd w:val="clear" w:color="auto" w:fill="auto"/>
            <w:noWrap/>
            <w:vAlign w:val="center"/>
          </w:tcPr>
          <w:p w14:paraId="61DD75F0"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Percentage</w:t>
            </w:r>
            <w:r w:rsidRPr="008559CC">
              <w:rPr>
                <w:rFonts w:ascii="Calibri" w:eastAsia="Calibri" w:hAnsi="Calibri" w:cs="Times New Roman"/>
                <w:sz w:val="20"/>
                <w:szCs w:val="20"/>
              </w:rPr>
              <w:t xml:space="preserve"> of owner- and renter-occupied housing units having at least one of the following conditions: 1) lacking complete plumbing facilities, 2) lacking complete kitchen </w:t>
            </w:r>
            <w:r w:rsidRPr="008559CC">
              <w:rPr>
                <w:rFonts w:ascii="Calibri" w:eastAsia="Calibri" w:hAnsi="Calibri" w:cs="Times New Roman"/>
                <w:sz w:val="20"/>
                <w:szCs w:val="20"/>
              </w:rPr>
              <w:lastRenderedPageBreak/>
              <w:t>facilities, 3) with 1.51 or more occupants per room, 4) selected monthly owner costs as a percentage of household income greater than 50%, and 5) gross rent as a percentage of household income greater than 50%. Selected conditions provide information in assessing the quality of the housing inventory and its occupants. This data is used to easily identify homes where the quality of living and housing can be considered substandard.</w:t>
            </w:r>
          </w:p>
        </w:tc>
        <w:tc>
          <w:tcPr>
            <w:tcW w:w="1250" w:type="pct"/>
            <w:vAlign w:val="center"/>
          </w:tcPr>
          <w:p w14:paraId="0802679C"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lastRenderedPageBreak/>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5F4D82F8"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2011-2015</w:t>
            </w:r>
          </w:p>
        </w:tc>
      </w:tr>
      <w:tr w:rsidR="009215E5" w:rsidRPr="0091657B" w14:paraId="3BDCE4AC" w14:textId="77777777" w:rsidTr="00BA029B">
        <w:trPr>
          <w:trHeight w:val="197"/>
          <w:jc w:val="center"/>
        </w:trPr>
        <w:tc>
          <w:tcPr>
            <w:tcW w:w="1250" w:type="pct"/>
            <w:shd w:val="clear" w:color="auto" w:fill="auto"/>
            <w:vAlign w:val="center"/>
          </w:tcPr>
          <w:p w14:paraId="73ED8821" w14:textId="77777777" w:rsidR="009215E5" w:rsidRPr="0091657B" w:rsidRDefault="009215E5" w:rsidP="00BA029B">
            <w:pPr>
              <w:spacing w:after="0" w:line="240" w:lineRule="auto"/>
              <w:rPr>
                <w:rFonts w:ascii="Calibri" w:eastAsia="Calibri" w:hAnsi="Calibri" w:cs="Times New Roman"/>
                <w:sz w:val="20"/>
                <w:szCs w:val="20"/>
              </w:rPr>
            </w:pPr>
            <w:r>
              <w:rPr>
                <w:rFonts w:ascii="Calibri" w:eastAsia="Calibri" w:hAnsi="Calibri" w:cs="Times New Roman"/>
                <w:sz w:val="20"/>
                <w:szCs w:val="20"/>
              </w:rPr>
              <w:t>Homeless Children and Youth</w:t>
            </w:r>
          </w:p>
        </w:tc>
        <w:tc>
          <w:tcPr>
            <w:tcW w:w="1750" w:type="pct"/>
            <w:shd w:val="clear" w:color="auto" w:fill="auto"/>
            <w:noWrap/>
            <w:vAlign w:val="center"/>
          </w:tcPr>
          <w:p w14:paraId="7A8C61AE"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w:t>
            </w:r>
            <w:r w:rsidRPr="005D29E3">
              <w:rPr>
                <w:rFonts w:ascii="Calibri" w:eastAsia="Calibri" w:hAnsi="Calibri" w:cs="Times New Roman"/>
                <w:sz w:val="20"/>
                <w:szCs w:val="20"/>
              </w:rPr>
              <w:t>umber of homeless children and youth enrolled in the public school system during the school year 2019-2020. According to the data source definitions, homelessness is defined as lacking a fixed, regular, and adequate nighttime residence. Those who are homeless may be sharing the housing of other persons, living in motels, hotels, or camping grounds, in emergency transitional shelters, or unsheltered. Data are aggregated to the report-area level based on school-district summaries where three or more homeless children are counted.</w:t>
            </w:r>
          </w:p>
        </w:tc>
        <w:tc>
          <w:tcPr>
            <w:tcW w:w="1250" w:type="pct"/>
            <w:vAlign w:val="center"/>
          </w:tcPr>
          <w:p w14:paraId="768C4E9D"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Department of Education, EDFacts.  Additional data analysis by CARES.  2019-2020.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FB0C75B"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2019-2020</w:t>
            </w:r>
          </w:p>
        </w:tc>
      </w:tr>
    </w:tbl>
    <w:p w14:paraId="243D62A4" w14:textId="77777777" w:rsidR="009215E5" w:rsidRPr="0091657B" w:rsidRDefault="009215E5" w:rsidP="009215E5">
      <w:pPr>
        <w:spacing w:after="0" w:line="240" w:lineRule="auto"/>
        <w:rPr>
          <w:rFonts w:ascii="Calibri" w:eastAsia="Calibri" w:hAnsi="Calibri" w:cs="Times New Roman"/>
          <w:b/>
          <w:bCs/>
        </w:rPr>
      </w:pPr>
    </w:p>
    <w:p w14:paraId="61FE0458" w14:textId="61F8B365" w:rsidR="009215E5" w:rsidRPr="0091657B" w:rsidRDefault="009215E5" w:rsidP="009215E5">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81439A">
        <w:rPr>
          <w:rFonts w:ascii="Calibri" w:eastAsia="Calibri" w:hAnsi="Calibri" w:cs="Times New Roman"/>
          <w:b/>
          <w:bCs/>
        </w:rPr>
        <w:t>34</w:t>
      </w:r>
      <w:r w:rsidRPr="0091657B">
        <w:rPr>
          <w:rFonts w:ascii="Calibri" w:eastAsia="Calibri" w:hAnsi="Calibri" w:cs="Times New Roman"/>
          <w:b/>
          <w:bCs/>
        </w:rPr>
        <w:t>: Income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9215E5" w:rsidRPr="0091657B" w14:paraId="4054AFE6" w14:textId="77777777" w:rsidTr="00BA029B">
        <w:trPr>
          <w:trHeight w:val="20"/>
          <w:tblHeader/>
          <w:jc w:val="center"/>
        </w:trPr>
        <w:tc>
          <w:tcPr>
            <w:tcW w:w="1250" w:type="pct"/>
            <w:shd w:val="clear" w:color="auto" w:fill="1F497D"/>
            <w:noWrap/>
            <w:vAlign w:val="center"/>
          </w:tcPr>
          <w:p w14:paraId="68F98AD8" w14:textId="77777777" w:rsidR="009215E5" w:rsidRPr="0091657B" w:rsidRDefault="009215E5" w:rsidP="00BA029B">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4850695E"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4FE72060"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70D1EBEC"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9215E5" w:rsidRPr="0091657B" w14:paraId="52CE7CFD" w14:textId="77777777" w:rsidTr="00BA029B">
        <w:trPr>
          <w:trHeight w:val="197"/>
          <w:jc w:val="center"/>
        </w:trPr>
        <w:tc>
          <w:tcPr>
            <w:tcW w:w="1250" w:type="pct"/>
            <w:shd w:val="clear" w:color="auto" w:fill="auto"/>
            <w:vAlign w:val="center"/>
          </w:tcPr>
          <w:p w14:paraId="0BECEB71" w14:textId="77777777" w:rsidR="009215E5" w:rsidRPr="0091657B" w:rsidRDefault="009215E5" w:rsidP="00BA029B">
            <w:pPr>
              <w:spacing w:after="0" w:line="240" w:lineRule="auto"/>
              <w:rPr>
                <w:rFonts w:ascii="Calibri" w:eastAsia="Calibri" w:hAnsi="Calibri" w:cs="Times New Roman"/>
                <w:sz w:val="20"/>
                <w:szCs w:val="20"/>
              </w:rPr>
            </w:pPr>
            <w:r>
              <w:rPr>
                <w:rFonts w:ascii="Calibri" w:eastAsia="Calibri" w:hAnsi="Calibri" w:cs="Times New Roman"/>
                <w:sz w:val="20"/>
                <w:szCs w:val="20"/>
              </w:rPr>
              <w:t>Median Family Income</w:t>
            </w:r>
          </w:p>
        </w:tc>
        <w:tc>
          <w:tcPr>
            <w:tcW w:w="1750" w:type="pct"/>
            <w:shd w:val="clear" w:color="auto" w:fill="auto"/>
            <w:noWrap/>
            <w:vAlign w:val="center"/>
          </w:tcPr>
          <w:p w14:paraId="1B10FC36"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M</w:t>
            </w:r>
            <w:r w:rsidRPr="00755CBE">
              <w:rPr>
                <w:rFonts w:ascii="Calibri" w:eastAsia="Calibri" w:hAnsi="Calibri" w:cs="Times New Roman"/>
                <w:sz w:val="20"/>
                <w:szCs w:val="20"/>
              </w:rPr>
              <w:t>edian family income based on the latest 5-year American Community Survey estimates. A family household is any housing unit in which the householder is living with one or more individuals related to him or her by birth, marriage, or adoption. Family income includes the incomes of all family members age</w:t>
            </w:r>
            <w:r>
              <w:rPr>
                <w:rFonts w:ascii="Calibri" w:eastAsia="Calibri" w:hAnsi="Calibri" w:cs="Times New Roman"/>
                <w:sz w:val="20"/>
                <w:szCs w:val="20"/>
              </w:rPr>
              <w:t>s</w:t>
            </w:r>
            <w:r w:rsidRPr="00755CBE">
              <w:rPr>
                <w:rFonts w:ascii="Calibri" w:eastAsia="Calibri" w:hAnsi="Calibri" w:cs="Times New Roman"/>
                <w:sz w:val="20"/>
                <w:szCs w:val="20"/>
              </w:rPr>
              <w:t xml:space="preserve"> 15 and older.</w:t>
            </w:r>
          </w:p>
        </w:tc>
        <w:tc>
          <w:tcPr>
            <w:tcW w:w="1250" w:type="pct"/>
            <w:vAlign w:val="center"/>
          </w:tcPr>
          <w:p w14:paraId="75A852E5"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55810CA2"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9215E5" w:rsidRPr="0091657B" w14:paraId="7CFE837E" w14:textId="77777777" w:rsidTr="00BA029B">
        <w:trPr>
          <w:trHeight w:val="197"/>
          <w:jc w:val="center"/>
        </w:trPr>
        <w:tc>
          <w:tcPr>
            <w:tcW w:w="1250" w:type="pct"/>
            <w:shd w:val="clear" w:color="auto" w:fill="auto"/>
            <w:vAlign w:val="center"/>
          </w:tcPr>
          <w:p w14:paraId="569DE374" w14:textId="77777777" w:rsidR="009215E5" w:rsidRPr="0091657B" w:rsidRDefault="009215E5" w:rsidP="00BA029B">
            <w:pPr>
              <w:spacing w:after="0" w:line="240" w:lineRule="auto"/>
              <w:rPr>
                <w:rFonts w:ascii="Calibri" w:eastAsia="Calibri" w:hAnsi="Calibri" w:cs="Times New Roman"/>
                <w:sz w:val="20"/>
                <w:szCs w:val="20"/>
              </w:rPr>
            </w:pPr>
            <w:r>
              <w:rPr>
                <w:rFonts w:ascii="Calibri" w:eastAsia="Calibri" w:hAnsi="Calibri" w:cs="Times New Roman"/>
                <w:sz w:val="20"/>
                <w:szCs w:val="20"/>
              </w:rPr>
              <w:t>Gender Pay Gap</w:t>
            </w:r>
          </w:p>
        </w:tc>
        <w:tc>
          <w:tcPr>
            <w:tcW w:w="1750" w:type="pct"/>
            <w:shd w:val="clear" w:color="auto" w:fill="auto"/>
            <w:noWrap/>
            <w:vAlign w:val="center"/>
          </w:tcPr>
          <w:p w14:paraId="022BC86A"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R</w:t>
            </w:r>
            <w:r w:rsidRPr="005329C9">
              <w:rPr>
                <w:rFonts w:ascii="Calibri" w:eastAsia="Calibri" w:hAnsi="Calibri" w:cs="Times New Roman"/>
                <w:sz w:val="20"/>
                <w:szCs w:val="20"/>
              </w:rPr>
              <w:t xml:space="preserve">atio of women's median earnings to men's median earnings for all full-time, year-round workers, presented as "cents on the dollar." Data are </w:t>
            </w:r>
            <w:r w:rsidRPr="005329C9">
              <w:rPr>
                <w:rFonts w:ascii="Calibri" w:eastAsia="Calibri" w:hAnsi="Calibri" w:cs="Times New Roman"/>
                <w:sz w:val="20"/>
                <w:szCs w:val="20"/>
              </w:rPr>
              <w:lastRenderedPageBreak/>
              <w:t xml:space="preserve">acquired from the 2018-2022 </w:t>
            </w:r>
            <w:r>
              <w:rPr>
                <w:rFonts w:ascii="Calibri" w:eastAsia="Calibri" w:hAnsi="Calibri" w:cs="Times New Roman"/>
                <w:sz w:val="20"/>
                <w:szCs w:val="20"/>
              </w:rPr>
              <w:t>ACS</w:t>
            </w:r>
            <w:r w:rsidRPr="005329C9">
              <w:rPr>
                <w:rFonts w:ascii="Calibri" w:eastAsia="Calibri" w:hAnsi="Calibri" w:cs="Times New Roman"/>
                <w:sz w:val="20"/>
                <w:szCs w:val="20"/>
              </w:rPr>
              <w:t xml:space="preserve"> and are used in the 2024 County Health Rankings.</w:t>
            </w:r>
          </w:p>
        </w:tc>
        <w:tc>
          <w:tcPr>
            <w:tcW w:w="1250" w:type="pct"/>
            <w:vAlign w:val="center"/>
          </w:tcPr>
          <w:p w14:paraId="64B433DE"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lastRenderedPageBreak/>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036AFAD"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9215E5" w:rsidRPr="0091657B" w14:paraId="5D253A4E" w14:textId="77777777" w:rsidTr="00BA029B">
        <w:trPr>
          <w:trHeight w:val="197"/>
          <w:jc w:val="center"/>
        </w:trPr>
        <w:tc>
          <w:tcPr>
            <w:tcW w:w="1250" w:type="pct"/>
            <w:shd w:val="clear" w:color="auto" w:fill="auto"/>
            <w:vAlign w:val="center"/>
          </w:tcPr>
          <w:p w14:paraId="4B077E85" w14:textId="77777777" w:rsidR="009215E5" w:rsidRPr="0091657B" w:rsidRDefault="009215E5" w:rsidP="00BA029B">
            <w:pPr>
              <w:spacing w:after="0" w:line="240" w:lineRule="auto"/>
              <w:rPr>
                <w:rFonts w:ascii="Calibri" w:eastAsia="Calibri" w:hAnsi="Calibri" w:cs="Times New Roman"/>
                <w:sz w:val="20"/>
                <w:szCs w:val="20"/>
              </w:rPr>
            </w:pPr>
            <w:r>
              <w:rPr>
                <w:rFonts w:ascii="Calibri" w:eastAsia="Calibri" w:hAnsi="Calibri" w:cs="Times New Roman"/>
                <w:sz w:val="20"/>
                <w:szCs w:val="20"/>
              </w:rPr>
              <w:t>Population Below 100% Federal Poverty Level (FPL)</w:t>
            </w:r>
          </w:p>
        </w:tc>
        <w:tc>
          <w:tcPr>
            <w:tcW w:w="1750" w:type="pct"/>
            <w:shd w:val="clear" w:color="auto" w:fill="auto"/>
            <w:noWrap/>
            <w:vAlign w:val="center"/>
          </w:tcPr>
          <w:p w14:paraId="798D96FE"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Percentage of population living in households with income below the FPL.  This indicator is relevant because poverty creates barriers to access including health services, healthy food, and other necessities that contribute to poor health status.</w:t>
            </w:r>
          </w:p>
        </w:tc>
        <w:tc>
          <w:tcPr>
            <w:tcW w:w="1250" w:type="pct"/>
            <w:vAlign w:val="center"/>
          </w:tcPr>
          <w:p w14:paraId="47E696F1"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4398160"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9215E5" w:rsidRPr="0091657B" w14:paraId="388B68A1" w14:textId="77777777" w:rsidTr="00BA029B">
        <w:trPr>
          <w:trHeight w:val="197"/>
          <w:jc w:val="center"/>
        </w:trPr>
        <w:tc>
          <w:tcPr>
            <w:tcW w:w="1250" w:type="pct"/>
            <w:shd w:val="clear" w:color="auto" w:fill="auto"/>
            <w:vAlign w:val="center"/>
          </w:tcPr>
          <w:p w14:paraId="783ABB0B" w14:textId="77777777" w:rsidR="009215E5" w:rsidRPr="0091657B" w:rsidRDefault="009215E5" w:rsidP="00BA029B">
            <w:pPr>
              <w:spacing w:after="0" w:line="240" w:lineRule="auto"/>
              <w:rPr>
                <w:rFonts w:ascii="Calibri" w:eastAsia="Calibri" w:hAnsi="Calibri" w:cs="Times New Roman"/>
                <w:sz w:val="20"/>
                <w:szCs w:val="20"/>
              </w:rPr>
            </w:pPr>
            <w:r>
              <w:rPr>
                <w:rFonts w:ascii="Calibri" w:eastAsia="Calibri" w:hAnsi="Calibri" w:cs="Times New Roman"/>
                <w:sz w:val="20"/>
                <w:szCs w:val="20"/>
              </w:rPr>
              <w:t>Population Below 200% FPL</w:t>
            </w:r>
          </w:p>
        </w:tc>
        <w:tc>
          <w:tcPr>
            <w:tcW w:w="1750" w:type="pct"/>
            <w:shd w:val="clear" w:color="auto" w:fill="auto"/>
            <w:noWrap/>
            <w:vAlign w:val="center"/>
          </w:tcPr>
          <w:p w14:paraId="002686BE"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Percentage of population living in households with income below 200% of the FPL.  This indicator is relevant because poverty creates barriers to access including health services, healthy food, and other necessities that contribute to poor health status.</w:t>
            </w:r>
          </w:p>
        </w:tc>
        <w:tc>
          <w:tcPr>
            <w:tcW w:w="1250" w:type="pct"/>
            <w:vAlign w:val="center"/>
          </w:tcPr>
          <w:p w14:paraId="610BD04F"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1D4343C4"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9215E5" w:rsidRPr="0091657B" w14:paraId="24B4EA7A" w14:textId="77777777" w:rsidTr="00BA029B">
        <w:trPr>
          <w:trHeight w:val="197"/>
          <w:jc w:val="center"/>
        </w:trPr>
        <w:tc>
          <w:tcPr>
            <w:tcW w:w="1250" w:type="pct"/>
            <w:shd w:val="clear" w:color="auto" w:fill="auto"/>
            <w:vAlign w:val="center"/>
          </w:tcPr>
          <w:p w14:paraId="5739CBB1" w14:textId="77777777" w:rsidR="009215E5" w:rsidRPr="0091657B" w:rsidRDefault="009215E5" w:rsidP="00BA029B">
            <w:pPr>
              <w:spacing w:after="0" w:line="240" w:lineRule="auto"/>
              <w:rPr>
                <w:rFonts w:ascii="Calibri" w:eastAsia="Calibri" w:hAnsi="Calibri" w:cs="Times New Roman"/>
                <w:sz w:val="20"/>
                <w:szCs w:val="20"/>
              </w:rPr>
            </w:pPr>
            <w:r>
              <w:rPr>
                <w:rFonts w:ascii="Calibri" w:eastAsia="Calibri" w:hAnsi="Calibri" w:cs="Times New Roman"/>
                <w:sz w:val="20"/>
                <w:szCs w:val="20"/>
              </w:rPr>
              <w:t>Children Below 200% FPL</w:t>
            </w:r>
          </w:p>
        </w:tc>
        <w:tc>
          <w:tcPr>
            <w:tcW w:w="1750" w:type="pct"/>
            <w:shd w:val="clear" w:color="auto" w:fill="auto"/>
            <w:noWrap/>
            <w:vAlign w:val="center"/>
          </w:tcPr>
          <w:p w14:paraId="5F483205"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Percentage of children living in households with income below 200% of the FPL.  This indicator is relevant because poverty creates barriers to access including health services, healthy food, and other necessities that contribute to poor health status.</w:t>
            </w:r>
          </w:p>
        </w:tc>
        <w:tc>
          <w:tcPr>
            <w:tcW w:w="1250" w:type="pct"/>
            <w:vAlign w:val="center"/>
          </w:tcPr>
          <w:p w14:paraId="6FB3D928"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619ED096"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9215E5" w:rsidRPr="0091657B" w14:paraId="28093207" w14:textId="77777777" w:rsidTr="00BA029B">
        <w:trPr>
          <w:trHeight w:val="197"/>
          <w:jc w:val="center"/>
        </w:trPr>
        <w:tc>
          <w:tcPr>
            <w:tcW w:w="1250" w:type="pct"/>
            <w:shd w:val="clear" w:color="auto" w:fill="auto"/>
            <w:vAlign w:val="center"/>
          </w:tcPr>
          <w:p w14:paraId="4B9417F2" w14:textId="77777777" w:rsidR="009215E5" w:rsidRPr="0091657B" w:rsidRDefault="009215E5" w:rsidP="00BA029B">
            <w:pPr>
              <w:spacing w:after="0" w:line="240" w:lineRule="auto"/>
              <w:rPr>
                <w:rFonts w:ascii="Calibri" w:eastAsia="Calibri" w:hAnsi="Calibri" w:cs="Times New Roman"/>
                <w:sz w:val="20"/>
                <w:szCs w:val="20"/>
              </w:rPr>
            </w:pPr>
            <w:r>
              <w:rPr>
                <w:rFonts w:ascii="Calibri" w:eastAsia="Calibri" w:hAnsi="Calibri" w:cs="Times New Roman"/>
                <w:sz w:val="20"/>
                <w:szCs w:val="20"/>
              </w:rPr>
              <w:t>Population Receiving SNAP (SAIPE)</w:t>
            </w:r>
          </w:p>
        </w:tc>
        <w:tc>
          <w:tcPr>
            <w:tcW w:w="1750" w:type="pct"/>
            <w:shd w:val="clear" w:color="auto" w:fill="auto"/>
            <w:noWrap/>
            <w:vAlign w:val="center"/>
          </w:tcPr>
          <w:p w14:paraId="0B677FA6"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A</w:t>
            </w:r>
            <w:r w:rsidRPr="00D714B8">
              <w:rPr>
                <w:rFonts w:ascii="Calibri" w:eastAsia="Calibri" w:hAnsi="Calibri" w:cs="Times New Roman"/>
                <w:sz w:val="20"/>
                <w:szCs w:val="20"/>
              </w:rPr>
              <w:t xml:space="preserve">verage percentage of the population receiving SNAP benefits during the month of </w:t>
            </w:r>
            <w:r>
              <w:rPr>
                <w:rFonts w:ascii="Calibri" w:eastAsia="Calibri" w:hAnsi="Calibri" w:cs="Times New Roman"/>
                <w:sz w:val="20"/>
                <w:szCs w:val="20"/>
              </w:rPr>
              <w:t>June</w:t>
            </w:r>
            <w:r w:rsidRPr="00D714B8">
              <w:rPr>
                <w:rFonts w:ascii="Calibri" w:eastAsia="Calibri" w:hAnsi="Calibri" w:cs="Times New Roman"/>
                <w:sz w:val="20"/>
                <w:szCs w:val="20"/>
              </w:rPr>
              <w:t xml:space="preserve"> during the most recent report year.</w:t>
            </w:r>
            <w:r>
              <w:rPr>
                <w:rFonts w:ascii="Calibri" w:eastAsia="Calibri" w:hAnsi="Calibri" w:cs="Times New Roman"/>
                <w:sz w:val="20"/>
                <w:szCs w:val="20"/>
              </w:rPr>
              <w:t xml:space="preserve">  </w:t>
            </w:r>
            <w:r w:rsidRPr="00D714B8">
              <w:rPr>
                <w:rFonts w:ascii="Calibri" w:eastAsia="Calibri" w:hAnsi="Calibri" w:cs="Times New Roman"/>
                <w:sz w:val="20"/>
                <w:szCs w:val="20"/>
              </w:rPr>
              <w:t>The Supplemental Nutrition Assistance Program, or SNAP, is a federal program that provides nutrition benefits to low-income individuals and families that are used at stores to purchase food. </w:t>
            </w:r>
          </w:p>
        </w:tc>
        <w:tc>
          <w:tcPr>
            <w:tcW w:w="1250" w:type="pct"/>
            <w:vAlign w:val="center"/>
          </w:tcPr>
          <w:p w14:paraId="1C98C9E4"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Small Area Income and Poverty Estimates.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C85E75A"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9215E5" w:rsidRPr="0091657B" w14:paraId="037C3A36" w14:textId="77777777" w:rsidTr="00BA029B">
        <w:trPr>
          <w:trHeight w:val="197"/>
          <w:jc w:val="center"/>
        </w:trPr>
        <w:tc>
          <w:tcPr>
            <w:tcW w:w="1250" w:type="pct"/>
            <w:shd w:val="clear" w:color="auto" w:fill="auto"/>
            <w:vAlign w:val="center"/>
          </w:tcPr>
          <w:p w14:paraId="03D0F137" w14:textId="77777777" w:rsidR="009215E5" w:rsidRPr="0091657B" w:rsidRDefault="009215E5" w:rsidP="00BA029B">
            <w:pPr>
              <w:spacing w:after="0" w:line="240" w:lineRule="auto"/>
              <w:rPr>
                <w:rFonts w:ascii="Calibri" w:eastAsia="Calibri" w:hAnsi="Calibri" w:cs="Times New Roman"/>
                <w:sz w:val="20"/>
                <w:szCs w:val="20"/>
              </w:rPr>
            </w:pPr>
            <w:r>
              <w:rPr>
                <w:rFonts w:ascii="Calibri" w:eastAsia="Calibri" w:hAnsi="Calibri" w:cs="Times New Roman"/>
                <w:sz w:val="20"/>
                <w:szCs w:val="20"/>
              </w:rPr>
              <w:t>Children Eligible for Free/Reduced Price Lunch</w:t>
            </w:r>
          </w:p>
        </w:tc>
        <w:tc>
          <w:tcPr>
            <w:tcW w:w="1750" w:type="pct"/>
            <w:shd w:val="clear" w:color="auto" w:fill="auto"/>
            <w:noWrap/>
            <w:vAlign w:val="center"/>
          </w:tcPr>
          <w:p w14:paraId="01C28714"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 xml:space="preserve">Percentage of public school students eligible for the free or reduced price lunch program in the latest report year.  Free or reduced price lunches are served to qualifying students in families with income between 185 percent (free lunch) and or 130 percent (reduced price) of the US federal poverty threshold as part of the federal National School Lunch Program (NSLP).  </w:t>
            </w:r>
          </w:p>
        </w:tc>
        <w:tc>
          <w:tcPr>
            <w:tcW w:w="1250" w:type="pct"/>
            <w:vAlign w:val="center"/>
          </w:tcPr>
          <w:p w14:paraId="1EC4B14E"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National Center for Education Statistics (NCES) – Common Core of Data.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AD2C92A"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2022-2023</w:t>
            </w:r>
          </w:p>
        </w:tc>
      </w:tr>
    </w:tbl>
    <w:p w14:paraId="4FD1D719" w14:textId="77777777" w:rsidR="009215E5" w:rsidRDefault="009215E5" w:rsidP="009215E5">
      <w:pPr>
        <w:spacing w:after="0" w:line="240" w:lineRule="auto"/>
        <w:jc w:val="center"/>
        <w:rPr>
          <w:rFonts w:ascii="Calibri" w:eastAsia="Calibri" w:hAnsi="Calibri" w:cs="Times New Roman"/>
          <w:b/>
          <w:bCs/>
        </w:rPr>
      </w:pPr>
    </w:p>
    <w:p w14:paraId="7B84EA2B" w14:textId="77777777" w:rsidR="009215E5" w:rsidRDefault="009215E5" w:rsidP="009215E5">
      <w:pPr>
        <w:spacing w:after="0" w:line="240" w:lineRule="auto"/>
        <w:jc w:val="center"/>
        <w:rPr>
          <w:rFonts w:ascii="Calibri" w:eastAsia="Calibri" w:hAnsi="Calibri" w:cs="Times New Roman"/>
          <w:b/>
          <w:bCs/>
        </w:rPr>
      </w:pPr>
    </w:p>
    <w:p w14:paraId="3846F482" w14:textId="77777777" w:rsidR="009215E5" w:rsidRDefault="009215E5" w:rsidP="009215E5">
      <w:pPr>
        <w:spacing w:after="0" w:line="240" w:lineRule="auto"/>
        <w:jc w:val="center"/>
        <w:rPr>
          <w:rFonts w:ascii="Calibri" w:eastAsia="Calibri" w:hAnsi="Calibri" w:cs="Times New Roman"/>
          <w:b/>
          <w:bCs/>
        </w:rPr>
      </w:pPr>
    </w:p>
    <w:p w14:paraId="4035BDBD" w14:textId="289B6808" w:rsidR="009215E5" w:rsidRPr="0091657B" w:rsidRDefault="009215E5" w:rsidP="009215E5">
      <w:pPr>
        <w:spacing w:after="120" w:line="240" w:lineRule="auto"/>
        <w:jc w:val="center"/>
        <w:rPr>
          <w:rFonts w:ascii="Calibri" w:eastAsia="Calibri" w:hAnsi="Calibri" w:cs="Times New Roman"/>
          <w:b/>
          <w:bCs/>
        </w:rPr>
      </w:pPr>
      <w:r>
        <w:rPr>
          <w:rFonts w:ascii="Calibri" w:eastAsia="Calibri" w:hAnsi="Calibri" w:cs="Times New Roman"/>
          <w:b/>
          <w:bCs/>
        </w:rPr>
        <w:lastRenderedPageBreak/>
        <w:t>T</w:t>
      </w:r>
      <w:r w:rsidRPr="0091657B">
        <w:rPr>
          <w:rFonts w:ascii="Calibri" w:eastAsia="Calibri" w:hAnsi="Calibri" w:cs="Times New Roman"/>
          <w:b/>
          <w:bCs/>
        </w:rPr>
        <w:t xml:space="preserve">able </w:t>
      </w:r>
      <w:r w:rsidR="0081439A">
        <w:rPr>
          <w:rFonts w:ascii="Calibri" w:eastAsia="Calibri" w:hAnsi="Calibri" w:cs="Times New Roman"/>
          <w:b/>
          <w:bCs/>
        </w:rPr>
        <w:t>35</w:t>
      </w:r>
      <w:r w:rsidRPr="0091657B">
        <w:rPr>
          <w:rFonts w:ascii="Calibri" w:eastAsia="Calibri" w:hAnsi="Calibri" w:cs="Times New Roman"/>
          <w:b/>
          <w:bCs/>
        </w:rPr>
        <w:t>: Length of Life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9215E5" w:rsidRPr="0091657B" w14:paraId="01F1133D" w14:textId="77777777" w:rsidTr="00BA029B">
        <w:trPr>
          <w:trHeight w:val="20"/>
          <w:tblHeader/>
          <w:jc w:val="center"/>
        </w:trPr>
        <w:tc>
          <w:tcPr>
            <w:tcW w:w="1250" w:type="pct"/>
            <w:shd w:val="clear" w:color="auto" w:fill="1F497D"/>
            <w:noWrap/>
            <w:vAlign w:val="center"/>
          </w:tcPr>
          <w:p w14:paraId="68BCC576" w14:textId="77777777" w:rsidR="009215E5" w:rsidRPr="0091657B" w:rsidRDefault="009215E5" w:rsidP="00BA029B">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2CF03CD9"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175B29C6"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1F5E5BB6"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9215E5" w:rsidRPr="0091657B" w14:paraId="024AA2E0" w14:textId="77777777" w:rsidTr="00BA029B">
        <w:trPr>
          <w:trHeight w:val="197"/>
          <w:jc w:val="center"/>
        </w:trPr>
        <w:tc>
          <w:tcPr>
            <w:tcW w:w="1250" w:type="pct"/>
            <w:shd w:val="clear" w:color="auto" w:fill="auto"/>
            <w:vAlign w:val="center"/>
          </w:tcPr>
          <w:p w14:paraId="187BAE87" w14:textId="77777777" w:rsidR="009215E5" w:rsidRPr="0091657B" w:rsidRDefault="009215E5" w:rsidP="00BA029B">
            <w:pPr>
              <w:spacing w:after="0" w:line="240" w:lineRule="auto"/>
              <w:rPr>
                <w:rFonts w:ascii="Calibri" w:eastAsia="Calibri" w:hAnsi="Calibri" w:cs="Times New Roman"/>
                <w:sz w:val="20"/>
                <w:szCs w:val="20"/>
              </w:rPr>
            </w:pPr>
            <w:r w:rsidRPr="0091657B">
              <w:rPr>
                <w:rFonts w:ascii="Calibri" w:eastAsia="Calibri" w:hAnsi="Calibri" w:cs="Times New Roman"/>
                <w:color w:val="000000"/>
                <w:sz w:val="20"/>
                <w:szCs w:val="20"/>
              </w:rPr>
              <w:t>Premature Death (years of potential life lost before age 75 per 100,000 population age-adjusted)</w:t>
            </w:r>
          </w:p>
        </w:tc>
        <w:tc>
          <w:tcPr>
            <w:tcW w:w="1750" w:type="pct"/>
            <w:shd w:val="clear" w:color="auto" w:fill="auto"/>
            <w:noWrap/>
            <w:vAlign w:val="center"/>
          </w:tcPr>
          <w:p w14:paraId="5BE340B1" w14:textId="77777777" w:rsidR="009215E5" w:rsidRPr="0091657B" w:rsidRDefault="009215E5" w:rsidP="00BA029B">
            <w:pPr>
              <w:spacing w:after="0" w:line="240" w:lineRule="auto"/>
              <w:jc w:val="center"/>
              <w:rPr>
                <w:rFonts w:ascii="Calibri" w:eastAsia="Calibri" w:hAnsi="Calibri" w:cs="Times New Roman"/>
                <w:sz w:val="20"/>
                <w:szCs w:val="20"/>
              </w:rPr>
            </w:pPr>
            <w:r w:rsidRPr="0091657B">
              <w:rPr>
                <w:rFonts w:ascii="Calibri" w:eastAsia="Calibri" w:hAnsi="Calibri" w:cs="Times New Roman"/>
                <w:color w:val="000000"/>
                <w:sz w:val="20"/>
                <w:szCs w:val="20"/>
              </w:rPr>
              <w:t>Number of events (i.e., deaths, births, etc.) in a given time period (three-year period) divided by the average number of people at risk during that period.  Years of potential life lost measures mortality by giving more weight to deaths at earlier ages than deaths at later ages.  Premature deaths are deaths before age 75.  All of the years of potential life lost in a county during a three-year period are summed and divided by the total population of the county during that same time period-this value is then multiplied by 100,000 to calculate the years of potential life lost under age 75 per 100,000 people.  These are age-adjusted.</w:t>
            </w:r>
          </w:p>
        </w:tc>
        <w:tc>
          <w:tcPr>
            <w:tcW w:w="1250" w:type="pct"/>
            <w:vAlign w:val="center"/>
          </w:tcPr>
          <w:p w14:paraId="3835BA5E"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National Center for Health Statistics – Natality and Mortality Files; Census Population Estimates Program</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003B697D"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2019-2021</w:t>
            </w:r>
          </w:p>
        </w:tc>
      </w:tr>
      <w:tr w:rsidR="009215E5" w:rsidRPr="0091657B" w14:paraId="705A4530" w14:textId="77777777" w:rsidTr="00BA029B">
        <w:trPr>
          <w:trHeight w:val="197"/>
          <w:jc w:val="center"/>
        </w:trPr>
        <w:tc>
          <w:tcPr>
            <w:tcW w:w="1250" w:type="pct"/>
            <w:shd w:val="clear" w:color="auto" w:fill="auto"/>
            <w:vAlign w:val="center"/>
          </w:tcPr>
          <w:p w14:paraId="04572347" w14:textId="77777777" w:rsidR="009215E5" w:rsidRPr="0091657B" w:rsidRDefault="009215E5" w:rsidP="00BA029B">
            <w:pPr>
              <w:spacing w:after="0" w:line="240" w:lineRule="auto"/>
              <w:rPr>
                <w:rFonts w:ascii="Calibri" w:eastAsia="Calibri" w:hAnsi="Calibri" w:cs="Times New Roman"/>
                <w:color w:val="000000"/>
                <w:sz w:val="20"/>
                <w:szCs w:val="20"/>
              </w:rPr>
            </w:pPr>
            <w:r w:rsidRPr="0091657B">
              <w:rPr>
                <w:rFonts w:ascii="Calibri" w:eastAsia="Calibri" w:hAnsi="Calibri" w:cs="Times New Roman"/>
                <w:color w:val="000000"/>
                <w:sz w:val="20"/>
                <w:szCs w:val="20"/>
              </w:rPr>
              <w:t>Premature Age-Adjusted Mortality</w:t>
            </w:r>
          </w:p>
        </w:tc>
        <w:tc>
          <w:tcPr>
            <w:tcW w:w="1750" w:type="pct"/>
            <w:shd w:val="clear" w:color="auto" w:fill="auto"/>
            <w:noWrap/>
            <w:vAlign w:val="center"/>
          </w:tcPr>
          <w:p w14:paraId="1DF1099D" w14:textId="77777777" w:rsidR="009215E5" w:rsidRPr="0091657B" w:rsidRDefault="009215E5" w:rsidP="00BA029B">
            <w:pPr>
              <w:spacing w:after="0" w:line="240" w:lineRule="auto"/>
              <w:jc w:val="center"/>
              <w:rPr>
                <w:rFonts w:ascii="Calibri" w:eastAsia="Calibri" w:hAnsi="Calibri" w:cs="Calibri"/>
                <w:color w:val="000000"/>
              </w:rPr>
            </w:pPr>
            <w:r w:rsidRPr="0091657B">
              <w:rPr>
                <w:rFonts w:ascii="Calibri" w:eastAsia="Calibri" w:hAnsi="Calibri" w:cs="Calibri"/>
                <w:color w:val="000000"/>
                <w:sz w:val="20"/>
                <w:szCs w:val="20"/>
              </w:rPr>
              <w:t>Number of deaths among residents under age 75 per 100,000 population (age-adjusted).</w:t>
            </w:r>
          </w:p>
        </w:tc>
        <w:tc>
          <w:tcPr>
            <w:tcW w:w="1250" w:type="pct"/>
            <w:vAlign w:val="center"/>
          </w:tcPr>
          <w:p w14:paraId="430A93C7"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National Center for Health Statistics – Natality and Mortality Files; Census Population Estimates Program</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07D42348"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2019-2021</w:t>
            </w:r>
          </w:p>
        </w:tc>
      </w:tr>
      <w:tr w:rsidR="009215E5" w:rsidRPr="0091657B" w14:paraId="0B35B983" w14:textId="77777777" w:rsidTr="00BA029B">
        <w:trPr>
          <w:trHeight w:val="197"/>
          <w:jc w:val="center"/>
        </w:trPr>
        <w:tc>
          <w:tcPr>
            <w:tcW w:w="1250" w:type="pct"/>
            <w:shd w:val="clear" w:color="auto" w:fill="auto"/>
            <w:vAlign w:val="center"/>
          </w:tcPr>
          <w:p w14:paraId="521D3FF1" w14:textId="77777777" w:rsidR="009215E5" w:rsidRPr="0091657B" w:rsidRDefault="009215E5" w:rsidP="00BA029B">
            <w:pPr>
              <w:spacing w:after="0" w:line="240" w:lineRule="auto"/>
              <w:rPr>
                <w:rFonts w:ascii="Calibri" w:eastAsia="Calibri" w:hAnsi="Calibri" w:cs="Times New Roman"/>
                <w:color w:val="000000"/>
                <w:sz w:val="20"/>
                <w:szCs w:val="20"/>
              </w:rPr>
            </w:pPr>
            <w:r w:rsidRPr="0091657B">
              <w:rPr>
                <w:rFonts w:ascii="Calibri" w:eastAsia="Calibri" w:hAnsi="Calibri" w:cs="Calibri"/>
                <w:color w:val="000000"/>
                <w:sz w:val="20"/>
                <w:szCs w:val="20"/>
              </w:rPr>
              <w:t>Life expectancy</w:t>
            </w:r>
          </w:p>
        </w:tc>
        <w:tc>
          <w:tcPr>
            <w:tcW w:w="1750" w:type="pct"/>
            <w:shd w:val="clear" w:color="auto" w:fill="auto"/>
            <w:noWrap/>
            <w:vAlign w:val="center"/>
          </w:tcPr>
          <w:p w14:paraId="472AE3FB"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A</w:t>
            </w:r>
            <w:r w:rsidRPr="001C63AD">
              <w:rPr>
                <w:rFonts w:ascii="Calibri" w:eastAsia="Calibri" w:hAnsi="Calibri" w:cs="Times New Roman"/>
                <w:color w:val="000000"/>
                <w:sz w:val="20"/>
                <w:szCs w:val="20"/>
              </w:rPr>
              <w:t>verage life expectancy at birth (age-adjusted to 2000 standard). Data were from the National Center for Health Statistics - Mortality Files (2019-2021) and are used for the 2024 County Health Rankings.</w:t>
            </w:r>
          </w:p>
        </w:tc>
        <w:tc>
          <w:tcPr>
            <w:tcW w:w="1250" w:type="pct"/>
            <w:vAlign w:val="center"/>
          </w:tcPr>
          <w:p w14:paraId="5378EF72"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National Center for Health Statistics – Natality and Mortality Files; Census Population Estimates Program</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6186CB65"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2019-2021</w:t>
            </w:r>
          </w:p>
        </w:tc>
      </w:tr>
    </w:tbl>
    <w:p w14:paraId="271A8592" w14:textId="77777777" w:rsidR="009215E5" w:rsidRPr="0091657B" w:rsidRDefault="009215E5" w:rsidP="009215E5">
      <w:pPr>
        <w:spacing w:after="0" w:line="240" w:lineRule="auto"/>
        <w:rPr>
          <w:rFonts w:ascii="Calibri" w:eastAsia="Calibri" w:hAnsi="Calibri" w:cs="Times New Roman"/>
        </w:rPr>
      </w:pPr>
    </w:p>
    <w:p w14:paraId="3F83079C" w14:textId="0FCA08C4" w:rsidR="009215E5" w:rsidRPr="0091657B" w:rsidRDefault="009215E5" w:rsidP="009215E5">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773DB3">
        <w:rPr>
          <w:rFonts w:ascii="Calibri" w:eastAsia="Calibri" w:hAnsi="Calibri" w:cs="Times New Roman"/>
          <w:b/>
          <w:bCs/>
        </w:rPr>
        <w:t>36</w:t>
      </w:r>
      <w:r w:rsidRPr="0091657B">
        <w:rPr>
          <w:rFonts w:ascii="Calibri" w:eastAsia="Calibri" w:hAnsi="Calibri" w:cs="Times New Roman"/>
          <w:b/>
          <w:bCs/>
        </w:rPr>
        <w:t>: Maternal and Infant Health</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9215E5" w:rsidRPr="0091657B" w14:paraId="7B904AA3" w14:textId="77777777" w:rsidTr="00BA029B">
        <w:trPr>
          <w:trHeight w:val="20"/>
          <w:tblHeader/>
          <w:jc w:val="center"/>
        </w:trPr>
        <w:tc>
          <w:tcPr>
            <w:tcW w:w="1250" w:type="pct"/>
            <w:shd w:val="clear" w:color="auto" w:fill="1F497D"/>
            <w:noWrap/>
            <w:vAlign w:val="center"/>
          </w:tcPr>
          <w:p w14:paraId="20C7AFC9" w14:textId="77777777" w:rsidR="009215E5" w:rsidRPr="0091657B" w:rsidRDefault="009215E5" w:rsidP="00BA029B">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27AF69C5"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0F796371"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3EE8945B"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9215E5" w:rsidRPr="0091657B" w14:paraId="77D2EBC5" w14:textId="77777777" w:rsidTr="00BA029B">
        <w:trPr>
          <w:trHeight w:val="197"/>
          <w:jc w:val="center"/>
        </w:trPr>
        <w:tc>
          <w:tcPr>
            <w:tcW w:w="1250" w:type="pct"/>
            <w:shd w:val="clear" w:color="auto" w:fill="auto"/>
            <w:vAlign w:val="center"/>
          </w:tcPr>
          <w:p w14:paraId="698C3869" w14:textId="77777777" w:rsidR="009215E5" w:rsidRPr="0091657B" w:rsidRDefault="009215E5" w:rsidP="00BA029B">
            <w:pPr>
              <w:spacing w:after="0" w:line="240" w:lineRule="auto"/>
              <w:rPr>
                <w:rFonts w:ascii="Calibri" w:eastAsia="Calibri" w:hAnsi="Calibri" w:cs="Times New Roman"/>
                <w:sz w:val="20"/>
                <w:szCs w:val="20"/>
              </w:rPr>
            </w:pPr>
            <w:r>
              <w:rPr>
                <w:rFonts w:ascii="Calibri" w:eastAsia="Calibri" w:hAnsi="Calibri" w:cs="Times New Roman"/>
                <w:color w:val="000000"/>
                <w:sz w:val="20"/>
                <w:szCs w:val="20"/>
              </w:rPr>
              <w:t>Births with no or late prenatal care</w:t>
            </w:r>
          </w:p>
        </w:tc>
        <w:tc>
          <w:tcPr>
            <w:tcW w:w="1750" w:type="pct"/>
            <w:shd w:val="clear" w:color="auto" w:fill="auto"/>
            <w:noWrap/>
            <w:vAlign w:val="center"/>
          </w:tcPr>
          <w:p w14:paraId="435D153F"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w:t>
            </w:r>
            <w:r w:rsidRPr="004944E6">
              <w:rPr>
                <w:rFonts w:ascii="Calibri" w:eastAsia="Calibri" w:hAnsi="Calibri" w:cs="Times New Roman"/>
                <w:sz w:val="20"/>
                <w:szCs w:val="20"/>
              </w:rPr>
              <w:t>ercentage of women who did not obtain prenatal care until the 7th month (or later) of pregnancy or who didn't have any prenatal care, as of all who gave birth during the three</w:t>
            </w:r>
            <w:r>
              <w:rPr>
                <w:rFonts w:ascii="Calibri" w:eastAsia="Calibri" w:hAnsi="Calibri" w:cs="Times New Roman"/>
                <w:sz w:val="20"/>
                <w:szCs w:val="20"/>
              </w:rPr>
              <w:t>-</w:t>
            </w:r>
            <w:r w:rsidRPr="004944E6">
              <w:rPr>
                <w:rFonts w:ascii="Calibri" w:eastAsia="Calibri" w:hAnsi="Calibri" w:cs="Times New Roman"/>
                <w:sz w:val="20"/>
                <w:szCs w:val="20"/>
              </w:rPr>
              <w:t xml:space="preserve">year period from 2017 to 2019. This </w:t>
            </w:r>
            <w:r w:rsidRPr="004944E6">
              <w:rPr>
                <w:rFonts w:ascii="Calibri" w:eastAsia="Calibri" w:hAnsi="Calibri" w:cs="Times New Roman"/>
                <w:sz w:val="20"/>
                <w:szCs w:val="20"/>
              </w:rPr>
              <w:lastRenderedPageBreak/>
              <w:t>indicator is relevant because engaging in prenatal care decreases the likelihood of maternal and infant health risks. This indicator can also highlight a lack of access to preventive care, a lack of health knowledge, insufficient provider outreach, and/or social barriers preventing utilization of services.</w:t>
            </w:r>
          </w:p>
        </w:tc>
        <w:tc>
          <w:tcPr>
            <w:tcW w:w="1250" w:type="pct"/>
            <w:vAlign w:val="center"/>
          </w:tcPr>
          <w:p w14:paraId="6504EA73"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lastRenderedPageBreak/>
              <w:t xml:space="preserve">CDC – National Vital Statistics System (NVSS).  CDC WONDER.  CDC, Wide-Ranging Online Data for Epidemiologic Research.  Data accessed </w:t>
            </w:r>
            <w:r>
              <w:rPr>
                <w:rFonts w:ascii="Calibri" w:eastAsia="Calibri" w:hAnsi="Calibri" w:cs="Times New Roman"/>
                <w:color w:val="000000"/>
                <w:sz w:val="20"/>
                <w:szCs w:val="20"/>
              </w:rPr>
              <w:lastRenderedPageBreak/>
              <w:t>via the North Carolina Data Portal, June 2024</w:t>
            </w:r>
            <w:r w:rsidRPr="0091657B">
              <w:rPr>
                <w:rFonts w:ascii="Calibri" w:eastAsia="Calibri" w:hAnsi="Calibri" w:cs="Times New Roman"/>
                <w:color w:val="000000"/>
                <w:sz w:val="20"/>
                <w:szCs w:val="20"/>
              </w:rPr>
              <w:t>.</w:t>
            </w:r>
          </w:p>
        </w:tc>
        <w:tc>
          <w:tcPr>
            <w:tcW w:w="750" w:type="pct"/>
            <w:vAlign w:val="center"/>
          </w:tcPr>
          <w:p w14:paraId="08A33272"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lastRenderedPageBreak/>
              <w:t>2017-2019</w:t>
            </w:r>
          </w:p>
        </w:tc>
      </w:tr>
      <w:tr w:rsidR="009215E5" w:rsidRPr="0091657B" w14:paraId="449E2810" w14:textId="77777777" w:rsidTr="00BA029B">
        <w:trPr>
          <w:trHeight w:val="197"/>
          <w:jc w:val="center"/>
        </w:trPr>
        <w:tc>
          <w:tcPr>
            <w:tcW w:w="1250" w:type="pct"/>
            <w:shd w:val="clear" w:color="auto" w:fill="auto"/>
            <w:vAlign w:val="center"/>
          </w:tcPr>
          <w:p w14:paraId="71ABD2C9" w14:textId="77777777" w:rsidR="009215E5" w:rsidRDefault="009215E5" w:rsidP="00BA029B">
            <w:pPr>
              <w:spacing w:after="0" w:line="240" w:lineRule="auto"/>
              <w:rPr>
                <w:rFonts w:ascii="Calibri" w:eastAsia="Calibri" w:hAnsi="Calibri" w:cs="Times New Roman"/>
                <w:color w:val="000000"/>
                <w:sz w:val="20"/>
                <w:szCs w:val="20"/>
              </w:rPr>
            </w:pPr>
            <w:r w:rsidRPr="003C5C27">
              <w:rPr>
                <w:rFonts w:ascii="Calibri" w:eastAsia="Calibri" w:hAnsi="Calibri" w:cs="Times New Roman"/>
                <w:color w:val="000000"/>
                <w:sz w:val="20"/>
                <w:szCs w:val="20"/>
              </w:rPr>
              <w:t>Low birthweight (percent of live births with birthweight &lt; 2500 grams)</w:t>
            </w:r>
          </w:p>
        </w:tc>
        <w:tc>
          <w:tcPr>
            <w:tcW w:w="1750" w:type="pct"/>
            <w:shd w:val="clear" w:color="auto" w:fill="auto"/>
            <w:noWrap/>
            <w:vAlign w:val="center"/>
          </w:tcPr>
          <w:p w14:paraId="67C24A59" w14:textId="77777777" w:rsidR="009215E5" w:rsidRDefault="009215E5" w:rsidP="00BA029B">
            <w:pPr>
              <w:spacing w:after="0" w:line="240" w:lineRule="auto"/>
              <w:jc w:val="center"/>
              <w:rPr>
                <w:rFonts w:ascii="Calibri" w:eastAsia="Calibri" w:hAnsi="Calibri" w:cs="Times New Roman"/>
                <w:sz w:val="20"/>
                <w:szCs w:val="20"/>
              </w:rPr>
            </w:pPr>
            <w:r w:rsidRPr="003C5C27">
              <w:rPr>
                <w:rFonts w:ascii="Calibri" w:eastAsia="Calibri" w:hAnsi="Calibri" w:cs="Times New Roman"/>
                <w:sz w:val="20"/>
                <w:szCs w:val="20"/>
              </w:rPr>
              <w:t>Percentage of live births where the infant weighed less than 2,500 grams (approximately 5 lbs., 8 oz.). The numerator is the number of low birthweight infants born over a 7-year time span, while the denominator is the total number of births in a county during the same time.</w:t>
            </w:r>
          </w:p>
        </w:tc>
        <w:tc>
          <w:tcPr>
            <w:tcW w:w="1250" w:type="pct"/>
          </w:tcPr>
          <w:p w14:paraId="23AB36BD" w14:textId="77777777" w:rsidR="009215E5"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National Center for Health Statistics – Natality Files</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7A5FB48B" w14:textId="77777777" w:rsidR="009215E5"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2016-2022</w:t>
            </w:r>
          </w:p>
        </w:tc>
      </w:tr>
      <w:tr w:rsidR="009215E5" w:rsidRPr="0091657B" w14:paraId="5389313B" w14:textId="77777777" w:rsidTr="00BA029B">
        <w:trPr>
          <w:trHeight w:val="197"/>
          <w:jc w:val="center"/>
        </w:trPr>
        <w:tc>
          <w:tcPr>
            <w:tcW w:w="1250" w:type="pct"/>
            <w:shd w:val="clear" w:color="auto" w:fill="auto"/>
            <w:vAlign w:val="center"/>
          </w:tcPr>
          <w:p w14:paraId="0273D97D" w14:textId="77777777" w:rsidR="009215E5" w:rsidRPr="0091657B" w:rsidRDefault="009215E5" w:rsidP="00BA029B">
            <w:pPr>
              <w:spacing w:after="0" w:line="240" w:lineRule="auto"/>
              <w:rPr>
                <w:rFonts w:ascii="Calibri" w:eastAsia="Calibri" w:hAnsi="Calibri" w:cs="Times New Roman"/>
                <w:color w:val="000000"/>
                <w:sz w:val="20"/>
                <w:szCs w:val="20"/>
              </w:rPr>
            </w:pPr>
            <w:r w:rsidRPr="0091657B">
              <w:rPr>
                <w:rFonts w:ascii="Calibri" w:eastAsia="Calibri" w:hAnsi="Calibri" w:cs="Times New Roman"/>
                <w:color w:val="000000"/>
                <w:sz w:val="20"/>
                <w:szCs w:val="20"/>
              </w:rPr>
              <w:t>Infant</w:t>
            </w:r>
            <w:r>
              <w:rPr>
                <w:rFonts w:ascii="Calibri" w:eastAsia="Calibri" w:hAnsi="Calibri" w:cs="Times New Roman"/>
                <w:color w:val="000000"/>
                <w:sz w:val="20"/>
                <w:szCs w:val="20"/>
              </w:rPr>
              <w:t xml:space="preserve"> Mortality</w:t>
            </w:r>
          </w:p>
        </w:tc>
        <w:tc>
          <w:tcPr>
            <w:tcW w:w="1750" w:type="pct"/>
            <w:shd w:val="clear" w:color="auto" w:fill="auto"/>
            <w:noWrap/>
            <w:vAlign w:val="center"/>
          </w:tcPr>
          <w:p w14:paraId="316B4490"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w:t>
            </w:r>
            <w:r w:rsidRPr="003E18AE">
              <w:rPr>
                <w:rFonts w:ascii="Calibri" w:eastAsia="Calibri" w:hAnsi="Calibri" w:cs="Times New Roman"/>
                <w:color w:val="000000"/>
                <w:sz w:val="20"/>
                <w:szCs w:val="20"/>
              </w:rPr>
              <w:t>umber of all infant deaths (within 1 year) per 1,000 live births. Data were from the National Center for Health Statistics</w:t>
            </w:r>
            <w:r>
              <w:rPr>
                <w:rFonts w:ascii="Calibri" w:eastAsia="Calibri" w:hAnsi="Calibri" w:cs="Times New Roman"/>
                <w:color w:val="000000"/>
                <w:sz w:val="20"/>
                <w:szCs w:val="20"/>
              </w:rPr>
              <w:t xml:space="preserve"> - </w:t>
            </w:r>
            <w:r w:rsidRPr="003E18AE">
              <w:rPr>
                <w:rFonts w:ascii="Calibri" w:eastAsia="Calibri" w:hAnsi="Calibri" w:cs="Times New Roman"/>
                <w:color w:val="000000"/>
                <w:sz w:val="20"/>
                <w:szCs w:val="20"/>
              </w:rPr>
              <w:t>Mortality Files (2015-2021) and are used for the 2024 County Health Rankings.</w:t>
            </w:r>
          </w:p>
        </w:tc>
        <w:tc>
          <w:tcPr>
            <w:tcW w:w="1250" w:type="pct"/>
            <w:vAlign w:val="center"/>
          </w:tcPr>
          <w:p w14:paraId="7B320BF9"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National Center for Health Statistics – Natality and Mortality Files</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4A02411F"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2015-2021</w:t>
            </w:r>
          </w:p>
        </w:tc>
      </w:tr>
    </w:tbl>
    <w:p w14:paraId="51327EA6" w14:textId="77777777" w:rsidR="009215E5" w:rsidRPr="0091657B" w:rsidRDefault="009215E5" w:rsidP="009215E5">
      <w:pPr>
        <w:spacing w:after="0" w:line="240" w:lineRule="auto"/>
        <w:rPr>
          <w:rFonts w:ascii="Calibri" w:eastAsia="Calibri" w:hAnsi="Calibri" w:cs="Times New Roman"/>
          <w:b/>
          <w:bCs/>
        </w:rPr>
      </w:pPr>
    </w:p>
    <w:p w14:paraId="19317475" w14:textId="7950BA5E" w:rsidR="009215E5" w:rsidRPr="0091657B" w:rsidRDefault="009215E5" w:rsidP="009215E5">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773DB3">
        <w:rPr>
          <w:rFonts w:ascii="Calibri" w:eastAsia="Calibri" w:hAnsi="Calibri" w:cs="Times New Roman"/>
          <w:b/>
          <w:bCs/>
        </w:rPr>
        <w:t>37</w:t>
      </w:r>
      <w:r w:rsidRPr="0091657B">
        <w:rPr>
          <w:rFonts w:ascii="Calibri" w:eastAsia="Calibri" w:hAnsi="Calibri" w:cs="Times New Roman"/>
          <w:b/>
          <w:bCs/>
        </w:rPr>
        <w:t>: Mental Health</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9215E5" w:rsidRPr="0091657B" w14:paraId="6A1FFDDA" w14:textId="77777777" w:rsidTr="00BA029B">
        <w:trPr>
          <w:trHeight w:val="20"/>
          <w:tblHeader/>
          <w:jc w:val="center"/>
        </w:trPr>
        <w:tc>
          <w:tcPr>
            <w:tcW w:w="1250" w:type="pct"/>
            <w:shd w:val="clear" w:color="auto" w:fill="1F497D"/>
            <w:noWrap/>
            <w:vAlign w:val="center"/>
          </w:tcPr>
          <w:p w14:paraId="194D714A" w14:textId="77777777" w:rsidR="009215E5" w:rsidRPr="0091657B" w:rsidRDefault="009215E5" w:rsidP="00BA029B">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4AFFF3FB"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583FC4B1"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21699258"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9215E5" w:rsidRPr="0091657B" w14:paraId="54449BED" w14:textId="77777777" w:rsidTr="00BA029B">
        <w:trPr>
          <w:trHeight w:val="197"/>
          <w:jc w:val="center"/>
        </w:trPr>
        <w:tc>
          <w:tcPr>
            <w:tcW w:w="1250" w:type="pct"/>
            <w:shd w:val="clear" w:color="auto" w:fill="auto"/>
            <w:vAlign w:val="center"/>
          </w:tcPr>
          <w:p w14:paraId="685A83C3" w14:textId="77777777" w:rsidR="009215E5" w:rsidRPr="0091657B" w:rsidRDefault="009215E5" w:rsidP="00BA029B">
            <w:pPr>
              <w:spacing w:after="0" w:line="240" w:lineRule="auto"/>
              <w:rPr>
                <w:rFonts w:ascii="Calibri" w:eastAsia="Calibri" w:hAnsi="Calibri" w:cs="Times New Roman"/>
                <w:sz w:val="20"/>
                <w:szCs w:val="20"/>
              </w:rPr>
            </w:pPr>
            <w:bookmarkStart w:id="294" w:name="_Hlk65086951"/>
            <w:r>
              <w:rPr>
                <w:rFonts w:ascii="Calibri" w:eastAsia="Calibri" w:hAnsi="Calibri" w:cs="Times New Roman"/>
                <w:color w:val="000000"/>
                <w:sz w:val="20"/>
                <w:szCs w:val="20"/>
              </w:rPr>
              <w:t>Poor Mental Health Days</w:t>
            </w:r>
            <w:r w:rsidRPr="0091657B">
              <w:rPr>
                <w:rFonts w:ascii="Calibri" w:eastAsia="Calibri" w:hAnsi="Calibri" w:cs="Times New Roman"/>
                <w:color w:val="000000"/>
                <w:sz w:val="20"/>
                <w:szCs w:val="20"/>
              </w:rPr>
              <w:t xml:space="preserve"> </w:t>
            </w:r>
          </w:p>
        </w:tc>
        <w:tc>
          <w:tcPr>
            <w:tcW w:w="1750" w:type="pct"/>
            <w:shd w:val="clear" w:color="auto" w:fill="auto"/>
            <w:noWrap/>
            <w:vAlign w:val="center"/>
          </w:tcPr>
          <w:p w14:paraId="737DBB6F"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A</w:t>
            </w:r>
            <w:r w:rsidRPr="00507C63">
              <w:rPr>
                <w:rFonts w:ascii="Calibri" w:eastAsia="Calibri" w:hAnsi="Calibri" w:cs="Times New Roman"/>
                <w:sz w:val="20"/>
                <w:szCs w:val="20"/>
              </w:rPr>
              <w:t xml:space="preserve">verage number of self-reported mentally unhealthy days in past 30 days among adults (age-adjusted to the 2000 standard). Data </w:t>
            </w:r>
            <w:r>
              <w:rPr>
                <w:rFonts w:ascii="Calibri" w:eastAsia="Calibri" w:hAnsi="Calibri" w:cs="Times New Roman"/>
                <w:sz w:val="20"/>
                <w:szCs w:val="20"/>
              </w:rPr>
              <w:t>are included as part of t</w:t>
            </w:r>
            <w:r w:rsidRPr="00507C63">
              <w:rPr>
                <w:rFonts w:ascii="Calibri" w:eastAsia="Calibri" w:hAnsi="Calibri" w:cs="Times New Roman"/>
                <w:sz w:val="20"/>
                <w:szCs w:val="20"/>
              </w:rPr>
              <w:t>he 2024 County Health Rankings.</w:t>
            </w:r>
          </w:p>
        </w:tc>
        <w:tc>
          <w:tcPr>
            <w:tcW w:w="1250" w:type="pct"/>
            <w:vAlign w:val="center"/>
          </w:tcPr>
          <w:p w14:paraId="398C8B3C"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CDC, Behavioral Risk Factor Surveillance System (BRFSS).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5FC644A7"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9215E5" w:rsidRPr="0091657B" w14:paraId="2FD0C918" w14:textId="77777777" w:rsidTr="00BA029B">
        <w:trPr>
          <w:trHeight w:val="197"/>
          <w:jc w:val="center"/>
        </w:trPr>
        <w:tc>
          <w:tcPr>
            <w:tcW w:w="1250" w:type="pct"/>
            <w:shd w:val="clear" w:color="auto" w:fill="auto"/>
            <w:vAlign w:val="center"/>
          </w:tcPr>
          <w:p w14:paraId="671EA418" w14:textId="77777777" w:rsidR="009215E5"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Deaths of Despair (Suicide and Drug/Alcohol Poisoning) (per 100,000 population)</w:t>
            </w:r>
          </w:p>
        </w:tc>
        <w:tc>
          <w:tcPr>
            <w:tcW w:w="1750" w:type="pct"/>
            <w:shd w:val="clear" w:color="auto" w:fill="auto"/>
            <w:noWrap/>
            <w:vAlign w:val="center"/>
          </w:tcPr>
          <w:p w14:paraId="1D8A141F"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A</w:t>
            </w:r>
            <w:r w:rsidRPr="00864902">
              <w:rPr>
                <w:rFonts w:ascii="Calibri" w:eastAsia="Calibri" w:hAnsi="Calibri" w:cs="Times New Roman"/>
                <w:sz w:val="20"/>
                <w:szCs w:val="20"/>
              </w:rPr>
              <w:t>verage rate of death due to intentional self-harm (suicide), alcohol-related disease, and drug overdose, also known as "deaths of despair", per 100,000 population. Figures are reported as crude rates. Rates are re</w:t>
            </w:r>
            <w:r>
              <w:rPr>
                <w:rFonts w:ascii="Calibri" w:eastAsia="Calibri" w:hAnsi="Calibri" w:cs="Times New Roman"/>
                <w:sz w:val="20"/>
                <w:szCs w:val="20"/>
              </w:rPr>
              <w:t>-</w:t>
            </w:r>
            <w:r w:rsidRPr="00864902">
              <w:rPr>
                <w:rFonts w:ascii="Calibri" w:eastAsia="Calibri" w:hAnsi="Calibri" w:cs="Times New Roman"/>
                <w:sz w:val="20"/>
                <w:szCs w:val="20"/>
              </w:rPr>
              <w:t>summarized for report areas from county level data, only where data is available. This indicator is relevant because death of despair is an indicator of poor mental health.</w:t>
            </w:r>
          </w:p>
        </w:tc>
        <w:tc>
          <w:tcPr>
            <w:tcW w:w="1250" w:type="pct"/>
            <w:vAlign w:val="center"/>
          </w:tcPr>
          <w:p w14:paraId="5532B636" w14:textId="77777777" w:rsidR="009215E5" w:rsidRPr="008453AC"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 NVSS.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1585245D"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9215E5" w:rsidRPr="0091657B" w14:paraId="380D6FA8" w14:textId="77777777" w:rsidTr="00BA029B">
        <w:trPr>
          <w:trHeight w:val="197"/>
          <w:jc w:val="center"/>
        </w:trPr>
        <w:tc>
          <w:tcPr>
            <w:tcW w:w="1250" w:type="pct"/>
            <w:shd w:val="clear" w:color="auto" w:fill="auto"/>
            <w:vAlign w:val="center"/>
          </w:tcPr>
          <w:p w14:paraId="77BF783B" w14:textId="77777777" w:rsidR="009215E5"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Suicide (per 100,000 population)</w:t>
            </w:r>
          </w:p>
        </w:tc>
        <w:tc>
          <w:tcPr>
            <w:tcW w:w="1750" w:type="pct"/>
            <w:shd w:val="clear" w:color="auto" w:fill="auto"/>
            <w:noWrap/>
            <w:vAlign w:val="center"/>
          </w:tcPr>
          <w:p w14:paraId="07745976"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 xml:space="preserve">Five-year average rate </w:t>
            </w:r>
            <w:r w:rsidRPr="00387E01">
              <w:rPr>
                <w:rFonts w:ascii="Calibri" w:eastAsia="Calibri" w:hAnsi="Calibri" w:cs="Times New Roman"/>
                <w:sz w:val="20"/>
                <w:szCs w:val="20"/>
              </w:rPr>
              <w:t xml:space="preserve">of death due to intentional self-harm (suicide) per </w:t>
            </w:r>
            <w:r w:rsidRPr="00387E01">
              <w:rPr>
                <w:rFonts w:ascii="Calibri" w:eastAsia="Calibri" w:hAnsi="Calibri" w:cs="Times New Roman"/>
                <w:sz w:val="20"/>
                <w:szCs w:val="20"/>
              </w:rPr>
              <w:lastRenderedPageBreak/>
              <w:t>100,000 population</w:t>
            </w:r>
            <w:r>
              <w:rPr>
                <w:rFonts w:ascii="Calibri" w:eastAsia="Calibri" w:hAnsi="Calibri" w:cs="Times New Roman"/>
                <w:sz w:val="20"/>
                <w:szCs w:val="20"/>
              </w:rPr>
              <w:t xml:space="preserve"> from </w:t>
            </w:r>
            <w:r w:rsidRPr="00387E01">
              <w:rPr>
                <w:rFonts w:ascii="Calibri" w:eastAsia="Calibri" w:hAnsi="Calibri" w:cs="Times New Roman"/>
                <w:sz w:val="20"/>
                <w:szCs w:val="20"/>
              </w:rPr>
              <w:t>2018</w:t>
            </w:r>
            <w:r>
              <w:rPr>
                <w:rFonts w:ascii="Calibri" w:eastAsia="Calibri" w:hAnsi="Calibri" w:cs="Times New Roman"/>
                <w:sz w:val="20"/>
                <w:szCs w:val="20"/>
              </w:rPr>
              <w:t xml:space="preserve"> to </w:t>
            </w:r>
            <w:r w:rsidRPr="00387E01">
              <w:rPr>
                <w:rFonts w:ascii="Calibri" w:eastAsia="Calibri" w:hAnsi="Calibri" w:cs="Times New Roman"/>
                <w:sz w:val="20"/>
                <w:szCs w:val="20"/>
              </w:rPr>
              <w:t>2022. Figures are reported as crude rates. Rates are re</w:t>
            </w:r>
            <w:r>
              <w:rPr>
                <w:rFonts w:ascii="Calibri" w:eastAsia="Calibri" w:hAnsi="Calibri" w:cs="Times New Roman"/>
                <w:sz w:val="20"/>
                <w:szCs w:val="20"/>
              </w:rPr>
              <w:t>-</w:t>
            </w:r>
            <w:r w:rsidRPr="00387E01">
              <w:rPr>
                <w:rFonts w:ascii="Calibri" w:eastAsia="Calibri" w:hAnsi="Calibri" w:cs="Times New Roman"/>
                <w:sz w:val="20"/>
                <w:szCs w:val="20"/>
              </w:rPr>
              <w:t>summarized for report areas from county level data, only where data is available. This indicator is relevant because suicide is an indicator of poor mental health.</w:t>
            </w:r>
          </w:p>
        </w:tc>
        <w:tc>
          <w:tcPr>
            <w:tcW w:w="1250" w:type="pct"/>
            <w:vAlign w:val="center"/>
          </w:tcPr>
          <w:p w14:paraId="1598B83F" w14:textId="77777777" w:rsidR="009215E5" w:rsidRPr="008453AC"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lastRenderedPageBreak/>
              <w:t xml:space="preserve">CDC – NVSS. Data accessed via the North </w:t>
            </w:r>
            <w:r>
              <w:rPr>
                <w:rFonts w:ascii="Calibri" w:eastAsia="Calibri" w:hAnsi="Calibri" w:cs="Times New Roman"/>
                <w:color w:val="000000"/>
                <w:sz w:val="20"/>
                <w:szCs w:val="20"/>
              </w:rPr>
              <w:lastRenderedPageBreak/>
              <w:t>Carolina Data Portal, June 2024</w:t>
            </w:r>
            <w:r w:rsidRPr="0091657B">
              <w:rPr>
                <w:rFonts w:ascii="Calibri" w:eastAsia="Calibri" w:hAnsi="Calibri" w:cs="Times New Roman"/>
                <w:color w:val="000000"/>
                <w:sz w:val="20"/>
                <w:szCs w:val="20"/>
              </w:rPr>
              <w:t>.</w:t>
            </w:r>
          </w:p>
        </w:tc>
        <w:tc>
          <w:tcPr>
            <w:tcW w:w="750" w:type="pct"/>
            <w:vAlign w:val="center"/>
          </w:tcPr>
          <w:p w14:paraId="1EE0FB17"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lastRenderedPageBreak/>
              <w:t>2018-2022</w:t>
            </w:r>
          </w:p>
        </w:tc>
      </w:tr>
      <w:bookmarkEnd w:id="294"/>
    </w:tbl>
    <w:p w14:paraId="768152C0" w14:textId="77777777" w:rsidR="009215E5" w:rsidRPr="0091657B" w:rsidRDefault="009215E5" w:rsidP="009215E5">
      <w:pPr>
        <w:spacing w:after="0" w:line="240" w:lineRule="auto"/>
        <w:rPr>
          <w:rFonts w:ascii="Calibri" w:eastAsia="Calibri" w:hAnsi="Calibri" w:cs="Times New Roman"/>
          <w:b/>
          <w:bCs/>
        </w:rPr>
      </w:pPr>
    </w:p>
    <w:p w14:paraId="5A507DF8" w14:textId="1334E42C" w:rsidR="009215E5" w:rsidRPr="0091657B" w:rsidRDefault="009215E5" w:rsidP="009215E5">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773DB3">
        <w:rPr>
          <w:rFonts w:ascii="Calibri" w:eastAsia="Calibri" w:hAnsi="Calibri" w:cs="Times New Roman"/>
          <w:b/>
          <w:bCs/>
        </w:rPr>
        <w:t>38</w:t>
      </w:r>
      <w:r w:rsidRPr="0091657B">
        <w:rPr>
          <w:rFonts w:ascii="Calibri" w:eastAsia="Calibri" w:hAnsi="Calibri" w:cs="Times New Roman"/>
          <w:b/>
          <w:bCs/>
        </w:rPr>
        <w:t>: Physical Health</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9215E5" w:rsidRPr="0091657B" w14:paraId="16429ECD" w14:textId="77777777" w:rsidTr="00BA029B">
        <w:trPr>
          <w:trHeight w:val="20"/>
          <w:tblHeader/>
          <w:jc w:val="center"/>
        </w:trPr>
        <w:tc>
          <w:tcPr>
            <w:tcW w:w="1250" w:type="pct"/>
            <w:shd w:val="clear" w:color="auto" w:fill="1F497D"/>
            <w:noWrap/>
            <w:vAlign w:val="center"/>
          </w:tcPr>
          <w:p w14:paraId="5CFD746D" w14:textId="77777777" w:rsidR="009215E5" w:rsidRPr="0091657B" w:rsidRDefault="009215E5" w:rsidP="00BA029B">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02685191"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770DE497"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6B07688B"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9215E5" w:rsidRPr="0091657B" w14:paraId="4A978357" w14:textId="77777777" w:rsidTr="00BA029B">
        <w:trPr>
          <w:trHeight w:val="197"/>
          <w:jc w:val="center"/>
        </w:trPr>
        <w:tc>
          <w:tcPr>
            <w:tcW w:w="1250" w:type="pct"/>
            <w:shd w:val="clear" w:color="auto" w:fill="auto"/>
            <w:vAlign w:val="center"/>
          </w:tcPr>
          <w:p w14:paraId="14D2CD28" w14:textId="77777777" w:rsidR="009215E5" w:rsidRPr="0091657B" w:rsidRDefault="009215E5" w:rsidP="00BA029B">
            <w:pPr>
              <w:spacing w:after="0" w:line="240" w:lineRule="auto"/>
              <w:rPr>
                <w:rFonts w:ascii="Calibri" w:eastAsia="Calibri" w:hAnsi="Calibri" w:cs="Times New Roman"/>
                <w:sz w:val="20"/>
                <w:szCs w:val="20"/>
              </w:rPr>
            </w:pPr>
            <w:r w:rsidRPr="0091657B">
              <w:rPr>
                <w:rFonts w:ascii="Calibri" w:eastAsia="Calibri" w:hAnsi="Calibri" w:cs="Times New Roman"/>
                <w:color w:val="000000"/>
                <w:sz w:val="20"/>
                <w:szCs w:val="20"/>
              </w:rPr>
              <w:t>Poor or fair health (percent of adults reporting fair or poor health age-adjusted)</w:t>
            </w:r>
          </w:p>
        </w:tc>
        <w:tc>
          <w:tcPr>
            <w:tcW w:w="1750" w:type="pct"/>
            <w:shd w:val="clear" w:color="auto" w:fill="auto"/>
            <w:noWrap/>
            <w:vAlign w:val="center"/>
          </w:tcPr>
          <w:p w14:paraId="76153139" w14:textId="77777777" w:rsidR="009215E5" w:rsidRPr="0091657B" w:rsidRDefault="009215E5" w:rsidP="00BA029B">
            <w:pPr>
              <w:spacing w:after="0" w:line="240" w:lineRule="auto"/>
              <w:jc w:val="center"/>
              <w:rPr>
                <w:rFonts w:ascii="Calibri" w:eastAsia="Calibri" w:hAnsi="Calibri" w:cs="Times New Roman"/>
                <w:sz w:val="20"/>
                <w:szCs w:val="20"/>
              </w:rPr>
            </w:pPr>
            <w:r w:rsidRPr="0091657B">
              <w:rPr>
                <w:rFonts w:ascii="Calibri" w:eastAsia="Calibri" w:hAnsi="Calibri" w:cs="Times New Roman"/>
                <w:color w:val="000000"/>
                <w:sz w:val="20"/>
                <w:szCs w:val="20"/>
              </w:rPr>
              <w:t>Percentage of adults in a county who consider themselves to be in poor or fair health.  This measure is based on responses to the BRFSS question: “In general, would you say that your health is excellent, very good, good, fair, or poor?” The value reported in the County Health Rankings is the percentage of respondents who rated their health “fair” or “poor.” Poor or Fair Health is age-adjusted.  Poor or Fair Health estimates are created using statistical modeling.</w:t>
            </w:r>
          </w:p>
        </w:tc>
        <w:tc>
          <w:tcPr>
            <w:tcW w:w="1250" w:type="pct"/>
            <w:vAlign w:val="center"/>
          </w:tcPr>
          <w:p w14:paraId="260E52AB"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Behavioral Risk Factor Surveillance System</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0E862073"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9215E5" w:rsidRPr="0091657B" w14:paraId="208CA1EE" w14:textId="77777777" w:rsidTr="00BA029B">
        <w:trPr>
          <w:trHeight w:val="197"/>
          <w:jc w:val="center"/>
        </w:trPr>
        <w:tc>
          <w:tcPr>
            <w:tcW w:w="1250" w:type="pct"/>
            <w:shd w:val="clear" w:color="auto" w:fill="auto"/>
            <w:vAlign w:val="center"/>
          </w:tcPr>
          <w:p w14:paraId="319676D9" w14:textId="77777777" w:rsidR="009215E5" w:rsidRPr="0091657B"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Asthma Prevalence (Adult)</w:t>
            </w:r>
          </w:p>
        </w:tc>
        <w:tc>
          <w:tcPr>
            <w:tcW w:w="1750" w:type="pct"/>
            <w:shd w:val="clear" w:color="auto" w:fill="auto"/>
            <w:noWrap/>
            <w:vAlign w:val="center"/>
          </w:tcPr>
          <w:p w14:paraId="745A3F4A"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0C5254">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0C5254">
              <w:rPr>
                <w:rFonts w:ascii="Calibri" w:eastAsia="Calibri" w:hAnsi="Calibri" w:cs="Times New Roman"/>
                <w:color w:val="000000"/>
                <w:sz w:val="20"/>
                <w:szCs w:val="20"/>
              </w:rPr>
              <w:t xml:space="preserve"> 18 and older who answer “yes” to both of the following questions: “Have you ever been told by a doctor, nurse, or other health professional that you have asthma?” and the question “Do you still have asthma?”</w:t>
            </w:r>
          </w:p>
        </w:tc>
        <w:tc>
          <w:tcPr>
            <w:tcW w:w="1250" w:type="pct"/>
            <w:vAlign w:val="center"/>
          </w:tcPr>
          <w:p w14:paraId="453AFFA1"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BRFSS.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36DA62C"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9215E5" w:rsidRPr="0091657B" w14:paraId="799037AC" w14:textId="77777777" w:rsidTr="00BA029B">
        <w:trPr>
          <w:trHeight w:val="197"/>
          <w:jc w:val="center"/>
        </w:trPr>
        <w:tc>
          <w:tcPr>
            <w:tcW w:w="1250" w:type="pct"/>
            <w:shd w:val="clear" w:color="auto" w:fill="auto"/>
            <w:vAlign w:val="center"/>
          </w:tcPr>
          <w:p w14:paraId="4E2CE6ED" w14:textId="77777777" w:rsidR="009215E5" w:rsidRPr="0091657B"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Heart Disease (Adult)</w:t>
            </w:r>
          </w:p>
        </w:tc>
        <w:tc>
          <w:tcPr>
            <w:tcW w:w="1750" w:type="pct"/>
            <w:shd w:val="clear" w:color="auto" w:fill="auto"/>
            <w:noWrap/>
            <w:vAlign w:val="center"/>
          </w:tcPr>
          <w:p w14:paraId="2BA3E62B"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0C5254">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0C5254">
              <w:rPr>
                <w:rFonts w:ascii="Calibri" w:eastAsia="Calibri" w:hAnsi="Calibri" w:cs="Times New Roman"/>
                <w:color w:val="000000"/>
                <w:sz w:val="20"/>
                <w:szCs w:val="20"/>
              </w:rPr>
              <w:t xml:space="preserve"> 18 and older who report ever having been told by a doctor, nurse, or other health professional that they had angina or coronary heart disease.</w:t>
            </w:r>
          </w:p>
        </w:tc>
        <w:tc>
          <w:tcPr>
            <w:tcW w:w="1250" w:type="pct"/>
            <w:vAlign w:val="center"/>
          </w:tcPr>
          <w:p w14:paraId="49C1D1D1"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BRFSS.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B9B22BB"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9215E5" w:rsidRPr="0091657B" w14:paraId="784C2868" w14:textId="77777777" w:rsidTr="00BA029B">
        <w:trPr>
          <w:trHeight w:val="197"/>
          <w:jc w:val="center"/>
        </w:trPr>
        <w:tc>
          <w:tcPr>
            <w:tcW w:w="1250" w:type="pct"/>
            <w:shd w:val="clear" w:color="auto" w:fill="auto"/>
            <w:vAlign w:val="center"/>
          </w:tcPr>
          <w:p w14:paraId="2CB4B639" w14:textId="77777777" w:rsidR="009215E5" w:rsidRPr="0091657B"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High Blood Pressure (Adult)</w:t>
            </w:r>
          </w:p>
        </w:tc>
        <w:tc>
          <w:tcPr>
            <w:tcW w:w="1750" w:type="pct"/>
            <w:shd w:val="clear" w:color="auto" w:fill="auto"/>
            <w:noWrap/>
            <w:vAlign w:val="center"/>
          </w:tcPr>
          <w:p w14:paraId="2BBF828C"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397C63">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397C63">
              <w:rPr>
                <w:rFonts w:ascii="Calibri" w:eastAsia="Calibri" w:hAnsi="Calibri" w:cs="Times New Roman"/>
                <w:color w:val="000000"/>
                <w:sz w:val="20"/>
                <w:szCs w:val="20"/>
              </w:rPr>
              <w:t xml:space="preserve"> 18 and older who report ever having been told by a doctor, nurse, or other health professional that they have high blood pressure (HTN). Women who were told high blood pressure only during pregnancy and those who were told they had borderline hypertension were not included.</w:t>
            </w:r>
          </w:p>
        </w:tc>
        <w:tc>
          <w:tcPr>
            <w:tcW w:w="1250" w:type="pct"/>
            <w:vAlign w:val="center"/>
          </w:tcPr>
          <w:p w14:paraId="6D000687"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BRFSS.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50768CC"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9215E5" w:rsidRPr="0091657B" w14:paraId="26B44174" w14:textId="77777777" w:rsidTr="00BA029B">
        <w:trPr>
          <w:trHeight w:val="197"/>
          <w:jc w:val="center"/>
        </w:trPr>
        <w:tc>
          <w:tcPr>
            <w:tcW w:w="1250" w:type="pct"/>
            <w:shd w:val="clear" w:color="auto" w:fill="auto"/>
            <w:vAlign w:val="center"/>
          </w:tcPr>
          <w:p w14:paraId="1CB716DE" w14:textId="77777777" w:rsidR="009215E5"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High Cholesterol (Adult)</w:t>
            </w:r>
          </w:p>
        </w:tc>
        <w:tc>
          <w:tcPr>
            <w:tcW w:w="1750" w:type="pct"/>
            <w:shd w:val="clear" w:color="auto" w:fill="auto"/>
            <w:noWrap/>
            <w:vAlign w:val="center"/>
          </w:tcPr>
          <w:p w14:paraId="36F50A81"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397C63">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397C63">
              <w:rPr>
                <w:rFonts w:ascii="Calibri" w:eastAsia="Calibri" w:hAnsi="Calibri" w:cs="Times New Roman"/>
                <w:color w:val="000000"/>
                <w:sz w:val="20"/>
                <w:szCs w:val="20"/>
              </w:rPr>
              <w:t xml:space="preserve"> 18 and older who report having been told by a doctor, nurse, or other health </w:t>
            </w:r>
            <w:r w:rsidRPr="00397C63">
              <w:rPr>
                <w:rFonts w:ascii="Calibri" w:eastAsia="Calibri" w:hAnsi="Calibri" w:cs="Times New Roman"/>
                <w:color w:val="000000"/>
                <w:sz w:val="20"/>
                <w:szCs w:val="20"/>
              </w:rPr>
              <w:lastRenderedPageBreak/>
              <w:t>professional that they had high cholesterol.</w:t>
            </w:r>
          </w:p>
        </w:tc>
        <w:tc>
          <w:tcPr>
            <w:tcW w:w="1250" w:type="pct"/>
            <w:vAlign w:val="center"/>
          </w:tcPr>
          <w:p w14:paraId="71A0D81E"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lastRenderedPageBreak/>
              <w:t xml:space="preserve">CDC, BRFSS.  Data accessed via the North </w:t>
            </w:r>
            <w:r>
              <w:rPr>
                <w:rFonts w:ascii="Calibri" w:eastAsia="Calibri" w:hAnsi="Calibri" w:cs="Times New Roman"/>
                <w:color w:val="000000"/>
                <w:sz w:val="20"/>
                <w:szCs w:val="20"/>
              </w:rPr>
              <w:lastRenderedPageBreak/>
              <w:t>Carolina Data Portal, June 2024</w:t>
            </w:r>
            <w:r w:rsidRPr="0091657B">
              <w:rPr>
                <w:rFonts w:ascii="Calibri" w:eastAsia="Calibri" w:hAnsi="Calibri" w:cs="Times New Roman"/>
                <w:color w:val="000000"/>
                <w:sz w:val="20"/>
                <w:szCs w:val="20"/>
              </w:rPr>
              <w:t>.</w:t>
            </w:r>
          </w:p>
        </w:tc>
        <w:tc>
          <w:tcPr>
            <w:tcW w:w="750" w:type="pct"/>
            <w:vAlign w:val="center"/>
          </w:tcPr>
          <w:p w14:paraId="428FEE42"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lastRenderedPageBreak/>
              <w:t>2021</w:t>
            </w:r>
          </w:p>
        </w:tc>
      </w:tr>
      <w:tr w:rsidR="009215E5" w:rsidRPr="0091657B" w14:paraId="3845645B" w14:textId="77777777" w:rsidTr="00BA029B">
        <w:trPr>
          <w:trHeight w:val="197"/>
          <w:jc w:val="center"/>
        </w:trPr>
        <w:tc>
          <w:tcPr>
            <w:tcW w:w="1250" w:type="pct"/>
            <w:shd w:val="clear" w:color="auto" w:fill="auto"/>
            <w:vAlign w:val="center"/>
          </w:tcPr>
          <w:p w14:paraId="6C3FD30F" w14:textId="77777777" w:rsidR="009215E5"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Diabetes Prevalence (Adult)</w:t>
            </w:r>
          </w:p>
        </w:tc>
        <w:tc>
          <w:tcPr>
            <w:tcW w:w="1750" w:type="pct"/>
            <w:shd w:val="clear" w:color="auto" w:fill="auto"/>
            <w:noWrap/>
            <w:vAlign w:val="center"/>
          </w:tcPr>
          <w:p w14:paraId="6790D112"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36091A">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36091A">
              <w:rPr>
                <w:rFonts w:ascii="Calibri" w:eastAsia="Calibri" w:hAnsi="Calibri" w:cs="Times New Roman"/>
                <w:color w:val="000000"/>
                <w:sz w:val="20"/>
                <w:szCs w:val="20"/>
              </w:rPr>
              <w:t xml:space="preserve"> 20 and older who have ever been told by a doctor that they have diabetes. This indicator is relevant because diabetes is a prevalent problem in the U.S.; it may indicate an unhealthy lifestyle and puts individuals at risk for further health issues.</w:t>
            </w:r>
          </w:p>
        </w:tc>
        <w:tc>
          <w:tcPr>
            <w:tcW w:w="1250" w:type="pct"/>
            <w:vAlign w:val="center"/>
          </w:tcPr>
          <w:p w14:paraId="39B18BA9"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National Center for Chronic Disease Prevention and Health Promotion.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6B47B05A"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9215E5" w:rsidRPr="0091657B" w14:paraId="2505B9F9" w14:textId="77777777" w:rsidTr="00BA029B">
        <w:trPr>
          <w:trHeight w:val="197"/>
          <w:jc w:val="center"/>
        </w:trPr>
        <w:tc>
          <w:tcPr>
            <w:tcW w:w="1250" w:type="pct"/>
            <w:shd w:val="clear" w:color="auto" w:fill="auto"/>
            <w:vAlign w:val="center"/>
          </w:tcPr>
          <w:p w14:paraId="5927D40B" w14:textId="77777777" w:rsidR="009215E5" w:rsidRPr="0091657B"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Kidney Disease (Adult)</w:t>
            </w:r>
          </w:p>
        </w:tc>
        <w:tc>
          <w:tcPr>
            <w:tcW w:w="1750" w:type="pct"/>
            <w:shd w:val="clear" w:color="auto" w:fill="auto"/>
            <w:noWrap/>
            <w:vAlign w:val="center"/>
          </w:tcPr>
          <w:p w14:paraId="67FE93CB"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36091A">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36091A">
              <w:rPr>
                <w:rFonts w:ascii="Calibri" w:eastAsia="Calibri" w:hAnsi="Calibri" w:cs="Times New Roman"/>
                <w:color w:val="000000"/>
                <w:sz w:val="20"/>
                <w:szCs w:val="20"/>
              </w:rPr>
              <w:t xml:space="preserve"> 18 and older who report ever having been told by a doctor, nurse, or other health professional that they have kidney disease.</w:t>
            </w:r>
          </w:p>
        </w:tc>
        <w:tc>
          <w:tcPr>
            <w:tcW w:w="1250" w:type="pct"/>
            <w:vAlign w:val="center"/>
          </w:tcPr>
          <w:p w14:paraId="2C78BEDE"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BRFSS.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F3F289C"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9215E5" w:rsidRPr="0091657B" w14:paraId="190970F3" w14:textId="77777777" w:rsidTr="00BA029B">
        <w:trPr>
          <w:trHeight w:val="197"/>
          <w:jc w:val="center"/>
        </w:trPr>
        <w:tc>
          <w:tcPr>
            <w:tcW w:w="1250" w:type="pct"/>
            <w:shd w:val="clear" w:color="auto" w:fill="auto"/>
            <w:vAlign w:val="center"/>
          </w:tcPr>
          <w:p w14:paraId="67BC3C01" w14:textId="77777777" w:rsidR="009215E5" w:rsidRPr="0091657B"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Stroke (Adult)</w:t>
            </w:r>
          </w:p>
        </w:tc>
        <w:tc>
          <w:tcPr>
            <w:tcW w:w="1750" w:type="pct"/>
            <w:shd w:val="clear" w:color="auto" w:fill="auto"/>
            <w:noWrap/>
            <w:vAlign w:val="center"/>
          </w:tcPr>
          <w:p w14:paraId="3B56D532"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C80E57">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C80E57">
              <w:rPr>
                <w:rFonts w:ascii="Calibri" w:eastAsia="Calibri" w:hAnsi="Calibri" w:cs="Times New Roman"/>
                <w:color w:val="000000"/>
                <w:sz w:val="20"/>
                <w:szCs w:val="20"/>
              </w:rPr>
              <w:t xml:space="preserve"> 18 and older who report ever having been told by a doctor, nurse, or other health professional that they have had a stroke.</w:t>
            </w:r>
          </w:p>
        </w:tc>
        <w:tc>
          <w:tcPr>
            <w:tcW w:w="1250" w:type="pct"/>
            <w:vAlign w:val="center"/>
          </w:tcPr>
          <w:p w14:paraId="0D3DA90C"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BRFSS.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118AE896"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9215E5" w:rsidRPr="0091657B" w14:paraId="318FA8BD" w14:textId="77777777" w:rsidTr="00BA029B">
        <w:trPr>
          <w:trHeight w:val="197"/>
          <w:jc w:val="center"/>
        </w:trPr>
        <w:tc>
          <w:tcPr>
            <w:tcW w:w="1250" w:type="pct"/>
            <w:shd w:val="clear" w:color="auto" w:fill="auto"/>
            <w:vAlign w:val="center"/>
          </w:tcPr>
          <w:p w14:paraId="1A3EE56F" w14:textId="77777777" w:rsidR="009215E5" w:rsidRPr="0091657B"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 xml:space="preserve">Obesity </w:t>
            </w:r>
          </w:p>
        </w:tc>
        <w:tc>
          <w:tcPr>
            <w:tcW w:w="1750" w:type="pct"/>
            <w:shd w:val="clear" w:color="auto" w:fill="auto"/>
            <w:noWrap/>
            <w:vAlign w:val="center"/>
          </w:tcPr>
          <w:p w14:paraId="79F48DEA"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C80E57">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C80E57">
              <w:rPr>
                <w:rFonts w:ascii="Calibri" w:eastAsia="Calibri" w:hAnsi="Calibri" w:cs="Times New Roman"/>
                <w:color w:val="000000"/>
                <w:sz w:val="20"/>
                <w:szCs w:val="20"/>
              </w:rPr>
              <w:t xml:space="preserve"> 20 and older self-report having a Body Mass Index (BMI) greater than 30.0 (obese). Respondents were considered obese if their BMI was 30 or greater. </w:t>
            </w:r>
            <w:r>
              <w:rPr>
                <w:rFonts w:ascii="Calibri" w:eastAsia="Calibri" w:hAnsi="Calibri" w:cs="Times New Roman"/>
                <w:color w:val="000000"/>
                <w:sz w:val="20"/>
                <w:szCs w:val="20"/>
              </w:rPr>
              <w:t xml:space="preserve">BMI </w:t>
            </w:r>
            <w:r w:rsidRPr="00C80E57">
              <w:rPr>
                <w:rFonts w:ascii="Calibri" w:eastAsia="Calibri" w:hAnsi="Calibri" w:cs="Times New Roman"/>
                <w:color w:val="000000"/>
                <w:sz w:val="20"/>
                <w:szCs w:val="20"/>
              </w:rPr>
              <w:t>(weight [kg]/height [m]2) was derived from self-report of height and weight. Excess weight may indicate an unhealthy lifestyle and puts individuals at risk for further health issues.</w:t>
            </w:r>
          </w:p>
        </w:tc>
        <w:tc>
          <w:tcPr>
            <w:tcW w:w="1250" w:type="pct"/>
            <w:vAlign w:val="center"/>
          </w:tcPr>
          <w:p w14:paraId="35F54BDC"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National Center for Chronic Disease Prevention and Health Promotion.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1E6C0885"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9215E5" w:rsidRPr="0091657B" w14:paraId="04F05E15" w14:textId="77777777" w:rsidTr="00BA029B">
        <w:trPr>
          <w:trHeight w:val="197"/>
          <w:jc w:val="center"/>
        </w:trPr>
        <w:tc>
          <w:tcPr>
            <w:tcW w:w="1250" w:type="pct"/>
            <w:shd w:val="clear" w:color="auto" w:fill="auto"/>
            <w:vAlign w:val="center"/>
          </w:tcPr>
          <w:p w14:paraId="6F492D01" w14:textId="77777777" w:rsidR="009215E5" w:rsidRPr="0091657B"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Poor Dental Health – Teeth Loss</w:t>
            </w:r>
          </w:p>
        </w:tc>
        <w:tc>
          <w:tcPr>
            <w:tcW w:w="1750" w:type="pct"/>
            <w:shd w:val="clear" w:color="auto" w:fill="auto"/>
            <w:noWrap/>
            <w:vAlign w:val="center"/>
          </w:tcPr>
          <w:p w14:paraId="6550711A"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D81072">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D81072">
              <w:rPr>
                <w:rFonts w:ascii="Calibri" w:eastAsia="Calibri" w:hAnsi="Calibri" w:cs="Times New Roman"/>
                <w:color w:val="000000"/>
                <w:sz w:val="20"/>
                <w:szCs w:val="20"/>
              </w:rPr>
              <w:t xml:space="preserve"> 18 and older who report having lost all of their natural teeth because of tooth decay or gum disease.</w:t>
            </w:r>
          </w:p>
        </w:tc>
        <w:tc>
          <w:tcPr>
            <w:tcW w:w="1250" w:type="pct"/>
            <w:vAlign w:val="center"/>
          </w:tcPr>
          <w:p w14:paraId="5A0FE875"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BRFSS.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F55AD91"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9215E5" w:rsidRPr="0091657B" w14:paraId="31CC717B" w14:textId="77777777" w:rsidTr="00BA029B">
        <w:trPr>
          <w:trHeight w:val="197"/>
          <w:jc w:val="center"/>
        </w:trPr>
        <w:tc>
          <w:tcPr>
            <w:tcW w:w="1250" w:type="pct"/>
            <w:shd w:val="clear" w:color="auto" w:fill="auto"/>
            <w:vAlign w:val="center"/>
          </w:tcPr>
          <w:p w14:paraId="14560D45" w14:textId="77777777" w:rsidR="009215E5" w:rsidRPr="0091657B"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Cancer Incidence – All Sites (per 100,000 population)</w:t>
            </w:r>
          </w:p>
        </w:tc>
        <w:tc>
          <w:tcPr>
            <w:tcW w:w="1750" w:type="pct"/>
            <w:shd w:val="clear" w:color="auto" w:fill="auto"/>
            <w:noWrap/>
            <w:vAlign w:val="center"/>
          </w:tcPr>
          <w:p w14:paraId="4447C80A"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A</w:t>
            </w:r>
            <w:r w:rsidRPr="00EB2622">
              <w:rPr>
                <w:rFonts w:ascii="Calibri" w:eastAsia="Calibri" w:hAnsi="Calibri" w:cs="Times New Roman"/>
                <w:color w:val="000000"/>
                <w:sz w:val="20"/>
                <w:szCs w:val="20"/>
              </w:rPr>
              <w:t>ge</w:t>
            </w:r>
            <w:r>
              <w:rPr>
                <w:rFonts w:ascii="Calibri" w:eastAsia="Calibri" w:hAnsi="Calibri" w:cs="Times New Roman"/>
                <w:color w:val="000000"/>
                <w:sz w:val="20"/>
                <w:szCs w:val="20"/>
              </w:rPr>
              <w:t>-a</w:t>
            </w:r>
            <w:r w:rsidRPr="00EB2622">
              <w:rPr>
                <w:rFonts w:ascii="Calibri" w:eastAsia="Calibri" w:hAnsi="Calibri" w:cs="Times New Roman"/>
                <w:color w:val="000000"/>
                <w:sz w:val="20"/>
                <w:szCs w:val="20"/>
              </w:rPr>
              <w:t>djusted incidence rate (cases per 100,000 population per year) of cancer (all sites) adjusted to 2000 U.S. standard population age groups (Under age 1, 1-4, 5-9, ..., 80-84, 85 and older).</w:t>
            </w:r>
          </w:p>
        </w:tc>
        <w:tc>
          <w:tcPr>
            <w:tcW w:w="1250" w:type="pct"/>
            <w:vAlign w:val="center"/>
          </w:tcPr>
          <w:p w14:paraId="10D1F569"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State Cancer Profiles.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61C08573"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2016-2020</w:t>
            </w:r>
          </w:p>
        </w:tc>
      </w:tr>
      <w:tr w:rsidR="009215E5" w:rsidRPr="0091657B" w14:paraId="7245C294" w14:textId="77777777" w:rsidTr="00BA029B">
        <w:trPr>
          <w:trHeight w:val="197"/>
          <w:jc w:val="center"/>
        </w:trPr>
        <w:tc>
          <w:tcPr>
            <w:tcW w:w="1250" w:type="pct"/>
            <w:shd w:val="clear" w:color="auto" w:fill="auto"/>
            <w:vAlign w:val="center"/>
          </w:tcPr>
          <w:p w14:paraId="0B2A5A52" w14:textId="77777777" w:rsidR="009215E5"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Emergency Room (ER) Visits (per 100,000 Medicare beneficiaries)</w:t>
            </w:r>
          </w:p>
        </w:tc>
        <w:tc>
          <w:tcPr>
            <w:tcW w:w="1750" w:type="pct"/>
            <w:shd w:val="clear" w:color="auto" w:fill="auto"/>
            <w:noWrap/>
            <w:vAlign w:val="center"/>
          </w:tcPr>
          <w:p w14:paraId="72D7BF12"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R</w:t>
            </w:r>
            <w:r w:rsidRPr="00F4010C">
              <w:rPr>
                <w:rFonts w:ascii="Calibri" w:eastAsia="Calibri" w:hAnsi="Calibri" w:cs="Times New Roman"/>
                <w:color w:val="000000"/>
                <w:sz w:val="20"/>
                <w:szCs w:val="20"/>
              </w:rPr>
              <w:t>ate of ER visits among Medicare beneficiaries age 65 and older</w:t>
            </w:r>
            <w:r>
              <w:rPr>
                <w:rFonts w:ascii="Calibri" w:eastAsia="Calibri" w:hAnsi="Calibri" w:cs="Times New Roman"/>
                <w:color w:val="000000"/>
                <w:sz w:val="20"/>
                <w:szCs w:val="20"/>
              </w:rPr>
              <w:t xml:space="preserve"> (per 100,000 beneficiaries)</w:t>
            </w:r>
            <w:r w:rsidRPr="00F4010C">
              <w:rPr>
                <w:rFonts w:ascii="Calibri" w:eastAsia="Calibri" w:hAnsi="Calibri" w:cs="Times New Roman"/>
                <w:color w:val="000000"/>
                <w:sz w:val="20"/>
                <w:szCs w:val="20"/>
              </w:rPr>
              <w:t xml:space="preserve">. This indicator is relevant because </w:t>
            </w:r>
            <w:r>
              <w:rPr>
                <w:rFonts w:ascii="Calibri" w:eastAsia="Calibri" w:hAnsi="Calibri" w:cs="Times New Roman"/>
                <w:color w:val="000000"/>
                <w:sz w:val="20"/>
                <w:szCs w:val="20"/>
              </w:rPr>
              <w:t xml:space="preserve">ER </w:t>
            </w:r>
            <w:r w:rsidRPr="00F4010C">
              <w:rPr>
                <w:rFonts w:ascii="Calibri" w:eastAsia="Calibri" w:hAnsi="Calibri" w:cs="Times New Roman"/>
                <w:color w:val="000000"/>
                <w:sz w:val="20"/>
                <w:szCs w:val="20"/>
              </w:rPr>
              <w:t xml:space="preserve">visits are "high intensity" services that can burden on both health care systems and patients. High rates of </w:t>
            </w:r>
            <w:r>
              <w:rPr>
                <w:rFonts w:ascii="Calibri" w:eastAsia="Calibri" w:hAnsi="Calibri" w:cs="Times New Roman"/>
                <w:color w:val="000000"/>
                <w:sz w:val="20"/>
                <w:szCs w:val="20"/>
              </w:rPr>
              <w:t xml:space="preserve">ER </w:t>
            </w:r>
            <w:r w:rsidRPr="00F4010C">
              <w:rPr>
                <w:rFonts w:ascii="Calibri" w:eastAsia="Calibri" w:hAnsi="Calibri" w:cs="Times New Roman"/>
                <w:color w:val="000000"/>
                <w:sz w:val="20"/>
                <w:szCs w:val="20"/>
              </w:rPr>
              <w:t xml:space="preserve">visits "may indicate poor care management, </w:t>
            </w:r>
            <w:r w:rsidRPr="00F4010C">
              <w:rPr>
                <w:rFonts w:ascii="Calibri" w:eastAsia="Calibri" w:hAnsi="Calibri" w:cs="Times New Roman"/>
                <w:color w:val="000000"/>
                <w:sz w:val="20"/>
                <w:szCs w:val="20"/>
              </w:rPr>
              <w:lastRenderedPageBreak/>
              <w:t>inadequate access to care or poor patient choices, resulting in E</w:t>
            </w:r>
            <w:r>
              <w:rPr>
                <w:rFonts w:ascii="Calibri" w:eastAsia="Calibri" w:hAnsi="Calibri" w:cs="Times New Roman"/>
                <w:color w:val="000000"/>
                <w:sz w:val="20"/>
                <w:szCs w:val="20"/>
              </w:rPr>
              <w:t>R</w:t>
            </w:r>
            <w:r w:rsidRPr="00F4010C">
              <w:rPr>
                <w:rFonts w:ascii="Calibri" w:eastAsia="Calibri" w:hAnsi="Calibri" w:cs="Times New Roman"/>
                <w:color w:val="000000"/>
                <w:sz w:val="20"/>
                <w:szCs w:val="20"/>
              </w:rPr>
              <w:t xml:space="preserve"> visits that could be prevented".</w:t>
            </w:r>
          </w:p>
        </w:tc>
        <w:tc>
          <w:tcPr>
            <w:tcW w:w="1250" w:type="pct"/>
            <w:vAlign w:val="center"/>
          </w:tcPr>
          <w:p w14:paraId="59CA1A16"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lastRenderedPageBreak/>
              <w:t>CMS – Geographic Variation Public Use File.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957A445"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9215E5" w:rsidRPr="0091657B" w14:paraId="4F6E3FC7" w14:textId="77777777" w:rsidTr="00BA029B">
        <w:trPr>
          <w:trHeight w:val="197"/>
          <w:jc w:val="center"/>
        </w:trPr>
        <w:tc>
          <w:tcPr>
            <w:tcW w:w="1250" w:type="pct"/>
            <w:shd w:val="clear" w:color="auto" w:fill="auto"/>
            <w:vAlign w:val="center"/>
          </w:tcPr>
          <w:p w14:paraId="7946ADF6" w14:textId="77777777" w:rsidR="009215E5"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Hospitalizations – Heart Disease (per 1,000 Medicare beneficiaries)</w:t>
            </w:r>
          </w:p>
        </w:tc>
        <w:tc>
          <w:tcPr>
            <w:tcW w:w="1750" w:type="pct"/>
            <w:shd w:val="clear" w:color="auto" w:fill="auto"/>
            <w:noWrap/>
            <w:vAlign w:val="center"/>
          </w:tcPr>
          <w:p w14:paraId="278C9C7F"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H</w:t>
            </w:r>
            <w:r w:rsidRPr="008960B4">
              <w:rPr>
                <w:rFonts w:ascii="Calibri" w:eastAsia="Calibri" w:hAnsi="Calibri" w:cs="Times New Roman"/>
                <w:color w:val="000000"/>
                <w:sz w:val="20"/>
                <w:szCs w:val="20"/>
              </w:rPr>
              <w:t>ospitalization rate for coronary heart disease among Medicare beneficiaries age</w:t>
            </w:r>
            <w:r>
              <w:rPr>
                <w:rFonts w:ascii="Calibri" w:eastAsia="Calibri" w:hAnsi="Calibri" w:cs="Times New Roman"/>
                <w:color w:val="000000"/>
                <w:sz w:val="20"/>
                <w:szCs w:val="20"/>
              </w:rPr>
              <w:t>s</w:t>
            </w:r>
            <w:r w:rsidRPr="008960B4">
              <w:rPr>
                <w:rFonts w:ascii="Calibri" w:eastAsia="Calibri" w:hAnsi="Calibri" w:cs="Times New Roman"/>
                <w:color w:val="000000"/>
                <w:sz w:val="20"/>
                <w:szCs w:val="20"/>
              </w:rPr>
              <w:t xml:space="preserve"> 65 and older for hospital stays occurring between 2018 and 2020.</w:t>
            </w:r>
          </w:p>
        </w:tc>
        <w:tc>
          <w:tcPr>
            <w:tcW w:w="1250" w:type="pct"/>
            <w:vAlign w:val="center"/>
          </w:tcPr>
          <w:p w14:paraId="585C7DCA"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 Atlas of Heart Disease and Stroke.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6F529D6D"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2018-2020</w:t>
            </w:r>
          </w:p>
        </w:tc>
      </w:tr>
      <w:tr w:rsidR="009215E5" w:rsidRPr="0091657B" w14:paraId="73FF1CF7" w14:textId="77777777" w:rsidTr="00BA029B">
        <w:trPr>
          <w:trHeight w:val="197"/>
          <w:jc w:val="center"/>
        </w:trPr>
        <w:tc>
          <w:tcPr>
            <w:tcW w:w="1250" w:type="pct"/>
            <w:shd w:val="clear" w:color="auto" w:fill="auto"/>
            <w:vAlign w:val="center"/>
          </w:tcPr>
          <w:p w14:paraId="5391A5C2" w14:textId="77777777" w:rsidR="009215E5"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Hospitalizations – Stroke (per 1,000 Medicare beneficiaries)</w:t>
            </w:r>
          </w:p>
        </w:tc>
        <w:tc>
          <w:tcPr>
            <w:tcW w:w="1750" w:type="pct"/>
            <w:shd w:val="clear" w:color="auto" w:fill="auto"/>
            <w:noWrap/>
            <w:vAlign w:val="center"/>
          </w:tcPr>
          <w:p w14:paraId="1590F5F8" w14:textId="77777777" w:rsidR="009215E5" w:rsidRPr="00073EE9"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H</w:t>
            </w:r>
            <w:r w:rsidRPr="00073EE9">
              <w:rPr>
                <w:rFonts w:ascii="Calibri" w:eastAsia="Calibri" w:hAnsi="Calibri" w:cs="Times New Roman"/>
                <w:color w:val="000000"/>
                <w:sz w:val="20"/>
                <w:szCs w:val="20"/>
              </w:rPr>
              <w:t>ospitalization rate for Ischemic stroke among Medicare beneficiaries age</w:t>
            </w:r>
            <w:r>
              <w:rPr>
                <w:rFonts w:ascii="Calibri" w:eastAsia="Calibri" w:hAnsi="Calibri" w:cs="Times New Roman"/>
                <w:color w:val="000000"/>
                <w:sz w:val="20"/>
                <w:szCs w:val="20"/>
              </w:rPr>
              <w:t>s</w:t>
            </w:r>
            <w:r w:rsidRPr="00073EE9">
              <w:rPr>
                <w:rFonts w:ascii="Calibri" w:eastAsia="Calibri" w:hAnsi="Calibri" w:cs="Times New Roman"/>
                <w:color w:val="000000"/>
                <w:sz w:val="20"/>
                <w:szCs w:val="20"/>
              </w:rPr>
              <w:t xml:space="preserve"> 65 and older for hospital stays occurring between 2018 and 2020.</w:t>
            </w:r>
          </w:p>
          <w:p w14:paraId="7538F38C" w14:textId="77777777" w:rsidR="009215E5" w:rsidRPr="0091657B" w:rsidRDefault="009215E5" w:rsidP="00BA029B">
            <w:pPr>
              <w:spacing w:after="0" w:line="240" w:lineRule="auto"/>
              <w:jc w:val="center"/>
              <w:rPr>
                <w:rFonts w:ascii="Calibri" w:eastAsia="Calibri" w:hAnsi="Calibri" w:cs="Times New Roman"/>
                <w:color w:val="000000"/>
                <w:sz w:val="20"/>
                <w:szCs w:val="20"/>
              </w:rPr>
            </w:pPr>
          </w:p>
        </w:tc>
        <w:tc>
          <w:tcPr>
            <w:tcW w:w="1250" w:type="pct"/>
            <w:vAlign w:val="center"/>
          </w:tcPr>
          <w:p w14:paraId="24E43480"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 Atlas of Heart Disease and Stroke.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61BEE90A"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2018-2020</w:t>
            </w:r>
          </w:p>
        </w:tc>
      </w:tr>
    </w:tbl>
    <w:p w14:paraId="1D0724FF" w14:textId="77777777" w:rsidR="009215E5" w:rsidRDefault="009215E5" w:rsidP="009215E5">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 </w:t>
      </w:r>
    </w:p>
    <w:p w14:paraId="36230874" w14:textId="097CBE83" w:rsidR="009215E5" w:rsidRPr="0091657B" w:rsidRDefault="009215E5" w:rsidP="009215E5">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773DB3">
        <w:rPr>
          <w:rFonts w:ascii="Calibri" w:eastAsia="Calibri" w:hAnsi="Calibri" w:cs="Times New Roman"/>
          <w:b/>
          <w:bCs/>
        </w:rPr>
        <w:t>39</w:t>
      </w:r>
      <w:r w:rsidRPr="0091657B">
        <w:rPr>
          <w:rFonts w:ascii="Calibri" w:eastAsia="Calibri" w:hAnsi="Calibri" w:cs="Times New Roman"/>
          <w:b/>
          <w:bCs/>
        </w:rPr>
        <w:t>: Quality of Care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9215E5" w:rsidRPr="0091657B" w14:paraId="387AFCD5" w14:textId="77777777" w:rsidTr="00BA029B">
        <w:trPr>
          <w:trHeight w:val="20"/>
          <w:tblHeader/>
          <w:jc w:val="center"/>
        </w:trPr>
        <w:tc>
          <w:tcPr>
            <w:tcW w:w="1250" w:type="pct"/>
            <w:shd w:val="clear" w:color="auto" w:fill="1F497D"/>
            <w:noWrap/>
            <w:vAlign w:val="center"/>
          </w:tcPr>
          <w:p w14:paraId="79081E5B" w14:textId="77777777" w:rsidR="009215E5" w:rsidRPr="0091657B" w:rsidRDefault="009215E5" w:rsidP="00BA029B">
            <w:pPr>
              <w:spacing w:after="0" w:line="240" w:lineRule="auto"/>
              <w:jc w:val="center"/>
              <w:rPr>
                <w:rFonts w:ascii="Calibri" w:eastAsia="Calibri" w:hAnsi="Calibri" w:cs="Times New Roman"/>
                <w:color w:val="FFFFFF"/>
                <w:sz w:val="20"/>
                <w:szCs w:val="20"/>
              </w:rPr>
            </w:pPr>
            <w:bookmarkStart w:id="295" w:name="_Hlk59094175"/>
            <w:r w:rsidRPr="0091657B">
              <w:rPr>
                <w:rFonts w:ascii="Calibri" w:eastAsia="Calibri" w:hAnsi="Calibri" w:cs="Arial"/>
                <w:b/>
                <w:color w:val="FFFFFF"/>
                <w:sz w:val="20"/>
                <w:szCs w:val="20"/>
              </w:rPr>
              <w:t>Measure</w:t>
            </w:r>
          </w:p>
        </w:tc>
        <w:tc>
          <w:tcPr>
            <w:tcW w:w="1750" w:type="pct"/>
            <w:shd w:val="clear" w:color="auto" w:fill="1F497D"/>
            <w:noWrap/>
            <w:vAlign w:val="center"/>
          </w:tcPr>
          <w:p w14:paraId="47818F8E"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506D1639"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03FA682B"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9215E5" w:rsidRPr="0091657B" w14:paraId="5128B380" w14:textId="77777777" w:rsidTr="00BA029B">
        <w:trPr>
          <w:trHeight w:val="197"/>
          <w:jc w:val="center"/>
        </w:trPr>
        <w:tc>
          <w:tcPr>
            <w:tcW w:w="1250" w:type="pct"/>
            <w:shd w:val="clear" w:color="auto" w:fill="auto"/>
            <w:vAlign w:val="center"/>
          </w:tcPr>
          <w:p w14:paraId="61424E98" w14:textId="77777777" w:rsidR="009215E5" w:rsidRPr="0091657B" w:rsidRDefault="009215E5" w:rsidP="00BA029B">
            <w:pPr>
              <w:spacing w:after="0" w:line="240" w:lineRule="auto"/>
              <w:rPr>
                <w:rFonts w:ascii="Calibri" w:eastAsia="Calibri" w:hAnsi="Calibri" w:cs="Times New Roman"/>
                <w:sz w:val="20"/>
                <w:szCs w:val="20"/>
              </w:rPr>
            </w:pPr>
            <w:r>
              <w:rPr>
                <w:rFonts w:ascii="Calibri" w:eastAsia="Calibri" w:hAnsi="Calibri" w:cs="Times New Roman"/>
                <w:sz w:val="20"/>
                <w:szCs w:val="20"/>
              </w:rPr>
              <w:t>Seasonal Influenza Vaccine</w:t>
            </w:r>
          </w:p>
        </w:tc>
        <w:tc>
          <w:tcPr>
            <w:tcW w:w="1750" w:type="pct"/>
            <w:shd w:val="clear" w:color="auto" w:fill="auto"/>
            <w:noWrap/>
            <w:vAlign w:val="center"/>
          </w:tcPr>
          <w:p w14:paraId="47CE078B"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 xml:space="preserve">Percentage of adults ages 18 and older who reported receiving an influenza vaccination in the past 12 months.  These data are derived from responses to the 2019 BRFSS.  </w:t>
            </w:r>
          </w:p>
        </w:tc>
        <w:tc>
          <w:tcPr>
            <w:tcW w:w="1250" w:type="pct"/>
            <w:vAlign w:val="center"/>
          </w:tcPr>
          <w:p w14:paraId="46042FAB"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CDC – FluVaxView.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9A59A99"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w:t>
            </w:r>
          </w:p>
        </w:tc>
      </w:tr>
      <w:tr w:rsidR="009215E5" w:rsidRPr="0091657B" w14:paraId="04144862" w14:textId="77777777" w:rsidTr="00BA029B">
        <w:trPr>
          <w:trHeight w:val="197"/>
          <w:jc w:val="center"/>
        </w:trPr>
        <w:tc>
          <w:tcPr>
            <w:tcW w:w="1250" w:type="pct"/>
            <w:shd w:val="clear" w:color="auto" w:fill="auto"/>
            <w:vAlign w:val="center"/>
          </w:tcPr>
          <w:p w14:paraId="217B2020" w14:textId="77777777" w:rsidR="009215E5" w:rsidRDefault="009215E5" w:rsidP="00BA029B">
            <w:pPr>
              <w:spacing w:after="0" w:line="240" w:lineRule="auto"/>
              <w:rPr>
                <w:rFonts w:ascii="Calibri" w:eastAsia="Calibri" w:hAnsi="Calibri" w:cs="Times New Roman"/>
                <w:sz w:val="20"/>
                <w:szCs w:val="20"/>
              </w:rPr>
            </w:pPr>
            <w:r>
              <w:rPr>
                <w:rFonts w:ascii="Calibri" w:eastAsia="Calibri" w:hAnsi="Calibri" w:cs="Times New Roman"/>
                <w:sz w:val="20"/>
                <w:szCs w:val="20"/>
              </w:rPr>
              <w:t>Hospitalizations – Preventable Conditions (per 100,000 Medicare beneficiaries)</w:t>
            </w:r>
          </w:p>
        </w:tc>
        <w:tc>
          <w:tcPr>
            <w:tcW w:w="1750" w:type="pct"/>
            <w:shd w:val="clear" w:color="auto" w:fill="auto"/>
            <w:noWrap/>
            <w:vAlign w:val="center"/>
          </w:tcPr>
          <w:p w14:paraId="0B8C3150"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w:t>
            </w:r>
            <w:r w:rsidRPr="006E3C6B">
              <w:rPr>
                <w:rFonts w:ascii="Calibri" w:eastAsia="Calibri" w:hAnsi="Calibri" w:cs="Times New Roman"/>
                <w:sz w:val="20"/>
                <w:szCs w:val="20"/>
              </w:rPr>
              <w:t>reventable hospitalization rate among Medicare beneficiaries for the latest reporting period. Preventable hospitalizations include hospital admissions for one or more of the following conditions: diabetes with short-term complications, diabetes with long-term complications, uncontrolled diabetes without complications, diabetes with lower-extremity amputation, chronic obstructive pulmonary disease, asthma, hypertension, heart failure, bacterial pneumonia, or urinary tract infection. Rate</w:t>
            </w:r>
            <w:r>
              <w:rPr>
                <w:rFonts w:ascii="Calibri" w:eastAsia="Calibri" w:hAnsi="Calibri" w:cs="Times New Roman"/>
                <w:sz w:val="20"/>
                <w:szCs w:val="20"/>
              </w:rPr>
              <w:t xml:space="preserve"> is</w:t>
            </w:r>
            <w:r w:rsidRPr="006E3C6B">
              <w:rPr>
                <w:rFonts w:ascii="Calibri" w:eastAsia="Calibri" w:hAnsi="Calibri" w:cs="Times New Roman"/>
                <w:sz w:val="20"/>
                <w:szCs w:val="20"/>
              </w:rPr>
              <w:t xml:space="preserve"> presented per 100,000 beneficiaries.</w:t>
            </w:r>
          </w:p>
        </w:tc>
        <w:tc>
          <w:tcPr>
            <w:tcW w:w="1250" w:type="pct"/>
            <w:vAlign w:val="center"/>
          </w:tcPr>
          <w:p w14:paraId="1C4C7AB2"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CMS, Mapping Medicare Disparities Tool.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D0BADB8"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9215E5" w:rsidRPr="0091657B" w14:paraId="01A064A7" w14:textId="77777777" w:rsidTr="00BA029B">
        <w:trPr>
          <w:trHeight w:val="197"/>
          <w:jc w:val="center"/>
        </w:trPr>
        <w:tc>
          <w:tcPr>
            <w:tcW w:w="1250" w:type="pct"/>
            <w:shd w:val="clear" w:color="auto" w:fill="auto"/>
            <w:vAlign w:val="center"/>
          </w:tcPr>
          <w:p w14:paraId="19299798" w14:textId="77777777" w:rsidR="009215E5" w:rsidRDefault="009215E5" w:rsidP="00BA029B">
            <w:pPr>
              <w:spacing w:after="0" w:line="240" w:lineRule="auto"/>
              <w:rPr>
                <w:rFonts w:ascii="Calibri" w:eastAsia="Calibri" w:hAnsi="Calibri" w:cs="Times New Roman"/>
                <w:sz w:val="20"/>
                <w:szCs w:val="20"/>
              </w:rPr>
            </w:pPr>
            <w:r>
              <w:rPr>
                <w:rFonts w:ascii="Calibri" w:eastAsia="Calibri" w:hAnsi="Calibri" w:cs="Times New Roman"/>
                <w:sz w:val="20"/>
                <w:szCs w:val="20"/>
              </w:rPr>
              <w:t>Readmissions – All Cause (Medicare Population)</w:t>
            </w:r>
          </w:p>
        </w:tc>
        <w:tc>
          <w:tcPr>
            <w:tcW w:w="1750" w:type="pct"/>
            <w:shd w:val="clear" w:color="auto" w:fill="auto"/>
            <w:noWrap/>
            <w:vAlign w:val="center"/>
          </w:tcPr>
          <w:p w14:paraId="6BA95A56"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R</w:t>
            </w:r>
            <w:r w:rsidRPr="00E343FB">
              <w:rPr>
                <w:rFonts w:ascii="Calibri" w:eastAsia="Calibri" w:hAnsi="Calibri" w:cs="Times New Roman"/>
                <w:sz w:val="20"/>
                <w:szCs w:val="20"/>
              </w:rPr>
              <w:t>ate of 30-day hospital readmissions among Medicare beneficiaries age</w:t>
            </w:r>
            <w:r>
              <w:rPr>
                <w:rFonts w:ascii="Calibri" w:eastAsia="Calibri" w:hAnsi="Calibri" w:cs="Times New Roman"/>
                <w:sz w:val="20"/>
                <w:szCs w:val="20"/>
              </w:rPr>
              <w:t>s</w:t>
            </w:r>
            <w:r w:rsidRPr="00E343FB">
              <w:rPr>
                <w:rFonts w:ascii="Calibri" w:eastAsia="Calibri" w:hAnsi="Calibri" w:cs="Times New Roman"/>
                <w:sz w:val="20"/>
                <w:szCs w:val="20"/>
              </w:rPr>
              <w:t xml:space="preserve"> 65 and older. Hospital readmissions are unplanned visits to an acute care hospital within 30 days after discharge from a hospitalization. Patients may have unplanned readmissions for any reason, however readmissions within 30 days </w:t>
            </w:r>
            <w:r w:rsidRPr="00E343FB">
              <w:rPr>
                <w:rFonts w:ascii="Calibri" w:eastAsia="Calibri" w:hAnsi="Calibri" w:cs="Times New Roman"/>
                <w:sz w:val="20"/>
                <w:szCs w:val="20"/>
              </w:rPr>
              <w:lastRenderedPageBreak/>
              <w:t>are often related to the care received in the hospital, whereas readmissions over a longer time period have more to do with other complicating illnesses, patients’ own behavior, or care provided to patients after hospital discharge</w:t>
            </w:r>
            <w:r>
              <w:rPr>
                <w:rFonts w:ascii="Calibri" w:eastAsia="Calibri" w:hAnsi="Calibri" w:cs="Times New Roman"/>
                <w:sz w:val="20"/>
                <w:szCs w:val="20"/>
              </w:rPr>
              <w:t>.</w:t>
            </w:r>
          </w:p>
        </w:tc>
        <w:tc>
          <w:tcPr>
            <w:tcW w:w="1250" w:type="pct"/>
            <w:vAlign w:val="center"/>
          </w:tcPr>
          <w:p w14:paraId="5AFB9751"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lastRenderedPageBreak/>
              <w:t>CMS – Geographic Variation Public Use File.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0E8E4DB"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bookmarkEnd w:id="295"/>
    </w:tbl>
    <w:p w14:paraId="01420BE7" w14:textId="77777777" w:rsidR="009215E5" w:rsidRDefault="009215E5" w:rsidP="009215E5">
      <w:pPr>
        <w:spacing w:after="0" w:line="240" w:lineRule="auto"/>
        <w:jc w:val="both"/>
        <w:rPr>
          <w:rFonts w:ascii="Calibri" w:eastAsia="Calibri" w:hAnsi="Calibri" w:cs="Times New Roman"/>
          <w:b/>
          <w:bCs/>
        </w:rPr>
      </w:pPr>
    </w:p>
    <w:p w14:paraId="5DCF427E" w14:textId="0742835B" w:rsidR="009215E5" w:rsidRPr="0091657B" w:rsidRDefault="009215E5" w:rsidP="009215E5">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 Table </w:t>
      </w:r>
      <w:r w:rsidR="00773DB3">
        <w:rPr>
          <w:rFonts w:ascii="Calibri" w:eastAsia="Calibri" w:hAnsi="Calibri" w:cs="Times New Roman"/>
          <w:b/>
          <w:bCs/>
        </w:rPr>
        <w:t>40</w:t>
      </w:r>
      <w:r w:rsidRPr="0091657B">
        <w:rPr>
          <w:rFonts w:ascii="Calibri" w:eastAsia="Calibri" w:hAnsi="Calibri" w:cs="Times New Roman"/>
          <w:b/>
          <w:bCs/>
        </w:rPr>
        <w:t>: Safety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9215E5" w:rsidRPr="0091657B" w14:paraId="5C12D8D8" w14:textId="77777777" w:rsidTr="00BA029B">
        <w:trPr>
          <w:trHeight w:val="20"/>
          <w:tblHeader/>
          <w:jc w:val="center"/>
        </w:trPr>
        <w:tc>
          <w:tcPr>
            <w:tcW w:w="1250" w:type="pct"/>
            <w:shd w:val="clear" w:color="auto" w:fill="1F497D"/>
            <w:noWrap/>
            <w:vAlign w:val="center"/>
          </w:tcPr>
          <w:p w14:paraId="7336B55B" w14:textId="77777777" w:rsidR="009215E5" w:rsidRPr="0091657B" w:rsidRDefault="009215E5" w:rsidP="00BA029B">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14D85AAC"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4B1B40A4"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6F8BAA58"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9215E5" w:rsidRPr="0091657B" w14:paraId="3A42F8BB" w14:textId="77777777" w:rsidTr="00BA029B">
        <w:trPr>
          <w:trHeight w:val="197"/>
          <w:jc w:val="center"/>
        </w:trPr>
        <w:tc>
          <w:tcPr>
            <w:tcW w:w="1250" w:type="pct"/>
            <w:shd w:val="clear" w:color="auto" w:fill="auto"/>
            <w:vAlign w:val="center"/>
          </w:tcPr>
          <w:p w14:paraId="5A15BF71" w14:textId="77777777" w:rsidR="009215E5" w:rsidRPr="0091657B"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Incarceration Rate</w:t>
            </w:r>
          </w:p>
        </w:tc>
        <w:tc>
          <w:tcPr>
            <w:tcW w:w="1750" w:type="pct"/>
            <w:shd w:val="clear" w:color="auto" w:fill="auto"/>
            <w:noWrap/>
            <w:vAlign w:val="center"/>
          </w:tcPr>
          <w:p w14:paraId="0F5E3E40"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9D2281">
              <w:rPr>
                <w:rFonts w:ascii="Calibri" w:eastAsia="Calibri" w:hAnsi="Calibri" w:cs="Times New Roman"/>
                <w:color w:val="000000"/>
                <w:sz w:val="20"/>
                <w:szCs w:val="20"/>
              </w:rPr>
              <w:t>ercentage of individuals born in each census tract who were incarcerated at the time of the 2010 Census</w:t>
            </w:r>
            <w:r>
              <w:rPr>
                <w:rFonts w:ascii="Calibri" w:eastAsia="Calibri" w:hAnsi="Calibri" w:cs="Times New Roman"/>
                <w:color w:val="000000"/>
                <w:sz w:val="20"/>
                <w:szCs w:val="20"/>
              </w:rPr>
              <w:t xml:space="preserve"> as estimated by Opportunity Atlas data.</w:t>
            </w:r>
          </w:p>
        </w:tc>
        <w:tc>
          <w:tcPr>
            <w:tcW w:w="1250" w:type="pct"/>
            <w:vAlign w:val="center"/>
          </w:tcPr>
          <w:p w14:paraId="2D86DBD1"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Opportunity Insights.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9ABAE1B"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2018</w:t>
            </w:r>
          </w:p>
        </w:tc>
      </w:tr>
      <w:tr w:rsidR="009215E5" w:rsidRPr="0091657B" w14:paraId="3C78AB5C" w14:textId="77777777" w:rsidTr="00BA029B">
        <w:trPr>
          <w:trHeight w:val="197"/>
          <w:jc w:val="center"/>
        </w:trPr>
        <w:tc>
          <w:tcPr>
            <w:tcW w:w="1250" w:type="pct"/>
            <w:shd w:val="clear" w:color="auto" w:fill="auto"/>
            <w:vAlign w:val="center"/>
          </w:tcPr>
          <w:p w14:paraId="364CFD3E" w14:textId="77777777" w:rsidR="009215E5"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Juvenile Arrest Rate (per 1,000 juveniles)</w:t>
            </w:r>
          </w:p>
        </w:tc>
        <w:tc>
          <w:tcPr>
            <w:tcW w:w="1750" w:type="pct"/>
            <w:shd w:val="clear" w:color="auto" w:fill="auto"/>
            <w:noWrap/>
            <w:vAlign w:val="center"/>
          </w:tcPr>
          <w:p w14:paraId="429C0F29"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R</w:t>
            </w:r>
            <w:r w:rsidRPr="003D28E1">
              <w:rPr>
                <w:rFonts w:ascii="Calibri" w:eastAsia="Calibri" w:hAnsi="Calibri" w:cs="Times New Roman"/>
                <w:color w:val="000000"/>
                <w:sz w:val="20"/>
                <w:szCs w:val="20"/>
              </w:rPr>
              <w:t>ate of delinquency cases per 1,000 juveniles. Data are acquired from the 2021 Easy Access to State and County Juvenile Court Case Counts (EZACO) and are used in the 2024 County Health Rankings.</w:t>
            </w:r>
          </w:p>
        </w:tc>
        <w:tc>
          <w:tcPr>
            <w:tcW w:w="1250" w:type="pct"/>
            <w:vAlign w:val="center"/>
          </w:tcPr>
          <w:p w14:paraId="77FE775A"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Office of Juvenile Justice and Delinquency Department, Easy Access to State and County Juvenile Court Case Counts (EZACO).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835A144"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2021</w:t>
            </w:r>
          </w:p>
        </w:tc>
      </w:tr>
      <w:tr w:rsidR="009215E5" w:rsidRPr="0091657B" w14:paraId="7D874955" w14:textId="77777777" w:rsidTr="00BA029B">
        <w:trPr>
          <w:trHeight w:val="197"/>
          <w:jc w:val="center"/>
        </w:trPr>
        <w:tc>
          <w:tcPr>
            <w:tcW w:w="1250" w:type="pct"/>
            <w:shd w:val="clear" w:color="auto" w:fill="auto"/>
            <w:vAlign w:val="center"/>
          </w:tcPr>
          <w:p w14:paraId="7C52B36C" w14:textId="77777777" w:rsidR="009215E5"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Violent Crime (per 100,000 people)</w:t>
            </w:r>
          </w:p>
        </w:tc>
        <w:tc>
          <w:tcPr>
            <w:tcW w:w="1750" w:type="pct"/>
            <w:shd w:val="clear" w:color="auto" w:fill="auto"/>
            <w:noWrap/>
            <w:vAlign w:val="center"/>
          </w:tcPr>
          <w:p w14:paraId="0BBA2F9F"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xml:space="preserve">Annual rate of reported violent crimes per 100,000 people during the three-year period of 2015-2017.  Violent crime includes homicide, rape, robbery, and aggravated assault.  </w:t>
            </w:r>
          </w:p>
        </w:tc>
        <w:tc>
          <w:tcPr>
            <w:tcW w:w="1250" w:type="pct"/>
            <w:vAlign w:val="center"/>
          </w:tcPr>
          <w:p w14:paraId="00C1A422"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Federal Bureau of Investigation (FBI), FBI Uniform Crime Reports.  Additional analysis by the National Archive of Criminal Justice Data.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1FC256C3"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2015-2017</w:t>
            </w:r>
          </w:p>
        </w:tc>
      </w:tr>
      <w:tr w:rsidR="009215E5" w:rsidRPr="0091657B" w14:paraId="7B171C80" w14:textId="77777777" w:rsidTr="00BA029B">
        <w:trPr>
          <w:trHeight w:val="197"/>
          <w:jc w:val="center"/>
        </w:trPr>
        <w:tc>
          <w:tcPr>
            <w:tcW w:w="1250" w:type="pct"/>
            <w:shd w:val="clear" w:color="auto" w:fill="auto"/>
            <w:vAlign w:val="center"/>
          </w:tcPr>
          <w:p w14:paraId="4A154D0F" w14:textId="77777777" w:rsidR="009215E5"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Mortality – Firearm (per 100,000 population)</w:t>
            </w:r>
          </w:p>
        </w:tc>
        <w:tc>
          <w:tcPr>
            <w:tcW w:w="1750" w:type="pct"/>
            <w:shd w:val="clear" w:color="auto" w:fill="auto"/>
            <w:noWrap/>
            <w:vAlign w:val="center"/>
          </w:tcPr>
          <w:p w14:paraId="2E3A0E65"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F</w:t>
            </w:r>
            <w:r w:rsidRPr="00AA23D4">
              <w:rPr>
                <w:rFonts w:ascii="Calibri" w:eastAsia="Calibri" w:hAnsi="Calibri" w:cs="Times New Roman"/>
                <w:color w:val="000000"/>
                <w:sz w:val="20"/>
                <w:szCs w:val="20"/>
              </w:rPr>
              <w:t>ive-year</w:t>
            </w:r>
            <w:r>
              <w:rPr>
                <w:rFonts w:ascii="Calibri" w:eastAsia="Calibri" w:hAnsi="Calibri" w:cs="Times New Roman"/>
                <w:color w:val="000000"/>
                <w:sz w:val="20"/>
                <w:szCs w:val="20"/>
              </w:rPr>
              <w:t xml:space="preserve"> </w:t>
            </w:r>
            <w:r w:rsidRPr="00AA23D4">
              <w:rPr>
                <w:rFonts w:ascii="Calibri" w:eastAsia="Calibri" w:hAnsi="Calibri" w:cs="Times New Roman"/>
                <w:color w:val="000000"/>
                <w:sz w:val="20"/>
                <w:szCs w:val="20"/>
              </w:rPr>
              <w:t xml:space="preserve">average rate of death </w:t>
            </w:r>
            <w:r>
              <w:rPr>
                <w:rFonts w:ascii="Calibri" w:eastAsia="Calibri" w:hAnsi="Calibri" w:cs="Times New Roman"/>
                <w:color w:val="000000"/>
                <w:sz w:val="20"/>
                <w:szCs w:val="20"/>
              </w:rPr>
              <w:t>d</w:t>
            </w:r>
            <w:r w:rsidRPr="00AA23D4">
              <w:rPr>
                <w:rFonts w:ascii="Calibri" w:eastAsia="Calibri" w:hAnsi="Calibri" w:cs="Times New Roman"/>
                <w:color w:val="000000"/>
                <w:sz w:val="20"/>
                <w:szCs w:val="20"/>
              </w:rPr>
              <w:t>ue to firearm wounds per 100,000 population, which includes gunshot wounds from powder-charged handguns, shotguns, and rifles. Figures are reported as crude rates</w:t>
            </w:r>
            <w:r>
              <w:rPr>
                <w:rFonts w:ascii="Calibri" w:eastAsia="Calibri" w:hAnsi="Calibri" w:cs="Times New Roman"/>
                <w:color w:val="000000"/>
                <w:sz w:val="20"/>
                <w:szCs w:val="20"/>
              </w:rPr>
              <w:t xml:space="preserve"> for the time period of 2018 to 2022</w:t>
            </w:r>
            <w:r w:rsidRPr="00AA23D4">
              <w:rPr>
                <w:rFonts w:ascii="Calibri" w:eastAsia="Calibri" w:hAnsi="Calibri" w:cs="Times New Roman"/>
                <w:color w:val="000000"/>
                <w:sz w:val="20"/>
                <w:szCs w:val="20"/>
              </w:rPr>
              <w:t>. This indicator is relevant because firearm deaths are preventable</w:t>
            </w:r>
            <w:r>
              <w:rPr>
                <w:rFonts w:ascii="Calibri" w:eastAsia="Calibri" w:hAnsi="Calibri" w:cs="Times New Roman"/>
                <w:color w:val="000000"/>
                <w:sz w:val="20"/>
                <w:szCs w:val="20"/>
              </w:rPr>
              <w:t>,</w:t>
            </w:r>
            <w:r w:rsidRPr="00AA23D4">
              <w:rPr>
                <w:rFonts w:ascii="Calibri" w:eastAsia="Calibri" w:hAnsi="Calibri" w:cs="Times New Roman"/>
                <w:color w:val="000000"/>
                <w:sz w:val="20"/>
                <w:szCs w:val="20"/>
              </w:rPr>
              <w:t xml:space="preserve"> and are a cause of premature death.</w:t>
            </w:r>
          </w:p>
        </w:tc>
        <w:tc>
          <w:tcPr>
            <w:tcW w:w="1250" w:type="pct"/>
            <w:vAlign w:val="center"/>
          </w:tcPr>
          <w:p w14:paraId="0446F949"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 National Vital Statistics System.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1D608A9"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2018-2022</w:t>
            </w:r>
          </w:p>
        </w:tc>
      </w:tr>
      <w:tr w:rsidR="009215E5" w:rsidRPr="0091657B" w14:paraId="622657AD" w14:textId="77777777" w:rsidTr="00BA029B">
        <w:trPr>
          <w:trHeight w:val="197"/>
          <w:jc w:val="center"/>
        </w:trPr>
        <w:tc>
          <w:tcPr>
            <w:tcW w:w="1250" w:type="pct"/>
            <w:shd w:val="clear" w:color="auto" w:fill="auto"/>
            <w:vAlign w:val="center"/>
          </w:tcPr>
          <w:p w14:paraId="40AD43ED" w14:textId="77777777" w:rsidR="009215E5"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Mortality – Poisoning (per 100,000 population)</w:t>
            </w:r>
          </w:p>
        </w:tc>
        <w:tc>
          <w:tcPr>
            <w:tcW w:w="1750" w:type="pct"/>
            <w:shd w:val="clear" w:color="auto" w:fill="auto"/>
            <w:noWrap/>
            <w:vAlign w:val="center"/>
          </w:tcPr>
          <w:p w14:paraId="5213A474"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F</w:t>
            </w:r>
            <w:r w:rsidRPr="00260ACB">
              <w:rPr>
                <w:rFonts w:ascii="Calibri" w:eastAsia="Calibri" w:hAnsi="Calibri" w:cs="Times New Roman"/>
                <w:color w:val="000000"/>
                <w:sz w:val="20"/>
                <w:szCs w:val="20"/>
              </w:rPr>
              <w:t>ive-year average rate of death due to poisoning (including drug overdose) per 100,000 population. Figures are reported as crude rates</w:t>
            </w:r>
            <w:r>
              <w:rPr>
                <w:rFonts w:ascii="Calibri" w:eastAsia="Calibri" w:hAnsi="Calibri" w:cs="Times New Roman"/>
                <w:color w:val="000000"/>
                <w:sz w:val="20"/>
                <w:szCs w:val="20"/>
              </w:rPr>
              <w:t xml:space="preserve"> </w:t>
            </w:r>
            <w:r>
              <w:rPr>
                <w:rFonts w:ascii="Calibri" w:eastAsia="Calibri" w:hAnsi="Calibri" w:cs="Times New Roman"/>
                <w:color w:val="000000"/>
                <w:sz w:val="20"/>
                <w:szCs w:val="20"/>
              </w:rPr>
              <w:lastRenderedPageBreak/>
              <w:t>for the time period of 2018 to 2022</w:t>
            </w:r>
            <w:r w:rsidRPr="00260ACB">
              <w:rPr>
                <w:rFonts w:ascii="Calibri" w:eastAsia="Calibri" w:hAnsi="Calibri" w:cs="Times New Roman"/>
                <w:color w:val="000000"/>
                <w:sz w:val="20"/>
                <w:szCs w:val="20"/>
              </w:rPr>
              <w:t>. Rates are re</w:t>
            </w:r>
            <w:r>
              <w:rPr>
                <w:rFonts w:ascii="Calibri" w:eastAsia="Calibri" w:hAnsi="Calibri" w:cs="Times New Roman"/>
                <w:color w:val="000000"/>
                <w:sz w:val="20"/>
                <w:szCs w:val="20"/>
              </w:rPr>
              <w:t>-</w:t>
            </w:r>
            <w:r w:rsidRPr="00260ACB">
              <w:rPr>
                <w:rFonts w:ascii="Calibri" w:eastAsia="Calibri" w:hAnsi="Calibri" w:cs="Times New Roman"/>
                <w:color w:val="000000"/>
                <w:sz w:val="20"/>
                <w:szCs w:val="20"/>
              </w:rPr>
              <w:t>summarized for report areas from county level data, only where data is available. This indicator is relevant because poisoning deaths, especially from drug overdose, are a national public health emergency.</w:t>
            </w:r>
          </w:p>
        </w:tc>
        <w:tc>
          <w:tcPr>
            <w:tcW w:w="1250" w:type="pct"/>
            <w:vAlign w:val="center"/>
          </w:tcPr>
          <w:p w14:paraId="5698C94F"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lastRenderedPageBreak/>
              <w:t xml:space="preserve">CDC – National Vital Statistics System.  Data accessed via the North </w:t>
            </w:r>
            <w:r>
              <w:rPr>
                <w:rFonts w:ascii="Calibri" w:eastAsia="Calibri" w:hAnsi="Calibri" w:cs="Times New Roman"/>
                <w:color w:val="000000"/>
                <w:sz w:val="20"/>
                <w:szCs w:val="20"/>
              </w:rPr>
              <w:lastRenderedPageBreak/>
              <w:t>Carolina Data Portal, June 2024</w:t>
            </w:r>
            <w:r w:rsidRPr="0091657B">
              <w:rPr>
                <w:rFonts w:ascii="Calibri" w:eastAsia="Calibri" w:hAnsi="Calibri" w:cs="Times New Roman"/>
                <w:color w:val="000000"/>
                <w:sz w:val="20"/>
                <w:szCs w:val="20"/>
              </w:rPr>
              <w:t>.</w:t>
            </w:r>
          </w:p>
        </w:tc>
        <w:tc>
          <w:tcPr>
            <w:tcW w:w="750" w:type="pct"/>
            <w:vAlign w:val="center"/>
          </w:tcPr>
          <w:p w14:paraId="3E6FCD5E"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lastRenderedPageBreak/>
              <w:t>2018-2022</w:t>
            </w:r>
          </w:p>
        </w:tc>
      </w:tr>
    </w:tbl>
    <w:p w14:paraId="73FE8174" w14:textId="77777777" w:rsidR="009215E5" w:rsidRPr="0091657B" w:rsidRDefault="009215E5" w:rsidP="009215E5">
      <w:pPr>
        <w:spacing w:after="0" w:line="240" w:lineRule="auto"/>
        <w:jc w:val="both"/>
        <w:rPr>
          <w:rFonts w:ascii="Calibri" w:eastAsia="Calibri" w:hAnsi="Calibri" w:cs="Times New Roman"/>
          <w:b/>
          <w:bCs/>
        </w:rPr>
      </w:pPr>
    </w:p>
    <w:p w14:paraId="05B937C7" w14:textId="29967581" w:rsidR="009215E5" w:rsidRPr="0091657B" w:rsidRDefault="009215E5" w:rsidP="009215E5">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B77831">
        <w:rPr>
          <w:rFonts w:ascii="Calibri" w:eastAsia="Calibri" w:hAnsi="Calibri" w:cs="Times New Roman"/>
          <w:b/>
          <w:bCs/>
        </w:rPr>
        <w:t>41</w:t>
      </w:r>
      <w:r w:rsidR="00A162B8">
        <w:rPr>
          <w:rFonts w:ascii="Calibri" w:eastAsia="Calibri" w:hAnsi="Calibri" w:cs="Times New Roman"/>
          <w:b/>
          <w:bCs/>
        </w:rPr>
        <w:t>:</w:t>
      </w:r>
      <w:r w:rsidRPr="0091657B">
        <w:rPr>
          <w:rFonts w:ascii="Calibri" w:eastAsia="Calibri" w:hAnsi="Calibri" w:cs="Times New Roman"/>
          <w:b/>
          <w:bCs/>
        </w:rPr>
        <w:t xml:space="preserve"> Sexual Health</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9215E5" w:rsidRPr="0091657B" w14:paraId="171982AA" w14:textId="77777777" w:rsidTr="00BA029B">
        <w:trPr>
          <w:trHeight w:val="20"/>
          <w:tblHeader/>
          <w:jc w:val="center"/>
        </w:trPr>
        <w:tc>
          <w:tcPr>
            <w:tcW w:w="1250" w:type="pct"/>
            <w:shd w:val="clear" w:color="auto" w:fill="1F497D"/>
            <w:noWrap/>
            <w:vAlign w:val="center"/>
          </w:tcPr>
          <w:p w14:paraId="2D9D91DB" w14:textId="77777777" w:rsidR="009215E5" w:rsidRPr="0091657B" w:rsidRDefault="009215E5" w:rsidP="00BA029B">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10F139C1"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114167A0"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153115AE"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9215E5" w:rsidRPr="0091657B" w14:paraId="61744956" w14:textId="77777777" w:rsidTr="00BA029B">
        <w:trPr>
          <w:trHeight w:val="197"/>
          <w:jc w:val="center"/>
        </w:trPr>
        <w:tc>
          <w:tcPr>
            <w:tcW w:w="1250" w:type="pct"/>
            <w:shd w:val="clear" w:color="auto" w:fill="auto"/>
            <w:vAlign w:val="center"/>
          </w:tcPr>
          <w:p w14:paraId="48B66E0D" w14:textId="77777777" w:rsidR="009215E5" w:rsidRPr="0091657B" w:rsidRDefault="009215E5" w:rsidP="00BA029B">
            <w:pPr>
              <w:spacing w:after="0" w:line="240" w:lineRule="auto"/>
              <w:rPr>
                <w:rFonts w:ascii="Calibri" w:eastAsia="Calibri" w:hAnsi="Calibri" w:cs="Times New Roman"/>
                <w:sz w:val="20"/>
                <w:szCs w:val="20"/>
              </w:rPr>
            </w:pPr>
            <w:r w:rsidRPr="0091657B">
              <w:rPr>
                <w:rFonts w:ascii="Calibri" w:eastAsia="Calibri" w:hAnsi="Calibri" w:cs="Times New Roman"/>
                <w:color w:val="000000"/>
                <w:sz w:val="20"/>
                <w:szCs w:val="20"/>
              </w:rPr>
              <w:t>Sexually transmitted infections (chlamydia rate per 100,000</w:t>
            </w:r>
            <w:r>
              <w:rPr>
                <w:rFonts w:ascii="Calibri" w:eastAsia="Calibri" w:hAnsi="Calibri" w:cs="Times New Roman"/>
                <w:color w:val="000000"/>
                <w:sz w:val="20"/>
                <w:szCs w:val="20"/>
              </w:rPr>
              <w:t xml:space="preserve"> population</w:t>
            </w:r>
            <w:r w:rsidRPr="0091657B">
              <w:rPr>
                <w:rFonts w:ascii="Calibri" w:eastAsia="Calibri" w:hAnsi="Calibri" w:cs="Times New Roman"/>
                <w:color w:val="000000"/>
                <w:sz w:val="20"/>
                <w:szCs w:val="20"/>
              </w:rPr>
              <w:t>)</w:t>
            </w:r>
          </w:p>
        </w:tc>
        <w:tc>
          <w:tcPr>
            <w:tcW w:w="1750" w:type="pct"/>
            <w:shd w:val="clear" w:color="auto" w:fill="auto"/>
            <w:noWrap/>
            <w:vAlign w:val="center"/>
          </w:tcPr>
          <w:p w14:paraId="19A8CEB4" w14:textId="77777777" w:rsidR="009215E5" w:rsidRPr="0091657B" w:rsidRDefault="009215E5" w:rsidP="00BA029B">
            <w:pPr>
              <w:spacing w:after="0" w:line="240" w:lineRule="auto"/>
              <w:jc w:val="center"/>
              <w:rPr>
                <w:rFonts w:ascii="Calibri" w:eastAsia="Calibri" w:hAnsi="Calibri" w:cs="Times New Roman"/>
                <w:sz w:val="20"/>
                <w:szCs w:val="20"/>
              </w:rPr>
            </w:pPr>
            <w:r w:rsidRPr="0091657B">
              <w:rPr>
                <w:rFonts w:ascii="Calibri" w:eastAsia="Calibri" w:hAnsi="Calibri" w:cs="Times New Roman"/>
                <w:color w:val="000000"/>
                <w:sz w:val="20"/>
                <w:szCs w:val="20"/>
              </w:rPr>
              <w:t>Number of newly diagnosed chlamydia cases per 100,000 population</w:t>
            </w:r>
          </w:p>
        </w:tc>
        <w:tc>
          <w:tcPr>
            <w:tcW w:w="1250" w:type="pct"/>
            <w:vAlign w:val="center"/>
          </w:tcPr>
          <w:p w14:paraId="7C0E8B08"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National Center for HIV/AIDS, Viral Hepatitis, STD, and TB Prevention</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54F8A239"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9215E5" w:rsidRPr="0091657B" w14:paraId="3C964F24" w14:textId="77777777" w:rsidTr="00BA029B">
        <w:trPr>
          <w:trHeight w:val="197"/>
          <w:jc w:val="center"/>
        </w:trPr>
        <w:tc>
          <w:tcPr>
            <w:tcW w:w="1250" w:type="pct"/>
            <w:shd w:val="clear" w:color="auto" w:fill="auto"/>
            <w:vAlign w:val="center"/>
          </w:tcPr>
          <w:p w14:paraId="452E3FE9" w14:textId="77777777" w:rsidR="009215E5" w:rsidRPr="0091657B"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HIV Incidence (rate per 100,000 population)</w:t>
            </w:r>
          </w:p>
        </w:tc>
        <w:tc>
          <w:tcPr>
            <w:tcW w:w="1750" w:type="pct"/>
            <w:shd w:val="clear" w:color="auto" w:fill="auto"/>
            <w:noWrap/>
            <w:vAlign w:val="center"/>
          </w:tcPr>
          <w:p w14:paraId="1A56950E"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I</w:t>
            </w:r>
            <w:r w:rsidRPr="00EB3F88">
              <w:rPr>
                <w:rFonts w:ascii="Calibri" w:eastAsia="Calibri" w:hAnsi="Calibri" w:cs="Times New Roman"/>
                <w:color w:val="000000"/>
                <w:sz w:val="20"/>
                <w:szCs w:val="20"/>
              </w:rPr>
              <w:t>ncidence rate of HIV infection or infection classified as state 3 (AIDS) per 100,000 population. Incidence refers to the number of confirmed diagnoses during a given time period, in this case is January 1st and December 31st of the latest reporting year.</w:t>
            </w:r>
          </w:p>
        </w:tc>
        <w:tc>
          <w:tcPr>
            <w:tcW w:w="1250" w:type="pct"/>
            <w:vAlign w:val="center"/>
          </w:tcPr>
          <w:p w14:paraId="06A0F189"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National Center for HIV/AIDS, Viral Hepatitis, STD, and TB Prevention.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675ED821"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9215E5" w:rsidRPr="0091657B" w14:paraId="70B1E724" w14:textId="77777777" w:rsidTr="00BA029B">
        <w:trPr>
          <w:trHeight w:val="197"/>
          <w:jc w:val="center"/>
        </w:trPr>
        <w:tc>
          <w:tcPr>
            <w:tcW w:w="1250" w:type="pct"/>
            <w:shd w:val="clear" w:color="auto" w:fill="auto"/>
            <w:vAlign w:val="center"/>
          </w:tcPr>
          <w:p w14:paraId="6D66FA28" w14:textId="77777777" w:rsidR="009215E5" w:rsidRPr="0091657B"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Teen Births (per 1,000 female population age 15-19)</w:t>
            </w:r>
          </w:p>
        </w:tc>
        <w:tc>
          <w:tcPr>
            <w:tcW w:w="1750" w:type="pct"/>
            <w:shd w:val="clear" w:color="auto" w:fill="auto"/>
            <w:noWrap/>
            <w:vAlign w:val="center"/>
          </w:tcPr>
          <w:p w14:paraId="2297C7D2"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S</w:t>
            </w:r>
            <w:r w:rsidRPr="006139EB">
              <w:rPr>
                <w:rFonts w:ascii="Calibri" w:eastAsia="Calibri" w:hAnsi="Calibri" w:cs="Times New Roman"/>
                <w:color w:val="000000"/>
                <w:sz w:val="20"/>
                <w:szCs w:val="20"/>
              </w:rPr>
              <w:t>even-year average number of births per 1,000 female population age 15-19. Data were from the National Center for Health Statistics - Natality files (2016-2022) and are used for the 2024 County Health Rankings.</w:t>
            </w:r>
          </w:p>
        </w:tc>
        <w:tc>
          <w:tcPr>
            <w:tcW w:w="1250" w:type="pct"/>
            <w:vAlign w:val="center"/>
          </w:tcPr>
          <w:p w14:paraId="33D97D5C" w14:textId="77777777" w:rsidR="009215E5" w:rsidRPr="0091657B" w:rsidRDefault="009215E5" w:rsidP="00BA029B">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 National Vital Statistics System.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9AB037F"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2016-2022</w:t>
            </w:r>
          </w:p>
        </w:tc>
      </w:tr>
    </w:tbl>
    <w:p w14:paraId="73FD3F45" w14:textId="77777777" w:rsidR="009215E5" w:rsidRPr="0091657B" w:rsidRDefault="009215E5" w:rsidP="009215E5">
      <w:pPr>
        <w:spacing w:after="0" w:line="240" w:lineRule="auto"/>
        <w:rPr>
          <w:rFonts w:ascii="Calibri" w:eastAsia="Calibri" w:hAnsi="Calibri" w:cs="Times New Roman"/>
          <w:b/>
          <w:bCs/>
        </w:rPr>
      </w:pPr>
    </w:p>
    <w:p w14:paraId="5571292F" w14:textId="06A4C69B" w:rsidR="009215E5" w:rsidRPr="0091657B" w:rsidRDefault="009215E5" w:rsidP="009215E5">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 Table </w:t>
      </w:r>
      <w:r w:rsidR="00B77831">
        <w:rPr>
          <w:rFonts w:ascii="Calibri" w:eastAsia="Calibri" w:hAnsi="Calibri" w:cs="Times New Roman"/>
          <w:b/>
          <w:bCs/>
        </w:rPr>
        <w:t>42</w:t>
      </w:r>
      <w:r w:rsidRPr="0091657B">
        <w:rPr>
          <w:rFonts w:ascii="Calibri" w:eastAsia="Calibri" w:hAnsi="Calibri" w:cs="Times New Roman"/>
          <w:b/>
          <w:bCs/>
        </w:rPr>
        <w:t>: Substance Use Disorders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9215E5" w:rsidRPr="0091657B" w14:paraId="25F9A75E" w14:textId="77777777" w:rsidTr="00BA029B">
        <w:trPr>
          <w:trHeight w:val="20"/>
          <w:tblHeader/>
          <w:jc w:val="center"/>
        </w:trPr>
        <w:tc>
          <w:tcPr>
            <w:tcW w:w="1250" w:type="pct"/>
            <w:shd w:val="clear" w:color="auto" w:fill="1F497D"/>
            <w:noWrap/>
            <w:vAlign w:val="center"/>
          </w:tcPr>
          <w:p w14:paraId="7145D84C" w14:textId="77777777" w:rsidR="009215E5" w:rsidRPr="0091657B" w:rsidRDefault="009215E5" w:rsidP="00BA029B">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1F87CEDA"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381742C2"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6F68E3D7"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9215E5" w:rsidRPr="0091657B" w14:paraId="253C686E" w14:textId="77777777" w:rsidTr="00BA029B">
        <w:trPr>
          <w:trHeight w:val="197"/>
          <w:jc w:val="center"/>
        </w:trPr>
        <w:tc>
          <w:tcPr>
            <w:tcW w:w="1250" w:type="pct"/>
            <w:shd w:val="clear" w:color="auto" w:fill="auto"/>
            <w:vAlign w:val="center"/>
          </w:tcPr>
          <w:p w14:paraId="75968927" w14:textId="77777777" w:rsidR="009215E5" w:rsidRPr="0091657B" w:rsidRDefault="009215E5" w:rsidP="00BA029B">
            <w:pPr>
              <w:spacing w:after="0" w:line="240" w:lineRule="auto"/>
              <w:rPr>
                <w:rFonts w:ascii="Calibri" w:eastAsia="Calibri" w:hAnsi="Calibri" w:cs="Times New Roman"/>
                <w:sz w:val="20"/>
                <w:szCs w:val="20"/>
              </w:rPr>
            </w:pPr>
            <w:r>
              <w:rPr>
                <w:rFonts w:ascii="Calibri" w:eastAsia="Calibri" w:hAnsi="Calibri" w:cs="Times New Roman"/>
                <w:color w:val="000000"/>
                <w:sz w:val="20"/>
                <w:szCs w:val="20"/>
              </w:rPr>
              <w:t>Excessive Drinking – Heavy Alcohol Consumption</w:t>
            </w:r>
          </w:p>
        </w:tc>
        <w:tc>
          <w:tcPr>
            <w:tcW w:w="1750" w:type="pct"/>
            <w:shd w:val="clear" w:color="auto" w:fill="auto"/>
            <w:noWrap/>
            <w:vAlign w:val="center"/>
          </w:tcPr>
          <w:p w14:paraId="2B188C5D"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 xml:space="preserve">Percentage of adults that self-report excessive drinking in the last 30 days.  </w:t>
            </w:r>
            <w:r w:rsidRPr="00FB3175">
              <w:rPr>
                <w:rFonts w:ascii="Calibri" w:eastAsia="Calibri" w:hAnsi="Calibri" w:cs="Times New Roman"/>
                <w:sz w:val="20"/>
                <w:szCs w:val="20"/>
              </w:rPr>
              <w:t>Data for this indicator were based on survey responses to the 2021 Behavioral Risk Factor Surveillance System (BRFSS) annual survey and are used for the 2024 County Health Rankings.</w:t>
            </w:r>
            <w:r w:rsidRPr="00FB3175">
              <w:rPr>
                <w:rFonts w:ascii="Calibri" w:eastAsia="Calibri" w:hAnsi="Calibri" w:cs="Times New Roman"/>
                <w:sz w:val="20"/>
                <w:szCs w:val="20"/>
              </w:rPr>
              <w:br/>
              <w:t xml:space="preserve">Excessive drinking is defined as the percentage of the population who report at least one binge drinking </w:t>
            </w:r>
            <w:r w:rsidRPr="00FB3175">
              <w:rPr>
                <w:rFonts w:ascii="Calibri" w:eastAsia="Calibri" w:hAnsi="Calibri" w:cs="Times New Roman"/>
                <w:sz w:val="20"/>
                <w:szCs w:val="20"/>
              </w:rPr>
              <w:lastRenderedPageBreak/>
              <w:t>episode involving five or more drinks for men and four or more for women over the past 30 days, or heavy drinking involving more than two drinks per day for men and more than one per day for women, over the same time period. Alcohol use is a behavioral health issue that is also a risk factor for a number of negative health outcomes, including: physical injuries related to motor vehicle accidents, stroke, chronic diseases such as heart disease and cancer, and mental health conditions such as depression and suicide. There are a number of evidence-based interventions that may reduce excessive/binge drinking; examples include raising taxes on alcoholic beverages, restricting access to alcohol by limiting days and hours of retail sales, and screening and counseling for alcohol abuse</w:t>
            </w:r>
            <w:r>
              <w:rPr>
                <w:rFonts w:ascii="Calibri" w:eastAsia="Calibri" w:hAnsi="Calibri" w:cs="Times New Roman"/>
                <w:sz w:val="20"/>
                <w:szCs w:val="20"/>
              </w:rPr>
              <w:t>.</w:t>
            </w:r>
          </w:p>
        </w:tc>
        <w:tc>
          <w:tcPr>
            <w:tcW w:w="1250" w:type="pct"/>
            <w:vAlign w:val="center"/>
          </w:tcPr>
          <w:p w14:paraId="67CD948A"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lastRenderedPageBreak/>
              <w:t>CDC, BRFSS.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54C85A48"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9215E5" w:rsidRPr="0091657B" w14:paraId="69F52110" w14:textId="77777777" w:rsidTr="00BA029B">
        <w:trPr>
          <w:trHeight w:val="197"/>
          <w:jc w:val="center"/>
        </w:trPr>
        <w:tc>
          <w:tcPr>
            <w:tcW w:w="1250" w:type="pct"/>
            <w:shd w:val="clear" w:color="auto" w:fill="auto"/>
            <w:vAlign w:val="center"/>
          </w:tcPr>
          <w:p w14:paraId="197F097F" w14:textId="77777777" w:rsidR="009215E5"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Mortality - Motor Vehicle Crash – Alcohol-Involved (annual rate per 100,000 population)</w:t>
            </w:r>
          </w:p>
        </w:tc>
        <w:tc>
          <w:tcPr>
            <w:tcW w:w="1750" w:type="pct"/>
            <w:shd w:val="clear" w:color="auto" w:fill="auto"/>
            <w:noWrap/>
            <w:vAlign w:val="center"/>
          </w:tcPr>
          <w:p w14:paraId="399C1631"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C</w:t>
            </w:r>
            <w:r w:rsidRPr="00CF5992">
              <w:rPr>
                <w:rFonts w:ascii="Calibri" w:eastAsia="Calibri" w:hAnsi="Calibri" w:cs="Times New Roman"/>
                <w:sz w:val="20"/>
                <w:szCs w:val="20"/>
              </w:rPr>
              <w:t>rude rate of persons killed in motor vehicle crashes involving alcohol as a</w:t>
            </w:r>
            <w:r>
              <w:rPr>
                <w:rFonts w:ascii="Calibri" w:eastAsia="Calibri" w:hAnsi="Calibri" w:cs="Times New Roman"/>
                <w:sz w:val="20"/>
                <w:szCs w:val="20"/>
              </w:rPr>
              <w:t>n annual</w:t>
            </w:r>
            <w:r w:rsidRPr="00CF5992">
              <w:rPr>
                <w:rFonts w:ascii="Calibri" w:eastAsia="Calibri" w:hAnsi="Calibri" w:cs="Times New Roman"/>
                <w:sz w:val="20"/>
                <w:szCs w:val="20"/>
              </w:rPr>
              <w:t xml:space="preserve"> rate per 100,000 population. Fatality counts are based on the location of the crash and not the decedent's residence.</w:t>
            </w:r>
            <w:r>
              <w:rPr>
                <w:rFonts w:ascii="Calibri" w:eastAsia="Calibri" w:hAnsi="Calibri" w:cs="Times New Roman"/>
                <w:sz w:val="20"/>
                <w:szCs w:val="20"/>
              </w:rPr>
              <w:t xml:space="preserve">  </w:t>
            </w:r>
            <w:r w:rsidRPr="004B18A2">
              <w:rPr>
                <w:rFonts w:ascii="Calibri" w:eastAsia="Calibri" w:hAnsi="Calibri" w:cs="Times New Roman"/>
                <w:sz w:val="20"/>
                <w:szCs w:val="20"/>
              </w:rPr>
              <w:t>Motor vehicle crash deaths are preventable and are a leading cause of death among young persons.</w:t>
            </w:r>
          </w:p>
        </w:tc>
        <w:tc>
          <w:tcPr>
            <w:tcW w:w="1250" w:type="pct"/>
            <w:vAlign w:val="center"/>
          </w:tcPr>
          <w:p w14:paraId="340C3376"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Department of Transportation, National Highway Traffic Safety Administration, Fatality Analysis Reporting System.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531F11A7"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9215E5" w:rsidRPr="0091657B" w14:paraId="4852D8AA" w14:textId="77777777" w:rsidTr="00BA029B">
        <w:trPr>
          <w:trHeight w:val="197"/>
          <w:jc w:val="center"/>
        </w:trPr>
        <w:tc>
          <w:tcPr>
            <w:tcW w:w="1250" w:type="pct"/>
            <w:shd w:val="clear" w:color="auto" w:fill="auto"/>
            <w:vAlign w:val="center"/>
          </w:tcPr>
          <w:p w14:paraId="7C024424" w14:textId="77777777" w:rsidR="009215E5"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Opioid Use Disorder (per 100,000 Medicare beneficiaries)</w:t>
            </w:r>
          </w:p>
        </w:tc>
        <w:tc>
          <w:tcPr>
            <w:tcW w:w="1750" w:type="pct"/>
            <w:shd w:val="clear" w:color="auto" w:fill="auto"/>
            <w:noWrap/>
            <w:vAlign w:val="center"/>
          </w:tcPr>
          <w:p w14:paraId="7DFD1767"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R</w:t>
            </w:r>
            <w:r w:rsidRPr="0037385E">
              <w:rPr>
                <w:rFonts w:ascii="Calibri" w:eastAsia="Calibri" w:hAnsi="Calibri" w:cs="Times New Roman"/>
                <w:sz w:val="20"/>
                <w:szCs w:val="20"/>
              </w:rPr>
              <w:t>ate of emergency department utilization for opioid use and opioid use disorder among the Medicare population. Figures are reported as age-adjusted to year 2000 standard. Rates are re</w:t>
            </w:r>
            <w:r>
              <w:rPr>
                <w:rFonts w:ascii="Calibri" w:eastAsia="Calibri" w:hAnsi="Calibri" w:cs="Times New Roman"/>
                <w:sz w:val="20"/>
                <w:szCs w:val="20"/>
              </w:rPr>
              <w:t>-</w:t>
            </w:r>
            <w:r w:rsidRPr="0037385E">
              <w:rPr>
                <w:rFonts w:ascii="Calibri" w:eastAsia="Calibri" w:hAnsi="Calibri" w:cs="Times New Roman"/>
                <w:sz w:val="20"/>
                <w:szCs w:val="20"/>
              </w:rPr>
              <w:t>summarized for report areas from county level data, only where data is available. This indicator is relevant because mental health and substance use is an indicator of poor health.</w:t>
            </w:r>
          </w:p>
        </w:tc>
        <w:tc>
          <w:tcPr>
            <w:tcW w:w="1250" w:type="pct"/>
            <w:vAlign w:val="center"/>
          </w:tcPr>
          <w:p w14:paraId="7177D435"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CMS, Mapping Medicare Disparities Tool.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1D14F6F5"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9215E5" w:rsidRPr="0091657B" w14:paraId="321C56AB" w14:textId="77777777" w:rsidTr="00BA029B">
        <w:trPr>
          <w:trHeight w:val="197"/>
          <w:jc w:val="center"/>
        </w:trPr>
        <w:tc>
          <w:tcPr>
            <w:tcW w:w="1250" w:type="pct"/>
            <w:shd w:val="clear" w:color="auto" w:fill="auto"/>
            <w:vAlign w:val="center"/>
          </w:tcPr>
          <w:p w14:paraId="2D4ECC6C" w14:textId="77777777" w:rsidR="009215E5"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Mortality – Opioid Overdose (per 100,000 population)</w:t>
            </w:r>
          </w:p>
        </w:tc>
        <w:tc>
          <w:tcPr>
            <w:tcW w:w="1750" w:type="pct"/>
            <w:shd w:val="clear" w:color="auto" w:fill="auto"/>
            <w:noWrap/>
            <w:vAlign w:val="center"/>
          </w:tcPr>
          <w:p w14:paraId="43051CD5"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F</w:t>
            </w:r>
            <w:r w:rsidRPr="007C4D9B">
              <w:rPr>
                <w:rFonts w:ascii="Calibri" w:eastAsia="Calibri" w:hAnsi="Calibri" w:cs="Times New Roman"/>
                <w:sz w:val="20"/>
                <w:szCs w:val="20"/>
              </w:rPr>
              <w:t>ive-year average rate of death due to opioid drug overdose per 100,000 population. Figures are reported as crude rates</w:t>
            </w:r>
            <w:r>
              <w:rPr>
                <w:rFonts w:ascii="Calibri" w:eastAsia="Calibri" w:hAnsi="Calibri" w:cs="Times New Roman"/>
                <w:sz w:val="20"/>
                <w:szCs w:val="20"/>
              </w:rPr>
              <w:t xml:space="preserve"> for the time period of 2018 to 2022</w:t>
            </w:r>
            <w:r w:rsidRPr="007C4D9B">
              <w:rPr>
                <w:rFonts w:ascii="Calibri" w:eastAsia="Calibri" w:hAnsi="Calibri" w:cs="Times New Roman"/>
                <w:sz w:val="20"/>
                <w:szCs w:val="20"/>
              </w:rPr>
              <w:t>. Rates are re</w:t>
            </w:r>
            <w:r>
              <w:rPr>
                <w:rFonts w:ascii="Calibri" w:eastAsia="Calibri" w:hAnsi="Calibri" w:cs="Times New Roman"/>
                <w:sz w:val="20"/>
                <w:szCs w:val="20"/>
              </w:rPr>
              <w:t>-</w:t>
            </w:r>
            <w:r w:rsidRPr="007C4D9B">
              <w:rPr>
                <w:rFonts w:ascii="Calibri" w:eastAsia="Calibri" w:hAnsi="Calibri" w:cs="Times New Roman"/>
                <w:sz w:val="20"/>
                <w:szCs w:val="20"/>
              </w:rPr>
              <w:t xml:space="preserve">summarized for report areas from </w:t>
            </w:r>
            <w:r w:rsidRPr="007C4D9B">
              <w:rPr>
                <w:rFonts w:ascii="Calibri" w:eastAsia="Calibri" w:hAnsi="Calibri" w:cs="Times New Roman"/>
                <w:sz w:val="20"/>
                <w:szCs w:val="20"/>
              </w:rPr>
              <w:lastRenderedPageBreak/>
              <w:t>county level data, only where data is available. This indicator is relevant because opioid drug overdose is the leading cause of injury deaths in the United States, and they have increased dramatically in recent years.</w:t>
            </w:r>
          </w:p>
        </w:tc>
        <w:tc>
          <w:tcPr>
            <w:tcW w:w="1250" w:type="pct"/>
            <w:vAlign w:val="center"/>
          </w:tcPr>
          <w:p w14:paraId="362FE9CD"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lastRenderedPageBreak/>
              <w:t>CDC – NVSS.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67292FD1"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bl>
    <w:p w14:paraId="0435ADA0" w14:textId="77777777" w:rsidR="009215E5" w:rsidRPr="0091657B" w:rsidRDefault="009215E5" w:rsidP="009215E5">
      <w:pPr>
        <w:spacing w:after="0" w:line="240" w:lineRule="auto"/>
        <w:jc w:val="center"/>
        <w:rPr>
          <w:rFonts w:ascii="Calibri" w:eastAsia="Calibri" w:hAnsi="Calibri" w:cs="Times New Roman"/>
          <w:b/>
          <w:bCs/>
        </w:rPr>
      </w:pPr>
    </w:p>
    <w:p w14:paraId="1A527BE3" w14:textId="55FBB963" w:rsidR="009215E5" w:rsidRDefault="009215E5" w:rsidP="009215E5">
      <w:pPr>
        <w:spacing w:after="0" w:line="240" w:lineRule="auto"/>
        <w:jc w:val="center"/>
        <w:rPr>
          <w:rFonts w:ascii="Calibri" w:eastAsia="Calibri" w:hAnsi="Calibri" w:cs="Times New Roman"/>
          <w:b/>
          <w:bCs/>
        </w:rPr>
      </w:pPr>
      <w:r w:rsidRPr="0091657B">
        <w:rPr>
          <w:rFonts w:ascii="Calibri" w:eastAsia="Calibri" w:hAnsi="Calibri" w:cs="Times New Roman"/>
          <w:b/>
          <w:bCs/>
        </w:rPr>
        <w:t xml:space="preserve"> Table </w:t>
      </w:r>
      <w:r w:rsidR="00B77831">
        <w:rPr>
          <w:rFonts w:ascii="Calibri" w:eastAsia="Calibri" w:hAnsi="Calibri" w:cs="Times New Roman"/>
          <w:b/>
          <w:bCs/>
        </w:rPr>
        <w:t>43</w:t>
      </w:r>
      <w:r w:rsidRPr="0091657B">
        <w:rPr>
          <w:rFonts w:ascii="Calibri" w:eastAsia="Calibri" w:hAnsi="Calibri" w:cs="Times New Roman"/>
          <w:b/>
          <w:bCs/>
        </w:rPr>
        <w:t>: Tobacco Use</w:t>
      </w:r>
    </w:p>
    <w:p w14:paraId="6967861C" w14:textId="77777777" w:rsidR="009215E5" w:rsidRPr="0091657B" w:rsidRDefault="009215E5" w:rsidP="009215E5">
      <w:pPr>
        <w:spacing w:after="0" w:line="240" w:lineRule="auto"/>
        <w:jc w:val="center"/>
        <w:rPr>
          <w:rFonts w:ascii="Calibri" w:eastAsia="Calibri" w:hAnsi="Calibri" w:cs="Times New Roman"/>
          <w:b/>
          <w:bC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9215E5" w:rsidRPr="0091657B" w14:paraId="30A9F733" w14:textId="77777777" w:rsidTr="00BA029B">
        <w:trPr>
          <w:trHeight w:val="20"/>
          <w:tblHeader/>
          <w:jc w:val="center"/>
        </w:trPr>
        <w:tc>
          <w:tcPr>
            <w:tcW w:w="1250" w:type="pct"/>
            <w:shd w:val="clear" w:color="auto" w:fill="1F497D"/>
            <w:noWrap/>
            <w:vAlign w:val="center"/>
          </w:tcPr>
          <w:p w14:paraId="4390C76C" w14:textId="77777777" w:rsidR="009215E5" w:rsidRPr="0091657B" w:rsidRDefault="009215E5" w:rsidP="00BA029B">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243F5F9D"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2E43DAA9"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7C2849F3" w14:textId="77777777" w:rsidR="009215E5" w:rsidRPr="0091657B" w:rsidRDefault="009215E5" w:rsidP="00BA029B">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9215E5" w:rsidRPr="0091657B" w14:paraId="659077D9" w14:textId="77777777" w:rsidTr="00BA029B">
        <w:trPr>
          <w:trHeight w:val="197"/>
          <w:jc w:val="center"/>
        </w:trPr>
        <w:tc>
          <w:tcPr>
            <w:tcW w:w="1250" w:type="pct"/>
            <w:shd w:val="clear" w:color="auto" w:fill="auto"/>
            <w:vAlign w:val="center"/>
          </w:tcPr>
          <w:p w14:paraId="037D2630" w14:textId="77777777" w:rsidR="009215E5" w:rsidRPr="0091657B" w:rsidRDefault="009215E5" w:rsidP="00BA029B">
            <w:pPr>
              <w:spacing w:after="0" w:line="240" w:lineRule="auto"/>
              <w:rPr>
                <w:rFonts w:ascii="Calibri" w:eastAsia="Calibri" w:hAnsi="Calibri" w:cs="Times New Roman"/>
                <w:sz w:val="20"/>
                <w:szCs w:val="20"/>
              </w:rPr>
            </w:pPr>
            <w:r w:rsidRPr="0091657B">
              <w:rPr>
                <w:rFonts w:ascii="Calibri" w:eastAsia="Calibri" w:hAnsi="Calibri" w:cs="Times New Roman"/>
                <w:color w:val="000000"/>
                <w:sz w:val="20"/>
                <w:szCs w:val="20"/>
              </w:rPr>
              <w:t>Adult smoking</w:t>
            </w:r>
          </w:p>
        </w:tc>
        <w:tc>
          <w:tcPr>
            <w:tcW w:w="1750" w:type="pct"/>
            <w:shd w:val="clear" w:color="auto" w:fill="auto"/>
            <w:noWrap/>
            <w:vAlign w:val="center"/>
          </w:tcPr>
          <w:p w14:paraId="732EBDED" w14:textId="77777777" w:rsidR="009215E5" w:rsidRPr="0091657B" w:rsidRDefault="009215E5" w:rsidP="00BA029B">
            <w:pPr>
              <w:spacing w:after="0" w:line="240" w:lineRule="auto"/>
              <w:jc w:val="center"/>
              <w:rPr>
                <w:rFonts w:ascii="Calibri" w:eastAsia="Calibri" w:hAnsi="Calibri" w:cs="Times New Roman"/>
                <w:sz w:val="20"/>
                <w:szCs w:val="20"/>
              </w:rPr>
            </w:pPr>
            <w:r w:rsidRPr="0091657B">
              <w:rPr>
                <w:rFonts w:ascii="Calibri" w:eastAsia="Calibri" w:hAnsi="Calibri" w:cs="Times New Roman"/>
                <w:color w:val="000000"/>
                <w:sz w:val="20"/>
                <w:szCs w:val="20"/>
              </w:rPr>
              <w:t>Percentage of the adult population that currently smokes every day or most days and has smoked at least 100 cigarettes in their lifetime.  Adult Smoking estimates are created using statistical modeling.</w:t>
            </w:r>
          </w:p>
        </w:tc>
        <w:tc>
          <w:tcPr>
            <w:tcW w:w="1250" w:type="pct"/>
            <w:vAlign w:val="center"/>
          </w:tcPr>
          <w:p w14:paraId="633919AB"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Behavioral Risk Factor Surveillance System</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209A969B" w14:textId="77777777" w:rsidR="009215E5" w:rsidRPr="0091657B" w:rsidRDefault="009215E5" w:rsidP="00BA029B">
            <w:pPr>
              <w:spacing w:after="0" w:line="240" w:lineRule="auto"/>
              <w:jc w:val="center"/>
              <w:rPr>
                <w:rFonts w:ascii="Calibri" w:eastAsia="Calibri" w:hAnsi="Calibri" w:cs="Times New Roman"/>
                <w:sz w:val="20"/>
                <w:szCs w:val="20"/>
              </w:rPr>
            </w:pPr>
            <w:r w:rsidRPr="0091657B">
              <w:rPr>
                <w:rFonts w:ascii="Calibri" w:eastAsia="Calibri" w:hAnsi="Calibri" w:cs="Times New Roman"/>
                <w:sz w:val="20"/>
                <w:szCs w:val="20"/>
              </w:rPr>
              <w:t>202</w:t>
            </w:r>
            <w:r>
              <w:rPr>
                <w:rFonts w:ascii="Calibri" w:eastAsia="Calibri" w:hAnsi="Calibri" w:cs="Times New Roman"/>
                <w:sz w:val="20"/>
                <w:szCs w:val="20"/>
              </w:rPr>
              <w:t>1</w:t>
            </w:r>
          </w:p>
        </w:tc>
      </w:tr>
    </w:tbl>
    <w:p w14:paraId="72529ADE" w14:textId="77777777" w:rsidR="009215E5" w:rsidRDefault="009215E5" w:rsidP="009215E5">
      <w:pPr>
        <w:spacing w:after="120" w:line="240" w:lineRule="auto"/>
        <w:rPr>
          <w:rFonts w:ascii="Calibri" w:eastAsia="Calibri" w:hAnsi="Calibri" w:cs="Times New Roman"/>
          <w:b/>
          <w:bCs/>
        </w:rPr>
      </w:pPr>
    </w:p>
    <w:p w14:paraId="660C2B16" w14:textId="4A735A3C" w:rsidR="009215E5" w:rsidRPr="0091657B" w:rsidRDefault="009215E5" w:rsidP="009215E5">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 Table </w:t>
      </w:r>
      <w:r w:rsidR="00B77831">
        <w:rPr>
          <w:rFonts w:ascii="Calibri" w:eastAsia="Calibri" w:hAnsi="Calibri" w:cs="Times New Roman"/>
          <w:b/>
          <w:bCs/>
        </w:rPr>
        <w:t>44</w:t>
      </w:r>
      <w:r w:rsidRPr="0091657B">
        <w:rPr>
          <w:rFonts w:ascii="Calibri" w:eastAsia="Calibri" w:hAnsi="Calibri" w:cs="Times New Roman"/>
          <w:b/>
          <w:bCs/>
        </w:rPr>
        <w:t>: Transportation Options and Transit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9215E5" w:rsidRPr="0091657B" w14:paraId="74364F08" w14:textId="77777777" w:rsidTr="00BA029B">
        <w:trPr>
          <w:trHeight w:val="20"/>
          <w:tblHeader/>
          <w:jc w:val="center"/>
        </w:trPr>
        <w:tc>
          <w:tcPr>
            <w:tcW w:w="1250" w:type="pct"/>
            <w:shd w:val="clear" w:color="auto" w:fill="1F497D"/>
            <w:noWrap/>
            <w:vAlign w:val="center"/>
          </w:tcPr>
          <w:p w14:paraId="7BDDCF51" w14:textId="77777777" w:rsidR="009215E5" w:rsidRPr="0091657B" w:rsidRDefault="009215E5" w:rsidP="00BA029B">
            <w:pPr>
              <w:spacing w:after="0" w:line="240" w:lineRule="auto"/>
              <w:jc w:val="center"/>
              <w:rPr>
                <w:rFonts w:ascii="Calibri" w:eastAsia="Calibri" w:hAnsi="Calibri" w:cs="Arial"/>
                <w:b/>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07675EF3" w14:textId="77777777" w:rsidR="009215E5" w:rsidRPr="0091657B" w:rsidRDefault="009215E5" w:rsidP="00BA029B">
            <w:pPr>
              <w:spacing w:after="0" w:line="240" w:lineRule="auto"/>
              <w:jc w:val="center"/>
              <w:rPr>
                <w:rFonts w:ascii="Calibri" w:eastAsia="Calibri" w:hAnsi="Calibri" w:cs="Arial"/>
                <w:b/>
                <w:color w:val="FFFFFF"/>
                <w:sz w:val="20"/>
                <w:szCs w:val="20"/>
              </w:rPr>
            </w:pPr>
            <w:r w:rsidRPr="0091657B">
              <w:rPr>
                <w:rFonts w:ascii="Calibri" w:eastAsia="Calibri" w:hAnsi="Calibri" w:cs="Arial"/>
                <w:b/>
                <w:color w:val="FFFFFF"/>
                <w:sz w:val="20"/>
                <w:szCs w:val="20"/>
              </w:rPr>
              <w:t>Description</w:t>
            </w:r>
          </w:p>
        </w:tc>
        <w:tc>
          <w:tcPr>
            <w:tcW w:w="1250" w:type="pct"/>
            <w:shd w:val="clear" w:color="auto" w:fill="1F497D"/>
            <w:vAlign w:val="center"/>
          </w:tcPr>
          <w:p w14:paraId="23B241F5" w14:textId="77777777" w:rsidR="009215E5" w:rsidRPr="0091657B" w:rsidRDefault="009215E5" w:rsidP="00BA029B">
            <w:pPr>
              <w:spacing w:after="0" w:line="240" w:lineRule="auto"/>
              <w:jc w:val="center"/>
              <w:rPr>
                <w:rFonts w:ascii="Calibri" w:eastAsia="Calibri" w:hAnsi="Calibri" w:cs="Arial"/>
                <w:b/>
                <w:color w:val="FFFFFF"/>
                <w:sz w:val="20"/>
                <w:szCs w:val="20"/>
              </w:rPr>
            </w:pPr>
            <w:r w:rsidRPr="0091657B">
              <w:rPr>
                <w:rFonts w:ascii="Calibri" w:eastAsia="Calibri" w:hAnsi="Calibri" w:cs="Arial"/>
                <w:b/>
                <w:color w:val="FFFFFF"/>
                <w:sz w:val="20"/>
                <w:szCs w:val="20"/>
              </w:rPr>
              <w:t>Data Source</w:t>
            </w:r>
          </w:p>
        </w:tc>
        <w:tc>
          <w:tcPr>
            <w:tcW w:w="750" w:type="pct"/>
            <w:shd w:val="clear" w:color="auto" w:fill="1F497D"/>
            <w:vAlign w:val="center"/>
          </w:tcPr>
          <w:p w14:paraId="089917E5" w14:textId="77777777" w:rsidR="009215E5" w:rsidRPr="0091657B" w:rsidRDefault="009215E5" w:rsidP="00BA029B">
            <w:pPr>
              <w:spacing w:after="0" w:line="240" w:lineRule="auto"/>
              <w:jc w:val="center"/>
              <w:rPr>
                <w:rFonts w:ascii="Calibri" w:eastAsia="Calibri" w:hAnsi="Calibri" w:cs="Arial"/>
                <w:b/>
                <w:color w:val="FFFFFF"/>
                <w:sz w:val="20"/>
                <w:szCs w:val="20"/>
              </w:rPr>
            </w:pPr>
            <w:r w:rsidRPr="0091657B">
              <w:rPr>
                <w:rFonts w:ascii="Calibri" w:eastAsia="Calibri" w:hAnsi="Calibri" w:cs="Arial"/>
                <w:b/>
                <w:color w:val="FFFFFF"/>
                <w:sz w:val="20"/>
                <w:szCs w:val="20"/>
              </w:rPr>
              <w:t>Most Recent Data Year(s)</w:t>
            </w:r>
          </w:p>
        </w:tc>
      </w:tr>
      <w:tr w:rsidR="009215E5" w:rsidRPr="0091657B" w14:paraId="0A801516" w14:textId="77777777" w:rsidTr="00BA029B">
        <w:trPr>
          <w:trHeight w:val="197"/>
          <w:jc w:val="center"/>
        </w:trPr>
        <w:tc>
          <w:tcPr>
            <w:tcW w:w="1250" w:type="pct"/>
            <w:shd w:val="clear" w:color="auto" w:fill="auto"/>
            <w:vAlign w:val="center"/>
          </w:tcPr>
          <w:p w14:paraId="6282D180" w14:textId="77777777" w:rsidR="009215E5" w:rsidRPr="0091657B" w:rsidRDefault="009215E5" w:rsidP="00BA029B">
            <w:pPr>
              <w:spacing w:after="0" w:line="240" w:lineRule="auto"/>
              <w:rPr>
                <w:rFonts w:ascii="Calibri" w:eastAsia="Calibri" w:hAnsi="Calibri" w:cs="Times New Roman"/>
                <w:sz w:val="20"/>
                <w:szCs w:val="20"/>
              </w:rPr>
            </w:pPr>
            <w:r>
              <w:rPr>
                <w:rFonts w:ascii="Calibri" w:eastAsia="Calibri" w:hAnsi="Calibri" w:cs="Times New Roman"/>
                <w:color w:val="000000"/>
                <w:sz w:val="20"/>
                <w:szCs w:val="20"/>
              </w:rPr>
              <w:t>Households with No Motor Vehicle</w:t>
            </w:r>
          </w:p>
        </w:tc>
        <w:tc>
          <w:tcPr>
            <w:tcW w:w="1750" w:type="pct"/>
            <w:shd w:val="clear" w:color="auto" w:fill="auto"/>
            <w:noWrap/>
            <w:vAlign w:val="center"/>
          </w:tcPr>
          <w:p w14:paraId="4FAC1568"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w:t>
            </w:r>
            <w:r w:rsidRPr="00432232">
              <w:rPr>
                <w:rFonts w:ascii="Calibri" w:eastAsia="Calibri" w:hAnsi="Calibri" w:cs="Times New Roman"/>
                <w:sz w:val="20"/>
                <w:szCs w:val="20"/>
              </w:rPr>
              <w:t>ercentage of households with no motor vehicle based on the latest 5-year American Community Survey estimates.</w:t>
            </w:r>
          </w:p>
        </w:tc>
        <w:tc>
          <w:tcPr>
            <w:tcW w:w="1250" w:type="pct"/>
            <w:vAlign w:val="center"/>
          </w:tcPr>
          <w:p w14:paraId="17BE24EE"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49B7262"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9215E5" w:rsidRPr="0091657B" w14:paraId="0C4D7D65" w14:textId="77777777" w:rsidTr="00BA029B">
        <w:trPr>
          <w:trHeight w:val="197"/>
          <w:jc w:val="center"/>
        </w:trPr>
        <w:tc>
          <w:tcPr>
            <w:tcW w:w="1250" w:type="pct"/>
            <w:shd w:val="clear" w:color="auto" w:fill="auto"/>
            <w:vAlign w:val="center"/>
          </w:tcPr>
          <w:p w14:paraId="6EB5ADA7" w14:textId="77777777" w:rsidR="009215E5"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Commuter Travel Patterns - Public Transportation</w:t>
            </w:r>
          </w:p>
        </w:tc>
        <w:tc>
          <w:tcPr>
            <w:tcW w:w="1750" w:type="pct"/>
            <w:shd w:val="clear" w:color="auto" w:fill="auto"/>
            <w:noWrap/>
            <w:vAlign w:val="center"/>
          </w:tcPr>
          <w:p w14:paraId="4AD3D681"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w:t>
            </w:r>
            <w:r w:rsidRPr="00034865">
              <w:rPr>
                <w:rFonts w:ascii="Calibri" w:eastAsia="Calibri" w:hAnsi="Calibri" w:cs="Times New Roman"/>
                <w:sz w:val="20"/>
                <w:szCs w:val="20"/>
              </w:rPr>
              <w:t>ercentage of population using public transportation as their primary means of commuting to work. Public transportation includes buses or trolley buses, streetcars or trolley cars, subway or elevated rails, and ferryboats.</w:t>
            </w:r>
          </w:p>
        </w:tc>
        <w:tc>
          <w:tcPr>
            <w:tcW w:w="1250" w:type="pct"/>
            <w:vAlign w:val="center"/>
          </w:tcPr>
          <w:p w14:paraId="3BD8F000"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C7C0160"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9215E5" w:rsidRPr="0091657B" w14:paraId="4878DCCA" w14:textId="77777777" w:rsidTr="00BA029B">
        <w:trPr>
          <w:trHeight w:val="197"/>
          <w:jc w:val="center"/>
        </w:trPr>
        <w:tc>
          <w:tcPr>
            <w:tcW w:w="1250" w:type="pct"/>
            <w:shd w:val="clear" w:color="auto" w:fill="auto"/>
            <w:vAlign w:val="center"/>
          </w:tcPr>
          <w:p w14:paraId="13D0440A" w14:textId="77777777" w:rsidR="009215E5" w:rsidRDefault="009215E5" w:rsidP="00BA029B">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Community Design – Distance to Public Transit</w:t>
            </w:r>
          </w:p>
        </w:tc>
        <w:tc>
          <w:tcPr>
            <w:tcW w:w="1750" w:type="pct"/>
            <w:shd w:val="clear" w:color="auto" w:fill="auto"/>
            <w:noWrap/>
            <w:vAlign w:val="center"/>
          </w:tcPr>
          <w:p w14:paraId="37CEFDE3"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w:t>
            </w:r>
            <w:r w:rsidRPr="00034865">
              <w:rPr>
                <w:rFonts w:ascii="Calibri" w:eastAsia="Calibri" w:hAnsi="Calibri" w:cs="Times New Roman"/>
                <w:sz w:val="20"/>
                <w:szCs w:val="20"/>
              </w:rPr>
              <w:t xml:space="preserve">roportion of the population living within 0.5 miles of a GTFS </w:t>
            </w:r>
            <w:r>
              <w:rPr>
                <w:rFonts w:ascii="Calibri" w:eastAsia="Calibri" w:hAnsi="Calibri" w:cs="Times New Roman"/>
                <w:sz w:val="20"/>
                <w:szCs w:val="20"/>
              </w:rPr>
              <w:t xml:space="preserve">(General Transit Feed Specification) </w:t>
            </w:r>
            <w:r w:rsidRPr="00034865">
              <w:rPr>
                <w:rFonts w:ascii="Calibri" w:eastAsia="Calibri" w:hAnsi="Calibri" w:cs="Times New Roman"/>
                <w:sz w:val="20"/>
                <w:szCs w:val="20"/>
              </w:rPr>
              <w:t>or fixed-guideway transit stop. Transit data is available from over 200 transit agencies across the United States, as well as all existing fixed-guideway transit service in the U.S. This includes rail, streetcars, ferries, trolleys, and some bus rapid transit systems.</w:t>
            </w:r>
          </w:p>
        </w:tc>
        <w:tc>
          <w:tcPr>
            <w:tcW w:w="1250" w:type="pct"/>
            <w:vAlign w:val="center"/>
          </w:tcPr>
          <w:p w14:paraId="1AEEC788"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EPA – Smart Location Database.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55696C9E" w14:textId="77777777" w:rsidR="009215E5" w:rsidRPr="0091657B" w:rsidRDefault="009215E5" w:rsidP="00BA029B">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bl>
    <w:p w14:paraId="5FBB00BB" w14:textId="77777777" w:rsidR="009215E5" w:rsidRDefault="009215E5" w:rsidP="009215E5"/>
    <w:p w14:paraId="5692F1B9" w14:textId="69573BA6" w:rsidR="009215E5" w:rsidRPr="004F5CD0" w:rsidRDefault="003674DD" w:rsidP="00FA0BAE">
      <w:pPr>
        <w:pStyle w:val="Heading1"/>
        <w:rPr>
          <w:rFonts w:ascii="Calibri" w:eastAsia="Times New Roman" w:hAnsi="Calibri" w:cs="Times New Roman"/>
          <w:b w:val="0"/>
          <w:bCs w:val="0"/>
          <w:caps w:val="0"/>
        </w:rPr>
      </w:pPr>
      <w:bookmarkStart w:id="296" w:name="_APPENDIX_3_|"/>
      <w:bookmarkStart w:id="297" w:name="_Toc185409540"/>
      <w:bookmarkStart w:id="298" w:name="_Toc195881488"/>
      <w:bookmarkStart w:id="299" w:name="_Toc196314133"/>
      <w:bookmarkEnd w:id="296"/>
      <w:r w:rsidRPr="003674DD">
        <w:rPr>
          <w:rFonts w:ascii="Calibri" w:eastAsia="Times New Roman" w:hAnsi="Calibri" w:cs="Times New Roman"/>
        </w:rPr>
        <w:lastRenderedPageBreak/>
        <w:t>APPENDIX 3</w:t>
      </w:r>
      <w:r w:rsidR="009215E5" w:rsidRPr="004F5CD0">
        <w:rPr>
          <w:rFonts w:ascii="Calibri" w:eastAsia="Times New Roman" w:hAnsi="Calibri" w:cs="Times New Roman"/>
        </w:rPr>
        <w:t xml:space="preserve"> | SECONDARY DATA COMPARISONS</w:t>
      </w:r>
      <w:bookmarkEnd w:id="276"/>
      <w:bookmarkEnd w:id="277"/>
      <w:bookmarkEnd w:id="297"/>
      <w:bookmarkEnd w:id="298"/>
      <w:bookmarkEnd w:id="299"/>
    </w:p>
    <w:p w14:paraId="5E503BC5" w14:textId="77777777" w:rsidR="009215E5" w:rsidRPr="004F5CD0" w:rsidRDefault="009215E5" w:rsidP="009215E5">
      <w:pPr>
        <w:spacing w:after="0" w:line="240" w:lineRule="auto"/>
        <w:ind w:left="720"/>
        <w:contextualSpacing/>
        <w:jc w:val="both"/>
        <w:rPr>
          <w:rFonts w:ascii="Calibri" w:eastAsia="Calibri" w:hAnsi="Calibri" w:cs="Times New Roman"/>
          <w:b/>
          <w:i/>
          <w:caps/>
          <w:szCs w:val="24"/>
        </w:rPr>
      </w:pPr>
      <w:r w:rsidRPr="004F5CD0">
        <w:rPr>
          <w:rFonts w:ascii="Calibri" w:eastAsia="Calibri" w:hAnsi="Calibri" w:cs="Times New Roman"/>
          <w:noProof/>
        </w:rPr>
        <mc:AlternateContent>
          <mc:Choice Requires="wps">
            <w:drawing>
              <wp:anchor distT="4294967295" distB="4294967295" distL="114300" distR="114300" simplePos="0" relativeHeight="251658251" behindDoc="0" locked="0" layoutInCell="1" allowOverlap="1" wp14:anchorId="27469927" wp14:editId="5A6E36BF">
                <wp:simplePos x="0" y="0"/>
                <wp:positionH relativeFrom="column">
                  <wp:posOffset>-19685</wp:posOffset>
                </wp:positionH>
                <wp:positionV relativeFrom="paragraph">
                  <wp:posOffset>52704</wp:posOffset>
                </wp:positionV>
                <wp:extent cx="6014085" cy="0"/>
                <wp:effectExtent l="0" t="0" r="24765" b="19050"/>
                <wp:wrapNone/>
                <wp:docPr id="429522680" name="Straight Connector 4295226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svg="http://schemas.microsoft.com/office/drawing/2016/SVG/main" xmlns:dgm="http://schemas.openxmlformats.org/drawingml/2006/diagram" xmlns:a14="http://schemas.microsoft.com/office/drawing/2010/main" xmlns:pic="http://schemas.openxmlformats.org/drawingml/2006/picture" xmlns:a="http://schemas.openxmlformats.org/drawingml/2006/main" xmlns:w16sdtfl="http://schemas.microsoft.com/office/word/2024/wordml/sdtformatlock" xmlns:w16du="http://schemas.microsoft.com/office/word/2023/wordml/word16du">
            <w:pict w14:anchorId="79C9AE3E">
              <v:line id="Straight Connector 429522680" style="position:absolute;z-index:2516582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windowText" strokeweight="2pt" from="-1.55pt,4.15pt" to="472pt,4.15pt" w14:anchorId="1A66AFA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">
                <o:lock v:ext="edit" shapetype="f"/>
              </v:line>
            </w:pict>
          </mc:Fallback>
        </mc:AlternateContent>
      </w:r>
    </w:p>
    <w:p w14:paraId="4711CE2E" w14:textId="77777777" w:rsidR="009215E5" w:rsidRPr="004F5CD0" w:rsidRDefault="009215E5" w:rsidP="009215E5">
      <w:pPr>
        <w:keepNext/>
        <w:keepLines/>
        <w:spacing w:after="0" w:line="240" w:lineRule="auto"/>
        <w:outlineLvl w:val="1"/>
        <w:rPr>
          <w:rFonts w:ascii="Calibri" w:eastAsia="Times New Roman" w:hAnsi="Calibri" w:cs="Times New Roman"/>
          <w:b/>
          <w:szCs w:val="26"/>
        </w:rPr>
      </w:pPr>
      <w:bookmarkStart w:id="300" w:name="_Toc153435141"/>
      <w:bookmarkStart w:id="301" w:name="_Toc185409541"/>
      <w:bookmarkStart w:id="302" w:name="_Toc195881489"/>
      <w:bookmarkStart w:id="303" w:name="_Toc196314134"/>
      <w:bookmarkStart w:id="304" w:name="_Toc153435142"/>
      <w:bookmarkStart w:id="305" w:name="_Toc161670945"/>
      <w:bookmarkEnd w:id="278"/>
      <w:r w:rsidRPr="004F5CD0">
        <w:rPr>
          <w:rFonts w:ascii="Calibri" w:eastAsia="Times New Roman" w:hAnsi="Calibri" w:cs="Times New Roman"/>
          <w:b/>
          <w:szCs w:val="26"/>
        </w:rPr>
        <w:t>Description of Focus Area Comparisons</w:t>
      </w:r>
      <w:bookmarkEnd w:id="300"/>
      <w:bookmarkEnd w:id="301"/>
      <w:bookmarkEnd w:id="302"/>
      <w:bookmarkEnd w:id="303"/>
    </w:p>
    <w:p w14:paraId="111F9DD8" w14:textId="77777777" w:rsidR="009215E5" w:rsidRPr="004F5CD0" w:rsidRDefault="009215E5" w:rsidP="009215E5">
      <w:pPr>
        <w:spacing w:after="0" w:line="240" w:lineRule="auto"/>
        <w:jc w:val="both"/>
        <w:rPr>
          <w:rFonts w:ascii="Calibri" w:eastAsia="Calibri" w:hAnsi="Calibri" w:cs="Times New Roman"/>
        </w:rPr>
      </w:pPr>
    </w:p>
    <w:p w14:paraId="04F726DD" w14:textId="77777777" w:rsidR="009215E5" w:rsidRPr="004F5CD0" w:rsidRDefault="009215E5" w:rsidP="009215E5">
      <w:pPr>
        <w:spacing w:after="0" w:line="240" w:lineRule="auto"/>
        <w:jc w:val="both"/>
        <w:rPr>
          <w:rFonts w:ascii="Calibri" w:eastAsia="Calibri" w:hAnsi="Calibri" w:cs="Times New Roman"/>
        </w:rPr>
      </w:pPr>
      <w:r w:rsidRPr="004F5CD0">
        <w:rPr>
          <w:rFonts w:ascii="Calibri" w:eastAsia="Calibri" w:hAnsi="Calibri" w:cs="Times New Roman"/>
        </w:rPr>
        <w:t xml:space="preserve">When viewing the secondary data summary tables, please note that the following color shadings have been included to identify how </w:t>
      </w:r>
      <w:r>
        <w:rPr>
          <w:rFonts w:ascii="Calibri" w:eastAsia="Calibri" w:hAnsi="Calibri" w:cs="Times New Roman"/>
        </w:rPr>
        <w:t xml:space="preserve">Harnett </w:t>
      </w:r>
      <w:r w:rsidRPr="004F5CD0">
        <w:rPr>
          <w:rFonts w:ascii="Calibri" w:eastAsia="Calibri" w:hAnsi="Calibri" w:cs="Times New Roman"/>
        </w:rPr>
        <w:t>County</w:t>
      </w:r>
      <w:r w:rsidRPr="004F5CD0">
        <w:rPr>
          <w:rFonts w:ascii="Calibri" w:eastAsia="Calibri" w:hAnsi="Calibri" w:cs="Times New Roman"/>
          <w:b/>
          <w:sz w:val="20"/>
          <w:szCs w:val="20"/>
        </w:rPr>
        <w:t xml:space="preserve"> </w:t>
      </w:r>
      <w:r w:rsidRPr="004F5CD0">
        <w:rPr>
          <w:rFonts w:ascii="Calibri" w:eastAsia="Calibri" w:hAnsi="Calibri" w:cs="Times New Roman"/>
        </w:rPr>
        <w:t>compares to North Carolina and the national benchmark. If both statewide North Carolina and national data was available, North Carolina data was preferentially used as the target/benchmark value.</w:t>
      </w:r>
    </w:p>
    <w:p w14:paraId="189A9307" w14:textId="77777777" w:rsidR="009215E5" w:rsidRPr="004F5CD0" w:rsidRDefault="009215E5" w:rsidP="009215E5">
      <w:pPr>
        <w:spacing w:after="0" w:line="240" w:lineRule="auto"/>
        <w:rPr>
          <w:rFonts w:ascii="Calibri" w:eastAsia="Calibri" w:hAnsi="Calibri" w:cs="Times New Roman"/>
        </w:rPr>
      </w:pPr>
    </w:p>
    <w:p w14:paraId="7D07237E" w14:textId="77777777" w:rsidR="009215E5" w:rsidRPr="004F5CD0" w:rsidRDefault="009215E5" w:rsidP="009215E5">
      <w:pPr>
        <w:spacing w:after="120" w:line="240" w:lineRule="auto"/>
        <w:jc w:val="center"/>
        <w:rPr>
          <w:rFonts w:ascii="Calibri" w:eastAsia="Calibri" w:hAnsi="Calibri" w:cs="Arial"/>
          <w:b/>
          <w:spacing w:val="-2"/>
        </w:rPr>
      </w:pPr>
      <w:r w:rsidRPr="004F5CD0">
        <w:rPr>
          <w:rFonts w:ascii="Calibri" w:eastAsia="Calibri" w:hAnsi="Calibri" w:cs="Arial"/>
          <w:b/>
          <w:spacing w:val="-2"/>
        </w:rPr>
        <w:t>Secondary Data Summary Table Color Comparisons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5"/>
        <w:gridCol w:w="1260"/>
        <w:gridCol w:w="6655"/>
      </w:tblGrid>
      <w:tr w:rsidR="009215E5" w:rsidRPr="004F5CD0" w14:paraId="25BD0C54" w14:textId="77777777" w:rsidTr="00BA029B">
        <w:trPr>
          <w:trHeight w:val="20"/>
          <w:tblHeader/>
        </w:trPr>
        <w:tc>
          <w:tcPr>
            <w:tcW w:w="767" w:type="pct"/>
            <w:shd w:val="clear" w:color="auto" w:fill="B7CFED" w:themeFill="text2" w:themeFillTint="40"/>
            <w:noWrap/>
            <w:vAlign w:val="center"/>
          </w:tcPr>
          <w:p w14:paraId="15E9A292" w14:textId="77777777" w:rsidR="009215E5" w:rsidRPr="004F5CD0" w:rsidRDefault="009215E5" w:rsidP="00BA029B">
            <w:pPr>
              <w:spacing w:after="0" w:line="240" w:lineRule="auto"/>
              <w:jc w:val="center"/>
              <w:rPr>
                <w:rFonts w:ascii="Calibri" w:eastAsia="Calibri" w:hAnsi="Calibri" w:cs="Arial"/>
                <w:b/>
                <w:sz w:val="20"/>
                <w:szCs w:val="20"/>
              </w:rPr>
            </w:pPr>
            <w:r w:rsidRPr="004F5CD0">
              <w:rPr>
                <w:rFonts w:ascii="Calibri" w:eastAsia="Calibri" w:hAnsi="Calibri" w:cs="Arial"/>
                <w:b/>
                <w:sz w:val="20"/>
                <w:szCs w:val="20"/>
              </w:rPr>
              <w:t>Color Shading</w:t>
            </w:r>
          </w:p>
        </w:tc>
        <w:tc>
          <w:tcPr>
            <w:tcW w:w="674" w:type="pct"/>
            <w:shd w:val="clear" w:color="auto" w:fill="B7CFED" w:themeFill="text2" w:themeFillTint="40"/>
          </w:tcPr>
          <w:p w14:paraId="3F0E7004" w14:textId="77777777" w:rsidR="009215E5" w:rsidRPr="004F5CD0" w:rsidRDefault="009215E5" w:rsidP="00BA029B">
            <w:pPr>
              <w:spacing w:after="0" w:line="240" w:lineRule="auto"/>
              <w:jc w:val="center"/>
              <w:rPr>
                <w:rFonts w:ascii="Calibri" w:eastAsia="Calibri" w:hAnsi="Calibri" w:cs="Arial"/>
                <w:b/>
                <w:sz w:val="20"/>
                <w:szCs w:val="20"/>
              </w:rPr>
            </w:pPr>
            <w:r w:rsidRPr="004F5CD0">
              <w:rPr>
                <w:rFonts w:ascii="Calibri" w:eastAsia="Calibri" w:hAnsi="Calibri" w:cs="Arial"/>
                <w:b/>
                <w:sz w:val="20"/>
                <w:szCs w:val="20"/>
              </w:rPr>
              <w:t>Priority Level</w:t>
            </w:r>
          </w:p>
        </w:tc>
        <w:tc>
          <w:tcPr>
            <w:tcW w:w="3559" w:type="pct"/>
            <w:shd w:val="clear" w:color="auto" w:fill="B7CFED" w:themeFill="text2" w:themeFillTint="40"/>
            <w:noWrap/>
            <w:vAlign w:val="center"/>
          </w:tcPr>
          <w:p w14:paraId="27EC0D0A" w14:textId="77777777" w:rsidR="009215E5" w:rsidRPr="004F5CD0" w:rsidRDefault="009215E5" w:rsidP="00BA029B">
            <w:pPr>
              <w:spacing w:after="0" w:line="240" w:lineRule="auto"/>
              <w:jc w:val="center"/>
              <w:rPr>
                <w:rFonts w:ascii="Calibri" w:eastAsia="Calibri" w:hAnsi="Calibri" w:cs="Times New Roman"/>
                <w:b/>
                <w:bCs/>
                <w:color w:val="000000"/>
                <w:sz w:val="20"/>
                <w:szCs w:val="20"/>
              </w:rPr>
            </w:pPr>
            <w:r>
              <w:rPr>
                <w:rFonts w:ascii="Calibri" w:eastAsia="Calibri" w:hAnsi="Calibri" w:cs="Arial"/>
                <w:b/>
                <w:sz w:val="20"/>
                <w:szCs w:val="20"/>
              </w:rPr>
              <w:t>Harnett</w:t>
            </w:r>
            <w:r w:rsidRPr="004F5CD0">
              <w:rPr>
                <w:rFonts w:ascii="Calibri" w:eastAsia="Calibri" w:hAnsi="Calibri" w:cs="Arial"/>
                <w:b/>
                <w:sz w:val="20"/>
                <w:szCs w:val="20"/>
              </w:rPr>
              <w:t xml:space="preserve"> County Description</w:t>
            </w:r>
          </w:p>
        </w:tc>
      </w:tr>
      <w:tr w:rsidR="009215E5" w:rsidRPr="004F5CD0" w14:paraId="463A163A" w14:textId="77777777" w:rsidTr="00BA029B">
        <w:trPr>
          <w:trHeight w:val="890"/>
        </w:trPr>
        <w:tc>
          <w:tcPr>
            <w:tcW w:w="767" w:type="pct"/>
            <w:shd w:val="clear" w:color="auto" w:fill="00B050"/>
            <w:vAlign w:val="center"/>
          </w:tcPr>
          <w:p w14:paraId="608EC83B" w14:textId="77777777" w:rsidR="009215E5" w:rsidRPr="004F5CD0" w:rsidRDefault="009215E5" w:rsidP="00BA029B">
            <w:pPr>
              <w:spacing w:after="0" w:line="240" w:lineRule="auto"/>
              <w:rPr>
                <w:rFonts w:ascii="Calibri" w:eastAsia="Calibri" w:hAnsi="Calibri" w:cs="Times New Roman"/>
                <w:sz w:val="20"/>
                <w:szCs w:val="20"/>
              </w:rPr>
            </w:pPr>
          </w:p>
        </w:tc>
        <w:tc>
          <w:tcPr>
            <w:tcW w:w="674" w:type="pct"/>
            <w:vAlign w:val="center"/>
          </w:tcPr>
          <w:p w14:paraId="60A477D7" w14:textId="77777777" w:rsidR="009215E5" w:rsidRPr="004F5CD0" w:rsidRDefault="009215E5" w:rsidP="00BA029B">
            <w:pPr>
              <w:spacing w:after="0" w:line="240" w:lineRule="auto"/>
              <w:jc w:val="center"/>
              <w:rPr>
                <w:rFonts w:ascii="Calibri" w:eastAsia="Calibri" w:hAnsi="Calibri" w:cs="Times New Roman"/>
                <w:sz w:val="20"/>
                <w:szCs w:val="20"/>
              </w:rPr>
            </w:pPr>
            <w:r w:rsidRPr="004F5CD0">
              <w:rPr>
                <w:rFonts w:ascii="Calibri" w:eastAsia="Calibri" w:hAnsi="Calibri" w:cs="Times New Roman"/>
                <w:sz w:val="20"/>
                <w:szCs w:val="20"/>
              </w:rPr>
              <w:t>Low</w:t>
            </w:r>
          </w:p>
        </w:tc>
        <w:tc>
          <w:tcPr>
            <w:tcW w:w="3559" w:type="pct"/>
            <w:shd w:val="clear" w:color="auto" w:fill="auto"/>
            <w:noWrap/>
            <w:vAlign w:val="center"/>
          </w:tcPr>
          <w:p w14:paraId="20966F57" w14:textId="77777777" w:rsidR="009215E5" w:rsidRPr="004F5CD0" w:rsidRDefault="009215E5" w:rsidP="00BA029B">
            <w:pPr>
              <w:spacing w:after="0" w:line="240" w:lineRule="auto"/>
              <w:rPr>
                <w:rFonts w:ascii="Calibri" w:eastAsia="Calibri" w:hAnsi="Calibri" w:cs="Times New Roman"/>
                <w:sz w:val="20"/>
                <w:szCs w:val="20"/>
              </w:rPr>
            </w:pPr>
            <w:r w:rsidRPr="004F5CD0">
              <w:rPr>
                <w:rFonts w:ascii="Calibri" w:eastAsia="Calibri" w:hAnsi="Calibri" w:cs="Times New Roman"/>
                <w:sz w:val="20"/>
                <w:szCs w:val="20"/>
              </w:rPr>
              <w:t xml:space="preserve">Represents measures in which </w:t>
            </w:r>
            <w:r>
              <w:rPr>
                <w:rFonts w:ascii="Calibri" w:eastAsia="Calibri" w:hAnsi="Calibri" w:cs="Times New Roman"/>
                <w:sz w:val="20"/>
                <w:szCs w:val="20"/>
              </w:rPr>
              <w:t>Harnett</w:t>
            </w:r>
            <w:r w:rsidRPr="004F5CD0">
              <w:rPr>
                <w:rFonts w:ascii="Calibri" w:eastAsia="Calibri" w:hAnsi="Calibri" w:cs="Times New Roman"/>
                <w:sz w:val="20"/>
                <w:szCs w:val="20"/>
              </w:rPr>
              <w:t xml:space="preserve"> </w:t>
            </w:r>
            <w:r w:rsidRPr="004F5CD0">
              <w:rPr>
                <w:rFonts w:ascii="Calibri" w:eastAsia="Calibri" w:hAnsi="Calibri" w:cs="Times New Roman"/>
                <w:bCs/>
                <w:sz w:val="20"/>
                <w:szCs w:val="20"/>
              </w:rPr>
              <w:t>County</w:t>
            </w:r>
            <w:r w:rsidRPr="004F5CD0">
              <w:rPr>
                <w:rFonts w:ascii="Calibri" w:eastAsia="Calibri" w:hAnsi="Calibri" w:cs="Times New Roman"/>
                <w:b/>
                <w:sz w:val="20"/>
                <w:szCs w:val="20"/>
              </w:rPr>
              <w:t xml:space="preserve"> </w:t>
            </w:r>
            <w:r w:rsidRPr="004F5CD0">
              <w:rPr>
                <w:rFonts w:ascii="Calibri" w:eastAsia="Calibri" w:hAnsi="Calibri" w:cs="Times New Roman"/>
                <w:sz w:val="20"/>
                <w:szCs w:val="20"/>
              </w:rPr>
              <w:t xml:space="preserve">scores are </w:t>
            </w:r>
            <w:r w:rsidRPr="004F5CD0">
              <w:rPr>
                <w:rFonts w:ascii="Calibri" w:eastAsia="Calibri" w:hAnsi="Calibri" w:cs="Times New Roman"/>
                <w:b/>
                <w:bCs/>
                <w:sz w:val="20"/>
                <w:szCs w:val="20"/>
              </w:rPr>
              <w:t xml:space="preserve">more than five percent better </w:t>
            </w:r>
            <w:r w:rsidRPr="004F5CD0">
              <w:rPr>
                <w:rFonts w:ascii="Calibri" w:eastAsia="Calibri" w:hAnsi="Calibri" w:cs="Times New Roman"/>
                <w:sz w:val="20"/>
                <w:szCs w:val="20"/>
              </w:rPr>
              <w:t>than the most applicable target/benchmark and for which a low priority level was assigned.</w:t>
            </w:r>
          </w:p>
        </w:tc>
      </w:tr>
      <w:tr w:rsidR="009215E5" w:rsidRPr="004F5CD0" w14:paraId="76D8DF19" w14:textId="77777777" w:rsidTr="00BA029B">
        <w:trPr>
          <w:trHeight w:val="800"/>
        </w:trPr>
        <w:tc>
          <w:tcPr>
            <w:tcW w:w="767" w:type="pct"/>
            <w:shd w:val="clear" w:color="auto" w:fill="FFFF00"/>
            <w:vAlign w:val="center"/>
          </w:tcPr>
          <w:p w14:paraId="3D737CB2" w14:textId="77777777" w:rsidR="009215E5" w:rsidRPr="004F5CD0" w:rsidRDefault="009215E5" w:rsidP="00BA029B">
            <w:pPr>
              <w:spacing w:after="0" w:line="240" w:lineRule="auto"/>
              <w:rPr>
                <w:rFonts w:ascii="Calibri" w:eastAsia="Calibri" w:hAnsi="Calibri" w:cs="Times New Roman"/>
                <w:sz w:val="20"/>
                <w:szCs w:val="20"/>
              </w:rPr>
            </w:pPr>
          </w:p>
        </w:tc>
        <w:tc>
          <w:tcPr>
            <w:tcW w:w="674" w:type="pct"/>
            <w:vAlign w:val="center"/>
          </w:tcPr>
          <w:p w14:paraId="12839966" w14:textId="77777777" w:rsidR="009215E5" w:rsidRPr="004F5CD0" w:rsidRDefault="009215E5" w:rsidP="00BA029B">
            <w:pPr>
              <w:spacing w:after="0" w:line="240" w:lineRule="auto"/>
              <w:jc w:val="center"/>
              <w:rPr>
                <w:rFonts w:ascii="Calibri" w:eastAsia="Calibri" w:hAnsi="Calibri" w:cs="Times New Roman"/>
                <w:sz w:val="20"/>
                <w:szCs w:val="20"/>
              </w:rPr>
            </w:pPr>
            <w:r w:rsidRPr="004F5CD0">
              <w:rPr>
                <w:rFonts w:ascii="Calibri" w:eastAsia="Calibri" w:hAnsi="Calibri" w:cs="Times New Roman"/>
                <w:sz w:val="20"/>
                <w:szCs w:val="20"/>
              </w:rPr>
              <w:t>Medium</w:t>
            </w:r>
          </w:p>
        </w:tc>
        <w:tc>
          <w:tcPr>
            <w:tcW w:w="3559" w:type="pct"/>
            <w:shd w:val="clear" w:color="auto" w:fill="auto"/>
            <w:noWrap/>
            <w:vAlign w:val="center"/>
          </w:tcPr>
          <w:p w14:paraId="5DA0A4A3" w14:textId="77777777" w:rsidR="009215E5" w:rsidRPr="004F5CD0" w:rsidRDefault="009215E5" w:rsidP="00BA029B">
            <w:pPr>
              <w:spacing w:after="0" w:line="240" w:lineRule="auto"/>
              <w:rPr>
                <w:rFonts w:ascii="Calibri" w:eastAsia="Calibri" w:hAnsi="Calibri" w:cs="Times New Roman"/>
                <w:sz w:val="20"/>
                <w:szCs w:val="20"/>
              </w:rPr>
            </w:pPr>
            <w:r w:rsidRPr="004F5CD0">
              <w:rPr>
                <w:rFonts w:ascii="Calibri" w:eastAsia="Calibri" w:hAnsi="Calibri" w:cs="Times New Roman"/>
                <w:sz w:val="20"/>
                <w:szCs w:val="20"/>
              </w:rPr>
              <w:t xml:space="preserve">Represents measures in which </w:t>
            </w:r>
            <w:r>
              <w:rPr>
                <w:rFonts w:ascii="Calibri" w:eastAsia="Calibri" w:hAnsi="Calibri" w:cs="Times New Roman"/>
                <w:sz w:val="20"/>
                <w:szCs w:val="20"/>
              </w:rPr>
              <w:t>Harnett</w:t>
            </w:r>
            <w:r w:rsidRPr="004F5CD0">
              <w:rPr>
                <w:rFonts w:ascii="Calibri" w:eastAsia="Calibri" w:hAnsi="Calibri" w:cs="Times New Roman"/>
                <w:sz w:val="20"/>
                <w:szCs w:val="20"/>
              </w:rPr>
              <w:t xml:space="preserve"> </w:t>
            </w:r>
            <w:r w:rsidRPr="004F5CD0">
              <w:rPr>
                <w:rFonts w:ascii="Calibri" w:eastAsia="Calibri" w:hAnsi="Calibri" w:cs="Times New Roman"/>
                <w:bCs/>
                <w:sz w:val="20"/>
                <w:szCs w:val="20"/>
              </w:rPr>
              <w:t>County</w:t>
            </w:r>
            <w:r w:rsidRPr="004F5CD0">
              <w:rPr>
                <w:rFonts w:ascii="Calibri" w:eastAsia="Calibri" w:hAnsi="Calibri" w:cs="Times New Roman"/>
                <w:b/>
                <w:sz w:val="20"/>
                <w:szCs w:val="20"/>
              </w:rPr>
              <w:t xml:space="preserve"> </w:t>
            </w:r>
            <w:r w:rsidRPr="004F5CD0">
              <w:rPr>
                <w:rFonts w:ascii="Calibri" w:eastAsia="Calibri" w:hAnsi="Calibri" w:cs="Times New Roman"/>
                <w:sz w:val="20"/>
                <w:szCs w:val="20"/>
              </w:rPr>
              <w:t xml:space="preserve">scores are comparable to the most applicable target/benchmark scoring </w:t>
            </w:r>
            <w:r w:rsidRPr="004F5CD0">
              <w:rPr>
                <w:rFonts w:ascii="Calibri" w:eastAsia="Calibri" w:hAnsi="Calibri" w:cs="Times New Roman"/>
                <w:b/>
                <w:bCs/>
                <w:sz w:val="20"/>
                <w:szCs w:val="20"/>
              </w:rPr>
              <w:t>within or equal to five percent</w:t>
            </w:r>
            <w:r w:rsidRPr="004F5CD0">
              <w:rPr>
                <w:rFonts w:ascii="Calibri" w:eastAsia="Calibri" w:hAnsi="Calibri" w:cs="Times New Roman"/>
                <w:sz w:val="20"/>
                <w:szCs w:val="20"/>
              </w:rPr>
              <w:t>, and for which a medium priority level was assigned.</w:t>
            </w:r>
          </w:p>
        </w:tc>
      </w:tr>
      <w:tr w:rsidR="009215E5" w:rsidRPr="004F5CD0" w14:paraId="063214EE" w14:textId="77777777" w:rsidTr="00BA029B">
        <w:trPr>
          <w:trHeight w:val="890"/>
        </w:trPr>
        <w:tc>
          <w:tcPr>
            <w:tcW w:w="767" w:type="pct"/>
            <w:shd w:val="clear" w:color="auto" w:fill="FF0000"/>
            <w:vAlign w:val="center"/>
          </w:tcPr>
          <w:p w14:paraId="78F3B2C5" w14:textId="77777777" w:rsidR="009215E5" w:rsidRPr="004F5CD0" w:rsidRDefault="009215E5" w:rsidP="00BA029B">
            <w:pPr>
              <w:spacing w:after="0" w:line="240" w:lineRule="auto"/>
              <w:rPr>
                <w:rFonts w:ascii="Calibri" w:eastAsia="Calibri" w:hAnsi="Calibri" w:cs="Times New Roman"/>
                <w:sz w:val="20"/>
                <w:szCs w:val="20"/>
              </w:rPr>
            </w:pPr>
          </w:p>
        </w:tc>
        <w:tc>
          <w:tcPr>
            <w:tcW w:w="674" w:type="pct"/>
            <w:vAlign w:val="center"/>
          </w:tcPr>
          <w:p w14:paraId="381E36F6" w14:textId="77777777" w:rsidR="009215E5" w:rsidRPr="004F5CD0" w:rsidRDefault="009215E5" w:rsidP="00BA029B">
            <w:pPr>
              <w:spacing w:after="0" w:line="240" w:lineRule="auto"/>
              <w:jc w:val="center"/>
              <w:rPr>
                <w:rFonts w:ascii="Calibri" w:eastAsia="Calibri" w:hAnsi="Calibri" w:cs="Times New Roman"/>
                <w:sz w:val="20"/>
                <w:szCs w:val="20"/>
              </w:rPr>
            </w:pPr>
            <w:r w:rsidRPr="004F5CD0">
              <w:rPr>
                <w:rFonts w:ascii="Calibri" w:eastAsia="Calibri" w:hAnsi="Calibri" w:cs="Times New Roman"/>
                <w:sz w:val="20"/>
                <w:szCs w:val="20"/>
              </w:rPr>
              <w:t>High</w:t>
            </w:r>
          </w:p>
        </w:tc>
        <w:tc>
          <w:tcPr>
            <w:tcW w:w="3559" w:type="pct"/>
            <w:shd w:val="clear" w:color="auto" w:fill="auto"/>
            <w:noWrap/>
            <w:vAlign w:val="center"/>
          </w:tcPr>
          <w:p w14:paraId="7A2F5DE5" w14:textId="77777777" w:rsidR="009215E5" w:rsidRPr="004F5CD0" w:rsidRDefault="009215E5" w:rsidP="00BA029B">
            <w:pPr>
              <w:spacing w:after="0" w:line="240" w:lineRule="auto"/>
              <w:rPr>
                <w:rFonts w:ascii="Calibri" w:eastAsia="Calibri" w:hAnsi="Calibri" w:cs="Times New Roman"/>
                <w:sz w:val="20"/>
                <w:szCs w:val="20"/>
              </w:rPr>
            </w:pPr>
            <w:r w:rsidRPr="004F5CD0">
              <w:rPr>
                <w:rFonts w:ascii="Calibri" w:eastAsia="Calibri" w:hAnsi="Calibri" w:cs="Times New Roman"/>
                <w:sz w:val="20"/>
                <w:szCs w:val="20"/>
              </w:rPr>
              <w:t xml:space="preserve">Represents measures in which </w:t>
            </w:r>
            <w:r>
              <w:rPr>
                <w:rFonts w:ascii="Calibri" w:eastAsia="Calibri" w:hAnsi="Calibri" w:cs="Times New Roman"/>
                <w:sz w:val="20"/>
                <w:szCs w:val="20"/>
              </w:rPr>
              <w:t>Harnett</w:t>
            </w:r>
            <w:r w:rsidRPr="004F5CD0">
              <w:rPr>
                <w:rFonts w:ascii="Calibri" w:eastAsia="Calibri" w:hAnsi="Calibri" w:cs="Times New Roman"/>
                <w:sz w:val="20"/>
                <w:szCs w:val="20"/>
              </w:rPr>
              <w:t xml:space="preserve"> </w:t>
            </w:r>
            <w:r w:rsidRPr="004F5CD0">
              <w:rPr>
                <w:rFonts w:ascii="Calibri" w:eastAsia="Calibri" w:hAnsi="Calibri" w:cs="Times New Roman"/>
                <w:bCs/>
                <w:sz w:val="20"/>
                <w:szCs w:val="20"/>
              </w:rPr>
              <w:t>County</w:t>
            </w:r>
            <w:r w:rsidRPr="004F5CD0">
              <w:rPr>
                <w:rFonts w:ascii="Calibri" w:eastAsia="Calibri" w:hAnsi="Calibri" w:cs="Times New Roman"/>
                <w:b/>
                <w:sz w:val="20"/>
                <w:szCs w:val="20"/>
              </w:rPr>
              <w:t xml:space="preserve"> </w:t>
            </w:r>
            <w:r w:rsidRPr="004F5CD0">
              <w:rPr>
                <w:rFonts w:ascii="Calibri" w:eastAsia="Calibri" w:hAnsi="Calibri" w:cs="Times New Roman"/>
                <w:sz w:val="20"/>
                <w:szCs w:val="20"/>
              </w:rPr>
              <w:t xml:space="preserve">scores are </w:t>
            </w:r>
            <w:r w:rsidRPr="004F5CD0">
              <w:rPr>
                <w:rFonts w:ascii="Calibri" w:eastAsia="Calibri" w:hAnsi="Calibri" w:cs="Times New Roman"/>
                <w:b/>
                <w:bCs/>
                <w:sz w:val="20"/>
                <w:szCs w:val="20"/>
              </w:rPr>
              <w:t>more than five percent worse</w:t>
            </w:r>
            <w:r w:rsidRPr="004F5CD0">
              <w:rPr>
                <w:rFonts w:ascii="Calibri" w:eastAsia="Calibri" w:hAnsi="Calibri" w:cs="Times New Roman"/>
                <w:sz w:val="20"/>
                <w:szCs w:val="20"/>
              </w:rPr>
              <w:t xml:space="preserve"> than the most applicable target/benchmark and for which a high priority level was assigned.</w:t>
            </w:r>
          </w:p>
        </w:tc>
      </w:tr>
    </w:tbl>
    <w:p w14:paraId="4A598FF4" w14:textId="77777777" w:rsidR="009215E5" w:rsidRPr="004F5CD0" w:rsidRDefault="009215E5" w:rsidP="009215E5">
      <w:pPr>
        <w:spacing w:after="0" w:line="240" w:lineRule="auto"/>
        <w:jc w:val="both"/>
        <w:rPr>
          <w:rFonts w:ascii="Calibri" w:eastAsia="Calibri" w:hAnsi="Calibri" w:cs="Times New Roman"/>
          <w:sz w:val="20"/>
        </w:rPr>
      </w:pPr>
      <w:r w:rsidRPr="004F5CD0">
        <w:rPr>
          <w:rFonts w:ascii="Calibri" w:eastAsia="Calibri" w:hAnsi="Calibri" w:cs="Times New Roman"/>
          <w:sz w:val="20"/>
        </w:rPr>
        <w:t>Note: Please see the methodology section of this report for more information on assigning need levels to the secondary data.</w:t>
      </w:r>
    </w:p>
    <w:p w14:paraId="68F464E5" w14:textId="77777777" w:rsidR="009215E5" w:rsidRPr="004F5CD0" w:rsidRDefault="009215E5" w:rsidP="009215E5">
      <w:pPr>
        <w:spacing w:after="0" w:line="240" w:lineRule="auto"/>
        <w:jc w:val="both"/>
        <w:rPr>
          <w:rFonts w:ascii="Calibri" w:eastAsia="Calibri" w:hAnsi="Calibri" w:cs="Times New Roman"/>
        </w:rPr>
      </w:pPr>
    </w:p>
    <w:p w14:paraId="02CF9C8E" w14:textId="77777777" w:rsidR="009215E5" w:rsidRPr="004F5CD0" w:rsidRDefault="009215E5" w:rsidP="009215E5">
      <w:pPr>
        <w:spacing w:after="0" w:line="240" w:lineRule="auto"/>
        <w:jc w:val="both"/>
        <w:rPr>
          <w:rFonts w:ascii="Calibri" w:eastAsia="Calibri" w:hAnsi="Calibri" w:cs="Times New Roman"/>
        </w:rPr>
      </w:pPr>
      <w:r w:rsidRPr="004F5CD0">
        <w:rPr>
          <w:rFonts w:ascii="Calibri" w:eastAsia="Calibri" w:hAnsi="Calibri" w:cs="Times New Roman"/>
        </w:rPr>
        <w:t xml:space="preserve">Please note that to categorize each metric in this manner and identify the priority level, the </w:t>
      </w:r>
      <w:r>
        <w:rPr>
          <w:rFonts w:ascii="Calibri" w:eastAsia="Calibri" w:hAnsi="Calibri" w:cs="Times New Roman"/>
        </w:rPr>
        <w:t>Harnett</w:t>
      </w:r>
      <w:r w:rsidRPr="004F5CD0">
        <w:rPr>
          <w:rFonts w:ascii="Calibri" w:eastAsia="Calibri" w:hAnsi="Calibri" w:cs="Times New Roman"/>
        </w:rPr>
        <w:t xml:space="preserve"> County value was compared to the benchmark by calculating the percentage difference between the values, relative to the benchmark value: </w:t>
      </w:r>
    </w:p>
    <w:p w14:paraId="71B5B49F" w14:textId="77777777" w:rsidR="009215E5" w:rsidRPr="004F5CD0" w:rsidRDefault="009215E5" w:rsidP="009215E5">
      <w:pPr>
        <w:spacing w:after="0" w:line="240" w:lineRule="auto"/>
        <w:jc w:val="both"/>
        <w:rPr>
          <w:rFonts w:ascii="Calibri" w:eastAsia="Calibri" w:hAnsi="Calibri" w:cs="Times New Roman"/>
        </w:rPr>
      </w:pPr>
    </w:p>
    <w:p w14:paraId="62DF2B14" w14:textId="77777777" w:rsidR="009215E5" w:rsidRPr="004F5CD0" w:rsidRDefault="009215E5" w:rsidP="009215E5">
      <w:pPr>
        <w:spacing w:after="0" w:line="240" w:lineRule="auto"/>
        <w:jc w:val="center"/>
        <w:rPr>
          <w:rFonts w:ascii="Calibri" w:eastAsia="Calibri" w:hAnsi="Calibri" w:cs="Times New Roman"/>
          <w:i/>
          <w:iCs/>
        </w:rPr>
      </w:pPr>
      <w:r w:rsidRPr="004F5CD0">
        <w:rPr>
          <w:rFonts w:ascii="Calibri" w:eastAsia="Calibri" w:hAnsi="Calibri" w:cs="Times New Roman"/>
          <w:i/>
          <w:iCs/>
        </w:rPr>
        <w:t>(</w:t>
      </w:r>
      <w:r>
        <w:rPr>
          <w:rFonts w:ascii="Calibri" w:eastAsia="Calibri" w:hAnsi="Calibri" w:cs="Times New Roman"/>
          <w:i/>
          <w:iCs/>
        </w:rPr>
        <w:t>Harnett</w:t>
      </w:r>
      <w:r w:rsidRPr="004F5CD0">
        <w:rPr>
          <w:rFonts w:ascii="Calibri" w:eastAsia="Calibri" w:hAnsi="Calibri" w:cs="Times New Roman"/>
          <w:i/>
          <w:iCs/>
        </w:rPr>
        <w:t xml:space="preserve"> Co Value – Benchmark Value)/(Benchmark) x 100 = % Difference Used to Identify Priority Level</w:t>
      </w:r>
    </w:p>
    <w:p w14:paraId="26847DA7" w14:textId="77777777" w:rsidR="009215E5" w:rsidRPr="004F5CD0" w:rsidRDefault="009215E5" w:rsidP="009215E5">
      <w:pPr>
        <w:spacing w:after="0" w:line="240" w:lineRule="auto"/>
        <w:jc w:val="both"/>
        <w:rPr>
          <w:rFonts w:ascii="Calibri" w:eastAsia="Calibri" w:hAnsi="Calibri" w:cs="Times New Roman"/>
        </w:rPr>
      </w:pPr>
    </w:p>
    <w:p w14:paraId="43D52BE9" w14:textId="77777777" w:rsidR="009215E5" w:rsidRPr="004F5CD0" w:rsidRDefault="009215E5" w:rsidP="009215E5">
      <w:pPr>
        <w:spacing w:after="0" w:line="240" w:lineRule="auto"/>
        <w:jc w:val="both"/>
        <w:rPr>
          <w:rFonts w:ascii="Calibri" w:eastAsia="Calibri" w:hAnsi="Calibri" w:cs="Times New Roman"/>
        </w:rPr>
      </w:pPr>
      <w:r w:rsidRPr="004F5CD0">
        <w:rPr>
          <w:rFonts w:ascii="Calibri" w:eastAsia="Calibri" w:hAnsi="Calibri" w:cs="Times New Roman"/>
        </w:rPr>
        <w:t>For example, for the % Limited Access to Healthy Foods metric, the following calculation was completed:</w:t>
      </w:r>
    </w:p>
    <w:p w14:paraId="640264FB" w14:textId="77777777" w:rsidR="009215E5" w:rsidRPr="004F5CD0" w:rsidRDefault="009215E5" w:rsidP="009215E5">
      <w:pPr>
        <w:spacing w:after="0" w:line="240" w:lineRule="auto"/>
        <w:jc w:val="center"/>
        <w:rPr>
          <w:rFonts w:ascii="Calibri" w:eastAsia="Calibri" w:hAnsi="Calibri" w:cs="Times New Roman"/>
        </w:rPr>
      </w:pPr>
    </w:p>
    <w:p w14:paraId="4AE8DB22" w14:textId="77777777" w:rsidR="009215E5" w:rsidRPr="004F5CD0" w:rsidRDefault="009215E5" w:rsidP="009215E5">
      <w:pPr>
        <w:spacing w:after="0" w:line="240" w:lineRule="auto"/>
        <w:jc w:val="center"/>
        <w:rPr>
          <w:rFonts w:ascii="Calibri" w:eastAsia="Calibri" w:hAnsi="Calibri" w:cs="Times New Roman"/>
        </w:rPr>
      </w:pPr>
      <w:r w:rsidRPr="004F5CD0">
        <w:rPr>
          <w:rFonts w:ascii="Calibri" w:eastAsia="Calibri" w:hAnsi="Calibri" w:cs="Times New Roman"/>
          <w:i/>
          <w:iCs/>
        </w:rPr>
        <w:t>(</w:t>
      </w:r>
      <w:r>
        <w:rPr>
          <w:rFonts w:ascii="Calibri" w:eastAsia="Calibri" w:hAnsi="Calibri" w:cs="Times New Roman"/>
          <w:i/>
          <w:iCs/>
        </w:rPr>
        <w:t>6.6-7.5</w:t>
      </w:r>
      <w:r w:rsidRPr="004F5CD0">
        <w:rPr>
          <w:rFonts w:ascii="Calibri" w:eastAsia="Calibri" w:hAnsi="Calibri" w:cs="Times New Roman"/>
          <w:i/>
          <w:iCs/>
        </w:rPr>
        <w:t>)/(</w:t>
      </w:r>
      <w:r>
        <w:rPr>
          <w:rFonts w:ascii="Calibri" w:eastAsia="Calibri" w:hAnsi="Calibri" w:cs="Times New Roman"/>
          <w:i/>
          <w:iCs/>
        </w:rPr>
        <w:t>7.5</w:t>
      </w:r>
      <w:r w:rsidRPr="004F5CD0">
        <w:rPr>
          <w:rFonts w:ascii="Calibri" w:eastAsia="Calibri" w:hAnsi="Calibri" w:cs="Times New Roman"/>
          <w:i/>
          <w:iCs/>
        </w:rPr>
        <w:t xml:space="preserve">) x 100% = </w:t>
      </w:r>
      <w:r>
        <w:rPr>
          <w:rFonts w:ascii="Calibri" w:eastAsia="Calibri" w:hAnsi="Calibri" w:cs="Times New Roman"/>
          <w:i/>
          <w:iCs/>
        </w:rPr>
        <w:t>-12.0</w:t>
      </w:r>
      <w:r w:rsidRPr="004F5CD0">
        <w:rPr>
          <w:rFonts w:ascii="Calibri" w:eastAsia="Calibri" w:hAnsi="Calibri" w:cs="Times New Roman"/>
          <w:i/>
          <w:iCs/>
        </w:rPr>
        <w:t>%</w:t>
      </w:r>
      <w:r w:rsidRPr="004F5CD0">
        <w:rPr>
          <w:rFonts w:ascii="Calibri" w:eastAsia="Calibri" w:hAnsi="Calibri" w:cs="Times New Roman"/>
        </w:rPr>
        <w:t xml:space="preserve">  = Displayed as </w:t>
      </w:r>
      <w:r>
        <w:rPr>
          <w:rFonts w:ascii="Calibri" w:eastAsia="Calibri" w:hAnsi="Calibri" w:cs="Times New Roman"/>
          <w:b/>
          <w:bCs/>
        </w:rPr>
        <w:t>Low</w:t>
      </w:r>
      <w:r w:rsidRPr="004F5CD0">
        <w:rPr>
          <w:rFonts w:ascii="Calibri" w:eastAsia="Calibri" w:hAnsi="Calibri" w:cs="Times New Roman"/>
          <w:b/>
          <w:bCs/>
        </w:rPr>
        <w:t xml:space="preserve"> Priority Level</w:t>
      </w:r>
      <w:r w:rsidRPr="004F5CD0">
        <w:rPr>
          <w:rFonts w:ascii="Calibri" w:eastAsia="Calibri" w:hAnsi="Calibri" w:cs="Times New Roman"/>
        </w:rPr>
        <w:t xml:space="preserve">, Shaded in </w:t>
      </w:r>
      <w:r>
        <w:rPr>
          <w:rFonts w:ascii="Calibri" w:eastAsia="Calibri" w:hAnsi="Calibri" w:cs="Times New Roman"/>
        </w:rPr>
        <w:t>Green</w:t>
      </w:r>
    </w:p>
    <w:p w14:paraId="622B7B0B" w14:textId="77777777" w:rsidR="009215E5" w:rsidRPr="004F5CD0" w:rsidRDefault="009215E5" w:rsidP="009215E5">
      <w:pPr>
        <w:spacing w:after="0" w:line="240" w:lineRule="auto"/>
        <w:jc w:val="both"/>
        <w:rPr>
          <w:rFonts w:ascii="Calibri" w:eastAsia="Calibri" w:hAnsi="Calibri" w:cs="Times New Roman"/>
        </w:rPr>
      </w:pPr>
    </w:p>
    <w:p w14:paraId="391C5114" w14:textId="77777777" w:rsidR="009215E5" w:rsidRPr="004F5CD0" w:rsidRDefault="009215E5" w:rsidP="009215E5">
      <w:pPr>
        <w:spacing w:after="0" w:line="240" w:lineRule="auto"/>
        <w:jc w:val="both"/>
        <w:rPr>
          <w:rFonts w:ascii="Calibri" w:eastAsia="Calibri" w:hAnsi="Calibri" w:cs="Times New Roman"/>
        </w:rPr>
      </w:pPr>
      <w:r w:rsidRPr="004F5CD0">
        <w:rPr>
          <w:rFonts w:ascii="Calibri" w:eastAsia="Calibri" w:hAnsi="Calibri" w:cs="Times New Roman"/>
        </w:rPr>
        <w:t xml:space="preserve">This metric indicates that the percentage of the population with limited access to healthy foods in </w:t>
      </w:r>
      <w:r>
        <w:rPr>
          <w:rFonts w:ascii="Calibri" w:eastAsia="Calibri" w:hAnsi="Calibri" w:cs="Times New Roman"/>
        </w:rPr>
        <w:t>Harnett</w:t>
      </w:r>
      <w:r w:rsidRPr="004F5CD0">
        <w:rPr>
          <w:rFonts w:ascii="Calibri" w:eastAsia="Calibri" w:hAnsi="Calibri" w:cs="Times New Roman"/>
        </w:rPr>
        <w:t xml:space="preserve"> County is </w:t>
      </w:r>
      <w:r>
        <w:rPr>
          <w:rFonts w:ascii="Calibri" w:eastAsia="Calibri" w:hAnsi="Calibri" w:cs="Times New Roman"/>
        </w:rPr>
        <w:t>12.0</w:t>
      </w:r>
      <w:r w:rsidRPr="004F5CD0">
        <w:rPr>
          <w:rFonts w:ascii="Calibri" w:eastAsia="Calibri" w:hAnsi="Calibri" w:cs="Times New Roman"/>
        </w:rPr>
        <w:t xml:space="preserve"> percent </w:t>
      </w:r>
      <w:r>
        <w:rPr>
          <w:rFonts w:ascii="Calibri" w:eastAsia="Calibri" w:hAnsi="Calibri" w:cs="Times New Roman"/>
        </w:rPr>
        <w:t>better</w:t>
      </w:r>
      <w:r w:rsidRPr="004F5CD0">
        <w:rPr>
          <w:rFonts w:ascii="Calibri" w:eastAsia="Calibri" w:hAnsi="Calibri" w:cs="Times New Roman"/>
        </w:rPr>
        <w:t xml:space="preserve"> (or, in this case,</w:t>
      </w:r>
      <w:r>
        <w:rPr>
          <w:rFonts w:ascii="Calibri" w:eastAsia="Calibri" w:hAnsi="Calibri" w:cs="Times New Roman"/>
        </w:rPr>
        <w:t xml:space="preserve"> lower</w:t>
      </w:r>
      <w:r w:rsidRPr="004F5CD0">
        <w:rPr>
          <w:rFonts w:ascii="Calibri" w:eastAsia="Calibri" w:hAnsi="Calibri" w:cs="Times New Roman"/>
        </w:rPr>
        <w:t xml:space="preserve">) than the percentage of the population with limited access to healthy foods in the state of North Carolina. </w:t>
      </w:r>
    </w:p>
    <w:p w14:paraId="0E5F3E51" w14:textId="77777777" w:rsidR="009215E5" w:rsidRPr="004F5CD0" w:rsidRDefault="009215E5" w:rsidP="009215E5">
      <w:pPr>
        <w:spacing w:line="240" w:lineRule="auto"/>
        <w:rPr>
          <w:rFonts w:ascii="Calibri" w:eastAsia="Calibri" w:hAnsi="Calibri" w:cs="Times New Roman"/>
          <w:sz w:val="20"/>
        </w:rPr>
      </w:pPr>
      <w:r w:rsidRPr="004F5CD0">
        <w:rPr>
          <w:rFonts w:ascii="Calibri" w:eastAsia="Calibri" w:hAnsi="Calibri" w:cs="Times New Roman"/>
          <w:sz w:val="20"/>
        </w:rPr>
        <w:br w:type="page"/>
      </w:r>
    </w:p>
    <w:p w14:paraId="76E658ED" w14:textId="77777777" w:rsidR="009215E5" w:rsidRPr="004F5CD0" w:rsidRDefault="009215E5" w:rsidP="009215E5">
      <w:pPr>
        <w:keepNext/>
        <w:keepLines/>
        <w:spacing w:after="0" w:line="240" w:lineRule="auto"/>
        <w:outlineLvl w:val="1"/>
        <w:rPr>
          <w:rFonts w:ascii="Calibri" w:eastAsia="Times New Roman" w:hAnsi="Calibri" w:cs="Times New Roman"/>
          <w:b/>
          <w:szCs w:val="26"/>
        </w:rPr>
      </w:pPr>
      <w:bookmarkStart w:id="306" w:name="_Toc185409542"/>
      <w:bookmarkStart w:id="307" w:name="_Toc195881490"/>
      <w:bookmarkStart w:id="308" w:name="_Toc196314135"/>
      <w:bookmarkEnd w:id="304"/>
      <w:bookmarkEnd w:id="305"/>
      <w:r w:rsidRPr="004F5CD0">
        <w:rPr>
          <w:rFonts w:ascii="Calibri" w:eastAsia="Times New Roman" w:hAnsi="Calibri" w:cs="Times New Roman"/>
          <w:b/>
          <w:szCs w:val="26"/>
        </w:rPr>
        <w:lastRenderedPageBreak/>
        <w:t>Detailed Focus Area Benchmarks</w:t>
      </w:r>
      <w:bookmarkEnd w:id="306"/>
      <w:bookmarkEnd w:id="307"/>
      <w:bookmarkEnd w:id="308"/>
    </w:p>
    <w:p w14:paraId="7DEE8271" w14:textId="77777777" w:rsidR="009215E5" w:rsidRPr="004F5CD0" w:rsidRDefault="009215E5" w:rsidP="009215E5">
      <w:pPr>
        <w:spacing w:after="120" w:line="240" w:lineRule="auto"/>
        <w:jc w:val="center"/>
        <w:rPr>
          <w:rFonts w:ascii="Calibri" w:eastAsia="Calibri" w:hAnsi="Calibri" w:cs="Arial"/>
          <w:b/>
          <w:spacing w:val="-2"/>
        </w:rPr>
      </w:pPr>
    </w:p>
    <w:p w14:paraId="420F1D1D" w14:textId="133F4AB2" w:rsidR="009215E5" w:rsidRPr="004F5CD0" w:rsidRDefault="009215E5" w:rsidP="009215E5">
      <w:pPr>
        <w:spacing w:after="120" w:line="240" w:lineRule="auto"/>
        <w:jc w:val="center"/>
        <w:rPr>
          <w:rFonts w:ascii="Calibri" w:eastAsia="Calibri" w:hAnsi="Calibri" w:cs="Times New Roman"/>
        </w:rPr>
      </w:pPr>
      <w:r w:rsidRPr="004F5CD0">
        <w:rPr>
          <w:rFonts w:ascii="Calibri" w:eastAsia="Calibri" w:hAnsi="Calibri" w:cs="Arial"/>
          <w:b/>
          <w:spacing w:val="-2"/>
        </w:rPr>
        <w:t xml:space="preserve">Table </w:t>
      </w:r>
      <w:r w:rsidR="00B77831">
        <w:rPr>
          <w:rFonts w:ascii="Calibri" w:eastAsia="Calibri" w:hAnsi="Calibri" w:cs="Arial"/>
          <w:b/>
          <w:spacing w:val="-2"/>
        </w:rPr>
        <w:t>45</w:t>
      </w:r>
      <w:r w:rsidRPr="004F5CD0">
        <w:rPr>
          <w:rFonts w:ascii="Calibri" w:eastAsia="Calibri" w:hAnsi="Calibri" w:cs="Arial"/>
          <w:b/>
          <w:spacing w:val="-2"/>
        </w:rPr>
        <w:t>: Access to Care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9215E5" w:rsidRPr="004F5CD0" w14:paraId="7792F159" w14:textId="77777777" w:rsidTr="00BA029B">
        <w:trPr>
          <w:trHeight w:val="20"/>
          <w:tblHeader/>
        </w:trPr>
        <w:tc>
          <w:tcPr>
            <w:tcW w:w="834" w:type="pct"/>
            <w:shd w:val="clear" w:color="auto" w:fill="B7CFED" w:themeFill="text2" w:themeFillTint="40"/>
            <w:noWrap/>
            <w:vAlign w:val="center"/>
          </w:tcPr>
          <w:p w14:paraId="58DCC94F" w14:textId="77777777" w:rsidR="009215E5" w:rsidRPr="004F5CD0" w:rsidRDefault="009215E5" w:rsidP="00BA029B">
            <w:pPr>
              <w:spacing w:after="0" w:line="240" w:lineRule="auto"/>
              <w:jc w:val="center"/>
              <w:rPr>
                <w:rFonts w:ascii="Calibri" w:eastAsia="Calibri" w:hAnsi="Calibri" w:cs="Times New Roman"/>
                <w:sz w:val="20"/>
                <w:szCs w:val="20"/>
              </w:rPr>
            </w:pPr>
            <w:r w:rsidRPr="004F5CD0">
              <w:rPr>
                <w:rFonts w:ascii="Calibri" w:eastAsia="Calibri" w:hAnsi="Calibri" w:cs="Arial"/>
                <w:b/>
                <w:sz w:val="20"/>
                <w:szCs w:val="20"/>
              </w:rPr>
              <w:t>Measure</w:t>
            </w:r>
          </w:p>
        </w:tc>
        <w:tc>
          <w:tcPr>
            <w:tcW w:w="834" w:type="pct"/>
            <w:shd w:val="clear" w:color="auto" w:fill="B7CFED" w:themeFill="text2" w:themeFillTint="40"/>
            <w:vAlign w:val="center"/>
          </w:tcPr>
          <w:p w14:paraId="2923CB7E" w14:textId="77777777" w:rsidR="009215E5" w:rsidRPr="004F5CD0" w:rsidRDefault="009215E5" w:rsidP="00BA029B">
            <w:pPr>
              <w:spacing w:after="0" w:line="240" w:lineRule="auto"/>
              <w:jc w:val="center"/>
              <w:rPr>
                <w:rFonts w:ascii="Calibri" w:eastAsia="Calibri" w:hAnsi="Calibri" w:cs="Times New Roman"/>
                <w:b/>
                <w:bCs/>
                <w:color w:val="000000"/>
                <w:sz w:val="20"/>
                <w:szCs w:val="20"/>
              </w:rPr>
            </w:pPr>
            <w:r w:rsidRPr="004F5CD0">
              <w:rPr>
                <w:rFonts w:ascii="Calibri" w:eastAsia="Calibri" w:hAnsi="Calibri" w:cs="Times New Roman"/>
                <w:b/>
                <w:bCs/>
                <w:color w:val="000000"/>
                <w:sz w:val="20"/>
                <w:szCs w:val="20"/>
              </w:rPr>
              <w:t>National Benchmark</w:t>
            </w:r>
          </w:p>
        </w:tc>
        <w:tc>
          <w:tcPr>
            <w:tcW w:w="833" w:type="pct"/>
            <w:shd w:val="clear" w:color="auto" w:fill="B7CFED" w:themeFill="text2" w:themeFillTint="40"/>
            <w:vAlign w:val="center"/>
          </w:tcPr>
          <w:p w14:paraId="5D427AE9" w14:textId="77777777" w:rsidR="009215E5" w:rsidRPr="004F5CD0" w:rsidRDefault="009215E5" w:rsidP="00BA029B">
            <w:pPr>
              <w:spacing w:after="0" w:line="240" w:lineRule="auto"/>
              <w:jc w:val="center"/>
              <w:rPr>
                <w:rFonts w:ascii="Calibri" w:eastAsia="Calibri" w:hAnsi="Calibri" w:cs="Times New Roman"/>
                <w:b/>
                <w:bCs/>
                <w:sz w:val="20"/>
                <w:szCs w:val="20"/>
              </w:rPr>
            </w:pPr>
            <w:r>
              <w:rPr>
                <w:rFonts w:ascii="Calibri" w:eastAsia="Calibri" w:hAnsi="Calibri" w:cs="Times New Roman"/>
                <w:b/>
                <w:bCs/>
                <w:color w:val="000000"/>
                <w:sz w:val="20"/>
                <w:szCs w:val="20"/>
              </w:rPr>
              <w:t>North Carolina</w:t>
            </w:r>
            <w:r w:rsidRPr="004F5CD0">
              <w:rPr>
                <w:rFonts w:ascii="Calibri" w:eastAsia="Calibri" w:hAnsi="Calibri" w:cs="Times New Roman"/>
                <w:b/>
                <w:bCs/>
                <w:color w:val="000000"/>
                <w:sz w:val="20"/>
                <w:szCs w:val="20"/>
              </w:rPr>
              <w:t xml:space="preserve"> Benchmark</w:t>
            </w:r>
          </w:p>
        </w:tc>
        <w:tc>
          <w:tcPr>
            <w:tcW w:w="833" w:type="pct"/>
            <w:shd w:val="clear" w:color="auto" w:fill="B7CFED" w:themeFill="text2" w:themeFillTint="40"/>
            <w:vAlign w:val="center"/>
          </w:tcPr>
          <w:p w14:paraId="5A722A30" w14:textId="77777777" w:rsidR="009215E5" w:rsidRPr="004F5CD0" w:rsidRDefault="009215E5" w:rsidP="00BA029B">
            <w:pPr>
              <w:spacing w:after="0" w:line="240" w:lineRule="auto"/>
              <w:jc w:val="center"/>
              <w:rPr>
                <w:rFonts w:ascii="Calibri" w:eastAsia="Calibri" w:hAnsi="Calibri" w:cs="Times New Roman"/>
                <w:b/>
                <w:bCs/>
                <w:sz w:val="20"/>
                <w:szCs w:val="20"/>
              </w:rPr>
            </w:pPr>
            <w:r>
              <w:rPr>
                <w:rFonts w:ascii="Calibri" w:eastAsia="Calibri" w:hAnsi="Calibri" w:cs="Times New Roman"/>
                <w:b/>
                <w:bCs/>
                <w:sz w:val="20"/>
                <w:szCs w:val="20"/>
              </w:rPr>
              <w:t>Harnett</w:t>
            </w:r>
            <w:r w:rsidRPr="004F5CD0">
              <w:rPr>
                <w:rFonts w:ascii="Calibri" w:eastAsia="Calibri" w:hAnsi="Calibri" w:cs="Times New Roman"/>
                <w:b/>
                <w:bCs/>
                <w:sz w:val="20"/>
                <w:szCs w:val="20"/>
              </w:rPr>
              <w:t xml:space="preserve"> County Data</w:t>
            </w:r>
          </w:p>
        </w:tc>
        <w:tc>
          <w:tcPr>
            <w:tcW w:w="833" w:type="pct"/>
            <w:shd w:val="clear" w:color="auto" w:fill="B7CFED" w:themeFill="text2" w:themeFillTint="40"/>
            <w:vAlign w:val="center"/>
          </w:tcPr>
          <w:p w14:paraId="68C962B4" w14:textId="77777777" w:rsidR="009215E5" w:rsidRPr="004F5CD0" w:rsidRDefault="009215E5" w:rsidP="00BA029B">
            <w:pPr>
              <w:spacing w:after="0" w:line="240" w:lineRule="auto"/>
              <w:jc w:val="center"/>
              <w:rPr>
                <w:rFonts w:ascii="Calibri" w:eastAsia="Calibri" w:hAnsi="Calibri" w:cs="Times New Roman"/>
                <w:b/>
                <w:bCs/>
                <w:color w:val="000000"/>
                <w:sz w:val="20"/>
                <w:szCs w:val="20"/>
              </w:rPr>
            </w:pPr>
            <w:r w:rsidRPr="004F5CD0">
              <w:rPr>
                <w:rFonts w:ascii="Calibri" w:eastAsia="Calibri" w:hAnsi="Calibri" w:cs="Times New Roman"/>
                <w:b/>
                <w:bCs/>
                <w:color w:val="000000"/>
                <w:sz w:val="20"/>
                <w:szCs w:val="20"/>
              </w:rPr>
              <w:t>Most Recent Data Year</w:t>
            </w:r>
          </w:p>
        </w:tc>
        <w:tc>
          <w:tcPr>
            <w:tcW w:w="833" w:type="pct"/>
            <w:shd w:val="clear" w:color="auto" w:fill="B7CFED" w:themeFill="text2" w:themeFillTint="40"/>
            <w:vAlign w:val="center"/>
          </w:tcPr>
          <w:p w14:paraId="10DC897B" w14:textId="77777777" w:rsidR="009215E5" w:rsidRPr="004F5CD0" w:rsidRDefault="009215E5" w:rsidP="00BA029B">
            <w:pPr>
              <w:spacing w:after="0" w:line="240" w:lineRule="auto"/>
              <w:jc w:val="center"/>
              <w:rPr>
                <w:rFonts w:ascii="Calibri" w:eastAsia="Calibri" w:hAnsi="Calibri" w:cs="Times New Roman"/>
                <w:b/>
                <w:bCs/>
                <w:color w:val="000000"/>
                <w:sz w:val="20"/>
                <w:szCs w:val="20"/>
              </w:rPr>
            </w:pPr>
            <w:r>
              <w:rPr>
                <w:rFonts w:ascii="Calibri" w:eastAsia="Calibri" w:hAnsi="Calibri" w:cs="Times New Roman"/>
                <w:b/>
                <w:bCs/>
                <w:color w:val="000000"/>
                <w:sz w:val="20"/>
                <w:szCs w:val="20"/>
              </w:rPr>
              <w:t>Harnett</w:t>
            </w:r>
            <w:r w:rsidRPr="004F5CD0">
              <w:rPr>
                <w:rFonts w:ascii="Calibri" w:eastAsia="Calibri" w:hAnsi="Calibri" w:cs="Times New Roman"/>
                <w:b/>
                <w:bCs/>
                <w:color w:val="000000"/>
                <w:sz w:val="20"/>
                <w:szCs w:val="20"/>
              </w:rPr>
              <w:t xml:space="preserve"> County Need</w:t>
            </w:r>
          </w:p>
        </w:tc>
      </w:tr>
      <w:tr w:rsidR="009215E5" w:rsidRPr="004F5CD0" w14:paraId="14F32E34" w14:textId="77777777" w:rsidTr="00BA029B">
        <w:trPr>
          <w:trHeight w:val="20"/>
        </w:trPr>
        <w:tc>
          <w:tcPr>
            <w:tcW w:w="834" w:type="pct"/>
            <w:shd w:val="clear" w:color="auto" w:fill="auto"/>
            <w:vAlign w:val="center"/>
          </w:tcPr>
          <w:p w14:paraId="5B41CFFA" w14:textId="77777777" w:rsidR="009215E5" w:rsidRPr="004F5CD0" w:rsidRDefault="009215E5" w:rsidP="00BA029B">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Primary Care Providers Ratio</w:t>
            </w:r>
          </w:p>
        </w:tc>
        <w:tc>
          <w:tcPr>
            <w:tcW w:w="834" w:type="pct"/>
            <w:shd w:val="clear" w:color="auto" w:fill="auto"/>
            <w:vAlign w:val="center"/>
          </w:tcPr>
          <w:p w14:paraId="06D49259" w14:textId="77777777" w:rsidR="009215E5" w:rsidRPr="001017A7"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112.4</w:t>
            </w:r>
          </w:p>
        </w:tc>
        <w:tc>
          <w:tcPr>
            <w:tcW w:w="833" w:type="pct"/>
            <w:shd w:val="clear" w:color="auto" w:fill="auto"/>
            <w:vAlign w:val="center"/>
          </w:tcPr>
          <w:p w14:paraId="23FF22B8" w14:textId="77777777" w:rsidR="009215E5" w:rsidRPr="001017A7"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Times New Roman" w:hAnsi="Calibri" w:cs="Calibri"/>
                <w:sz w:val="20"/>
                <w:szCs w:val="20"/>
              </w:rPr>
              <w:t>101.1</w:t>
            </w:r>
          </w:p>
        </w:tc>
        <w:tc>
          <w:tcPr>
            <w:tcW w:w="833" w:type="pct"/>
            <w:shd w:val="clear" w:color="auto" w:fill="auto"/>
            <w:vAlign w:val="center"/>
          </w:tcPr>
          <w:p w14:paraId="0DE3C423" w14:textId="77777777" w:rsidR="009215E5" w:rsidRPr="001017A7"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44.9</w:t>
            </w:r>
          </w:p>
        </w:tc>
        <w:tc>
          <w:tcPr>
            <w:tcW w:w="833" w:type="pct"/>
            <w:shd w:val="clear" w:color="auto" w:fill="auto"/>
            <w:vAlign w:val="center"/>
          </w:tcPr>
          <w:p w14:paraId="75E83DA4" w14:textId="77777777" w:rsidR="009215E5" w:rsidRPr="001017A7"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c>
          <w:tcPr>
            <w:tcW w:w="833" w:type="pct"/>
            <w:shd w:val="clear" w:color="auto" w:fill="FF0000"/>
            <w:vAlign w:val="center"/>
          </w:tcPr>
          <w:p w14:paraId="6991AEFE" w14:textId="77777777" w:rsidR="009215E5" w:rsidRPr="006A4494" w:rsidRDefault="009215E5" w:rsidP="00BA029B">
            <w:pPr>
              <w:shd w:val="clear" w:color="auto" w:fill="FF0000"/>
              <w:spacing w:after="0" w:line="240" w:lineRule="auto"/>
              <w:jc w:val="center"/>
              <w:rPr>
                <w:rFonts w:ascii="Calibri" w:eastAsia="Calibri" w:hAnsi="Calibri" w:cs="Times New Roman"/>
                <w:sz w:val="20"/>
                <w:szCs w:val="20"/>
              </w:rPr>
            </w:pPr>
            <w:r w:rsidRPr="006A4494">
              <w:rPr>
                <w:rFonts w:ascii="Calibri" w:eastAsia="Calibri" w:hAnsi="Calibri" w:cs="Times New Roman"/>
                <w:sz w:val="20"/>
                <w:szCs w:val="20"/>
              </w:rPr>
              <w:t>High</w:t>
            </w:r>
          </w:p>
        </w:tc>
      </w:tr>
      <w:tr w:rsidR="009215E5" w:rsidRPr="004F5CD0" w14:paraId="5A142A38" w14:textId="77777777" w:rsidTr="00BA029B">
        <w:trPr>
          <w:trHeight w:val="20"/>
        </w:trPr>
        <w:tc>
          <w:tcPr>
            <w:tcW w:w="834" w:type="pct"/>
            <w:shd w:val="clear" w:color="auto" w:fill="auto"/>
            <w:vAlign w:val="center"/>
          </w:tcPr>
          <w:p w14:paraId="504031E5" w14:textId="77777777" w:rsidR="009215E5" w:rsidRDefault="009215E5" w:rsidP="00BA029B">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Mental Health Providers Ratio</w:t>
            </w:r>
          </w:p>
        </w:tc>
        <w:tc>
          <w:tcPr>
            <w:tcW w:w="834" w:type="pct"/>
            <w:shd w:val="clear" w:color="auto" w:fill="auto"/>
            <w:vAlign w:val="center"/>
          </w:tcPr>
          <w:p w14:paraId="49C6F016" w14:textId="77777777" w:rsidR="009215E5" w:rsidRPr="001017A7"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178.7</w:t>
            </w:r>
          </w:p>
        </w:tc>
        <w:tc>
          <w:tcPr>
            <w:tcW w:w="833" w:type="pct"/>
            <w:shd w:val="clear" w:color="auto" w:fill="auto"/>
            <w:vAlign w:val="center"/>
          </w:tcPr>
          <w:p w14:paraId="6FF56A49" w14:textId="77777777" w:rsidR="009215E5" w:rsidRPr="001017A7"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155.7</w:t>
            </w:r>
          </w:p>
        </w:tc>
        <w:tc>
          <w:tcPr>
            <w:tcW w:w="833" w:type="pct"/>
            <w:shd w:val="clear" w:color="auto" w:fill="auto"/>
            <w:vAlign w:val="center"/>
          </w:tcPr>
          <w:p w14:paraId="34FB5ABF" w14:textId="77777777" w:rsidR="009215E5" w:rsidRPr="001017A7"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44.9</w:t>
            </w:r>
          </w:p>
        </w:tc>
        <w:tc>
          <w:tcPr>
            <w:tcW w:w="833" w:type="pct"/>
            <w:shd w:val="clear" w:color="auto" w:fill="auto"/>
            <w:vAlign w:val="center"/>
          </w:tcPr>
          <w:p w14:paraId="29D51E57" w14:textId="77777777" w:rsidR="009215E5" w:rsidRPr="001017A7"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c>
          <w:tcPr>
            <w:tcW w:w="833" w:type="pct"/>
            <w:shd w:val="clear" w:color="auto" w:fill="FF0000"/>
            <w:vAlign w:val="center"/>
          </w:tcPr>
          <w:p w14:paraId="6FF9B7FC" w14:textId="77777777" w:rsidR="009215E5" w:rsidRPr="006A4494"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9215E5" w:rsidRPr="004F5CD0" w14:paraId="41471E40" w14:textId="77777777" w:rsidTr="00BA029B">
        <w:trPr>
          <w:trHeight w:val="20"/>
        </w:trPr>
        <w:tc>
          <w:tcPr>
            <w:tcW w:w="834" w:type="pct"/>
            <w:shd w:val="clear" w:color="auto" w:fill="auto"/>
            <w:vAlign w:val="center"/>
          </w:tcPr>
          <w:p w14:paraId="52A480EE" w14:textId="77777777" w:rsidR="009215E5" w:rsidRDefault="009215E5" w:rsidP="00BA029B">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Addiction/Substance Abuse Providers Ratio</w:t>
            </w:r>
          </w:p>
        </w:tc>
        <w:tc>
          <w:tcPr>
            <w:tcW w:w="834" w:type="pct"/>
            <w:shd w:val="clear" w:color="auto" w:fill="auto"/>
            <w:vAlign w:val="center"/>
          </w:tcPr>
          <w:p w14:paraId="0BF31B75" w14:textId="77777777" w:rsidR="009215E5" w:rsidRPr="001017A7"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27.9</w:t>
            </w:r>
          </w:p>
        </w:tc>
        <w:tc>
          <w:tcPr>
            <w:tcW w:w="833" w:type="pct"/>
            <w:shd w:val="clear" w:color="auto" w:fill="auto"/>
            <w:vAlign w:val="center"/>
          </w:tcPr>
          <w:p w14:paraId="087107B0" w14:textId="77777777" w:rsidR="009215E5" w:rsidRPr="001017A7"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25.0</w:t>
            </w:r>
          </w:p>
        </w:tc>
        <w:tc>
          <w:tcPr>
            <w:tcW w:w="833" w:type="pct"/>
            <w:shd w:val="clear" w:color="auto" w:fill="auto"/>
            <w:vAlign w:val="center"/>
          </w:tcPr>
          <w:p w14:paraId="7340968B" w14:textId="77777777" w:rsidR="009215E5" w:rsidRPr="001017A7"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8.2</w:t>
            </w:r>
          </w:p>
        </w:tc>
        <w:tc>
          <w:tcPr>
            <w:tcW w:w="833" w:type="pct"/>
            <w:shd w:val="clear" w:color="auto" w:fill="auto"/>
            <w:vAlign w:val="center"/>
          </w:tcPr>
          <w:p w14:paraId="0FDC47C3" w14:textId="77777777" w:rsidR="009215E5" w:rsidRPr="001017A7"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c>
          <w:tcPr>
            <w:tcW w:w="833" w:type="pct"/>
            <w:shd w:val="clear" w:color="auto" w:fill="FF0000"/>
            <w:vAlign w:val="center"/>
          </w:tcPr>
          <w:p w14:paraId="10B9C1A9" w14:textId="77777777" w:rsidR="009215E5" w:rsidRPr="006A4494"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9215E5" w:rsidRPr="004F5CD0" w14:paraId="550C96AB" w14:textId="77777777" w:rsidTr="00BA029B">
        <w:trPr>
          <w:trHeight w:val="20"/>
        </w:trPr>
        <w:tc>
          <w:tcPr>
            <w:tcW w:w="834" w:type="pct"/>
            <w:shd w:val="clear" w:color="auto" w:fill="auto"/>
            <w:vAlign w:val="center"/>
          </w:tcPr>
          <w:p w14:paraId="60605D62" w14:textId="77777777" w:rsidR="009215E5" w:rsidRDefault="009215E5" w:rsidP="00BA029B">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Buprenorphine Providers Ratio</w:t>
            </w:r>
          </w:p>
        </w:tc>
        <w:tc>
          <w:tcPr>
            <w:tcW w:w="834" w:type="pct"/>
            <w:shd w:val="clear" w:color="auto" w:fill="auto"/>
            <w:vAlign w:val="center"/>
          </w:tcPr>
          <w:p w14:paraId="6BEB5429" w14:textId="77777777" w:rsidR="009215E5" w:rsidRPr="001017A7"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15.5</w:t>
            </w:r>
          </w:p>
        </w:tc>
        <w:tc>
          <w:tcPr>
            <w:tcW w:w="833" w:type="pct"/>
            <w:shd w:val="clear" w:color="auto" w:fill="auto"/>
            <w:vAlign w:val="center"/>
          </w:tcPr>
          <w:p w14:paraId="3E08A7C0" w14:textId="77777777" w:rsidR="009215E5" w:rsidRPr="001017A7"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15.2</w:t>
            </w:r>
          </w:p>
        </w:tc>
        <w:tc>
          <w:tcPr>
            <w:tcW w:w="833" w:type="pct"/>
            <w:shd w:val="clear" w:color="auto" w:fill="auto"/>
            <w:vAlign w:val="center"/>
          </w:tcPr>
          <w:p w14:paraId="6D183827" w14:textId="77777777" w:rsidR="009215E5" w:rsidRPr="001017A7"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5.2</w:t>
            </w:r>
          </w:p>
        </w:tc>
        <w:tc>
          <w:tcPr>
            <w:tcW w:w="833" w:type="pct"/>
            <w:shd w:val="clear" w:color="auto" w:fill="auto"/>
            <w:vAlign w:val="center"/>
          </w:tcPr>
          <w:p w14:paraId="552F3457" w14:textId="77777777" w:rsidR="009215E5" w:rsidRPr="001017A7"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c>
          <w:tcPr>
            <w:tcW w:w="833" w:type="pct"/>
            <w:shd w:val="clear" w:color="auto" w:fill="FF0000"/>
            <w:vAlign w:val="center"/>
          </w:tcPr>
          <w:p w14:paraId="0EF7D755" w14:textId="77777777" w:rsidR="009215E5" w:rsidRPr="006A4494"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9215E5" w:rsidRPr="004F5CD0" w14:paraId="39B7B043" w14:textId="77777777" w:rsidTr="00BA029B">
        <w:trPr>
          <w:trHeight w:val="20"/>
        </w:trPr>
        <w:tc>
          <w:tcPr>
            <w:tcW w:w="834" w:type="pct"/>
            <w:shd w:val="clear" w:color="auto" w:fill="auto"/>
            <w:vAlign w:val="center"/>
          </w:tcPr>
          <w:p w14:paraId="5EFD0033" w14:textId="77777777" w:rsidR="009215E5" w:rsidRDefault="009215E5" w:rsidP="00BA029B">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Dental Health Providers Ratio</w:t>
            </w:r>
          </w:p>
        </w:tc>
        <w:tc>
          <w:tcPr>
            <w:tcW w:w="834" w:type="pct"/>
            <w:shd w:val="clear" w:color="auto" w:fill="auto"/>
            <w:vAlign w:val="center"/>
          </w:tcPr>
          <w:p w14:paraId="2AFD9BD1" w14:textId="77777777" w:rsidR="009215E5" w:rsidRPr="001017A7"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39.1</w:t>
            </w:r>
          </w:p>
        </w:tc>
        <w:tc>
          <w:tcPr>
            <w:tcW w:w="833" w:type="pct"/>
            <w:shd w:val="clear" w:color="auto" w:fill="auto"/>
            <w:vAlign w:val="center"/>
          </w:tcPr>
          <w:p w14:paraId="5E4F5AFE" w14:textId="77777777" w:rsidR="009215E5" w:rsidRPr="001017A7"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31.5</w:t>
            </w:r>
          </w:p>
        </w:tc>
        <w:tc>
          <w:tcPr>
            <w:tcW w:w="833" w:type="pct"/>
            <w:shd w:val="clear" w:color="auto" w:fill="auto"/>
            <w:vAlign w:val="center"/>
          </w:tcPr>
          <w:p w14:paraId="2562B9B6" w14:textId="77777777" w:rsidR="009215E5" w:rsidRPr="001017A7"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18.0</w:t>
            </w:r>
          </w:p>
        </w:tc>
        <w:tc>
          <w:tcPr>
            <w:tcW w:w="833" w:type="pct"/>
            <w:shd w:val="clear" w:color="auto" w:fill="auto"/>
            <w:vAlign w:val="center"/>
          </w:tcPr>
          <w:p w14:paraId="577B431F" w14:textId="77777777" w:rsidR="009215E5" w:rsidRPr="001017A7"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c>
          <w:tcPr>
            <w:tcW w:w="833" w:type="pct"/>
            <w:shd w:val="clear" w:color="auto" w:fill="FF0000"/>
            <w:vAlign w:val="center"/>
          </w:tcPr>
          <w:p w14:paraId="2ECAEB75" w14:textId="77777777" w:rsidR="009215E5" w:rsidRPr="006A4494"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9215E5" w:rsidRPr="004F5CD0" w14:paraId="34B72F28" w14:textId="77777777" w:rsidTr="00BA029B">
        <w:trPr>
          <w:trHeight w:val="20"/>
        </w:trPr>
        <w:tc>
          <w:tcPr>
            <w:tcW w:w="834" w:type="pct"/>
            <w:shd w:val="clear" w:color="auto" w:fill="auto"/>
            <w:vAlign w:val="center"/>
          </w:tcPr>
          <w:p w14:paraId="56F1BC20" w14:textId="77777777" w:rsidR="009215E5" w:rsidRDefault="009215E5" w:rsidP="00BA029B">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Living in Health Professional Shortage Areas (HPSAs) – Dental Care</w:t>
            </w:r>
          </w:p>
        </w:tc>
        <w:tc>
          <w:tcPr>
            <w:tcW w:w="834" w:type="pct"/>
            <w:shd w:val="clear" w:color="auto" w:fill="auto"/>
            <w:vAlign w:val="center"/>
          </w:tcPr>
          <w:p w14:paraId="12CB03E6" w14:textId="77777777" w:rsidR="009215E5" w:rsidRPr="001017A7"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17.8%</w:t>
            </w:r>
          </w:p>
        </w:tc>
        <w:tc>
          <w:tcPr>
            <w:tcW w:w="833" w:type="pct"/>
            <w:shd w:val="clear" w:color="auto" w:fill="auto"/>
            <w:vAlign w:val="center"/>
          </w:tcPr>
          <w:p w14:paraId="11615417" w14:textId="77777777" w:rsidR="009215E5" w:rsidRPr="001017A7"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34.0%</w:t>
            </w:r>
          </w:p>
        </w:tc>
        <w:tc>
          <w:tcPr>
            <w:tcW w:w="833" w:type="pct"/>
            <w:shd w:val="clear" w:color="auto" w:fill="auto"/>
            <w:vAlign w:val="center"/>
          </w:tcPr>
          <w:p w14:paraId="5DE3BF69" w14:textId="77777777" w:rsidR="009215E5" w:rsidRPr="001017A7"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37.2%</w:t>
            </w:r>
          </w:p>
        </w:tc>
        <w:tc>
          <w:tcPr>
            <w:tcW w:w="833" w:type="pct"/>
            <w:shd w:val="clear" w:color="auto" w:fill="auto"/>
            <w:vAlign w:val="center"/>
          </w:tcPr>
          <w:p w14:paraId="0532FCCF" w14:textId="77777777" w:rsidR="009215E5" w:rsidRPr="001017A7"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101946A0" w14:textId="77777777" w:rsidR="009215E5" w:rsidRPr="006A4494"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9215E5" w:rsidRPr="004F5CD0" w14:paraId="3D0342E9" w14:textId="77777777" w:rsidTr="00BA029B">
        <w:trPr>
          <w:trHeight w:val="20"/>
        </w:trPr>
        <w:tc>
          <w:tcPr>
            <w:tcW w:w="834" w:type="pct"/>
            <w:shd w:val="clear" w:color="auto" w:fill="auto"/>
            <w:vAlign w:val="center"/>
          </w:tcPr>
          <w:p w14:paraId="7298F2DC" w14:textId="77777777" w:rsidR="009215E5" w:rsidRDefault="009215E5" w:rsidP="00BA029B">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Federally Qualified Health Centers (FQHCs)</w:t>
            </w:r>
          </w:p>
        </w:tc>
        <w:tc>
          <w:tcPr>
            <w:tcW w:w="834" w:type="pct"/>
            <w:shd w:val="clear" w:color="auto" w:fill="auto"/>
            <w:vAlign w:val="center"/>
          </w:tcPr>
          <w:p w14:paraId="70A9E040" w14:textId="77777777" w:rsidR="009215E5" w:rsidRPr="001017A7"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3.5</w:t>
            </w:r>
          </w:p>
        </w:tc>
        <w:tc>
          <w:tcPr>
            <w:tcW w:w="833" w:type="pct"/>
            <w:shd w:val="clear" w:color="auto" w:fill="auto"/>
            <w:vAlign w:val="center"/>
          </w:tcPr>
          <w:p w14:paraId="400CDAAE" w14:textId="77777777" w:rsidR="009215E5" w:rsidRPr="001017A7"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4.1</w:t>
            </w:r>
          </w:p>
        </w:tc>
        <w:tc>
          <w:tcPr>
            <w:tcW w:w="833" w:type="pct"/>
            <w:shd w:val="clear" w:color="auto" w:fill="auto"/>
            <w:vAlign w:val="center"/>
          </w:tcPr>
          <w:p w14:paraId="482E208C" w14:textId="77777777" w:rsidR="009215E5" w:rsidRPr="001017A7"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6.7</w:t>
            </w:r>
          </w:p>
        </w:tc>
        <w:tc>
          <w:tcPr>
            <w:tcW w:w="833" w:type="pct"/>
            <w:shd w:val="clear" w:color="auto" w:fill="auto"/>
            <w:vAlign w:val="center"/>
          </w:tcPr>
          <w:p w14:paraId="2CA384CF" w14:textId="77777777" w:rsidR="009215E5" w:rsidRPr="001017A7"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c>
          <w:tcPr>
            <w:tcW w:w="833" w:type="pct"/>
            <w:shd w:val="clear" w:color="auto" w:fill="00B050"/>
            <w:vAlign w:val="center"/>
          </w:tcPr>
          <w:p w14:paraId="182ACCE6" w14:textId="77777777" w:rsidR="009215E5" w:rsidRPr="006A4494" w:rsidRDefault="009215E5" w:rsidP="00BA029B">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9215E5" w:rsidRPr="004F5CD0" w14:paraId="09C5322B" w14:textId="77777777" w:rsidTr="00BA029B">
        <w:trPr>
          <w:trHeight w:val="20"/>
        </w:trPr>
        <w:tc>
          <w:tcPr>
            <w:tcW w:w="834" w:type="pct"/>
            <w:shd w:val="clear" w:color="auto" w:fill="auto"/>
            <w:vAlign w:val="center"/>
          </w:tcPr>
          <w:p w14:paraId="412AB6B1" w14:textId="77777777" w:rsidR="009215E5" w:rsidRDefault="009215E5" w:rsidP="00BA029B">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Receiving Medicaid</w:t>
            </w:r>
          </w:p>
        </w:tc>
        <w:tc>
          <w:tcPr>
            <w:tcW w:w="834" w:type="pct"/>
            <w:shd w:val="clear" w:color="auto" w:fill="auto"/>
            <w:vAlign w:val="center"/>
          </w:tcPr>
          <w:p w14:paraId="1EAF7A2C" w14:textId="77777777" w:rsidR="009215E5" w:rsidRPr="001017A7"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22.3%</w:t>
            </w:r>
          </w:p>
        </w:tc>
        <w:tc>
          <w:tcPr>
            <w:tcW w:w="833" w:type="pct"/>
            <w:shd w:val="clear" w:color="auto" w:fill="auto"/>
            <w:vAlign w:val="center"/>
          </w:tcPr>
          <w:p w14:paraId="4CEEA39B" w14:textId="77777777" w:rsidR="009215E5" w:rsidRPr="001017A7"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20.2%</w:t>
            </w:r>
          </w:p>
        </w:tc>
        <w:tc>
          <w:tcPr>
            <w:tcW w:w="833" w:type="pct"/>
            <w:shd w:val="clear" w:color="auto" w:fill="auto"/>
            <w:vAlign w:val="center"/>
          </w:tcPr>
          <w:p w14:paraId="7A073EEE" w14:textId="77777777" w:rsidR="009215E5" w:rsidRPr="001017A7"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23.0%</w:t>
            </w:r>
          </w:p>
        </w:tc>
        <w:tc>
          <w:tcPr>
            <w:tcW w:w="833" w:type="pct"/>
            <w:shd w:val="clear" w:color="auto" w:fill="auto"/>
            <w:vAlign w:val="center"/>
          </w:tcPr>
          <w:p w14:paraId="03063790" w14:textId="77777777" w:rsidR="009215E5" w:rsidRPr="001017A7"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208E2F9C" w14:textId="77777777" w:rsidR="009215E5" w:rsidRPr="006A4494"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9215E5" w:rsidRPr="004F5CD0" w14:paraId="61B4B001" w14:textId="77777777" w:rsidTr="00BA029B">
        <w:trPr>
          <w:trHeight w:val="20"/>
        </w:trPr>
        <w:tc>
          <w:tcPr>
            <w:tcW w:w="834" w:type="pct"/>
            <w:shd w:val="clear" w:color="auto" w:fill="auto"/>
            <w:vAlign w:val="center"/>
          </w:tcPr>
          <w:p w14:paraId="6D225277" w14:textId="77777777" w:rsidR="009215E5" w:rsidRDefault="009215E5" w:rsidP="00BA029B">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Uninsured</w:t>
            </w:r>
          </w:p>
        </w:tc>
        <w:tc>
          <w:tcPr>
            <w:tcW w:w="834" w:type="pct"/>
            <w:shd w:val="clear" w:color="auto" w:fill="auto"/>
            <w:vAlign w:val="center"/>
          </w:tcPr>
          <w:p w14:paraId="58C29DEF" w14:textId="77777777" w:rsidR="009215E5" w:rsidRPr="001017A7"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10.2%</w:t>
            </w:r>
          </w:p>
        </w:tc>
        <w:tc>
          <w:tcPr>
            <w:tcW w:w="833" w:type="pct"/>
            <w:shd w:val="clear" w:color="auto" w:fill="auto"/>
            <w:vAlign w:val="center"/>
          </w:tcPr>
          <w:p w14:paraId="3D31B9A8" w14:textId="77777777" w:rsidR="009215E5" w:rsidRPr="001017A7"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12.5%</w:t>
            </w:r>
          </w:p>
        </w:tc>
        <w:tc>
          <w:tcPr>
            <w:tcW w:w="833" w:type="pct"/>
            <w:shd w:val="clear" w:color="auto" w:fill="auto"/>
            <w:vAlign w:val="center"/>
          </w:tcPr>
          <w:p w14:paraId="37AC4816" w14:textId="77777777" w:rsidR="009215E5" w:rsidRPr="001017A7"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12.6%</w:t>
            </w:r>
          </w:p>
        </w:tc>
        <w:tc>
          <w:tcPr>
            <w:tcW w:w="833" w:type="pct"/>
            <w:shd w:val="clear" w:color="auto" w:fill="auto"/>
            <w:vAlign w:val="center"/>
          </w:tcPr>
          <w:p w14:paraId="6756369A" w14:textId="77777777" w:rsidR="009215E5" w:rsidRPr="001017A7"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FF00"/>
            <w:vAlign w:val="center"/>
          </w:tcPr>
          <w:p w14:paraId="71799E24" w14:textId="77777777" w:rsidR="009215E5" w:rsidRPr="006A4494" w:rsidRDefault="009215E5" w:rsidP="00BA029B">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bl>
    <w:p w14:paraId="6BD109FA" w14:textId="77777777" w:rsidR="009215E5" w:rsidRPr="004F5CD0" w:rsidRDefault="009215E5" w:rsidP="009215E5">
      <w:pPr>
        <w:shd w:val="clear" w:color="auto" w:fill="FFFFFF" w:themeFill="background1"/>
        <w:spacing w:after="0" w:line="240" w:lineRule="auto"/>
        <w:rPr>
          <w:rFonts w:ascii="Calibri" w:eastAsia="Calibri" w:hAnsi="Calibri" w:cs="Times New Roman"/>
          <w:b/>
          <w:bCs/>
        </w:rPr>
      </w:pPr>
    </w:p>
    <w:p w14:paraId="4D78A013" w14:textId="4CB27A31" w:rsidR="009215E5" w:rsidRPr="004F5CD0" w:rsidRDefault="009215E5" w:rsidP="009215E5">
      <w:pPr>
        <w:shd w:val="clear" w:color="auto" w:fill="FFFFFF" w:themeFill="background1"/>
        <w:spacing w:after="120" w:line="240" w:lineRule="auto"/>
        <w:jc w:val="center"/>
        <w:rPr>
          <w:rFonts w:ascii="Calibri" w:eastAsia="Calibri" w:hAnsi="Calibri" w:cs="Times New Roman"/>
          <w:b/>
          <w:bCs/>
        </w:rPr>
      </w:pPr>
      <w:r w:rsidRPr="004F5CD0">
        <w:rPr>
          <w:rFonts w:ascii="Calibri" w:eastAsia="Calibri" w:hAnsi="Calibri" w:cs="Times New Roman"/>
          <w:b/>
          <w:bCs/>
        </w:rPr>
        <w:t xml:space="preserve"> Table </w:t>
      </w:r>
      <w:r w:rsidR="00B77831">
        <w:rPr>
          <w:rFonts w:ascii="Calibri" w:eastAsia="Calibri" w:hAnsi="Calibri" w:cs="Times New Roman"/>
          <w:b/>
          <w:bCs/>
        </w:rPr>
        <w:t>46</w:t>
      </w:r>
      <w:r w:rsidRPr="004F5CD0">
        <w:rPr>
          <w:rFonts w:ascii="Calibri" w:eastAsia="Calibri" w:hAnsi="Calibri" w:cs="Times New Roman"/>
          <w:b/>
          <w:bCs/>
        </w:rPr>
        <w:t>: Built Environment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9215E5" w:rsidRPr="004F5CD0" w14:paraId="082FFFE5" w14:textId="77777777" w:rsidTr="00BA029B">
        <w:trPr>
          <w:trHeight w:val="20"/>
          <w:tblHeader/>
        </w:trPr>
        <w:tc>
          <w:tcPr>
            <w:tcW w:w="834" w:type="pct"/>
            <w:shd w:val="clear" w:color="auto" w:fill="B7CFED" w:themeFill="text2" w:themeFillTint="40"/>
            <w:noWrap/>
            <w:vAlign w:val="center"/>
          </w:tcPr>
          <w:p w14:paraId="27A1D43E" w14:textId="77777777" w:rsidR="009215E5" w:rsidRPr="004F5CD0" w:rsidRDefault="009215E5" w:rsidP="00BA029B">
            <w:pPr>
              <w:shd w:val="clear" w:color="auto" w:fill="B7CFED" w:themeFill="text2" w:themeFillTint="40"/>
              <w:spacing w:after="0" w:line="240" w:lineRule="auto"/>
              <w:jc w:val="center"/>
              <w:rPr>
                <w:rFonts w:ascii="Calibri" w:eastAsia="Calibri" w:hAnsi="Calibri" w:cs="Times New Roman"/>
                <w:sz w:val="20"/>
                <w:szCs w:val="20"/>
              </w:rPr>
            </w:pPr>
            <w:r w:rsidRPr="004F5CD0">
              <w:rPr>
                <w:rFonts w:ascii="Calibri" w:eastAsia="Calibri" w:hAnsi="Calibri" w:cs="Arial"/>
                <w:b/>
                <w:sz w:val="20"/>
                <w:szCs w:val="20"/>
              </w:rPr>
              <w:t>Measure</w:t>
            </w:r>
          </w:p>
        </w:tc>
        <w:tc>
          <w:tcPr>
            <w:tcW w:w="834" w:type="pct"/>
            <w:shd w:val="clear" w:color="auto" w:fill="B7CFED" w:themeFill="text2" w:themeFillTint="40"/>
            <w:vAlign w:val="center"/>
          </w:tcPr>
          <w:p w14:paraId="0658121D" w14:textId="77777777" w:rsidR="009215E5" w:rsidRPr="004F5CD0" w:rsidRDefault="009215E5" w:rsidP="00BA029B">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4F5CD0">
              <w:rPr>
                <w:rFonts w:ascii="Calibri" w:eastAsia="Calibri" w:hAnsi="Calibri" w:cs="Times New Roman"/>
                <w:b/>
                <w:bCs/>
                <w:color w:val="000000"/>
                <w:sz w:val="20"/>
                <w:szCs w:val="20"/>
              </w:rPr>
              <w:t>National Benchmark</w:t>
            </w:r>
          </w:p>
        </w:tc>
        <w:tc>
          <w:tcPr>
            <w:tcW w:w="833" w:type="pct"/>
            <w:shd w:val="clear" w:color="auto" w:fill="B7CFED" w:themeFill="text2" w:themeFillTint="40"/>
            <w:vAlign w:val="center"/>
          </w:tcPr>
          <w:p w14:paraId="7BBB8FDD" w14:textId="77777777" w:rsidR="009215E5" w:rsidRPr="004F5CD0" w:rsidRDefault="009215E5" w:rsidP="00BA029B">
            <w:pPr>
              <w:shd w:val="clear" w:color="auto" w:fill="B7CFED" w:themeFill="text2" w:themeFillTint="40"/>
              <w:spacing w:after="0" w:line="240" w:lineRule="auto"/>
              <w:jc w:val="center"/>
              <w:rPr>
                <w:rFonts w:ascii="Calibri" w:eastAsia="Calibri" w:hAnsi="Calibri" w:cs="Times New Roman"/>
                <w:b/>
                <w:bCs/>
                <w:sz w:val="20"/>
                <w:szCs w:val="20"/>
              </w:rPr>
            </w:pPr>
            <w:r>
              <w:rPr>
                <w:rFonts w:ascii="Calibri" w:eastAsia="Calibri" w:hAnsi="Calibri" w:cs="Times New Roman"/>
                <w:b/>
                <w:bCs/>
                <w:color w:val="000000"/>
                <w:sz w:val="20"/>
                <w:szCs w:val="20"/>
              </w:rPr>
              <w:t>North Carolina</w:t>
            </w:r>
            <w:r w:rsidRPr="004F5CD0">
              <w:rPr>
                <w:rFonts w:ascii="Calibri" w:eastAsia="Calibri" w:hAnsi="Calibri" w:cs="Times New Roman"/>
                <w:b/>
                <w:bCs/>
                <w:color w:val="000000"/>
                <w:sz w:val="20"/>
                <w:szCs w:val="20"/>
              </w:rPr>
              <w:t xml:space="preserve"> Benchmark</w:t>
            </w:r>
          </w:p>
        </w:tc>
        <w:tc>
          <w:tcPr>
            <w:tcW w:w="833" w:type="pct"/>
            <w:shd w:val="clear" w:color="auto" w:fill="B7CFED" w:themeFill="text2" w:themeFillTint="40"/>
            <w:vAlign w:val="center"/>
          </w:tcPr>
          <w:p w14:paraId="658B0D5D" w14:textId="77777777" w:rsidR="009215E5" w:rsidRPr="004F5CD0" w:rsidRDefault="009215E5" w:rsidP="00BA029B">
            <w:pPr>
              <w:shd w:val="clear" w:color="auto" w:fill="B7CFED" w:themeFill="text2" w:themeFillTint="40"/>
              <w:spacing w:after="0" w:line="240" w:lineRule="auto"/>
              <w:jc w:val="center"/>
              <w:rPr>
                <w:rFonts w:ascii="Calibri" w:eastAsia="Calibri" w:hAnsi="Calibri" w:cs="Times New Roman"/>
                <w:b/>
                <w:bCs/>
                <w:sz w:val="20"/>
                <w:szCs w:val="20"/>
              </w:rPr>
            </w:pPr>
            <w:r>
              <w:rPr>
                <w:rFonts w:ascii="Calibri" w:eastAsia="Calibri" w:hAnsi="Calibri" w:cs="Times New Roman"/>
                <w:b/>
                <w:bCs/>
                <w:sz w:val="20"/>
                <w:szCs w:val="20"/>
              </w:rPr>
              <w:t>Harnett</w:t>
            </w:r>
            <w:r w:rsidRPr="004F5CD0">
              <w:rPr>
                <w:rFonts w:ascii="Calibri" w:eastAsia="Calibri" w:hAnsi="Calibri" w:cs="Times New Roman"/>
                <w:b/>
                <w:bCs/>
                <w:sz w:val="20"/>
                <w:szCs w:val="20"/>
              </w:rPr>
              <w:t xml:space="preserve"> County Data</w:t>
            </w:r>
          </w:p>
        </w:tc>
        <w:tc>
          <w:tcPr>
            <w:tcW w:w="833" w:type="pct"/>
            <w:shd w:val="clear" w:color="auto" w:fill="B7CFED" w:themeFill="text2" w:themeFillTint="40"/>
            <w:vAlign w:val="center"/>
          </w:tcPr>
          <w:p w14:paraId="228CA132" w14:textId="77777777" w:rsidR="009215E5" w:rsidRPr="004F5CD0" w:rsidRDefault="009215E5" w:rsidP="00BA029B">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4F5CD0">
              <w:rPr>
                <w:rFonts w:ascii="Calibri" w:eastAsia="Calibri" w:hAnsi="Calibri" w:cs="Times New Roman"/>
                <w:b/>
                <w:bCs/>
                <w:color w:val="000000"/>
                <w:sz w:val="20"/>
                <w:szCs w:val="20"/>
              </w:rPr>
              <w:t>Most Recent Data Year</w:t>
            </w:r>
          </w:p>
        </w:tc>
        <w:tc>
          <w:tcPr>
            <w:tcW w:w="833" w:type="pct"/>
            <w:shd w:val="clear" w:color="auto" w:fill="B7CFED" w:themeFill="text2" w:themeFillTint="40"/>
          </w:tcPr>
          <w:p w14:paraId="0810D109" w14:textId="77777777" w:rsidR="009215E5" w:rsidRPr="004F5CD0" w:rsidRDefault="009215E5" w:rsidP="00BA029B">
            <w:pPr>
              <w:shd w:val="clear" w:color="auto" w:fill="B7CFED" w:themeFill="text2" w:themeFillTint="40"/>
              <w:spacing w:after="0" w:line="240" w:lineRule="auto"/>
              <w:jc w:val="center"/>
              <w:rPr>
                <w:rFonts w:ascii="Calibri" w:eastAsia="Calibri" w:hAnsi="Calibri" w:cs="Times New Roman"/>
                <w:b/>
                <w:bCs/>
                <w:color w:val="000000"/>
                <w:sz w:val="20"/>
                <w:szCs w:val="20"/>
              </w:rPr>
            </w:pPr>
            <w:r>
              <w:rPr>
                <w:rFonts w:ascii="Calibri" w:eastAsia="Calibri" w:hAnsi="Calibri" w:cs="Times New Roman"/>
                <w:b/>
                <w:bCs/>
                <w:color w:val="000000"/>
                <w:sz w:val="20"/>
                <w:szCs w:val="20"/>
              </w:rPr>
              <w:t>Harnett</w:t>
            </w:r>
            <w:r w:rsidRPr="004F5CD0">
              <w:rPr>
                <w:rFonts w:ascii="Calibri" w:eastAsia="Calibri" w:hAnsi="Calibri" w:cs="Times New Roman"/>
                <w:b/>
                <w:bCs/>
                <w:color w:val="000000"/>
                <w:sz w:val="20"/>
                <w:szCs w:val="20"/>
              </w:rPr>
              <w:t xml:space="preserve"> County Need</w:t>
            </w:r>
          </w:p>
        </w:tc>
      </w:tr>
      <w:tr w:rsidR="009215E5" w:rsidRPr="00C850BF" w14:paraId="5576FEC4" w14:textId="77777777" w:rsidTr="00BA029B">
        <w:trPr>
          <w:trHeight w:val="20"/>
        </w:trPr>
        <w:tc>
          <w:tcPr>
            <w:tcW w:w="834" w:type="pct"/>
            <w:shd w:val="clear" w:color="auto" w:fill="auto"/>
            <w:vAlign w:val="center"/>
          </w:tcPr>
          <w:p w14:paraId="34789B74"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Broadband Access (Access to DL Speeds &gt;= 25MBPS and UL Speeds &gt;= 3 MBPS)</w:t>
            </w:r>
          </w:p>
        </w:tc>
        <w:tc>
          <w:tcPr>
            <w:tcW w:w="834" w:type="pct"/>
            <w:shd w:val="clear" w:color="auto" w:fill="auto"/>
            <w:vAlign w:val="center"/>
          </w:tcPr>
          <w:p w14:paraId="11F091E0"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93.8%</w:t>
            </w:r>
          </w:p>
        </w:tc>
        <w:tc>
          <w:tcPr>
            <w:tcW w:w="833" w:type="pct"/>
            <w:shd w:val="clear" w:color="auto" w:fill="auto"/>
            <w:vAlign w:val="center"/>
          </w:tcPr>
          <w:p w14:paraId="551904F5"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93.6%</w:t>
            </w:r>
          </w:p>
        </w:tc>
        <w:tc>
          <w:tcPr>
            <w:tcW w:w="833" w:type="pct"/>
            <w:shd w:val="clear" w:color="auto" w:fill="auto"/>
            <w:vAlign w:val="center"/>
          </w:tcPr>
          <w:p w14:paraId="3BE008E4"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88.5%</w:t>
            </w:r>
          </w:p>
        </w:tc>
        <w:tc>
          <w:tcPr>
            <w:tcW w:w="833" w:type="pct"/>
            <w:shd w:val="clear" w:color="auto" w:fill="auto"/>
            <w:vAlign w:val="center"/>
          </w:tcPr>
          <w:p w14:paraId="1CC1DD29"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2023</w:t>
            </w:r>
          </w:p>
        </w:tc>
        <w:tc>
          <w:tcPr>
            <w:tcW w:w="833" w:type="pct"/>
            <w:shd w:val="clear" w:color="auto" w:fill="FF0000"/>
            <w:vAlign w:val="center"/>
          </w:tcPr>
          <w:p w14:paraId="544E2890" w14:textId="77777777" w:rsidR="009215E5" w:rsidRPr="00C850BF"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9215E5" w:rsidRPr="00C850BF" w14:paraId="1D3315C4" w14:textId="77777777" w:rsidTr="00BA029B">
        <w:trPr>
          <w:trHeight w:val="20"/>
        </w:trPr>
        <w:tc>
          <w:tcPr>
            <w:tcW w:w="834" w:type="pct"/>
            <w:shd w:val="clear" w:color="auto" w:fill="auto"/>
            <w:vAlign w:val="center"/>
          </w:tcPr>
          <w:p w14:paraId="511898F7"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Broadband Access (Access to DL Speeds &gt;= 100MBPS and UL Speeds &gt;= 20 MBPS)</w:t>
            </w:r>
          </w:p>
        </w:tc>
        <w:tc>
          <w:tcPr>
            <w:tcW w:w="834" w:type="pct"/>
            <w:shd w:val="clear" w:color="auto" w:fill="auto"/>
            <w:vAlign w:val="center"/>
          </w:tcPr>
          <w:p w14:paraId="37B12DEC"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91.2%</w:t>
            </w:r>
          </w:p>
        </w:tc>
        <w:tc>
          <w:tcPr>
            <w:tcW w:w="833" w:type="pct"/>
            <w:shd w:val="clear" w:color="auto" w:fill="auto"/>
            <w:vAlign w:val="center"/>
          </w:tcPr>
          <w:p w14:paraId="233B89AF"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90.4%</w:t>
            </w:r>
          </w:p>
        </w:tc>
        <w:tc>
          <w:tcPr>
            <w:tcW w:w="833" w:type="pct"/>
            <w:shd w:val="clear" w:color="auto" w:fill="auto"/>
            <w:vAlign w:val="center"/>
          </w:tcPr>
          <w:p w14:paraId="3E1DB4F9"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84.7%</w:t>
            </w:r>
          </w:p>
        </w:tc>
        <w:tc>
          <w:tcPr>
            <w:tcW w:w="833" w:type="pct"/>
            <w:shd w:val="clear" w:color="auto" w:fill="auto"/>
            <w:vAlign w:val="center"/>
          </w:tcPr>
          <w:p w14:paraId="14B4895B"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c>
          <w:tcPr>
            <w:tcW w:w="833" w:type="pct"/>
            <w:shd w:val="clear" w:color="auto" w:fill="FF0000"/>
            <w:vAlign w:val="center"/>
          </w:tcPr>
          <w:p w14:paraId="6D0613D0" w14:textId="77777777" w:rsidR="009215E5" w:rsidRPr="00C850BF"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9215E5" w:rsidRPr="00C850BF" w14:paraId="7D72F88F" w14:textId="77777777" w:rsidTr="00BA029B">
        <w:trPr>
          <w:trHeight w:val="20"/>
        </w:trPr>
        <w:tc>
          <w:tcPr>
            <w:tcW w:w="834" w:type="pct"/>
            <w:shd w:val="clear" w:color="auto" w:fill="auto"/>
            <w:vAlign w:val="center"/>
          </w:tcPr>
          <w:p w14:paraId="4BD6B5C7"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Households with No Computer</w:t>
            </w:r>
          </w:p>
        </w:tc>
        <w:tc>
          <w:tcPr>
            <w:tcW w:w="834" w:type="pct"/>
            <w:shd w:val="clear" w:color="auto" w:fill="auto"/>
            <w:vAlign w:val="center"/>
          </w:tcPr>
          <w:p w14:paraId="07086844"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6.1%</w:t>
            </w:r>
          </w:p>
        </w:tc>
        <w:tc>
          <w:tcPr>
            <w:tcW w:w="833" w:type="pct"/>
            <w:shd w:val="clear" w:color="auto" w:fill="auto"/>
            <w:vAlign w:val="center"/>
          </w:tcPr>
          <w:p w14:paraId="6894AB6D"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6.9%</w:t>
            </w:r>
          </w:p>
        </w:tc>
        <w:tc>
          <w:tcPr>
            <w:tcW w:w="833" w:type="pct"/>
            <w:shd w:val="clear" w:color="auto" w:fill="auto"/>
            <w:vAlign w:val="center"/>
          </w:tcPr>
          <w:p w14:paraId="2A8173AD"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7.0%</w:t>
            </w:r>
          </w:p>
        </w:tc>
        <w:tc>
          <w:tcPr>
            <w:tcW w:w="833" w:type="pct"/>
            <w:shd w:val="clear" w:color="auto" w:fill="auto"/>
            <w:vAlign w:val="center"/>
          </w:tcPr>
          <w:p w14:paraId="433F9016"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FF00"/>
            <w:vAlign w:val="center"/>
          </w:tcPr>
          <w:p w14:paraId="78876678" w14:textId="77777777" w:rsidR="009215E5" w:rsidRPr="00C850BF" w:rsidRDefault="009215E5" w:rsidP="00BA029B">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9215E5" w:rsidRPr="00C850BF" w14:paraId="09CB95F7" w14:textId="77777777" w:rsidTr="00BA029B">
        <w:trPr>
          <w:trHeight w:val="20"/>
        </w:trPr>
        <w:tc>
          <w:tcPr>
            <w:tcW w:w="834" w:type="pct"/>
            <w:shd w:val="clear" w:color="auto" w:fill="auto"/>
            <w:vAlign w:val="center"/>
          </w:tcPr>
          <w:p w14:paraId="3EB6869A"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lastRenderedPageBreak/>
              <w:t>Households with No or Slow Internet</w:t>
            </w:r>
          </w:p>
        </w:tc>
        <w:tc>
          <w:tcPr>
            <w:tcW w:w="834" w:type="pct"/>
            <w:shd w:val="clear" w:color="auto" w:fill="auto"/>
            <w:vAlign w:val="center"/>
          </w:tcPr>
          <w:p w14:paraId="7B569723"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11.7%</w:t>
            </w:r>
          </w:p>
        </w:tc>
        <w:tc>
          <w:tcPr>
            <w:tcW w:w="833" w:type="pct"/>
            <w:shd w:val="clear" w:color="auto" w:fill="auto"/>
            <w:vAlign w:val="center"/>
          </w:tcPr>
          <w:p w14:paraId="43F107B6"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13.0%</w:t>
            </w:r>
          </w:p>
        </w:tc>
        <w:tc>
          <w:tcPr>
            <w:tcW w:w="833" w:type="pct"/>
            <w:shd w:val="clear" w:color="auto" w:fill="auto"/>
            <w:vAlign w:val="center"/>
          </w:tcPr>
          <w:p w14:paraId="10C19D79"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18.6%</w:t>
            </w:r>
          </w:p>
        </w:tc>
        <w:tc>
          <w:tcPr>
            <w:tcW w:w="833" w:type="pct"/>
            <w:shd w:val="clear" w:color="auto" w:fill="auto"/>
            <w:vAlign w:val="center"/>
          </w:tcPr>
          <w:p w14:paraId="6EC2E1F4"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456333EB" w14:textId="77777777" w:rsidR="009215E5" w:rsidRPr="00C850BF"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9215E5" w:rsidRPr="00C850BF" w14:paraId="70C61024" w14:textId="77777777" w:rsidTr="00BA029B">
        <w:trPr>
          <w:trHeight w:val="20"/>
        </w:trPr>
        <w:tc>
          <w:tcPr>
            <w:tcW w:w="834" w:type="pct"/>
            <w:shd w:val="clear" w:color="auto" w:fill="auto"/>
            <w:vAlign w:val="center"/>
          </w:tcPr>
          <w:p w14:paraId="6244E52B"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Liquor Stores</w:t>
            </w:r>
          </w:p>
        </w:tc>
        <w:tc>
          <w:tcPr>
            <w:tcW w:w="834" w:type="pct"/>
            <w:shd w:val="clear" w:color="auto" w:fill="auto"/>
            <w:vAlign w:val="center"/>
          </w:tcPr>
          <w:p w14:paraId="0818848E"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13.3</w:t>
            </w:r>
          </w:p>
        </w:tc>
        <w:tc>
          <w:tcPr>
            <w:tcW w:w="833" w:type="pct"/>
            <w:shd w:val="clear" w:color="auto" w:fill="auto"/>
            <w:vAlign w:val="center"/>
          </w:tcPr>
          <w:p w14:paraId="2FA1FE93"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6.2</w:t>
            </w:r>
          </w:p>
        </w:tc>
        <w:tc>
          <w:tcPr>
            <w:tcW w:w="833" w:type="pct"/>
            <w:shd w:val="clear" w:color="auto" w:fill="auto"/>
            <w:vAlign w:val="center"/>
          </w:tcPr>
          <w:p w14:paraId="74B00FB6"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5.3</w:t>
            </w:r>
          </w:p>
        </w:tc>
        <w:tc>
          <w:tcPr>
            <w:tcW w:w="833" w:type="pct"/>
            <w:shd w:val="clear" w:color="auto" w:fill="auto"/>
            <w:vAlign w:val="center"/>
          </w:tcPr>
          <w:p w14:paraId="2157AFCE"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00B050"/>
            <w:vAlign w:val="center"/>
          </w:tcPr>
          <w:p w14:paraId="3C0040E3" w14:textId="77777777" w:rsidR="009215E5" w:rsidRPr="00C850BF" w:rsidRDefault="009215E5" w:rsidP="00BA029B">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9215E5" w:rsidRPr="00C850BF" w14:paraId="46FF2B9D" w14:textId="77777777" w:rsidTr="00BA029B">
        <w:trPr>
          <w:trHeight w:val="20"/>
        </w:trPr>
        <w:tc>
          <w:tcPr>
            <w:tcW w:w="834" w:type="pct"/>
            <w:shd w:val="clear" w:color="auto" w:fill="auto"/>
            <w:vAlign w:val="center"/>
          </w:tcPr>
          <w:p w14:paraId="79662072"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Adverse Childhood Experiences (ACEs)</w:t>
            </w:r>
          </w:p>
        </w:tc>
        <w:tc>
          <w:tcPr>
            <w:tcW w:w="834" w:type="pct"/>
            <w:shd w:val="clear" w:color="auto" w:fill="auto"/>
            <w:vAlign w:val="center"/>
          </w:tcPr>
          <w:p w14:paraId="5DF7C0DB"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shd w:val="clear" w:color="auto" w:fill="auto"/>
            <w:vAlign w:val="center"/>
          </w:tcPr>
          <w:p w14:paraId="04AE6CC0"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shd w:val="clear" w:color="auto" w:fill="auto"/>
            <w:vAlign w:val="center"/>
          </w:tcPr>
          <w:p w14:paraId="328EB766"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Suppressed</w:t>
            </w:r>
          </w:p>
        </w:tc>
        <w:tc>
          <w:tcPr>
            <w:tcW w:w="833" w:type="pct"/>
            <w:shd w:val="clear" w:color="auto" w:fill="auto"/>
            <w:vAlign w:val="center"/>
          </w:tcPr>
          <w:p w14:paraId="281E9FFE"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FFFF" w:themeFill="background1"/>
            <w:vAlign w:val="center"/>
          </w:tcPr>
          <w:p w14:paraId="39ECA83E"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r>
    </w:tbl>
    <w:p w14:paraId="4638FEC0" w14:textId="77777777" w:rsidR="009215E5" w:rsidRPr="00C850BF" w:rsidRDefault="009215E5" w:rsidP="009215E5">
      <w:pPr>
        <w:shd w:val="clear" w:color="auto" w:fill="FFFFFF" w:themeFill="background1"/>
        <w:spacing w:after="120" w:line="240" w:lineRule="auto"/>
        <w:rPr>
          <w:rFonts w:ascii="Calibri" w:eastAsia="Calibri" w:hAnsi="Calibri" w:cs="Times New Roman"/>
          <w:b/>
          <w:bCs/>
        </w:rPr>
      </w:pPr>
    </w:p>
    <w:p w14:paraId="1391E7FD" w14:textId="33CA0C9F" w:rsidR="009215E5" w:rsidRPr="00C850BF" w:rsidRDefault="009215E5" w:rsidP="009215E5">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Table </w:t>
      </w:r>
      <w:r w:rsidR="00B77831">
        <w:rPr>
          <w:rFonts w:ascii="Calibri" w:eastAsia="Calibri" w:hAnsi="Calibri" w:cs="Times New Roman"/>
          <w:b/>
          <w:bCs/>
        </w:rPr>
        <w:t>47</w:t>
      </w:r>
      <w:r w:rsidRPr="00C850BF">
        <w:rPr>
          <w:rFonts w:ascii="Calibri" w:eastAsia="Calibri" w:hAnsi="Calibri" w:cs="Times New Roman"/>
          <w:b/>
          <w:bCs/>
        </w:rPr>
        <w:t>: Diet and Exercise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9215E5" w:rsidRPr="00C850BF" w14:paraId="457DA339" w14:textId="77777777" w:rsidTr="00BA029B">
        <w:trPr>
          <w:trHeight w:val="20"/>
          <w:tblHeader/>
        </w:trPr>
        <w:tc>
          <w:tcPr>
            <w:tcW w:w="834" w:type="pct"/>
            <w:shd w:val="clear" w:color="auto" w:fill="B7CFED" w:themeFill="text2" w:themeFillTint="40"/>
            <w:noWrap/>
            <w:vAlign w:val="center"/>
          </w:tcPr>
          <w:p w14:paraId="5F7D9F63"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715887EE"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National Benchmark</w:t>
            </w:r>
          </w:p>
        </w:tc>
        <w:tc>
          <w:tcPr>
            <w:tcW w:w="833" w:type="pct"/>
            <w:shd w:val="clear" w:color="auto" w:fill="B7CFED" w:themeFill="text2" w:themeFillTint="40"/>
            <w:vAlign w:val="center"/>
          </w:tcPr>
          <w:p w14:paraId="6C63B609"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North Carolina Benchmark</w:t>
            </w:r>
          </w:p>
        </w:tc>
        <w:tc>
          <w:tcPr>
            <w:tcW w:w="833" w:type="pct"/>
            <w:shd w:val="clear" w:color="auto" w:fill="B7CFED" w:themeFill="text2" w:themeFillTint="40"/>
            <w:vAlign w:val="center"/>
          </w:tcPr>
          <w:p w14:paraId="484B6BC8"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Harnett County Data</w:t>
            </w:r>
          </w:p>
        </w:tc>
        <w:tc>
          <w:tcPr>
            <w:tcW w:w="833" w:type="pct"/>
            <w:shd w:val="clear" w:color="auto" w:fill="B7CFED" w:themeFill="text2" w:themeFillTint="40"/>
            <w:vAlign w:val="center"/>
          </w:tcPr>
          <w:p w14:paraId="1072C2E2"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Most Recent Data Year</w:t>
            </w:r>
          </w:p>
        </w:tc>
        <w:tc>
          <w:tcPr>
            <w:tcW w:w="833" w:type="pct"/>
            <w:shd w:val="clear" w:color="auto" w:fill="B7CFED" w:themeFill="text2" w:themeFillTint="40"/>
          </w:tcPr>
          <w:p w14:paraId="1DAB08CF"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Harnett County Need</w:t>
            </w:r>
          </w:p>
        </w:tc>
      </w:tr>
      <w:tr w:rsidR="009215E5" w:rsidRPr="00C850BF" w14:paraId="5C0C6D39" w14:textId="77777777" w:rsidTr="00BA029B">
        <w:trPr>
          <w:trHeight w:val="70"/>
        </w:trPr>
        <w:tc>
          <w:tcPr>
            <w:tcW w:w="834" w:type="pct"/>
            <w:shd w:val="clear" w:color="auto" w:fill="auto"/>
            <w:vAlign w:val="center"/>
          </w:tcPr>
          <w:p w14:paraId="7FEB9A1E"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Physically Inactive</w:t>
            </w:r>
          </w:p>
        </w:tc>
        <w:tc>
          <w:tcPr>
            <w:tcW w:w="834" w:type="pct"/>
            <w:shd w:val="clear" w:color="auto" w:fill="auto"/>
            <w:vAlign w:val="center"/>
          </w:tcPr>
          <w:p w14:paraId="0C847DFE"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shd w:val="clear" w:color="auto" w:fill="auto"/>
            <w:vAlign w:val="center"/>
          </w:tcPr>
          <w:p w14:paraId="51E22DF2"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21.6%</w:t>
            </w:r>
          </w:p>
        </w:tc>
        <w:tc>
          <w:tcPr>
            <w:tcW w:w="833" w:type="pct"/>
            <w:shd w:val="clear" w:color="auto" w:fill="auto"/>
            <w:vAlign w:val="center"/>
          </w:tcPr>
          <w:p w14:paraId="6D09915A"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26.7%</w:t>
            </w:r>
          </w:p>
        </w:tc>
        <w:tc>
          <w:tcPr>
            <w:tcW w:w="833" w:type="pct"/>
            <w:shd w:val="clear" w:color="auto" w:fill="auto"/>
            <w:vAlign w:val="center"/>
          </w:tcPr>
          <w:p w14:paraId="231A0DE0"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39931EAC" w14:textId="77777777" w:rsidR="009215E5" w:rsidRPr="00C850BF"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9215E5" w:rsidRPr="00C850BF" w14:paraId="7F6785F9" w14:textId="77777777" w:rsidTr="00BA029B">
        <w:trPr>
          <w:trHeight w:val="70"/>
        </w:trPr>
        <w:tc>
          <w:tcPr>
            <w:tcW w:w="834" w:type="pct"/>
            <w:shd w:val="clear" w:color="auto" w:fill="auto"/>
            <w:vAlign w:val="center"/>
          </w:tcPr>
          <w:p w14:paraId="63C6FB26"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Walkability Index Score</w:t>
            </w:r>
          </w:p>
        </w:tc>
        <w:tc>
          <w:tcPr>
            <w:tcW w:w="834" w:type="pct"/>
            <w:shd w:val="clear" w:color="auto" w:fill="auto"/>
            <w:vAlign w:val="center"/>
          </w:tcPr>
          <w:p w14:paraId="639DB9AB"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w:t>
            </w:r>
          </w:p>
        </w:tc>
        <w:tc>
          <w:tcPr>
            <w:tcW w:w="833" w:type="pct"/>
            <w:shd w:val="clear" w:color="auto" w:fill="auto"/>
            <w:vAlign w:val="center"/>
          </w:tcPr>
          <w:p w14:paraId="34E8BF4C"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w:t>
            </w:r>
          </w:p>
        </w:tc>
        <w:tc>
          <w:tcPr>
            <w:tcW w:w="833" w:type="pct"/>
            <w:shd w:val="clear" w:color="auto" w:fill="auto"/>
            <w:vAlign w:val="center"/>
          </w:tcPr>
          <w:p w14:paraId="5FFF88D8"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w:t>
            </w:r>
          </w:p>
        </w:tc>
        <w:tc>
          <w:tcPr>
            <w:tcW w:w="833" w:type="pct"/>
            <w:shd w:val="clear" w:color="auto" w:fill="auto"/>
            <w:vAlign w:val="center"/>
          </w:tcPr>
          <w:p w14:paraId="6931B62F"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3327229C" w14:textId="77777777" w:rsidR="009215E5" w:rsidRPr="00C850BF"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9215E5" w:rsidRPr="00C850BF" w14:paraId="1EE2BE12" w14:textId="77777777" w:rsidTr="00BA029B">
        <w:trPr>
          <w:trHeight w:val="70"/>
        </w:trPr>
        <w:tc>
          <w:tcPr>
            <w:tcW w:w="834" w:type="pct"/>
            <w:shd w:val="clear" w:color="auto" w:fill="auto"/>
            <w:vAlign w:val="center"/>
          </w:tcPr>
          <w:p w14:paraId="418B905A"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with Access to Exercise Opportunities</w:t>
            </w:r>
          </w:p>
        </w:tc>
        <w:tc>
          <w:tcPr>
            <w:tcW w:w="834" w:type="pct"/>
            <w:shd w:val="clear" w:color="auto" w:fill="auto"/>
            <w:vAlign w:val="center"/>
          </w:tcPr>
          <w:p w14:paraId="222D9FF1"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84.1%</w:t>
            </w:r>
          </w:p>
        </w:tc>
        <w:tc>
          <w:tcPr>
            <w:tcW w:w="833" w:type="pct"/>
            <w:shd w:val="clear" w:color="auto" w:fill="auto"/>
            <w:vAlign w:val="center"/>
          </w:tcPr>
          <w:p w14:paraId="4B5DB2D2"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73.0%</w:t>
            </w:r>
          </w:p>
        </w:tc>
        <w:tc>
          <w:tcPr>
            <w:tcW w:w="833" w:type="pct"/>
            <w:shd w:val="clear" w:color="auto" w:fill="auto"/>
            <w:vAlign w:val="center"/>
          </w:tcPr>
          <w:p w14:paraId="64A20D0F"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52.0%</w:t>
            </w:r>
          </w:p>
        </w:tc>
        <w:tc>
          <w:tcPr>
            <w:tcW w:w="833" w:type="pct"/>
            <w:shd w:val="clear" w:color="auto" w:fill="auto"/>
            <w:vAlign w:val="center"/>
          </w:tcPr>
          <w:p w14:paraId="37DBF26F"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c>
          <w:tcPr>
            <w:tcW w:w="833" w:type="pct"/>
            <w:shd w:val="clear" w:color="auto" w:fill="FF0000"/>
            <w:vAlign w:val="center"/>
          </w:tcPr>
          <w:p w14:paraId="0BF05B14" w14:textId="77777777" w:rsidR="009215E5" w:rsidRPr="00C850BF"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9215E5" w:rsidRPr="00C850BF" w14:paraId="4B539AC2" w14:textId="77777777" w:rsidTr="00BA029B">
        <w:trPr>
          <w:trHeight w:val="70"/>
        </w:trPr>
        <w:tc>
          <w:tcPr>
            <w:tcW w:w="834" w:type="pct"/>
            <w:shd w:val="clear" w:color="auto" w:fill="auto"/>
            <w:vAlign w:val="center"/>
          </w:tcPr>
          <w:p w14:paraId="7BA28E07"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Recreation and Fitness Facility Access</w:t>
            </w:r>
          </w:p>
        </w:tc>
        <w:tc>
          <w:tcPr>
            <w:tcW w:w="834" w:type="pct"/>
            <w:shd w:val="clear" w:color="auto" w:fill="auto"/>
            <w:vAlign w:val="center"/>
          </w:tcPr>
          <w:p w14:paraId="262FAC6A"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14.8</w:t>
            </w:r>
          </w:p>
        </w:tc>
        <w:tc>
          <w:tcPr>
            <w:tcW w:w="833" w:type="pct"/>
            <w:shd w:val="clear" w:color="auto" w:fill="auto"/>
            <w:vAlign w:val="center"/>
          </w:tcPr>
          <w:p w14:paraId="0DF61A61"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13.1</w:t>
            </w:r>
          </w:p>
        </w:tc>
        <w:tc>
          <w:tcPr>
            <w:tcW w:w="833" w:type="pct"/>
            <w:shd w:val="clear" w:color="auto" w:fill="auto"/>
            <w:vAlign w:val="center"/>
          </w:tcPr>
          <w:p w14:paraId="355EB3BC"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5.3</w:t>
            </w:r>
          </w:p>
        </w:tc>
        <w:tc>
          <w:tcPr>
            <w:tcW w:w="833" w:type="pct"/>
            <w:shd w:val="clear" w:color="auto" w:fill="auto"/>
            <w:vAlign w:val="center"/>
          </w:tcPr>
          <w:p w14:paraId="0D220B7E"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vAlign w:val="center"/>
          </w:tcPr>
          <w:p w14:paraId="6E1F8C3B" w14:textId="77777777" w:rsidR="009215E5" w:rsidRPr="00C850BF"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9215E5" w:rsidRPr="00C850BF" w14:paraId="6ECA04A9" w14:textId="77777777" w:rsidTr="00BA029B">
        <w:trPr>
          <w:trHeight w:val="70"/>
        </w:trPr>
        <w:tc>
          <w:tcPr>
            <w:tcW w:w="834" w:type="pct"/>
            <w:shd w:val="clear" w:color="auto" w:fill="auto"/>
            <w:vAlign w:val="center"/>
          </w:tcPr>
          <w:p w14:paraId="6164F0E5"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Sugar-Sweetened Beverage (SSB) Consumption</w:t>
            </w:r>
          </w:p>
        </w:tc>
        <w:tc>
          <w:tcPr>
            <w:tcW w:w="834" w:type="pct"/>
            <w:shd w:val="clear" w:color="auto" w:fill="auto"/>
            <w:vAlign w:val="center"/>
          </w:tcPr>
          <w:p w14:paraId="787A7B06"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shd w:val="clear" w:color="auto" w:fill="auto"/>
            <w:vAlign w:val="center"/>
          </w:tcPr>
          <w:p w14:paraId="0DCE7C5C"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shd w:val="clear" w:color="auto" w:fill="auto"/>
            <w:vAlign w:val="center"/>
          </w:tcPr>
          <w:p w14:paraId="45858D8B"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Suppressed</w:t>
            </w:r>
          </w:p>
        </w:tc>
        <w:tc>
          <w:tcPr>
            <w:tcW w:w="833" w:type="pct"/>
            <w:shd w:val="clear" w:color="auto" w:fill="auto"/>
            <w:vAlign w:val="center"/>
          </w:tcPr>
          <w:p w14:paraId="2F93E936"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vAlign w:val="center"/>
          </w:tcPr>
          <w:p w14:paraId="58667CAE" w14:textId="77777777" w:rsidR="009215E5" w:rsidRPr="00C850BF"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bl>
    <w:p w14:paraId="5721C559" w14:textId="77777777" w:rsidR="009215E5" w:rsidRPr="00C850BF" w:rsidRDefault="009215E5" w:rsidP="009215E5">
      <w:pPr>
        <w:shd w:val="clear" w:color="auto" w:fill="FFFFFF" w:themeFill="background1"/>
        <w:spacing w:after="0" w:line="240" w:lineRule="auto"/>
        <w:rPr>
          <w:rFonts w:ascii="Calibri" w:eastAsia="Calibri" w:hAnsi="Calibri" w:cs="Times New Roman"/>
          <w:b/>
          <w:bCs/>
        </w:rPr>
      </w:pPr>
    </w:p>
    <w:p w14:paraId="459CCE35" w14:textId="5EAF5BFB" w:rsidR="009215E5" w:rsidRPr="00C850BF" w:rsidRDefault="009215E5" w:rsidP="009215E5">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Table </w:t>
      </w:r>
      <w:r w:rsidR="00B77831">
        <w:rPr>
          <w:rFonts w:ascii="Calibri" w:eastAsia="Calibri" w:hAnsi="Calibri" w:cs="Times New Roman"/>
          <w:b/>
          <w:bCs/>
        </w:rPr>
        <w:t>48</w:t>
      </w:r>
      <w:r w:rsidRPr="00C850BF">
        <w:rPr>
          <w:rFonts w:ascii="Calibri" w:eastAsia="Calibri" w:hAnsi="Calibri" w:cs="Times New Roman"/>
          <w:b/>
          <w:bCs/>
        </w:rPr>
        <w:t>: Education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9215E5" w:rsidRPr="00C850BF" w14:paraId="161022A3" w14:textId="77777777" w:rsidTr="00BA029B">
        <w:trPr>
          <w:trHeight w:val="20"/>
          <w:tblHeader/>
        </w:trPr>
        <w:tc>
          <w:tcPr>
            <w:tcW w:w="834" w:type="pct"/>
            <w:shd w:val="clear" w:color="auto" w:fill="B7CFED" w:themeFill="text2" w:themeFillTint="40"/>
            <w:noWrap/>
            <w:vAlign w:val="center"/>
          </w:tcPr>
          <w:p w14:paraId="2B9FB028"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2835AD66"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National Benchmark</w:t>
            </w:r>
          </w:p>
        </w:tc>
        <w:tc>
          <w:tcPr>
            <w:tcW w:w="833" w:type="pct"/>
            <w:shd w:val="clear" w:color="auto" w:fill="B7CFED" w:themeFill="text2" w:themeFillTint="40"/>
            <w:vAlign w:val="center"/>
          </w:tcPr>
          <w:p w14:paraId="2E49E4BE"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North Carolina Benchmark</w:t>
            </w:r>
          </w:p>
        </w:tc>
        <w:tc>
          <w:tcPr>
            <w:tcW w:w="833" w:type="pct"/>
            <w:shd w:val="clear" w:color="auto" w:fill="B7CFED" w:themeFill="text2" w:themeFillTint="40"/>
            <w:vAlign w:val="center"/>
          </w:tcPr>
          <w:p w14:paraId="63D919D3"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Harnett County Data</w:t>
            </w:r>
          </w:p>
        </w:tc>
        <w:tc>
          <w:tcPr>
            <w:tcW w:w="833" w:type="pct"/>
            <w:shd w:val="clear" w:color="auto" w:fill="B7CFED" w:themeFill="text2" w:themeFillTint="40"/>
            <w:vAlign w:val="center"/>
          </w:tcPr>
          <w:p w14:paraId="1AC09476"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Most Recent Data Year</w:t>
            </w:r>
          </w:p>
        </w:tc>
        <w:tc>
          <w:tcPr>
            <w:tcW w:w="833" w:type="pct"/>
            <w:shd w:val="clear" w:color="auto" w:fill="B7CFED" w:themeFill="text2" w:themeFillTint="40"/>
          </w:tcPr>
          <w:p w14:paraId="690C406A"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Harnett County Need</w:t>
            </w:r>
          </w:p>
        </w:tc>
      </w:tr>
      <w:tr w:rsidR="009215E5" w:rsidRPr="00C850BF" w14:paraId="5C116A95" w14:textId="77777777" w:rsidTr="00BA029B">
        <w:trPr>
          <w:trHeight w:val="20"/>
        </w:trPr>
        <w:tc>
          <w:tcPr>
            <w:tcW w:w="834" w:type="pct"/>
            <w:shd w:val="clear" w:color="auto" w:fill="auto"/>
            <w:vAlign w:val="center"/>
          </w:tcPr>
          <w:p w14:paraId="040D91EC"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Limited English Proficiency</w:t>
            </w:r>
          </w:p>
        </w:tc>
        <w:tc>
          <w:tcPr>
            <w:tcW w:w="834" w:type="pct"/>
            <w:shd w:val="clear" w:color="auto" w:fill="auto"/>
            <w:vAlign w:val="center"/>
          </w:tcPr>
          <w:p w14:paraId="17A3C1E2"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8.2%</w:t>
            </w:r>
          </w:p>
        </w:tc>
        <w:tc>
          <w:tcPr>
            <w:tcW w:w="833" w:type="pct"/>
            <w:shd w:val="clear" w:color="auto" w:fill="auto"/>
            <w:vAlign w:val="center"/>
          </w:tcPr>
          <w:p w14:paraId="0051C8F5"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4.6%</w:t>
            </w:r>
          </w:p>
        </w:tc>
        <w:tc>
          <w:tcPr>
            <w:tcW w:w="833" w:type="pct"/>
            <w:shd w:val="clear" w:color="auto" w:fill="auto"/>
            <w:vAlign w:val="center"/>
          </w:tcPr>
          <w:p w14:paraId="5C9707EA"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3.4%</w:t>
            </w:r>
          </w:p>
        </w:tc>
        <w:tc>
          <w:tcPr>
            <w:tcW w:w="833" w:type="pct"/>
            <w:shd w:val="clear" w:color="auto" w:fill="auto"/>
            <w:vAlign w:val="center"/>
          </w:tcPr>
          <w:p w14:paraId="29177C98"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00B050"/>
            <w:vAlign w:val="center"/>
          </w:tcPr>
          <w:p w14:paraId="05139A41" w14:textId="77777777" w:rsidR="009215E5" w:rsidRPr="00C850BF" w:rsidRDefault="009215E5" w:rsidP="00BA029B">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9215E5" w:rsidRPr="00C850BF" w14:paraId="5196B358" w14:textId="77777777" w:rsidTr="00BA029B">
        <w:trPr>
          <w:trHeight w:val="20"/>
        </w:trPr>
        <w:tc>
          <w:tcPr>
            <w:tcW w:w="834" w:type="pct"/>
            <w:shd w:val="clear" w:color="auto" w:fill="auto"/>
            <w:vAlign w:val="center"/>
          </w:tcPr>
          <w:p w14:paraId="2332AE19"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High School Graduation Rate</w:t>
            </w:r>
          </w:p>
        </w:tc>
        <w:tc>
          <w:tcPr>
            <w:tcW w:w="834" w:type="pct"/>
            <w:shd w:val="clear" w:color="auto" w:fill="auto"/>
            <w:vAlign w:val="center"/>
          </w:tcPr>
          <w:p w14:paraId="6A4DB1FF"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81.1%</w:t>
            </w:r>
          </w:p>
        </w:tc>
        <w:tc>
          <w:tcPr>
            <w:tcW w:w="833" w:type="pct"/>
            <w:shd w:val="clear" w:color="auto" w:fill="auto"/>
            <w:vAlign w:val="center"/>
          </w:tcPr>
          <w:p w14:paraId="41B27754"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87.6%</w:t>
            </w:r>
          </w:p>
        </w:tc>
        <w:tc>
          <w:tcPr>
            <w:tcW w:w="833" w:type="pct"/>
            <w:shd w:val="clear" w:color="auto" w:fill="auto"/>
            <w:vAlign w:val="center"/>
          </w:tcPr>
          <w:p w14:paraId="7698965F"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86.0%</w:t>
            </w:r>
          </w:p>
        </w:tc>
        <w:tc>
          <w:tcPr>
            <w:tcW w:w="833" w:type="pct"/>
            <w:shd w:val="clear" w:color="auto" w:fill="auto"/>
            <w:vAlign w:val="center"/>
          </w:tcPr>
          <w:p w14:paraId="56CDB7F1"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2020-2021</w:t>
            </w:r>
          </w:p>
        </w:tc>
        <w:tc>
          <w:tcPr>
            <w:tcW w:w="833" w:type="pct"/>
            <w:shd w:val="clear" w:color="auto" w:fill="FFFF00"/>
            <w:vAlign w:val="center"/>
          </w:tcPr>
          <w:p w14:paraId="2D167517" w14:textId="77777777" w:rsidR="009215E5" w:rsidRPr="00C850BF" w:rsidRDefault="009215E5" w:rsidP="00BA029B">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9215E5" w:rsidRPr="00C850BF" w14:paraId="0781660A" w14:textId="77777777" w:rsidTr="00BA029B">
        <w:trPr>
          <w:trHeight w:val="20"/>
        </w:trPr>
        <w:tc>
          <w:tcPr>
            <w:tcW w:w="834" w:type="pct"/>
            <w:shd w:val="clear" w:color="auto" w:fill="auto"/>
            <w:vAlign w:val="center"/>
          </w:tcPr>
          <w:p w14:paraId="1D6B1575"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with No High School Diploma</w:t>
            </w:r>
          </w:p>
        </w:tc>
        <w:tc>
          <w:tcPr>
            <w:tcW w:w="834" w:type="pct"/>
            <w:shd w:val="clear" w:color="auto" w:fill="auto"/>
            <w:vAlign w:val="center"/>
          </w:tcPr>
          <w:p w14:paraId="3022DEDB"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10.9%</w:t>
            </w:r>
          </w:p>
        </w:tc>
        <w:tc>
          <w:tcPr>
            <w:tcW w:w="833" w:type="pct"/>
            <w:shd w:val="clear" w:color="auto" w:fill="auto"/>
            <w:vAlign w:val="center"/>
          </w:tcPr>
          <w:p w14:paraId="44CC379F"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10.6%</w:t>
            </w:r>
          </w:p>
        </w:tc>
        <w:tc>
          <w:tcPr>
            <w:tcW w:w="833" w:type="pct"/>
            <w:shd w:val="clear" w:color="auto" w:fill="auto"/>
            <w:vAlign w:val="center"/>
          </w:tcPr>
          <w:p w14:paraId="697EB436" w14:textId="77777777" w:rsidR="009215E5" w:rsidRPr="00C850BF"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11.8%</w:t>
            </w:r>
          </w:p>
        </w:tc>
        <w:tc>
          <w:tcPr>
            <w:tcW w:w="833" w:type="pct"/>
            <w:shd w:val="clear" w:color="auto" w:fill="auto"/>
            <w:vAlign w:val="center"/>
          </w:tcPr>
          <w:p w14:paraId="3CD47992"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3E48BCD7" w14:textId="77777777" w:rsidR="009215E5" w:rsidRPr="00C850BF"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9215E5" w:rsidRPr="00C850BF" w14:paraId="49278F74" w14:textId="77777777" w:rsidTr="00BA029B">
        <w:trPr>
          <w:trHeight w:val="20"/>
        </w:trPr>
        <w:tc>
          <w:tcPr>
            <w:tcW w:w="834" w:type="pct"/>
            <w:shd w:val="clear" w:color="auto" w:fill="auto"/>
            <w:vAlign w:val="center"/>
          </w:tcPr>
          <w:p w14:paraId="0A34509F"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Student Math Proficiency</w:t>
            </w:r>
          </w:p>
        </w:tc>
        <w:tc>
          <w:tcPr>
            <w:tcW w:w="834" w:type="pct"/>
            <w:shd w:val="clear" w:color="auto" w:fill="auto"/>
            <w:vAlign w:val="center"/>
          </w:tcPr>
          <w:p w14:paraId="1405A614"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63.9%</w:t>
            </w:r>
          </w:p>
        </w:tc>
        <w:tc>
          <w:tcPr>
            <w:tcW w:w="833" w:type="pct"/>
            <w:shd w:val="clear" w:color="auto" w:fill="auto"/>
            <w:vAlign w:val="center"/>
          </w:tcPr>
          <w:p w14:paraId="37C0F73A"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65.8%</w:t>
            </w:r>
          </w:p>
        </w:tc>
        <w:tc>
          <w:tcPr>
            <w:tcW w:w="833" w:type="pct"/>
            <w:shd w:val="clear" w:color="auto" w:fill="auto"/>
            <w:vAlign w:val="center"/>
          </w:tcPr>
          <w:p w14:paraId="00D93B20" w14:textId="77777777" w:rsidR="009215E5" w:rsidRPr="00C850BF"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76.9%</w:t>
            </w:r>
          </w:p>
        </w:tc>
        <w:tc>
          <w:tcPr>
            <w:tcW w:w="833" w:type="pct"/>
            <w:shd w:val="clear" w:color="auto" w:fill="auto"/>
            <w:vAlign w:val="center"/>
          </w:tcPr>
          <w:p w14:paraId="28BDDFF1"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2020-2021</w:t>
            </w:r>
          </w:p>
        </w:tc>
        <w:tc>
          <w:tcPr>
            <w:tcW w:w="833" w:type="pct"/>
            <w:shd w:val="clear" w:color="auto" w:fill="FF0000"/>
            <w:vAlign w:val="center"/>
          </w:tcPr>
          <w:p w14:paraId="1744E590" w14:textId="77777777" w:rsidR="009215E5" w:rsidRPr="00C850BF"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9215E5" w:rsidRPr="00C850BF" w14:paraId="5DAC62AB" w14:textId="77777777" w:rsidTr="00BA029B">
        <w:trPr>
          <w:trHeight w:val="20"/>
        </w:trPr>
        <w:tc>
          <w:tcPr>
            <w:tcW w:w="834" w:type="pct"/>
            <w:shd w:val="clear" w:color="auto" w:fill="auto"/>
            <w:vAlign w:val="center"/>
          </w:tcPr>
          <w:p w14:paraId="0DB737F0"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Student Reading Proficiency</w:t>
            </w:r>
          </w:p>
        </w:tc>
        <w:tc>
          <w:tcPr>
            <w:tcW w:w="834" w:type="pct"/>
            <w:shd w:val="clear" w:color="auto" w:fill="auto"/>
            <w:vAlign w:val="center"/>
          </w:tcPr>
          <w:p w14:paraId="48E9A570"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60.1%</w:t>
            </w:r>
          </w:p>
        </w:tc>
        <w:tc>
          <w:tcPr>
            <w:tcW w:w="833" w:type="pct"/>
            <w:shd w:val="clear" w:color="auto" w:fill="auto"/>
            <w:vAlign w:val="center"/>
          </w:tcPr>
          <w:p w14:paraId="467C9CD1"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59.5%</w:t>
            </w:r>
          </w:p>
        </w:tc>
        <w:tc>
          <w:tcPr>
            <w:tcW w:w="833" w:type="pct"/>
            <w:shd w:val="clear" w:color="auto" w:fill="auto"/>
            <w:vAlign w:val="center"/>
          </w:tcPr>
          <w:p w14:paraId="3598E3AE" w14:textId="77777777" w:rsidR="009215E5" w:rsidRPr="00C850BF"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68.6%</w:t>
            </w:r>
          </w:p>
        </w:tc>
        <w:tc>
          <w:tcPr>
            <w:tcW w:w="833" w:type="pct"/>
            <w:shd w:val="clear" w:color="auto" w:fill="auto"/>
            <w:vAlign w:val="center"/>
          </w:tcPr>
          <w:p w14:paraId="45635750"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2020-2021</w:t>
            </w:r>
          </w:p>
        </w:tc>
        <w:tc>
          <w:tcPr>
            <w:tcW w:w="833" w:type="pct"/>
            <w:shd w:val="clear" w:color="auto" w:fill="FF0000"/>
            <w:vAlign w:val="center"/>
          </w:tcPr>
          <w:p w14:paraId="0F196E62" w14:textId="77777777" w:rsidR="009215E5" w:rsidRPr="00C850BF"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9215E5" w:rsidRPr="00C850BF" w14:paraId="7E671E46" w14:textId="77777777" w:rsidTr="00BA029B">
        <w:trPr>
          <w:trHeight w:val="20"/>
        </w:trPr>
        <w:tc>
          <w:tcPr>
            <w:tcW w:w="834" w:type="pct"/>
            <w:shd w:val="clear" w:color="auto" w:fill="auto"/>
            <w:vAlign w:val="center"/>
          </w:tcPr>
          <w:p w14:paraId="39521562"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School Funding Adequacy</w:t>
            </w:r>
          </w:p>
        </w:tc>
        <w:tc>
          <w:tcPr>
            <w:tcW w:w="834" w:type="pct"/>
            <w:shd w:val="clear" w:color="auto" w:fill="auto"/>
            <w:vAlign w:val="center"/>
          </w:tcPr>
          <w:p w14:paraId="1D0B3396"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shd w:val="clear" w:color="auto" w:fill="auto"/>
            <w:vAlign w:val="center"/>
          </w:tcPr>
          <w:p w14:paraId="51C6B2F2"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-$4,742</w:t>
            </w:r>
          </w:p>
        </w:tc>
        <w:tc>
          <w:tcPr>
            <w:tcW w:w="833" w:type="pct"/>
            <w:shd w:val="clear" w:color="auto" w:fill="auto"/>
            <w:vAlign w:val="center"/>
          </w:tcPr>
          <w:p w14:paraId="4ECBC342" w14:textId="77777777" w:rsidR="009215E5" w:rsidRPr="00C850BF"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-$4,146</w:t>
            </w:r>
          </w:p>
        </w:tc>
        <w:tc>
          <w:tcPr>
            <w:tcW w:w="833" w:type="pct"/>
            <w:shd w:val="clear" w:color="auto" w:fill="auto"/>
            <w:vAlign w:val="center"/>
          </w:tcPr>
          <w:p w14:paraId="7A0E908B"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00B050"/>
            <w:vAlign w:val="center"/>
          </w:tcPr>
          <w:p w14:paraId="1BCC0EF9" w14:textId="77777777" w:rsidR="009215E5" w:rsidRPr="00C850BF" w:rsidRDefault="009215E5" w:rsidP="00BA029B">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9215E5" w:rsidRPr="00C850BF" w14:paraId="49733C8D" w14:textId="77777777" w:rsidTr="00BA029B">
        <w:trPr>
          <w:trHeight w:val="20"/>
        </w:trPr>
        <w:tc>
          <w:tcPr>
            <w:tcW w:w="834" w:type="pct"/>
            <w:shd w:val="clear" w:color="auto" w:fill="auto"/>
            <w:vAlign w:val="center"/>
          </w:tcPr>
          <w:p w14:paraId="55016FFF"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xml:space="preserve">School Funding Adequacy – </w:t>
            </w:r>
            <w:r w:rsidRPr="00C850BF">
              <w:rPr>
                <w:rFonts w:ascii="Calibri" w:eastAsia="Calibri" w:hAnsi="Calibri" w:cs="Times New Roman"/>
                <w:sz w:val="20"/>
                <w:szCs w:val="20"/>
              </w:rPr>
              <w:lastRenderedPageBreak/>
              <w:t>Spending per pupil</w:t>
            </w:r>
          </w:p>
        </w:tc>
        <w:tc>
          <w:tcPr>
            <w:tcW w:w="834" w:type="pct"/>
            <w:shd w:val="clear" w:color="auto" w:fill="auto"/>
            <w:vAlign w:val="center"/>
          </w:tcPr>
          <w:p w14:paraId="33325A30"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lastRenderedPageBreak/>
              <w:t>N/A</w:t>
            </w:r>
          </w:p>
        </w:tc>
        <w:tc>
          <w:tcPr>
            <w:tcW w:w="833" w:type="pct"/>
            <w:shd w:val="clear" w:color="auto" w:fill="auto"/>
            <w:vAlign w:val="center"/>
          </w:tcPr>
          <w:p w14:paraId="2DBAA108"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$10,655</w:t>
            </w:r>
          </w:p>
        </w:tc>
        <w:tc>
          <w:tcPr>
            <w:tcW w:w="833" w:type="pct"/>
            <w:shd w:val="clear" w:color="auto" w:fill="auto"/>
            <w:vAlign w:val="center"/>
          </w:tcPr>
          <w:p w14:paraId="6BC06F38" w14:textId="77777777" w:rsidR="009215E5" w:rsidRPr="00C850BF"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$9,660</w:t>
            </w:r>
          </w:p>
        </w:tc>
        <w:tc>
          <w:tcPr>
            <w:tcW w:w="833" w:type="pct"/>
            <w:shd w:val="clear" w:color="auto" w:fill="auto"/>
            <w:vAlign w:val="center"/>
          </w:tcPr>
          <w:p w14:paraId="5077A3D7"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18D5498C" w14:textId="77777777" w:rsidR="009215E5" w:rsidRPr="00C850BF"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bl>
    <w:p w14:paraId="3314F539" w14:textId="77777777" w:rsidR="009215E5" w:rsidRPr="00C850BF" w:rsidRDefault="009215E5" w:rsidP="009215E5">
      <w:pPr>
        <w:shd w:val="clear" w:color="auto" w:fill="FFFFFF" w:themeFill="background1"/>
        <w:spacing w:after="0" w:line="240" w:lineRule="auto"/>
        <w:rPr>
          <w:rFonts w:ascii="Calibri" w:eastAsia="Calibri" w:hAnsi="Calibri" w:cs="Times New Roman"/>
          <w:b/>
          <w:bCs/>
        </w:rPr>
      </w:pPr>
    </w:p>
    <w:p w14:paraId="46104C4C" w14:textId="75031C70" w:rsidR="009215E5" w:rsidRPr="00C850BF" w:rsidRDefault="009215E5" w:rsidP="009215E5">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Table </w:t>
      </w:r>
      <w:r w:rsidR="00B77831">
        <w:rPr>
          <w:rFonts w:ascii="Calibri" w:eastAsia="Calibri" w:hAnsi="Calibri" w:cs="Times New Roman"/>
          <w:b/>
          <w:bCs/>
        </w:rPr>
        <w:t>49</w:t>
      </w:r>
      <w:r w:rsidRPr="00C850BF">
        <w:rPr>
          <w:rFonts w:ascii="Calibri" w:eastAsia="Calibri" w:hAnsi="Calibri" w:cs="Times New Roman"/>
          <w:b/>
          <w:bCs/>
        </w:rPr>
        <w:t>: Employment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9215E5" w:rsidRPr="00C850BF" w14:paraId="6788E695" w14:textId="77777777" w:rsidTr="00BA029B">
        <w:trPr>
          <w:trHeight w:val="20"/>
          <w:tblHeader/>
        </w:trPr>
        <w:tc>
          <w:tcPr>
            <w:tcW w:w="834" w:type="pct"/>
            <w:shd w:val="clear" w:color="auto" w:fill="B7CFED" w:themeFill="text2" w:themeFillTint="40"/>
            <w:noWrap/>
            <w:vAlign w:val="center"/>
          </w:tcPr>
          <w:p w14:paraId="7A4BC91C"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486F3EA4"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National Benchmark</w:t>
            </w:r>
          </w:p>
        </w:tc>
        <w:tc>
          <w:tcPr>
            <w:tcW w:w="833" w:type="pct"/>
            <w:shd w:val="clear" w:color="auto" w:fill="B7CFED" w:themeFill="text2" w:themeFillTint="40"/>
            <w:vAlign w:val="center"/>
          </w:tcPr>
          <w:p w14:paraId="6EC30300"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North Carolina Benchmark</w:t>
            </w:r>
          </w:p>
        </w:tc>
        <w:tc>
          <w:tcPr>
            <w:tcW w:w="833" w:type="pct"/>
            <w:shd w:val="clear" w:color="auto" w:fill="B7CFED" w:themeFill="text2" w:themeFillTint="40"/>
            <w:vAlign w:val="center"/>
          </w:tcPr>
          <w:p w14:paraId="4A5706A5"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Harnett County Data</w:t>
            </w:r>
          </w:p>
        </w:tc>
        <w:tc>
          <w:tcPr>
            <w:tcW w:w="833" w:type="pct"/>
            <w:shd w:val="clear" w:color="auto" w:fill="B7CFED" w:themeFill="text2" w:themeFillTint="40"/>
            <w:vAlign w:val="center"/>
          </w:tcPr>
          <w:p w14:paraId="07A6B44C"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Most Recent Data Year</w:t>
            </w:r>
          </w:p>
        </w:tc>
        <w:tc>
          <w:tcPr>
            <w:tcW w:w="833" w:type="pct"/>
            <w:shd w:val="clear" w:color="auto" w:fill="B7CFED" w:themeFill="text2" w:themeFillTint="40"/>
          </w:tcPr>
          <w:p w14:paraId="215F7E9C"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Harnett County Need</w:t>
            </w:r>
          </w:p>
        </w:tc>
      </w:tr>
      <w:tr w:rsidR="009215E5" w:rsidRPr="00C850BF" w14:paraId="56EF3785" w14:textId="77777777" w:rsidTr="00BA029B">
        <w:trPr>
          <w:trHeight w:val="80"/>
        </w:trPr>
        <w:tc>
          <w:tcPr>
            <w:tcW w:w="834" w:type="pct"/>
            <w:shd w:val="clear" w:color="auto" w:fill="auto"/>
            <w:vAlign w:val="center"/>
          </w:tcPr>
          <w:p w14:paraId="0A02E003"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Unemployment Rate</w:t>
            </w:r>
          </w:p>
        </w:tc>
        <w:tc>
          <w:tcPr>
            <w:tcW w:w="834" w:type="pct"/>
            <w:shd w:val="clear" w:color="auto" w:fill="auto"/>
          </w:tcPr>
          <w:p w14:paraId="2B588C90"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3.9%</w:t>
            </w:r>
          </w:p>
        </w:tc>
        <w:tc>
          <w:tcPr>
            <w:tcW w:w="833" w:type="pct"/>
            <w:shd w:val="clear" w:color="auto" w:fill="auto"/>
          </w:tcPr>
          <w:p w14:paraId="7F152FFF"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3.7%</w:t>
            </w:r>
          </w:p>
        </w:tc>
        <w:tc>
          <w:tcPr>
            <w:tcW w:w="833" w:type="pct"/>
            <w:shd w:val="clear" w:color="auto" w:fill="auto"/>
          </w:tcPr>
          <w:p w14:paraId="6ADF58F9"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3.7%</w:t>
            </w:r>
          </w:p>
        </w:tc>
        <w:tc>
          <w:tcPr>
            <w:tcW w:w="833" w:type="pct"/>
            <w:shd w:val="clear" w:color="auto" w:fill="auto"/>
            <w:vAlign w:val="center"/>
          </w:tcPr>
          <w:p w14:paraId="156534BB"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c>
          <w:tcPr>
            <w:tcW w:w="833" w:type="pct"/>
            <w:shd w:val="clear" w:color="auto" w:fill="FFFF00"/>
            <w:vAlign w:val="center"/>
          </w:tcPr>
          <w:p w14:paraId="66A4AF8A" w14:textId="77777777" w:rsidR="009215E5" w:rsidRPr="00C850BF" w:rsidRDefault="009215E5" w:rsidP="00BA029B">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9215E5" w:rsidRPr="00C850BF" w14:paraId="58B49688" w14:textId="77777777" w:rsidTr="00BA029B">
        <w:trPr>
          <w:trHeight w:val="80"/>
        </w:trPr>
        <w:tc>
          <w:tcPr>
            <w:tcW w:w="834" w:type="pct"/>
            <w:shd w:val="clear" w:color="auto" w:fill="auto"/>
            <w:vAlign w:val="center"/>
          </w:tcPr>
          <w:p w14:paraId="3231C2DB" w14:textId="77777777" w:rsidR="009215E5"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Average Annual Unemployment Rate, 2013-2023</w:t>
            </w:r>
          </w:p>
        </w:tc>
        <w:tc>
          <w:tcPr>
            <w:tcW w:w="834" w:type="pct"/>
            <w:shd w:val="clear" w:color="auto" w:fill="auto"/>
          </w:tcPr>
          <w:p w14:paraId="3A0D27B9"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3.6%</w:t>
            </w:r>
          </w:p>
        </w:tc>
        <w:tc>
          <w:tcPr>
            <w:tcW w:w="833" w:type="pct"/>
            <w:shd w:val="clear" w:color="auto" w:fill="auto"/>
          </w:tcPr>
          <w:p w14:paraId="25B9A7B8"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3.5%</w:t>
            </w:r>
          </w:p>
        </w:tc>
        <w:tc>
          <w:tcPr>
            <w:tcW w:w="833" w:type="pct"/>
            <w:shd w:val="clear" w:color="auto" w:fill="auto"/>
          </w:tcPr>
          <w:p w14:paraId="5E640A92"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3.9%</w:t>
            </w:r>
          </w:p>
        </w:tc>
        <w:tc>
          <w:tcPr>
            <w:tcW w:w="833" w:type="pct"/>
            <w:shd w:val="clear" w:color="auto" w:fill="auto"/>
            <w:vAlign w:val="center"/>
          </w:tcPr>
          <w:p w14:paraId="3EF65CE1"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c>
          <w:tcPr>
            <w:tcW w:w="833" w:type="pct"/>
            <w:shd w:val="clear" w:color="auto" w:fill="FF0000"/>
            <w:vAlign w:val="center"/>
          </w:tcPr>
          <w:p w14:paraId="0C55F56A" w14:textId="77777777" w:rsidR="009215E5" w:rsidRPr="00C850BF"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bl>
    <w:p w14:paraId="22FFD3FF" w14:textId="77777777" w:rsidR="009215E5" w:rsidRPr="00C850BF" w:rsidRDefault="009215E5" w:rsidP="009215E5">
      <w:pPr>
        <w:shd w:val="clear" w:color="auto" w:fill="FFFFFF" w:themeFill="background1"/>
        <w:spacing w:after="0" w:line="240" w:lineRule="auto"/>
        <w:rPr>
          <w:rFonts w:ascii="Calibri" w:eastAsia="Calibri" w:hAnsi="Calibri" w:cs="Times New Roman"/>
          <w:b/>
          <w:bCs/>
        </w:rPr>
      </w:pPr>
    </w:p>
    <w:p w14:paraId="4B74A964" w14:textId="26F07607" w:rsidR="009215E5" w:rsidRPr="00C850BF" w:rsidRDefault="009215E5" w:rsidP="009215E5">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Table </w:t>
      </w:r>
      <w:r w:rsidR="00B77831">
        <w:rPr>
          <w:rFonts w:ascii="Calibri" w:eastAsia="Calibri" w:hAnsi="Calibri" w:cs="Times New Roman"/>
          <w:b/>
          <w:bCs/>
        </w:rPr>
        <w:t>50</w:t>
      </w:r>
      <w:r w:rsidRPr="00C850BF">
        <w:rPr>
          <w:rFonts w:ascii="Calibri" w:eastAsia="Calibri" w:hAnsi="Calibri" w:cs="Times New Roman"/>
          <w:b/>
          <w:bCs/>
        </w:rPr>
        <w:t>: Environmental Quality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9215E5" w:rsidRPr="00C850BF" w14:paraId="36A4A2B0" w14:textId="77777777" w:rsidTr="00BA029B">
        <w:trPr>
          <w:trHeight w:val="20"/>
          <w:tblHeader/>
        </w:trPr>
        <w:tc>
          <w:tcPr>
            <w:tcW w:w="834" w:type="pct"/>
            <w:shd w:val="clear" w:color="auto" w:fill="B7CFED" w:themeFill="text2" w:themeFillTint="40"/>
            <w:noWrap/>
            <w:vAlign w:val="center"/>
          </w:tcPr>
          <w:p w14:paraId="55932D4E"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0A3DEA39"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National Benchmark</w:t>
            </w:r>
          </w:p>
        </w:tc>
        <w:tc>
          <w:tcPr>
            <w:tcW w:w="833" w:type="pct"/>
            <w:shd w:val="clear" w:color="auto" w:fill="B7CFED" w:themeFill="text2" w:themeFillTint="40"/>
            <w:vAlign w:val="center"/>
          </w:tcPr>
          <w:p w14:paraId="044F3ADE"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North Carolina Benchmark</w:t>
            </w:r>
          </w:p>
        </w:tc>
        <w:tc>
          <w:tcPr>
            <w:tcW w:w="833" w:type="pct"/>
            <w:shd w:val="clear" w:color="auto" w:fill="B7CFED" w:themeFill="text2" w:themeFillTint="40"/>
            <w:vAlign w:val="center"/>
          </w:tcPr>
          <w:p w14:paraId="6E9205ED"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Harnett County Data</w:t>
            </w:r>
          </w:p>
        </w:tc>
        <w:tc>
          <w:tcPr>
            <w:tcW w:w="833" w:type="pct"/>
            <w:shd w:val="clear" w:color="auto" w:fill="B7CFED" w:themeFill="text2" w:themeFillTint="40"/>
            <w:vAlign w:val="center"/>
          </w:tcPr>
          <w:p w14:paraId="72FA4689"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Most Recent Data Year</w:t>
            </w:r>
          </w:p>
        </w:tc>
        <w:tc>
          <w:tcPr>
            <w:tcW w:w="833" w:type="pct"/>
            <w:shd w:val="clear" w:color="auto" w:fill="B7CFED" w:themeFill="text2" w:themeFillTint="40"/>
          </w:tcPr>
          <w:p w14:paraId="0670F647"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Harnett County Need</w:t>
            </w:r>
          </w:p>
        </w:tc>
      </w:tr>
      <w:tr w:rsidR="009215E5" w:rsidRPr="00C850BF" w14:paraId="21B3D237" w14:textId="77777777" w:rsidTr="00BA029B">
        <w:trPr>
          <w:trHeight w:val="20"/>
        </w:trPr>
        <w:tc>
          <w:tcPr>
            <w:tcW w:w="834" w:type="pct"/>
            <w:shd w:val="clear" w:color="auto" w:fill="auto"/>
            <w:vAlign w:val="center"/>
          </w:tcPr>
          <w:p w14:paraId="650209CF"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Flood Vulnerability</w:t>
            </w:r>
          </w:p>
        </w:tc>
        <w:tc>
          <w:tcPr>
            <w:tcW w:w="834" w:type="pct"/>
            <w:shd w:val="clear" w:color="auto" w:fill="auto"/>
            <w:vAlign w:val="center"/>
          </w:tcPr>
          <w:p w14:paraId="1A3F3C2B"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6.5%</w:t>
            </w:r>
          </w:p>
        </w:tc>
        <w:tc>
          <w:tcPr>
            <w:tcW w:w="833" w:type="pct"/>
            <w:shd w:val="clear" w:color="auto" w:fill="auto"/>
            <w:vAlign w:val="center"/>
          </w:tcPr>
          <w:p w14:paraId="06F3FBAA"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4.9%</w:t>
            </w:r>
          </w:p>
        </w:tc>
        <w:tc>
          <w:tcPr>
            <w:tcW w:w="833" w:type="pct"/>
            <w:shd w:val="clear" w:color="auto" w:fill="auto"/>
            <w:vAlign w:val="center"/>
          </w:tcPr>
          <w:p w14:paraId="590A6B85"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1.1%</w:t>
            </w:r>
          </w:p>
        </w:tc>
        <w:tc>
          <w:tcPr>
            <w:tcW w:w="833" w:type="pct"/>
            <w:shd w:val="clear" w:color="auto" w:fill="auto"/>
            <w:vAlign w:val="center"/>
          </w:tcPr>
          <w:p w14:paraId="7FCBA115"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2011</w:t>
            </w:r>
          </w:p>
        </w:tc>
        <w:tc>
          <w:tcPr>
            <w:tcW w:w="833" w:type="pct"/>
            <w:shd w:val="clear" w:color="auto" w:fill="00B050"/>
            <w:vAlign w:val="center"/>
          </w:tcPr>
          <w:p w14:paraId="41EFA5AE" w14:textId="77777777" w:rsidR="009215E5" w:rsidRPr="00C850BF" w:rsidRDefault="009215E5" w:rsidP="00BA029B">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9215E5" w:rsidRPr="00C850BF" w14:paraId="6DA90DC4" w14:textId="77777777" w:rsidTr="00BA029B">
        <w:trPr>
          <w:trHeight w:val="20"/>
        </w:trPr>
        <w:tc>
          <w:tcPr>
            <w:tcW w:w="834" w:type="pct"/>
            <w:shd w:val="clear" w:color="auto" w:fill="auto"/>
            <w:vAlign w:val="center"/>
          </w:tcPr>
          <w:p w14:paraId="0A943ED5"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Drinking Water Safety</w:t>
            </w:r>
          </w:p>
        </w:tc>
        <w:tc>
          <w:tcPr>
            <w:tcW w:w="834" w:type="pct"/>
            <w:shd w:val="clear" w:color="auto" w:fill="auto"/>
            <w:vAlign w:val="center"/>
          </w:tcPr>
          <w:p w14:paraId="743B235A"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16,107</w:t>
            </w:r>
          </w:p>
        </w:tc>
        <w:tc>
          <w:tcPr>
            <w:tcW w:w="833" w:type="pct"/>
            <w:shd w:val="clear" w:color="auto" w:fill="auto"/>
            <w:vAlign w:val="center"/>
          </w:tcPr>
          <w:p w14:paraId="1BC839D2"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194</w:t>
            </w:r>
          </w:p>
        </w:tc>
        <w:tc>
          <w:tcPr>
            <w:tcW w:w="833" w:type="pct"/>
            <w:shd w:val="clear" w:color="auto" w:fill="auto"/>
            <w:vAlign w:val="center"/>
          </w:tcPr>
          <w:p w14:paraId="6B5EE628"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0</w:t>
            </w:r>
          </w:p>
        </w:tc>
        <w:tc>
          <w:tcPr>
            <w:tcW w:w="833" w:type="pct"/>
            <w:shd w:val="clear" w:color="auto" w:fill="auto"/>
            <w:vAlign w:val="center"/>
          </w:tcPr>
          <w:p w14:paraId="32B08791"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c>
          <w:tcPr>
            <w:tcW w:w="833" w:type="pct"/>
            <w:shd w:val="clear" w:color="auto" w:fill="00B050"/>
            <w:vAlign w:val="center"/>
          </w:tcPr>
          <w:p w14:paraId="394D830B" w14:textId="77777777" w:rsidR="009215E5" w:rsidRPr="00C850BF" w:rsidRDefault="009215E5" w:rsidP="00BA029B">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bl>
    <w:p w14:paraId="09821111" w14:textId="77777777" w:rsidR="009215E5" w:rsidRPr="00C850BF" w:rsidRDefault="009215E5" w:rsidP="009215E5">
      <w:pPr>
        <w:shd w:val="clear" w:color="auto" w:fill="FFFFFF" w:themeFill="background1"/>
        <w:spacing w:after="0" w:line="240" w:lineRule="auto"/>
        <w:rPr>
          <w:rFonts w:ascii="Calibri" w:eastAsia="Calibri" w:hAnsi="Calibri" w:cs="Times New Roman"/>
          <w:b/>
          <w:bCs/>
        </w:rPr>
      </w:pPr>
    </w:p>
    <w:p w14:paraId="5DD56C33" w14:textId="1C948548" w:rsidR="009215E5" w:rsidRPr="00C850BF" w:rsidRDefault="009215E5" w:rsidP="009215E5">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Table </w:t>
      </w:r>
      <w:r w:rsidR="00B77831">
        <w:rPr>
          <w:rFonts w:ascii="Calibri" w:eastAsia="Calibri" w:hAnsi="Calibri" w:cs="Times New Roman"/>
          <w:b/>
          <w:bCs/>
        </w:rPr>
        <w:t>51</w:t>
      </w:r>
      <w:r w:rsidRPr="00C850BF">
        <w:rPr>
          <w:rFonts w:ascii="Calibri" w:eastAsia="Calibri" w:hAnsi="Calibri" w:cs="Times New Roman"/>
          <w:b/>
          <w:bCs/>
        </w:rPr>
        <w:t>: Family, Community and Social Support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9215E5" w:rsidRPr="00C850BF" w14:paraId="391BA990" w14:textId="77777777" w:rsidTr="00BA029B">
        <w:trPr>
          <w:trHeight w:val="20"/>
          <w:tblHeader/>
        </w:trPr>
        <w:tc>
          <w:tcPr>
            <w:tcW w:w="834" w:type="pct"/>
            <w:shd w:val="clear" w:color="auto" w:fill="B7CFED" w:themeFill="text2" w:themeFillTint="40"/>
            <w:noWrap/>
            <w:vAlign w:val="center"/>
          </w:tcPr>
          <w:p w14:paraId="5FA4D51D"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5190ABA6"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National Benchmark</w:t>
            </w:r>
          </w:p>
        </w:tc>
        <w:tc>
          <w:tcPr>
            <w:tcW w:w="833" w:type="pct"/>
            <w:shd w:val="clear" w:color="auto" w:fill="B7CFED" w:themeFill="text2" w:themeFillTint="40"/>
            <w:vAlign w:val="center"/>
          </w:tcPr>
          <w:p w14:paraId="3615F1A5"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North Carolina Benchmark</w:t>
            </w:r>
          </w:p>
        </w:tc>
        <w:tc>
          <w:tcPr>
            <w:tcW w:w="833" w:type="pct"/>
            <w:shd w:val="clear" w:color="auto" w:fill="B7CFED" w:themeFill="text2" w:themeFillTint="40"/>
            <w:vAlign w:val="center"/>
          </w:tcPr>
          <w:p w14:paraId="02E427D4"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Harnett County Data</w:t>
            </w:r>
          </w:p>
        </w:tc>
        <w:tc>
          <w:tcPr>
            <w:tcW w:w="833" w:type="pct"/>
            <w:shd w:val="clear" w:color="auto" w:fill="B7CFED" w:themeFill="text2" w:themeFillTint="40"/>
            <w:vAlign w:val="center"/>
          </w:tcPr>
          <w:p w14:paraId="05D89E2D"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Most Recent Data Year</w:t>
            </w:r>
          </w:p>
        </w:tc>
        <w:tc>
          <w:tcPr>
            <w:tcW w:w="833" w:type="pct"/>
            <w:shd w:val="clear" w:color="auto" w:fill="B7CFED" w:themeFill="text2" w:themeFillTint="40"/>
          </w:tcPr>
          <w:p w14:paraId="6238D3A1"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Harnett County Need</w:t>
            </w:r>
          </w:p>
        </w:tc>
      </w:tr>
      <w:tr w:rsidR="009215E5" w:rsidRPr="00C850BF" w14:paraId="0DD0BC89" w14:textId="77777777" w:rsidTr="00BA029B">
        <w:trPr>
          <w:trHeight w:val="20"/>
        </w:trPr>
        <w:tc>
          <w:tcPr>
            <w:tcW w:w="834" w:type="pct"/>
            <w:shd w:val="clear" w:color="auto" w:fill="auto"/>
            <w:vAlign w:val="center"/>
          </w:tcPr>
          <w:p w14:paraId="7544BAF2"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Children Cost Burden</w:t>
            </w:r>
          </w:p>
        </w:tc>
        <w:tc>
          <w:tcPr>
            <w:tcW w:w="834" w:type="pct"/>
            <w:shd w:val="clear" w:color="auto" w:fill="auto"/>
            <w:vAlign w:val="center"/>
          </w:tcPr>
          <w:p w14:paraId="68C4DA9C"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28.8%</w:t>
            </w:r>
          </w:p>
        </w:tc>
        <w:tc>
          <w:tcPr>
            <w:tcW w:w="833" w:type="pct"/>
            <w:shd w:val="clear" w:color="auto" w:fill="auto"/>
            <w:vAlign w:val="center"/>
          </w:tcPr>
          <w:p w14:paraId="630386E2"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27.0%</w:t>
            </w:r>
          </w:p>
        </w:tc>
        <w:tc>
          <w:tcPr>
            <w:tcW w:w="833" w:type="pct"/>
            <w:shd w:val="clear" w:color="auto" w:fill="auto"/>
            <w:vAlign w:val="center"/>
          </w:tcPr>
          <w:p w14:paraId="195A81BE"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24.0%</w:t>
            </w:r>
          </w:p>
        </w:tc>
        <w:tc>
          <w:tcPr>
            <w:tcW w:w="833" w:type="pct"/>
            <w:shd w:val="clear" w:color="auto" w:fill="auto"/>
            <w:vAlign w:val="center"/>
          </w:tcPr>
          <w:p w14:paraId="4030103E"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c>
          <w:tcPr>
            <w:tcW w:w="833" w:type="pct"/>
            <w:shd w:val="clear" w:color="auto" w:fill="00B050"/>
            <w:vAlign w:val="center"/>
          </w:tcPr>
          <w:p w14:paraId="0EEBF989" w14:textId="77777777" w:rsidR="009215E5" w:rsidRPr="00C850BF" w:rsidRDefault="009215E5" w:rsidP="00BA029B">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9215E5" w:rsidRPr="00C850BF" w14:paraId="1D4344DB" w14:textId="77777777" w:rsidTr="00BA029B">
        <w:trPr>
          <w:trHeight w:val="20"/>
        </w:trPr>
        <w:tc>
          <w:tcPr>
            <w:tcW w:w="834" w:type="pct"/>
            <w:shd w:val="clear" w:color="auto" w:fill="auto"/>
            <w:vAlign w:val="center"/>
          </w:tcPr>
          <w:p w14:paraId="1BDD9D5A"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Young People Not in School or Working</w:t>
            </w:r>
          </w:p>
        </w:tc>
        <w:tc>
          <w:tcPr>
            <w:tcW w:w="834" w:type="pct"/>
            <w:shd w:val="clear" w:color="auto" w:fill="auto"/>
            <w:vAlign w:val="center"/>
          </w:tcPr>
          <w:p w14:paraId="1FEA4769"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6.9%</w:t>
            </w:r>
          </w:p>
        </w:tc>
        <w:tc>
          <w:tcPr>
            <w:tcW w:w="833" w:type="pct"/>
            <w:shd w:val="clear" w:color="auto" w:fill="auto"/>
            <w:vAlign w:val="center"/>
          </w:tcPr>
          <w:p w14:paraId="79C24615"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7.5%</w:t>
            </w:r>
          </w:p>
        </w:tc>
        <w:tc>
          <w:tcPr>
            <w:tcW w:w="833" w:type="pct"/>
            <w:shd w:val="clear" w:color="auto" w:fill="auto"/>
            <w:vAlign w:val="center"/>
          </w:tcPr>
          <w:p w14:paraId="2D0783A6"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8.4%</w:t>
            </w:r>
          </w:p>
        </w:tc>
        <w:tc>
          <w:tcPr>
            <w:tcW w:w="833" w:type="pct"/>
            <w:shd w:val="clear" w:color="auto" w:fill="auto"/>
            <w:vAlign w:val="center"/>
          </w:tcPr>
          <w:p w14:paraId="14524010"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3270679A" w14:textId="77777777" w:rsidR="009215E5" w:rsidRPr="00C850BF"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bl>
    <w:p w14:paraId="38B54B18" w14:textId="77777777" w:rsidR="009215E5" w:rsidRPr="00C850BF" w:rsidRDefault="009215E5" w:rsidP="009215E5">
      <w:pPr>
        <w:shd w:val="clear" w:color="auto" w:fill="FFFFFF" w:themeFill="background1"/>
        <w:spacing w:after="0" w:line="240" w:lineRule="auto"/>
        <w:rPr>
          <w:rFonts w:ascii="Calibri" w:eastAsia="Calibri" w:hAnsi="Calibri" w:cs="Times New Roman"/>
          <w:b/>
          <w:bCs/>
        </w:rPr>
      </w:pPr>
    </w:p>
    <w:p w14:paraId="1E0EA0C7" w14:textId="21BB33BC" w:rsidR="009215E5" w:rsidRPr="00C850BF" w:rsidRDefault="009215E5" w:rsidP="009215E5">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Table </w:t>
      </w:r>
      <w:r w:rsidR="00B77831">
        <w:rPr>
          <w:rFonts w:ascii="Calibri" w:eastAsia="Calibri" w:hAnsi="Calibri" w:cs="Times New Roman"/>
          <w:b/>
          <w:bCs/>
        </w:rPr>
        <w:t>52</w:t>
      </w:r>
      <w:r w:rsidRPr="00C850BF">
        <w:rPr>
          <w:rFonts w:ascii="Calibri" w:eastAsia="Calibri" w:hAnsi="Calibri" w:cs="Times New Roman"/>
          <w:b/>
          <w:bCs/>
        </w:rPr>
        <w:t>: Food Security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9215E5" w:rsidRPr="00C850BF" w14:paraId="5AB8905C" w14:textId="77777777" w:rsidTr="00BA029B">
        <w:trPr>
          <w:trHeight w:val="20"/>
          <w:tblHeader/>
        </w:trPr>
        <w:tc>
          <w:tcPr>
            <w:tcW w:w="834" w:type="pct"/>
            <w:shd w:val="clear" w:color="auto" w:fill="B7CFED" w:themeFill="text2" w:themeFillTint="40"/>
            <w:noWrap/>
            <w:vAlign w:val="center"/>
          </w:tcPr>
          <w:p w14:paraId="323AA997"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0F88E1A5"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National Benchmark</w:t>
            </w:r>
          </w:p>
        </w:tc>
        <w:tc>
          <w:tcPr>
            <w:tcW w:w="833" w:type="pct"/>
            <w:shd w:val="clear" w:color="auto" w:fill="B7CFED" w:themeFill="text2" w:themeFillTint="40"/>
            <w:vAlign w:val="center"/>
          </w:tcPr>
          <w:p w14:paraId="11453DFA"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North Carolina Benchmark</w:t>
            </w:r>
          </w:p>
        </w:tc>
        <w:tc>
          <w:tcPr>
            <w:tcW w:w="833" w:type="pct"/>
            <w:shd w:val="clear" w:color="auto" w:fill="B7CFED" w:themeFill="text2" w:themeFillTint="40"/>
            <w:vAlign w:val="center"/>
          </w:tcPr>
          <w:p w14:paraId="28675ACA"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Harnett County Data</w:t>
            </w:r>
          </w:p>
        </w:tc>
        <w:tc>
          <w:tcPr>
            <w:tcW w:w="833" w:type="pct"/>
            <w:shd w:val="clear" w:color="auto" w:fill="B7CFED" w:themeFill="text2" w:themeFillTint="40"/>
            <w:vAlign w:val="center"/>
          </w:tcPr>
          <w:p w14:paraId="2012CF5A"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Most Recent Data Year</w:t>
            </w:r>
          </w:p>
        </w:tc>
        <w:tc>
          <w:tcPr>
            <w:tcW w:w="833" w:type="pct"/>
            <w:shd w:val="clear" w:color="auto" w:fill="B7CFED" w:themeFill="text2" w:themeFillTint="40"/>
          </w:tcPr>
          <w:p w14:paraId="0CA96C9E"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Harnett County Need</w:t>
            </w:r>
          </w:p>
        </w:tc>
      </w:tr>
      <w:tr w:rsidR="009215E5" w:rsidRPr="00C850BF" w14:paraId="0612E025" w14:textId="77777777" w:rsidTr="00BA029B">
        <w:trPr>
          <w:trHeight w:val="20"/>
        </w:trPr>
        <w:tc>
          <w:tcPr>
            <w:tcW w:w="834" w:type="pct"/>
            <w:shd w:val="clear" w:color="auto" w:fill="auto"/>
            <w:vAlign w:val="center"/>
          </w:tcPr>
          <w:p w14:paraId="758704A4"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Food Insecure</w:t>
            </w:r>
          </w:p>
        </w:tc>
        <w:tc>
          <w:tcPr>
            <w:tcW w:w="834" w:type="pct"/>
            <w:shd w:val="clear" w:color="auto" w:fill="auto"/>
          </w:tcPr>
          <w:p w14:paraId="57CA0502"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10.3%</w:t>
            </w:r>
          </w:p>
        </w:tc>
        <w:tc>
          <w:tcPr>
            <w:tcW w:w="833" w:type="pct"/>
            <w:shd w:val="clear" w:color="auto" w:fill="auto"/>
          </w:tcPr>
          <w:p w14:paraId="7C2EFA42"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11.4%</w:t>
            </w:r>
          </w:p>
        </w:tc>
        <w:tc>
          <w:tcPr>
            <w:tcW w:w="833" w:type="pct"/>
            <w:shd w:val="clear" w:color="auto" w:fill="auto"/>
          </w:tcPr>
          <w:p w14:paraId="3143C2B1"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12.2%</w:t>
            </w:r>
          </w:p>
        </w:tc>
        <w:tc>
          <w:tcPr>
            <w:tcW w:w="833" w:type="pct"/>
            <w:shd w:val="clear" w:color="auto" w:fill="auto"/>
            <w:vAlign w:val="center"/>
          </w:tcPr>
          <w:p w14:paraId="0F90DEF0"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43C56079" w14:textId="77777777" w:rsidR="009215E5" w:rsidRPr="00C850BF"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9215E5" w:rsidRPr="00C850BF" w14:paraId="4575F729" w14:textId="77777777" w:rsidTr="00BA029B">
        <w:trPr>
          <w:trHeight w:val="20"/>
        </w:trPr>
        <w:tc>
          <w:tcPr>
            <w:tcW w:w="834" w:type="pct"/>
            <w:shd w:val="clear" w:color="auto" w:fill="auto"/>
            <w:vAlign w:val="center"/>
          </w:tcPr>
          <w:p w14:paraId="1D2DAB48"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Food Insecure Children</w:t>
            </w:r>
          </w:p>
        </w:tc>
        <w:tc>
          <w:tcPr>
            <w:tcW w:w="834" w:type="pct"/>
            <w:shd w:val="clear" w:color="auto" w:fill="auto"/>
            <w:vAlign w:val="center"/>
          </w:tcPr>
          <w:p w14:paraId="7C10B9B3"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13.3%</w:t>
            </w:r>
          </w:p>
        </w:tc>
        <w:tc>
          <w:tcPr>
            <w:tcW w:w="833" w:type="pct"/>
            <w:shd w:val="clear" w:color="auto" w:fill="auto"/>
            <w:vAlign w:val="center"/>
          </w:tcPr>
          <w:p w14:paraId="28B11259"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15.3%</w:t>
            </w:r>
          </w:p>
        </w:tc>
        <w:tc>
          <w:tcPr>
            <w:tcW w:w="833" w:type="pct"/>
            <w:shd w:val="clear" w:color="auto" w:fill="auto"/>
            <w:vAlign w:val="center"/>
          </w:tcPr>
          <w:p w14:paraId="2C199FCC"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16.7%</w:t>
            </w:r>
          </w:p>
        </w:tc>
        <w:tc>
          <w:tcPr>
            <w:tcW w:w="833" w:type="pct"/>
            <w:shd w:val="clear" w:color="auto" w:fill="auto"/>
            <w:vAlign w:val="center"/>
          </w:tcPr>
          <w:p w14:paraId="6E14292D"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167C9BE9" w14:textId="77777777" w:rsidR="009215E5" w:rsidRPr="00C850BF"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9215E5" w:rsidRPr="00C850BF" w14:paraId="2FC41F89" w14:textId="77777777" w:rsidTr="00BA029B">
        <w:trPr>
          <w:trHeight w:val="20"/>
        </w:trPr>
        <w:tc>
          <w:tcPr>
            <w:tcW w:w="834" w:type="pct"/>
            <w:shd w:val="clear" w:color="auto" w:fill="auto"/>
            <w:vAlign w:val="center"/>
          </w:tcPr>
          <w:p w14:paraId="5997BE9A"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Low-Income and with Low Food Access</w:t>
            </w:r>
          </w:p>
        </w:tc>
        <w:tc>
          <w:tcPr>
            <w:tcW w:w="834" w:type="pct"/>
            <w:shd w:val="clear" w:color="auto" w:fill="auto"/>
            <w:vAlign w:val="center"/>
          </w:tcPr>
          <w:p w14:paraId="2D780A90"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19.4%</w:t>
            </w:r>
          </w:p>
        </w:tc>
        <w:tc>
          <w:tcPr>
            <w:tcW w:w="833" w:type="pct"/>
            <w:shd w:val="clear" w:color="auto" w:fill="auto"/>
            <w:vAlign w:val="center"/>
          </w:tcPr>
          <w:p w14:paraId="713A1060"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21.3%</w:t>
            </w:r>
          </w:p>
        </w:tc>
        <w:tc>
          <w:tcPr>
            <w:tcW w:w="833" w:type="pct"/>
            <w:shd w:val="clear" w:color="auto" w:fill="auto"/>
            <w:vAlign w:val="center"/>
          </w:tcPr>
          <w:p w14:paraId="5B931973" w14:textId="77777777" w:rsidR="009215E5" w:rsidRPr="00C850BF"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16.8%</w:t>
            </w:r>
          </w:p>
        </w:tc>
        <w:tc>
          <w:tcPr>
            <w:tcW w:w="833" w:type="pct"/>
            <w:shd w:val="clear" w:color="auto" w:fill="auto"/>
            <w:vAlign w:val="center"/>
          </w:tcPr>
          <w:p w14:paraId="3544443E"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w:t>
            </w:r>
          </w:p>
        </w:tc>
        <w:tc>
          <w:tcPr>
            <w:tcW w:w="833" w:type="pct"/>
            <w:shd w:val="clear" w:color="auto" w:fill="00B050"/>
            <w:vAlign w:val="center"/>
          </w:tcPr>
          <w:p w14:paraId="16FAD4D8" w14:textId="77777777" w:rsidR="009215E5" w:rsidRPr="00C850BF" w:rsidRDefault="009215E5" w:rsidP="00BA029B">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9215E5" w:rsidRPr="00C850BF" w14:paraId="0AA21E6B" w14:textId="77777777" w:rsidTr="00BA029B">
        <w:trPr>
          <w:trHeight w:val="20"/>
        </w:trPr>
        <w:tc>
          <w:tcPr>
            <w:tcW w:w="834" w:type="pct"/>
            <w:shd w:val="clear" w:color="auto" w:fill="auto"/>
            <w:vAlign w:val="center"/>
          </w:tcPr>
          <w:p w14:paraId="11FAA609"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Limited Access to Health</w:t>
            </w:r>
            <w:r>
              <w:rPr>
                <w:rFonts w:ascii="Calibri" w:eastAsia="Calibri" w:hAnsi="Calibri" w:cs="Times New Roman"/>
                <w:sz w:val="20"/>
                <w:szCs w:val="20"/>
              </w:rPr>
              <w:t>y</w:t>
            </w:r>
            <w:r w:rsidRPr="00C850BF">
              <w:rPr>
                <w:rFonts w:ascii="Calibri" w:eastAsia="Calibri" w:hAnsi="Calibri" w:cs="Times New Roman"/>
                <w:sz w:val="20"/>
                <w:szCs w:val="20"/>
              </w:rPr>
              <w:t xml:space="preserve"> Foods</w:t>
            </w:r>
          </w:p>
        </w:tc>
        <w:tc>
          <w:tcPr>
            <w:tcW w:w="834" w:type="pct"/>
            <w:shd w:val="clear" w:color="auto" w:fill="auto"/>
            <w:vAlign w:val="center"/>
          </w:tcPr>
          <w:p w14:paraId="57C063E3"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shd w:val="clear" w:color="auto" w:fill="auto"/>
            <w:vAlign w:val="center"/>
          </w:tcPr>
          <w:p w14:paraId="0AC4D349"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7.5%</w:t>
            </w:r>
          </w:p>
        </w:tc>
        <w:tc>
          <w:tcPr>
            <w:tcW w:w="833" w:type="pct"/>
            <w:shd w:val="clear" w:color="auto" w:fill="auto"/>
            <w:vAlign w:val="center"/>
          </w:tcPr>
          <w:p w14:paraId="3BEA4680" w14:textId="77777777" w:rsidR="009215E5" w:rsidRPr="00C850BF"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6.6%</w:t>
            </w:r>
          </w:p>
        </w:tc>
        <w:tc>
          <w:tcPr>
            <w:tcW w:w="833" w:type="pct"/>
            <w:shd w:val="clear" w:color="auto" w:fill="auto"/>
            <w:vAlign w:val="center"/>
          </w:tcPr>
          <w:p w14:paraId="259F7212"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w:t>
            </w:r>
          </w:p>
        </w:tc>
        <w:tc>
          <w:tcPr>
            <w:tcW w:w="833" w:type="pct"/>
            <w:shd w:val="clear" w:color="auto" w:fill="00B050"/>
            <w:vAlign w:val="center"/>
          </w:tcPr>
          <w:p w14:paraId="70E7E0A5" w14:textId="77777777" w:rsidR="009215E5" w:rsidRPr="00C850BF" w:rsidRDefault="009215E5" w:rsidP="00BA029B">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9215E5" w:rsidRPr="00C850BF" w14:paraId="754B3E0E" w14:textId="77777777" w:rsidTr="00BA029B">
        <w:trPr>
          <w:trHeight w:val="20"/>
        </w:trPr>
        <w:tc>
          <w:tcPr>
            <w:tcW w:w="834" w:type="pct"/>
            <w:shd w:val="clear" w:color="auto" w:fill="auto"/>
            <w:vAlign w:val="center"/>
          </w:tcPr>
          <w:p w14:paraId="0875A7BF"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Fast Food Restaurants</w:t>
            </w:r>
          </w:p>
        </w:tc>
        <w:tc>
          <w:tcPr>
            <w:tcW w:w="834" w:type="pct"/>
            <w:shd w:val="clear" w:color="auto" w:fill="auto"/>
            <w:vAlign w:val="center"/>
          </w:tcPr>
          <w:p w14:paraId="24B0F8B2"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96.2</w:t>
            </w:r>
          </w:p>
        </w:tc>
        <w:tc>
          <w:tcPr>
            <w:tcW w:w="833" w:type="pct"/>
            <w:shd w:val="clear" w:color="auto" w:fill="auto"/>
            <w:vAlign w:val="center"/>
          </w:tcPr>
          <w:p w14:paraId="344181E2"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77.4</w:t>
            </w:r>
          </w:p>
        </w:tc>
        <w:tc>
          <w:tcPr>
            <w:tcW w:w="833" w:type="pct"/>
            <w:shd w:val="clear" w:color="auto" w:fill="auto"/>
            <w:vAlign w:val="center"/>
          </w:tcPr>
          <w:p w14:paraId="50207DF0" w14:textId="77777777" w:rsidR="009215E5" w:rsidRPr="00C850BF"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65.2</w:t>
            </w:r>
          </w:p>
        </w:tc>
        <w:tc>
          <w:tcPr>
            <w:tcW w:w="833" w:type="pct"/>
            <w:shd w:val="clear" w:color="auto" w:fill="auto"/>
            <w:vAlign w:val="center"/>
          </w:tcPr>
          <w:p w14:paraId="098C3AEE"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00B050"/>
            <w:vAlign w:val="center"/>
          </w:tcPr>
          <w:p w14:paraId="63BD6EA9" w14:textId="77777777" w:rsidR="009215E5" w:rsidRPr="00C850BF" w:rsidRDefault="009215E5" w:rsidP="00BA029B">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9215E5" w:rsidRPr="00C850BF" w14:paraId="5AE567CC" w14:textId="77777777" w:rsidTr="00BA029B">
        <w:trPr>
          <w:trHeight w:val="20"/>
        </w:trPr>
        <w:tc>
          <w:tcPr>
            <w:tcW w:w="834" w:type="pct"/>
            <w:shd w:val="clear" w:color="auto" w:fill="auto"/>
            <w:vAlign w:val="center"/>
          </w:tcPr>
          <w:p w14:paraId="6298982B"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Grocery Stores</w:t>
            </w:r>
          </w:p>
        </w:tc>
        <w:tc>
          <w:tcPr>
            <w:tcW w:w="834" w:type="pct"/>
            <w:shd w:val="clear" w:color="auto" w:fill="auto"/>
            <w:vAlign w:val="center"/>
          </w:tcPr>
          <w:p w14:paraId="131297D8"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23.4</w:t>
            </w:r>
          </w:p>
        </w:tc>
        <w:tc>
          <w:tcPr>
            <w:tcW w:w="833" w:type="pct"/>
            <w:shd w:val="clear" w:color="auto" w:fill="auto"/>
            <w:vAlign w:val="center"/>
          </w:tcPr>
          <w:p w14:paraId="4B57F45D"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18.7</w:t>
            </w:r>
          </w:p>
        </w:tc>
        <w:tc>
          <w:tcPr>
            <w:tcW w:w="833" w:type="pct"/>
            <w:shd w:val="clear" w:color="auto" w:fill="auto"/>
            <w:vAlign w:val="center"/>
          </w:tcPr>
          <w:p w14:paraId="084664C9" w14:textId="77777777" w:rsidR="009215E5" w:rsidRPr="00C850BF"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12.0</w:t>
            </w:r>
          </w:p>
        </w:tc>
        <w:tc>
          <w:tcPr>
            <w:tcW w:w="833" w:type="pct"/>
            <w:shd w:val="clear" w:color="auto" w:fill="auto"/>
            <w:vAlign w:val="center"/>
          </w:tcPr>
          <w:p w14:paraId="0F953410"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vAlign w:val="center"/>
          </w:tcPr>
          <w:p w14:paraId="69FAF066" w14:textId="77777777" w:rsidR="009215E5" w:rsidRPr="00C850BF"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bl>
    <w:p w14:paraId="2DCBE8C8" w14:textId="77777777" w:rsidR="009215E5" w:rsidRPr="00C850BF" w:rsidRDefault="009215E5" w:rsidP="009215E5">
      <w:pPr>
        <w:shd w:val="clear" w:color="auto" w:fill="FFFFFF" w:themeFill="background1"/>
        <w:spacing w:after="0" w:line="240" w:lineRule="auto"/>
        <w:rPr>
          <w:rFonts w:ascii="Calibri" w:eastAsia="Calibri" w:hAnsi="Calibri" w:cs="Times New Roman"/>
          <w:b/>
          <w:bCs/>
        </w:rPr>
      </w:pPr>
    </w:p>
    <w:p w14:paraId="02AE1B2C" w14:textId="796FDAC6" w:rsidR="009215E5" w:rsidRPr="00C850BF" w:rsidRDefault="009215E5" w:rsidP="009215E5">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lastRenderedPageBreak/>
        <w:t xml:space="preserve"> Table </w:t>
      </w:r>
      <w:r w:rsidR="00B77831">
        <w:rPr>
          <w:rFonts w:ascii="Calibri" w:eastAsia="Calibri" w:hAnsi="Calibri" w:cs="Times New Roman"/>
          <w:b/>
          <w:bCs/>
        </w:rPr>
        <w:t>53</w:t>
      </w:r>
      <w:r w:rsidRPr="00C850BF">
        <w:rPr>
          <w:rFonts w:ascii="Calibri" w:eastAsia="Calibri" w:hAnsi="Calibri" w:cs="Times New Roman"/>
          <w:b/>
          <w:bCs/>
        </w:rPr>
        <w:t>: Housing and Homelessness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9215E5" w:rsidRPr="00C850BF" w14:paraId="7FF5BCC7" w14:textId="77777777" w:rsidTr="00BA029B">
        <w:trPr>
          <w:trHeight w:val="20"/>
          <w:tblHeader/>
        </w:trPr>
        <w:tc>
          <w:tcPr>
            <w:tcW w:w="834" w:type="pct"/>
            <w:shd w:val="clear" w:color="auto" w:fill="B7CFED" w:themeFill="text2" w:themeFillTint="40"/>
            <w:noWrap/>
            <w:vAlign w:val="center"/>
          </w:tcPr>
          <w:p w14:paraId="6C552AA4"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1A51D69C"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National Benchmark</w:t>
            </w:r>
          </w:p>
        </w:tc>
        <w:tc>
          <w:tcPr>
            <w:tcW w:w="833" w:type="pct"/>
            <w:shd w:val="clear" w:color="auto" w:fill="B7CFED" w:themeFill="text2" w:themeFillTint="40"/>
            <w:vAlign w:val="center"/>
          </w:tcPr>
          <w:p w14:paraId="50A2E0FC"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North Carolina Benchmark</w:t>
            </w:r>
          </w:p>
        </w:tc>
        <w:tc>
          <w:tcPr>
            <w:tcW w:w="833" w:type="pct"/>
            <w:shd w:val="clear" w:color="auto" w:fill="B7CFED" w:themeFill="text2" w:themeFillTint="40"/>
            <w:vAlign w:val="center"/>
          </w:tcPr>
          <w:p w14:paraId="139DF3DF"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Harnett County Data</w:t>
            </w:r>
          </w:p>
        </w:tc>
        <w:tc>
          <w:tcPr>
            <w:tcW w:w="833" w:type="pct"/>
            <w:shd w:val="clear" w:color="auto" w:fill="B7CFED" w:themeFill="text2" w:themeFillTint="40"/>
            <w:vAlign w:val="center"/>
          </w:tcPr>
          <w:p w14:paraId="2DA18110"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Most Recent Data Year</w:t>
            </w:r>
          </w:p>
        </w:tc>
        <w:tc>
          <w:tcPr>
            <w:tcW w:w="833" w:type="pct"/>
            <w:shd w:val="clear" w:color="auto" w:fill="B7CFED" w:themeFill="text2" w:themeFillTint="40"/>
          </w:tcPr>
          <w:p w14:paraId="27E10E7E"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Harnett County Need</w:t>
            </w:r>
          </w:p>
        </w:tc>
      </w:tr>
      <w:tr w:rsidR="009215E5" w:rsidRPr="00C850BF" w14:paraId="1A2313F6" w14:textId="77777777" w:rsidTr="00BA029B">
        <w:trPr>
          <w:trHeight w:val="20"/>
        </w:trPr>
        <w:tc>
          <w:tcPr>
            <w:tcW w:w="834" w:type="pct"/>
            <w:shd w:val="clear" w:color="auto" w:fill="auto"/>
            <w:vAlign w:val="center"/>
          </w:tcPr>
          <w:p w14:paraId="115829AA"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Renter Costs</w:t>
            </w:r>
            <w:r>
              <w:rPr>
                <w:rFonts w:ascii="Calibri" w:eastAsia="Calibri" w:hAnsi="Calibri" w:cs="Times New Roman"/>
                <w:sz w:val="20"/>
                <w:szCs w:val="20"/>
              </w:rPr>
              <w:t xml:space="preserve"> – Average Gross Rent</w:t>
            </w:r>
          </w:p>
        </w:tc>
        <w:tc>
          <w:tcPr>
            <w:tcW w:w="834" w:type="pct"/>
            <w:shd w:val="clear" w:color="auto" w:fill="auto"/>
            <w:vAlign w:val="center"/>
          </w:tcPr>
          <w:p w14:paraId="7E430C89"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$1,366</w:t>
            </w:r>
          </w:p>
        </w:tc>
        <w:tc>
          <w:tcPr>
            <w:tcW w:w="833" w:type="pct"/>
            <w:shd w:val="clear" w:color="auto" w:fill="auto"/>
            <w:vAlign w:val="center"/>
          </w:tcPr>
          <w:p w14:paraId="6D44E34C"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$1,090</w:t>
            </w:r>
          </w:p>
        </w:tc>
        <w:tc>
          <w:tcPr>
            <w:tcW w:w="833" w:type="pct"/>
            <w:shd w:val="clear" w:color="auto" w:fill="auto"/>
            <w:vAlign w:val="center"/>
          </w:tcPr>
          <w:p w14:paraId="06D0BA72"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$1,046</w:t>
            </w:r>
          </w:p>
        </w:tc>
        <w:tc>
          <w:tcPr>
            <w:tcW w:w="833" w:type="pct"/>
            <w:shd w:val="clear" w:color="auto" w:fill="auto"/>
            <w:vAlign w:val="center"/>
          </w:tcPr>
          <w:p w14:paraId="108D672E"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FF00"/>
            <w:vAlign w:val="center"/>
          </w:tcPr>
          <w:p w14:paraId="1BBC194B" w14:textId="77777777" w:rsidR="009215E5" w:rsidRPr="00C850BF" w:rsidRDefault="009215E5" w:rsidP="00BA029B">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9215E5" w:rsidRPr="00C850BF" w14:paraId="074EB461" w14:textId="77777777" w:rsidTr="00BA029B">
        <w:trPr>
          <w:trHeight w:val="20"/>
        </w:trPr>
        <w:tc>
          <w:tcPr>
            <w:tcW w:w="834" w:type="pct"/>
            <w:shd w:val="clear" w:color="auto" w:fill="auto"/>
            <w:vAlign w:val="center"/>
          </w:tcPr>
          <w:p w14:paraId="4EC1834E"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Severe Housing Cost Burden</w:t>
            </w:r>
          </w:p>
        </w:tc>
        <w:tc>
          <w:tcPr>
            <w:tcW w:w="834" w:type="pct"/>
            <w:shd w:val="clear" w:color="auto" w:fill="auto"/>
            <w:vAlign w:val="center"/>
          </w:tcPr>
          <w:p w14:paraId="70D7375A"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14.1%</w:t>
            </w:r>
          </w:p>
        </w:tc>
        <w:tc>
          <w:tcPr>
            <w:tcW w:w="833" w:type="pct"/>
            <w:shd w:val="clear" w:color="auto" w:fill="auto"/>
            <w:vAlign w:val="center"/>
          </w:tcPr>
          <w:p w14:paraId="0B7366BE"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12.2%</w:t>
            </w:r>
          </w:p>
        </w:tc>
        <w:tc>
          <w:tcPr>
            <w:tcW w:w="833" w:type="pct"/>
            <w:shd w:val="clear" w:color="auto" w:fill="auto"/>
            <w:vAlign w:val="center"/>
          </w:tcPr>
          <w:p w14:paraId="653941FD"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11.8%</w:t>
            </w:r>
          </w:p>
        </w:tc>
        <w:tc>
          <w:tcPr>
            <w:tcW w:w="833" w:type="pct"/>
            <w:shd w:val="clear" w:color="auto" w:fill="auto"/>
            <w:vAlign w:val="center"/>
          </w:tcPr>
          <w:p w14:paraId="60A5853D"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FF00"/>
            <w:vAlign w:val="center"/>
          </w:tcPr>
          <w:p w14:paraId="48F55871" w14:textId="77777777" w:rsidR="009215E5" w:rsidRPr="00C850BF" w:rsidRDefault="009215E5" w:rsidP="00BA029B">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9215E5" w:rsidRPr="00C850BF" w14:paraId="4CF43CB0" w14:textId="77777777" w:rsidTr="00BA029B">
        <w:trPr>
          <w:trHeight w:val="20"/>
        </w:trPr>
        <w:tc>
          <w:tcPr>
            <w:tcW w:w="834" w:type="pct"/>
            <w:shd w:val="clear" w:color="auto" w:fill="auto"/>
            <w:vAlign w:val="center"/>
          </w:tcPr>
          <w:p w14:paraId="716AB218"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Assisted Housing Units</w:t>
            </w:r>
          </w:p>
        </w:tc>
        <w:tc>
          <w:tcPr>
            <w:tcW w:w="834" w:type="pct"/>
            <w:shd w:val="clear" w:color="auto" w:fill="auto"/>
            <w:vAlign w:val="center"/>
          </w:tcPr>
          <w:p w14:paraId="253F4027"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413.9</w:t>
            </w:r>
          </w:p>
        </w:tc>
        <w:tc>
          <w:tcPr>
            <w:tcW w:w="833" w:type="pct"/>
            <w:shd w:val="clear" w:color="auto" w:fill="auto"/>
            <w:vAlign w:val="center"/>
          </w:tcPr>
          <w:p w14:paraId="068CCE58"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319.2</w:t>
            </w:r>
          </w:p>
        </w:tc>
        <w:tc>
          <w:tcPr>
            <w:tcW w:w="833" w:type="pct"/>
            <w:shd w:val="clear" w:color="auto" w:fill="auto"/>
            <w:vAlign w:val="center"/>
          </w:tcPr>
          <w:p w14:paraId="62D4C5F5"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177.3</w:t>
            </w:r>
          </w:p>
        </w:tc>
        <w:tc>
          <w:tcPr>
            <w:tcW w:w="833" w:type="pct"/>
            <w:shd w:val="clear" w:color="auto" w:fill="auto"/>
            <w:vAlign w:val="center"/>
          </w:tcPr>
          <w:p w14:paraId="17BB267E"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2017-2021</w:t>
            </w:r>
          </w:p>
        </w:tc>
        <w:tc>
          <w:tcPr>
            <w:tcW w:w="833" w:type="pct"/>
            <w:shd w:val="clear" w:color="auto" w:fill="00B050"/>
            <w:vAlign w:val="center"/>
          </w:tcPr>
          <w:p w14:paraId="01C06520" w14:textId="77777777" w:rsidR="009215E5" w:rsidRPr="00C850BF" w:rsidRDefault="009215E5" w:rsidP="00BA029B">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9215E5" w:rsidRPr="00C850BF" w14:paraId="50BBDCE6" w14:textId="77777777" w:rsidTr="00BA029B">
        <w:trPr>
          <w:trHeight w:val="20"/>
        </w:trPr>
        <w:tc>
          <w:tcPr>
            <w:tcW w:w="834" w:type="pct"/>
            <w:shd w:val="clear" w:color="auto" w:fill="auto"/>
            <w:vAlign w:val="center"/>
          </w:tcPr>
          <w:p w14:paraId="50C91164"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Severe Substandard Housing</w:t>
            </w:r>
          </w:p>
        </w:tc>
        <w:tc>
          <w:tcPr>
            <w:tcW w:w="834" w:type="pct"/>
            <w:shd w:val="clear" w:color="auto" w:fill="auto"/>
            <w:vAlign w:val="center"/>
          </w:tcPr>
          <w:p w14:paraId="4CAD17EC"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18.5%</w:t>
            </w:r>
          </w:p>
        </w:tc>
        <w:tc>
          <w:tcPr>
            <w:tcW w:w="833" w:type="pct"/>
            <w:shd w:val="clear" w:color="auto" w:fill="auto"/>
            <w:vAlign w:val="center"/>
          </w:tcPr>
          <w:p w14:paraId="277B9679"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16.1%</w:t>
            </w:r>
          </w:p>
        </w:tc>
        <w:tc>
          <w:tcPr>
            <w:tcW w:w="833" w:type="pct"/>
            <w:shd w:val="clear" w:color="auto" w:fill="auto"/>
            <w:vAlign w:val="center"/>
          </w:tcPr>
          <w:p w14:paraId="4B485C59"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15.5%</w:t>
            </w:r>
          </w:p>
        </w:tc>
        <w:tc>
          <w:tcPr>
            <w:tcW w:w="833" w:type="pct"/>
            <w:shd w:val="clear" w:color="auto" w:fill="auto"/>
            <w:vAlign w:val="center"/>
          </w:tcPr>
          <w:p w14:paraId="320BAB9C"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2011-2015</w:t>
            </w:r>
          </w:p>
        </w:tc>
        <w:tc>
          <w:tcPr>
            <w:tcW w:w="833" w:type="pct"/>
            <w:shd w:val="clear" w:color="auto" w:fill="FFFF00"/>
            <w:vAlign w:val="center"/>
          </w:tcPr>
          <w:p w14:paraId="04C33B05" w14:textId="77777777" w:rsidR="009215E5" w:rsidRPr="00C850BF" w:rsidRDefault="009215E5" w:rsidP="00BA029B">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9215E5" w:rsidRPr="00C850BF" w14:paraId="00464019" w14:textId="77777777" w:rsidTr="00BA029B">
        <w:trPr>
          <w:trHeight w:val="20"/>
        </w:trPr>
        <w:tc>
          <w:tcPr>
            <w:tcW w:w="834" w:type="pct"/>
            <w:shd w:val="clear" w:color="auto" w:fill="auto"/>
            <w:vAlign w:val="center"/>
          </w:tcPr>
          <w:p w14:paraId="5216323B"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Homeless Children</w:t>
            </w:r>
          </w:p>
        </w:tc>
        <w:tc>
          <w:tcPr>
            <w:tcW w:w="834" w:type="pct"/>
            <w:shd w:val="clear" w:color="auto" w:fill="auto"/>
            <w:vAlign w:val="center"/>
          </w:tcPr>
          <w:p w14:paraId="3891D0A2"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2.8%</w:t>
            </w:r>
          </w:p>
        </w:tc>
        <w:tc>
          <w:tcPr>
            <w:tcW w:w="833" w:type="pct"/>
            <w:shd w:val="clear" w:color="auto" w:fill="auto"/>
            <w:vAlign w:val="center"/>
          </w:tcPr>
          <w:p w14:paraId="4CFDB077"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1.9%</w:t>
            </w:r>
          </w:p>
        </w:tc>
        <w:tc>
          <w:tcPr>
            <w:tcW w:w="833" w:type="pct"/>
            <w:shd w:val="clear" w:color="auto" w:fill="auto"/>
            <w:vAlign w:val="center"/>
          </w:tcPr>
          <w:p w14:paraId="3B67A85C"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0.9%</w:t>
            </w:r>
          </w:p>
        </w:tc>
        <w:tc>
          <w:tcPr>
            <w:tcW w:w="833" w:type="pct"/>
            <w:shd w:val="clear" w:color="auto" w:fill="auto"/>
            <w:vAlign w:val="center"/>
          </w:tcPr>
          <w:p w14:paraId="12B2B72D"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2019-2020</w:t>
            </w:r>
          </w:p>
        </w:tc>
        <w:tc>
          <w:tcPr>
            <w:tcW w:w="833" w:type="pct"/>
            <w:shd w:val="clear" w:color="auto" w:fill="00B050"/>
            <w:vAlign w:val="center"/>
          </w:tcPr>
          <w:p w14:paraId="6D2A0672" w14:textId="77777777" w:rsidR="009215E5" w:rsidRPr="00C850BF" w:rsidRDefault="009215E5" w:rsidP="00BA029B">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bl>
    <w:p w14:paraId="2215BC27" w14:textId="77777777" w:rsidR="009215E5" w:rsidRPr="00C850BF" w:rsidRDefault="009215E5" w:rsidP="009215E5">
      <w:pPr>
        <w:shd w:val="clear" w:color="auto" w:fill="FFFFFF" w:themeFill="background1"/>
        <w:spacing w:after="120" w:line="240" w:lineRule="auto"/>
        <w:jc w:val="center"/>
        <w:rPr>
          <w:rFonts w:ascii="Calibri" w:eastAsia="Calibri" w:hAnsi="Calibri" w:cs="Times New Roman"/>
          <w:b/>
          <w:bCs/>
        </w:rPr>
      </w:pPr>
    </w:p>
    <w:p w14:paraId="36DFD912" w14:textId="496FC1A0" w:rsidR="009215E5" w:rsidRPr="00C850BF" w:rsidRDefault="009215E5" w:rsidP="009215E5">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 Table </w:t>
      </w:r>
      <w:r w:rsidR="00B77831">
        <w:rPr>
          <w:rFonts w:ascii="Calibri" w:eastAsia="Calibri" w:hAnsi="Calibri" w:cs="Times New Roman"/>
          <w:b/>
          <w:bCs/>
        </w:rPr>
        <w:t>54</w:t>
      </w:r>
      <w:r w:rsidRPr="00C850BF">
        <w:rPr>
          <w:rFonts w:ascii="Calibri" w:eastAsia="Calibri" w:hAnsi="Calibri" w:cs="Times New Roman"/>
          <w:b/>
          <w:bCs/>
        </w:rPr>
        <w:t>: Income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9215E5" w:rsidRPr="00C850BF" w14:paraId="125F0C57" w14:textId="77777777" w:rsidTr="00BA029B">
        <w:trPr>
          <w:trHeight w:val="20"/>
          <w:tblHeader/>
        </w:trPr>
        <w:tc>
          <w:tcPr>
            <w:tcW w:w="834" w:type="pct"/>
            <w:shd w:val="clear" w:color="auto" w:fill="B7CFED" w:themeFill="text2" w:themeFillTint="40"/>
            <w:noWrap/>
            <w:vAlign w:val="center"/>
          </w:tcPr>
          <w:p w14:paraId="4497528B"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7C467183"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National Benchmark</w:t>
            </w:r>
          </w:p>
        </w:tc>
        <w:tc>
          <w:tcPr>
            <w:tcW w:w="833" w:type="pct"/>
            <w:shd w:val="clear" w:color="auto" w:fill="B7CFED" w:themeFill="text2" w:themeFillTint="40"/>
            <w:vAlign w:val="center"/>
          </w:tcPr>
          <w:p w14:paraId="357DB8AF"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North Carolina Benchmark</w:t>
            </w:r>
          </w:p>
        </w:tc>
        <w:tc>
          <w:tcPr>
            <w:tcW w:w="833" w:type="pct"/>
            <w:shd w:val="clear" w:color="auto" w:fill="B7CFED" w:themeFill="text2" w:themeFillTint="40"/>
            <w:vAlign w:val="center"/>
          </w:tcPr>
          <w:p w14:paraId="3322E26C"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Harnett County Data</w:t>
            </w:r>
          </w:p>
        </w:tc>
        <w:tc>
          <w:tcPr>
            <w:tcW w:w="833" w:type="pct"/>
            <w:shd w:val="clear" w:color="auto" w:fill="B7CFED" w:themeFill="text2" w:themeFillTint="40"/>
            <w:vAlign w:val="center"/>
          </w:tcPr>
          <w:p w14:paraId="5C5522B3"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Most Recent Data Year</w:t>
            </w:r>
          </w:p>
        </w:tc>
        <w:tc>
          <w:tcPr>
            <w:tcW w:w="833" w:type="pct"/>
            <w:shd w:val="clear" w:color="auto" w:fill="B7CFED" w:themeFill="text2" w:themeFillTint="40"/>
          </w:tcPr>
          <w:p w14:paraId="49210238"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Harnett County Need</w:t>
            </w:r>
          </w:p>
        </w:tc>
      </w:tr>
      <w:tr w:rsidR="009215E5" w:rsidRPr="00C850BF" w14:paraId="2849BE94" w14:textId="77777777" w:rsidTr="00BA029B">
        <w:trPr>
          <w:trHeight w:val="20"/>
        </w:trPr>
        <w:tc>
          <w:tcPr>
            <w:tcW w:w="834" w:type="pct"/>
            <w:shd w:val="clear" w:color="auto" w:fill="auto"/>
            <w:vAlign w:val="center"/>
          </w:tcPr>
          <w:p w14:paraId="636931F5"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Median Family Income</w:t>
            </w:r>
          </w:p>
        </w:tc>
        <w:tc>
          <w:tcPr>
            <w:tcW w:w="834" w:type="pct"/>
            <w:shd w:val="clear" w:color="auto" w:fill="auto"/>
            <w:vAlign w:val="center"/>
          </w:tcPr>
          <w:p w14:paraId="55AE615D"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$92,646</w:t>
            </w:r>
          </w:p>
        </w:tc>
        <w:tc>
          <w:tcPr>
            <w:tcW w:w="833" w:type="pct"/>
            <w:shd w:val="clear" w:color="auto" w:fill="auto"/>
            <w:vAlign w:val="center"/>
          </w:tcPr>
          <w:p w14:paraId="1DDA1311"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$82,890</w:t>
            </w:r>
          </w:p>
        </w:tc>
        <w:tc>
          <w:tcPr>
            <w:tcW w:w="833" w:type="pct"/>
            <w:shd w:val="clear" w:color="auto" w:fill="auto"/>
            <w:vAlign w:val="center"/>
          </w:tcPr>
          <w:p w14:paraId="521A2454"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B76996">
              <w:rPr>
                <w:rFonts w:ascii="Calibri" w:eastAsia="Calibri" w:hAnsi="Calibri" w:cs="Times New Roman"/>
                <w:sz w:val="20"/>
                <w:szCs w:val="20"/>
              </w:rPr>
              <w:t>$78,039</w:t>
            </w:r>
          </w:p>
        </w:tc>
        <w:tc>
          <w:tcPr>
            <w:tcW w:w="833" w:type="pct"/>
            <w:shd w:val="clear" w:color="auto" w:fill="auto"/>
            <w:vAlign w:val="center"/>
          </w:tcPr>
          <w:p w14:paraId="4FF08A59"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59F85E62" w14:textId="77777777" w:rsidR="009215E5" w:rsidRPr="00C850BF"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9215E5" w:rsidRPr="00C850BF" w14:paraId="7796838B" w14:textId="77777777" w:rsidTr="00BA029B">
        <w:trPr>
          <w:trHeight w:val="20"/>
        </w:trPr>
        <w:tc>
          <w:tcPr>
            <w:tcW w:w="834" w:type="pct"/>
            <w:shd w:val="clear" w:color="auto" w:fill="auto"/>
            <w:vAlign w:val="center"/>
          </w:tcPr>
          <w:p w14:paraId="3020F99A"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Gender Pay Gap</w:t>
            </w:r>
          </w:p>
        </w:tc>
        <w:tc>
          <w:tcPr>
            <w:tcW w:w="834" w:type="pct"/>
            <w:shd w:val="clear" w:color="auto" w:fill="auto"/>
            <w:vAlign w:val="center"/>
          </w:tcPr>
          <w:p w14:paraId="7C144782"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81.0%</w:t>
            </w:r>
          </w:p>
        </w:tc>
        <w:tc>
          <w:tcPr>
            <w:tcW w:w="833" w:type="pct"/>
            <w:shd w:val="clear" w:color="auto" w:fill="auto"/>
            <w:vAlign w:val="center"/>
          </w:tcPr>
          <w:p w14:paraId="310839C4"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83.0%</w:t>
            </w:r>
          </w:p>
        </w:tc>
        <w:tc>
          <w:tcPr>
            <w:tcW w:w="833" w:type="pct"/>
            <w:shd w:val="clear" w:color="auto" w:fill="auto"/>
            <w:vAlign w:val="center"/>
          </w:tcPr>
          <w:p w14:paraId="239CF1A4" w14:textId="77777777" w:rsidR="009215E5" w:rsidRPr="00C850BF"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77.0%</w:t>
            </w:r>
          </w:p>
        </w:tc>
        <w:tc>
          <w:tcPr>
            <w:tcW w:w="833" w:type="pct"/>
            <w:shd w:val="clear" w:color="auto" w:fill="auto"/>
            <w:vAlign w:val="center"/>
          </w:tcPr>
          <w:p w14:paraId="56EEE776"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26326D44" w14:textId="77777777" w:rsidR="009215E5" w:rsidRPr="00C850BF"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9215E5" w:rsidRPr="00C850BF" w14:paraId="4384518D" w14:textId="77777777" w:rsidTr="00BA029B">
        <w:trPr>
          <w:trHeight w:val="20"/>
        </w:trPr>
        <w:tc>
          <w:tcPr>
            <w:tcW w:w="834" w:type="pct"/>
            <w:shd w:val="clear" w:color="auto" w:fill="auto"/>
            <w:vAlign w:val="center"/>
          </w:tcPr>
          <w:p w14:paraId="64417463"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Living Below 100% FPL</w:t>
            </w:r>
          </w:p>
        </w:tc>
        <w:tc>
          <w:tcPr>
            <w:tcW w:w="834" w:type="pct"/>
            <w:shd w:val="clear" w:color="auto" w:fill="auto"/>
            <w:vAlign w:val="center"/>
          </w:tcPr>
          <w:p w14:paraId="3E1AF4C6"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12.5%</w:t>
            </w:r>
          </w:p>
        </w:tc>
        <w:tc>
          <w:tcPr>
            <w:tcW w:w="833" w:type="pct"/>
            <w:shd w:val="clear" w:color="auto" w:fill="auto"/>
            <w:vAlign w:val="center"/>
          </w:tcPr>
          <w:p w14:paraId="2B2D1E9B"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13.3%</w:t>
            </w:r>
          </w:p>
        </w:tc>
        <w:tc>
          <w:tcPr>
            <w:tcW w:w="833" w:type="pct"/>
            <w:shd w:val="clear" w:color="auto" w:fill="auto"/>
            <w:vAlign w:val="center"/>
          </w:tcPr>
          <w:p w14:paraId="7CFBEF81" w14:textId="77777777" w:rsidR="009215E5" w:rsidRPr="00C850BF"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14.4%</w:t>
            </w:r>
          </w:p>
        </w:tc>
        <w:tc>
          <w:tcPr>
            <w:tcW w:w="833" w:type="pct"/>
            <w:shd w:val="clear" w:color="auto" w:fill="auto"/>
            <w:vAlign w:val="center"/>
          </w:tcPr>
          <w:p w14:paraId="682027D7"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vAlign w:val="center"/>
          </w:tcPr>
          <w:p w14:paraId="34A5463D" w14:textId="77777777" w:rsidR="009215E5" w:rsidRPr="00C850BF"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9215E5" w:rsidRPr="00C850BF" w14:paraId="4083978D" w14:textId="77777777" w:rsidTr="00BA029B">
        <w:trPr>
          <w:trHeight w:val="20"/>
        </w:trPr>
        <w:tc>
          <w:tcPr>
            <w:tcW w:w="834" w:type="pct"/>
            <w:shd w:val="clear" w:color="auto" w:fill="auto"/>
            <w:vAlign w:val="center"/>
          </w:tcPr>
          <w:p w14:paraId="46395B53"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Living Below 200% FPL</w:t>
            </w:r>
          </w:p>
        </w:tc>
        <w:tc>
          <w:tcPr>
            <w:tcW w:w="834" w:type="pct"/>
            <w:shd w:val="clear" w:color="auto" w:fill="auto"/>
            <w:vAlign w:val="center"/>
          </w:tcPr>
          <w:p w14:paraId="21715579"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28.8%</w:t>
            </w:r>
          </w:p>
        </w:tc>
        <w:tc>
          <w:tcPr>
            <w:tcW w:w="833" w:type="pct"/>
            <w:shd w:val="clear" w:color="auto" w:fill="auto"/>
            <w:vAlign w:val="center"/>
          </w:tcPr>
          <w:p w14:paraId="13E8C007"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31.6%</w:t>
            </w:r>
          </w:p>
        </w:tc>
        <w:tc>
          <w:tcPr>
            <w:tcW w:w="833" w:type="pct"/>
            <w:shd w:val="clear" w:color="auto" w:fill="auto"/>
            <w:vAlign w:val="center"/>
          </w:tcPr>
          <w:p w14:paraId="631B8171" w14:textId="77777777" w:rsidR="009215E5" w:rsidRPr="00C850BF"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34.1%</w:t>
            </w:r>
          </w:p>
        </w:tc>
        <w:tc>
          <w:tcPr>
            <w:tcW w:w="833" w:type="pct"/>
            <w:shd w:val="clear" w:color="auto" w:fill="auto"/>
            <w:vAlign w:val="center"/>
          </w:tcPr>
          <w:p w14:paraId="3141AF08"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3FE49DB9" w14:textId="77777777" w:rsidR="009215E5" w:rsidRPr="00C850BF"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9215E5" w:rsidRPr="00C850BF" w14:paraId="1C372702" w14:textId="77777777" w:rsidTr="00BA029B">
        <w:trPr>
          <w:trHeight w:val="20"/>
        </w:trPr>
        <w:tc>
          <w:tcPr>
            <w:tcW w:w="834" w:type="pct"/>
            <w:shd w:val="clear" w:color="auto" w:fill="auto"/>
            <w:vAlign w:val="center"/>
          </w:tcPr>
          <w:p w14:paraId="1359D1CB"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Children Living Below 200% FPL</w:t>
            </w:r>
          </w:p>
        </w:tc>
        <w:tc>
          <w:tcPr>
            <w:tcW w:w="834" w:type="pct"/>
            <w:shd w:val="clear" w:color="auto" w:fill="auto"/>
            <w:vAlign w:val="center"/>
          </w:tcPr>
          <w:p w14:paraId="77D21CDA"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37.2%</w:t>
            </w:r>
          </w:p>
        </w:tc>
        <w:tc>
          <w:tcPr>
            <w:tcW w:w="833" w:type="pct"/>
            <w:shd w:val="clear" w:color="auto" w:fill="auto"/>
            <w:vAlign w:val="center"/>
          </w:tcPr>
          <w:p w14:paraId="52A9DBAB"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41.1%</w:t>
            </w:r>
          </w:p>
        </w:tc>
        <w:tc>
          <w:tcPr>
            <w:tcW w:w="833" w:type="pct"/>
            <w:shd w:val="clear" w:color="auto" w:fill="auto"/>
            <w:vAlign w:val="center"/>
          </w:tcPr>
          <w:p w14:paraId="595D0E5B" w14:textId="77777777" w:rsidR="009215E5" w:rsidRPr="00C850BF"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42.5%</w:t>
            </w:r>
          </w:p>
        </w:tc>
        <w:tc>
          <w:tcPr>
            <w:tcW w:w="833" w:type="pct"/>
            <w:shd w:val="clear" w:color="auto" w:fill="auto"/>
            <w:vAlign w:val="center"/>
          </w:tcPr>
          <w:p w14:paraId="61FC8DBA"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FF00"/>
            <w:vAlign w:val="center"/>
          </w:tcPr>
          <w:p w14:paraId="30D5FC27" w14:textId="77777777" w:rsidR="009215E5" w:rsidRPr="00C850BF" w:rsidRDefault="009215E5" w:rsidP="00BA029B">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9215E5" w:rsidRPr="00C850BF" w14:paraId="05CE822E" w14:textId="77777777" w:rsidTr="00BA029B">
        <w:trPr>
          <w:trHeight w:val="20"/>
        </w:trPr>
        <w:tc>
          <w:tcPr>
            <w:tcW w:w="834" w:type="pct"/>
            <w:shd w:val="clear" w:color="auto" w:fill="auto"/>
            <w:vAlign w:val="center"/>
          </w:tcPr>
          <w:p w14:paraId="0AE02C1B"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Receiving SNAP</w:t>
            </w:r>
          </w:p>
        </w:tc>
        <w:tc>
          <w:tcPr>
            <w:tcW w:w="834" w:type="pct"/>
            <w:shd w:val="clear" w:color="auto" w:fill="auto"/>
            <w:vAlign w:val="center"/>
          </w:tcPr>
          <w:p w14:paraId="5508BA02"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12.4%</w:t>
            </w:r>
          </w:p>
        </w:tc>
        <w:tc>
          <w:tcPr>
            <w:tcW w:w="833" w:type="pct"/>
            <w:shd w:val="clear" w:color="auto" w:fill="auto"/>
            <w:vAlign w:val="center"/>
          </w:tcPr>
          <w:p w14:paraId="4AD4D364"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15.7%</w:t>
            </w:r>
          </w:p>
        </w:tc>
        <w:tc>
          <w:tcPr>
            <w:tcW w:w="833" w:type="pct"/>
            <w:shd w:val="clear" w:color="auto" w:fill="auto"/>
            <w:vAlign w:val="center"/>
          </w:tcPr>
          <w:p w14:paraId="61BE760C" w14:textId="77777777" w:rsidR="009215E5" w:rsidRPr="00C850BF"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16.0%</w:t>
            </w:r>
          </w:p>
        </w:tc>
        <w:tc>
          <w:tcPr>
            <w:tcW w:w="833" w:type="pct"/>
            <w:shd w:val="clear" w:color="auto" w:fill="auto"/>
            <w:vAlign w:val="center"/>
          </w:tcPr>
          <w:p w14:paraId="62C39894"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FF00"/>
            <w:vAlign w:val="center"/>
          </w:tcPr>
          <w:p w14:paraId="04C14707" w14:textId="77777777" w:rsidR="009215E5" w:rsidRPr="00C850BF" w:rsidRDefault="009215E5" w:rsidP="00BA029B">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9215E5" w:rsidRPr="00C850BF" w14:paraId="470E6AE4" w14:textId="77777777" w:rsidTr="00BA029B">
        <w:trPr>
          <w:trHeight w:val="20"/>
        </w:trPr>
        <w:tc>
          <w:tcPr>
            <w:tcW w:w="834" w:type="pct"/>
            <w:shd w:val="clear" w:color="auto" w:fill="auto"/>
            <w:vAlign w:val="center"/>
          </w:tcPr>
          <w:p w14:paraId="5E64DFBF"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Children Eligible for Free/Reduced Price Lunch</w:t>
            </w:r>
          </w:p>
        </w:tc>
        <w:tc>
          <w:tcPr>
            <w:tcW w:w="834" w:type="pct"/>
            <w:shd w:val="clear" w:color="auto" w:fill="auto"/>
            <w:vAlign w:val="center"/>
          </w:tcPr>
          <w:p w14:paraId="5EE895B3"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51.7%</w:t>
            </w:r>
          </w:p>
        </w:tc>
        <w:tc>
          <w:tcPr>
            <w:tcW w:w="833" w:type="pct"/>
            <w:shd w:val="clear" w:color="auto" w:fill="auto"/>
            <w:vAlign w:val="center"/>
          </w:tcPr>
          <w:p w14:paraId="1BC3E2C6"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50.8%</w:t>
            </w:r>
          </w:p>
        </w:tc>
        <w:tc>
          <w:tcPr>
            <w:tcW w:w="833" w:type="pct"/>
            <w:shd w:val="clear" w:color="auto" w:fill="auto"/>
            <w:vAlign w:val="center"/>
          </w:tcPr>
          <w:p w14:paraId="44DF8B3D" w14:textId="77777777" w:rsidR="009215E5" w:rsidRPr="00C850BF"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43.0%</w:t>
            </w:r>
          </w:p>
        </w:tc>
        <w:tc>
          <w:tcPr>
            <w:tcW w:w="833" w:type="pct"/>
            <w:shd w:val="clear" w:color="auto" w:fill="auto"/>
            <w:vAlign w:val="center"/>
          </w:tcPr>
          <w:p w14:paraId="4EED7DAC" w14:textId="77777777" w:rsidR="009215E5"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2022-2023</w:t>
            </w:r>
          </w:p>
        </w:tc>
        <w:tc>
          <w:tcPr>
            <w:tcW w:w="833" w:type="pct"/>
            <w:shd w:val="clear" w:color="auto" w:fill="00B050"/>
            <w:vAlign w:val="center"/>
          </w:tcPr>
          <w:p w14:paraId="07FB1983" w14:textId="77777777" w:rsidR="009215E5" w:rsidRPr="00C850BF" w:rsidRDefault="009215E5" w:rsidP="00BA029B">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bl>
    <w:p w14:paraId="0F277E6E" w14:textId="77777777" w:rsidR="009215E5" w:rsidRPr="00C850BF" w:rsidRDefault="009215E5" w:rsidP="009215E5">
      <w:pPr>
        <w:shd w:val="clear" w:color="auto" w:fill="FFFFFF" w:themeFill="background1"/>
        <w:spacing w:after="0" w:line="240" w:lineRule="auto"/>
        <w:rPr>
          <w:rFonts w:ascii="Calibri" w:eastAsia="Calibri" w:hAnsi="Calibri" w:cs="Times New Roman"/>
          <w:b/>
          <w:bCs/>
        </w:rPr>
      </w:pPr>
    </w:p>
    <w:p w14:paraId="7929EE04" w14:textId="57CB05CE" w:rsidR="009215E5" w:rsidRPr="00C850BF" w:rsidRDefault="009215E5" w:rsidP="009215E5">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 Table </w:t>
      </w:r>
      <w:r w:rsidR="00B77831">
        <w:rPr>
          <w:rFonts w:ascii="Calibri" w:eastAsia="Calibri" w:hAnsi="Calibri" w:cs="Times New Roman"/>
          <w:b/>
          <w:bCs/>
        </w:rPr>
        <w:t>55</w:t>
      </w:r>
      <w:r w:rsidRPr="00C850BF">
        <w:rPr>
          <w:rFonts w:ascii="Calibri" w:eastAsia="Calibri" w:hAnsi="Calibri" w:cs="Times New Roman"/>
          <w:b/>
          <w:bCs/>
        </w:rPr>
        <w:t>: Length of Life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9215E5" w:rsidRPr="00C850BF" w14:paraId="2675431D" w14:textId="77777777" w:rsidTr="00BA029B">
        <w:trPr>
          <w:trHeight w:val="20"/>
          <w:tblHeader/>
        </w:trPr>
        <w:tc>
          <w:tcPr>
            <w:tcW w:w="834" w:type="pct"/>
            <w:shd w:val="clear" w:color="auto" w:fill="B7CFED" w:themeFill="text2" w:themeFillTint="40"/>
            <w:noWrap/>
            <w:vAlign w:val="center"/>
          </w:tcPr>
          <w:p w14:paraId="589D0829"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1B4EFEB7"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National Benchmark</w:t>
            </w:r>
          </w:p>
        </w:tc>
        <w:tc>
          <w:tcPr>
            <w:tcW w:w="833" w:type="pct"/>
            <w:shd w:val="clear" w:color="auto" w:fill="B7CFED" w:themeFill="text2" w:themeFillTint="40"/>
            <w:vAlign w:val="center"/>
          </w:tcPr>
          <w:p w14:paraId="408E6296"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North Carolina Benchmark</w:t>
            </w:r>
          </w:p>
        </w:tc>
        <w:tc>
          <w:tcPr>
            <w:tcW w:w="833" w:type="pct"/>
            <w:shd w:val="clear" w:color="auto" w:fill="B7CFED" w:themeFill="text2" w:themeFillTint="40"/>
            <w:vAlign w:val="center"/>
          </w:tcPr>
          <w:p w14:paraId="3168DF7F"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Harnett County Data</w:t>
            </w:r>
          </w:p>
        </w:tc>
        <w:tc>
          <w:tcPr>
            <w:tcW w:w="833" w:type="pct"/>
            <w:shd w:val="clear" w:color="auto" w:fill="B7CFED" w:themeFill="text2" w:themeFillTint="40"/>
            <w:vAlign w:val="center"/>
          </w:tcPr>
          <w:p w14:paraId="1F52DE29"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Most Recent Data Year</w:t>
            </w:r>
          </w:p>
        </w:tc>
        <w:tc>
          <w:tcPr>
            <w:tcW w:w="833" w:type="pct"/>
            <w:shd w:val="clear" w:color="auto" w:fill="B7CFED" w:themeFill="text2" w:themeFillTint="40"/>
          </w:tcPr>
          <w:p w14:paraId="49218843"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Harnett County Need</w:t>
            </w:r>
          </w:p>
        </w:tc>
      </w:tr>
      <w:tr w:rsidR="009215E5" w:rsidRPr="00C850BF" w14:paraId="2EA8FA7D" w14:textId="77777777" w:rsidTr="00BA029B">
        <w:trPr>
          <w:trHeight w:val="20"/>
        </w:trPr>
        <w:tc>
          <w:tcPr>
            <w:tcW w:w="834" w:type="pct"/>
            <w:shd w:val="clear" w:color="auto" w:fill="auto"/>
            <w:vAlign w:val="center"/>
          </w:tcPr>
          <w:p w14:paraId="7B9C8207"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Years of Potential Life Lost Rate</w:t>
            </w:r>
          </w:p>
        </w:tc>
        <w:tc>
          <w:tcPr>
            <w:tcW w:w="834" w:type="pct"/>
            <w:shd w:val="clear" w:color="auto" w:fill="auto"/>
            <w:vAlign w:val="center"/>
          </w:tcPr>
          <w:p w14:paraId="3E354639"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shd w:val="clear" w:color="auto" w:fill="auto"/>
            <w:vAlign w:val="center"/>
          </w:tcPr>
          <w:p w14:paraId="1CD3BFF7"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8,853</w:t>
            </w:r>
          </w:p>
        </w:tc>
        <w:tc>
          <w:tcPr>
            <w:tcW w:w="833" w:type="pct"/>
            <w:shd w:val="clear" w:color="auto" w:fill="auto"/>
            <w:vAlign w:val="center"/>
          </w:tcPr>
          <w:p w14:paraId="0278369C"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9,543</w:t>
            </w:r>
          </w:p>
        </w:tc>
        <w:tc>
          <w:tcPr>
            <w:tcW w:w="833" w:type="pct"/>
            <w:shd w:val="clear" w:color="auto" w:fill="auto"/>
            <w:vAlign w:val="center"/>
          </w:tcPr>
          <w:p w14:paraId="58D3A3E9"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2019-2021</w:t>
            </w:r>
          </w:p>
        </w:tc>
        <w:tc>
          <w:tcPr>
            <w:tcW w:w="833" w:type="pct"/>
            <w:shd w:val="clear" w:color="auto" w:fill="FF0000"/>
            <w:vAlign w:val="center"/>
          </w:tcPr>
          <w:p w14:paraId="4A44060D" w14:textId="77777777" w:rsidR="009215E5" w:rsidRPr="00C850BF"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9215E5" w:rsidRPr="00C850BF" w14:paraId="600F7E4B" w14:textId="77777777" w:rsidTr="00BA029B">
        <w:trPr>
          <w:trHeight w:val="20"/>
        </w:trPr>
        <w:tc>
          <w:tcPr>
            <w:tcW w:w="834" w:type="pct"/>
            <w:shd w:val="clear" w:color="auto" w:fill="auto"/>
            <w:vAlign w:val="center"/>
          </w:tcPr>
          <w:p w14:paraId="239E581E"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Premature Age-Adjusted Mortality</w:t>
            </w:r>
          </w:p>
        </w:tc>
        <w:tc>
          <w:tcPr>
            <w:tcW w:w="834" w:type="pct"/>
            <w:shd w:val="clear" w:color="auto" w:fill="auto"/>
            <w:vAlign w:val="center"/>
          </w:tcPr>
          <w:p w14:paraId="0CA72E0D"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shd w:val="clear" w:color="auto" w:fill="auto"/>
            <w:vAlign w:val="center"/>
          </w:tcPr>
          <w:p w14:paraId="049E5037"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420</w:t>
            </w:r>
          </w:p>
        </w:tc>
        <w:tc>
          <w:tcPr>
            <w:tcW w:w="833" w:type="pct"/>
            <w:shd w:val="clear" w:color="auto" w:fill="auto"/>
            <w:vAlign w:val="center"/>
          </w:tcPr>
          <w:p w14:paraId="4877F6E4"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486</w:t>
            </w:r>
          </w:p>
        </w:tc>
        <w:tc>
          <w:tcPr>
            <w:tcW w:w="833" w:type="pct"/>
            <w:shd w:val="clear" w:color="auto" w:fill="auto"/>
            <w:vAlign w:val="center"/>
          </w:tcPr>
          <w:p w14:paraId="3D476969"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2019-2021</w:t>
            </w:r>
          </w:p>
        </w:tc>
        <w:tc>
          <w:tcPr>
            <w:tcW w:w="833" w:type="pct"/>
            <w:shd w:val="clear" w:color="auto" w:fill="FF0000"/>
            <w:vAlign w:val="center"/>
          </w:tcPr>
          <w:p w14:paraId="77A3C027" w14:textId="77777777" w:rsidR="009215E5" w:rsidRPr="00C850BF"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9215E5" w:rsidRPr="00C850BF" w14:paraId="63858CFB" w14:textId="77777777" w:rsidTr="00BA029B">
        <w:trPr>
          <w:trHeight w:val="20"/>
        </w:trPr>
        <w:tc>
          <w:tcPr>
            <w:tcW w:w="834" w:type="pct"/>
            <w:shd w:val="clear" w:color="auto" w:fill="auto"/>
            <w:vAlign w:val="center"/>
          </w:tcPr>
          <w:p w14:paraId="4D6CF343"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Life Expectancy</w:t>
            </w:r>
          </w:p>
        </w:tc>
        <w:tc>
          <w:tcPr>
            <w:tcW w:w="834" w:type="pct"/>
            <w:shd w:val="clear" w:color="auto" w:fill="auto"/>
          </w:tcPr>
          <w:p w14:paraId="67BD4062"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77.6</w:t>
            </w:r>
          </w:p>
        </w:tc>
        <w:tc>
          <w:tcPr>
            <w:tcW w:w="833" w:type="pct"/>
            <w:shd w:val="clear" w:color="auto" w:fill="auto"/>
          </w:tcPr>
          <w:p w14:paraId="625BD0C8"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76.6</w:t>
            </w:r>
          </w:p>
        </w:tc>
        <w:tc>
          <w:tcPr>
            <w:tcW w:w="833" w:type="pct"/>
            <w:shd w:val="clear" w:color="auto" w:fill="auto"/>
          </w:tcPr>
          <w:p w14:paraId="7765790C"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75.1</w:t>
            </w:r>
          </w:p>
        </w:tc>
        <w:tc>
          <w:tcPr>
            <w:tcW w:w="833" w:type="pct"/>
            <w:shd w:val="clear" w:color="auto" w:fill="auto"/>
            <w:vAlign w:val="center"/>
          </w:tcPr>
          <w:p w14:paraId="0AE1ACE3"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2019-2021</w:t>
            </w:r>
          </w:p>
        </w:tc>
        <w:tc>
          <w:tcPr>
            <w:tcW w:w="833" w:type="pct"/>
            <w:shd w:val="clear" w:color="auto" w:fill="FFFF00"/>
            <w:vAlign w:val="center"/>
          </w:tcPr>
          <w:p w14:paraId="0EB226C2" w14:textId="77777777" w:rsidR="009215E5" w:rsidRPr="00C850BF" w:rsidRDefault="009215E5" w:rsidP="00BA029B">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bl>
    <w:p w14:paraId="05DBCA94" w14:textId="2BC7600B" w:rsidR="009215E5" w:rsidRPr="00C850BF" w:rsidRDefault="009215E5" w:rsidP="009215E5">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Table </w:t>
      </w:r>
      <w:r w:rsidR="00B77831">
        <w:rPr>
          <w:rFonts w:ascii="Calibri" w:eastAsia="Calibri" w:hAnsi="Calibri" w:cs="Times New Roman"/>
          <w:b/>
          <w:bCs/>
        </w:rPr>
        <w:t>56</w:t>
      </w:r>
      <w:r w:rsidRPr="00C850BF">
        <w:rPr>
          <w:rFonts w:ascii="Calibri" w:eastAsia="Calibri" w:hAnsi="Calibri" w:cs="Times New Roman"/>
          <w:b/>
          <w:bCs/>
        </w:rPr>
        <w:t>: Maternal and Infant Health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9215E5" w:rsidRPr="00C850BF" w14:paraId="6641205D" w14:textId="77777777" w:rsidTr="00BA029B">
        <w:trPr>
          <w:trHeight w:val="20"/>
          <w:tblHeader/>
        </w:trPr>
        <w:tc>
          <w:tcPr>
            <w:tcW w:w="834" w:type="pct"/>
            <w:shd w:val="clear" w:color="auto" w:fill="B7CFED" w:themeFill="text2" w:themeFillTint="40"/>
            <w:noWrap/>
            <w:vAlign w:val="center"/>
          </w:tcPr>
          <w:p w14:paraId="5BF735AE"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bookmarkStart w:id="309" w:name="_Hlk65140959"/>
            <w:bookmarkStart w:id="310" w:name="_Hlk65151396"/>
            <w:r w:rsidRPr="00C850BF">
              <w:rPr>
                <w:rFonts w:ascii="Calibri" w:eastAsia="Calibri" w:hAnsi="Calibri" w:cs="Arial"/>
                <w:b/>
                <w:sz w:val="20"/>
                <w:szCs w:val="20"/>
              </w:rPr>
              <w:lastRenderedPageBreak/>
              <w:t>Measure</w:t>
            </w:r>
          </w:p>
        </w:tc>
        <w:tc>
          <w:tcPr>
            <w:tcW w:w="834" w:type="pct"/>
            <w:shd w:val="clear" w:color="auto" w:fill="B7CFED" w:themeFill="text2" w:themeFillTint="40"/>
            <w:vAlign w:val="center"/>
          </w:tcPr>
          <w:p w14:paraId="35D34199"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National Benchmark</w:t>
            </w:r>
          </w:p>
        </w:tc>
        <w:tc>
          <w:tcPr>
            <w:tcW w:w="833" w:type="pct"/>
            <w:shd w:val="clear" w:color="auto" w:fill="B7CFED" w:themeFill="text2" w:themeFillTint="40"/>
            <w:vAlign w:val="center"/>
          </w:tcPr>
          <w:p w14:paraId="04885CA2"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North Carolina Benchmark</w:t>
            </w:r>
          </w:p>
        </w:tc>
        <w:tc>
          <w:tcPr>
            <w:tcW w:w="833" w:type="pct"/>
            <w:shd w:val="clear" w:color="auto" w:fill="B7CFED" w:themeFill="text2" w:themeFillTint="40"/>
            <w:vAlign w:val="center"/>
          </w:tcPr>
          <w:p w14:paraId="7E56625A"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Harnett County Data</w:t>
            </w:r>
          </w:p>
        </w:tc>
        <w:tc>
          <w:tcPr>
            <w:tcW w:w="833" w:type="pct"/>
            <w:shd w:val="clear" w:color="auto" w:fill="B7CFED" w:themeFill="text2" w:themeFillTint="40"/>
            <w:vAlign w:val="center"/>
          </w:tcPr>
          <w:p w14:paraId="53081D0A"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Most Recent Data Year</w:t>
            </w:r>
          </w:p>
        </w:tc>
        <w:tc>
          <w:tcPr>
            <w:tcW w:w="833" w:type="pct"/>
            <w:shd w:val="clear" w:color="auto" w:fill="B7CFED" w:themeFill="text2" w:themeFillTint="40"/>
          </w:tcPr>
          <w:p w14:paraId="794EFCB2"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Harnett County Need</w:t>
            </w:r>
          </w:p>
        </w:tc>
      </w:tr>
      <w:tr w:rsidR="009215E5" w:rsidRPr="00C850BF" w14:paraId="07122681" w14:textId="77777777" w:rsidTr="00BA029B">
        <w:trPr>
          <w:trHeight w:val="20"/>
        </w:trPr>
        <w:tc>
          <w:tcPr>
            <w:tcW w:w="834" w:type="pct"/>
            <w:shd w:val="clear" w:color="auto" w:fill="auto"/>
            <w:vAlign w:val="center"/>
          </w:tcPr>
          <w:p w14:paraId="6B83789C"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 xml:space="preserve">Births with Late or No </w:t>
            </w:r>
            <w:r w:rsidRPr="00C850BF">
              <w:rPr>
                <w:rFonts w:ascii="Calibri" w:eastAsia="Calibri" w:hAnsi="Calibri" w:cs="Times New Roman"/>
                <w:sz w:val="20"/>
                <w:szCs w:val="20"/>
              </w:rPr>
              <w:t>Prenatal Care</w:t>
            </w:r>
          </w:p>
        </w:tc>
        <w:tc>
          <w:tcPr>
            <w:tcW w:w="834" w:type="pct"/>
            <w:shd w:val="clear" w:color="auto" w:fill="auto"/>
            <w:vAlign w:val="center"/>
          </w:tcPr>
          <w:p w14:paraId="2DB6D6EF"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6.1%</w:t>
            </w:r>
          </w:p>
        </w:tc>
        <w:tc>
          <w:tcPr>
            <w:tcW w:w="833" w:type="pct"/>
            <w:shd w:val="clear" w:color="auto" w:fill="auto"/>
            <w:vAlign w:val="center"/>
          </w:tcPr>
          <w:p w14:paraId="5A6055C8"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6.9%</w:t>
            </w:r>
          </w:p>
        </w:tc>
        <w:tc>
          <w:tcPr>
            <w:tcW w:w="833" w:type="pct"/>
            <w:shd w:val="clear" w:color="auto" w:fill="auto"/>
            <w:vAlign w:val="center"/>
          </w:tcPr>
          <w:p w14:paraId="3CC7B405"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7.9%</w:t>
            </w:r>
          </w:p>
        </w:tc>
        <w:tc>
          <w:tcPr>
            <w:tcW w:w="833" w:type="pct"/>
            <w:shd w:val="clear" w:color="auto" w:fill="auto"/>
            <w:vAlign w:val="center"/>
          </w:tcPr>
          <w:p w14:paraId="5451FFE7"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w:t>
            </w:r>
          </w:p>
        </w:tc>
        <w:tc>
          <w:tcPr>
            <w:tcW w:w="833" w:type="pct"/>
            <w:shd w:val="clear" w:color="auto" w:fill="00B050"/>
            <w:vAlign w:val="center"/>
          </w:tcPr>
          <w:p w14:paraId="68D323D2" w14:textId="77777777" w:rsidR="009215E5" w:rsidRPr="00C850BF" w:rsidRDefault="009215E5" w:rsidP="00BA029B">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9215E5" w:rsidRPr="00C850BF" w14:paraId="48BCE5F8" w14:textId="77777777" w:rsidTr="00BA029B">
        <w:trPr>
          <w:trHeight w:val="20"/>
        </w:trPr>
        <w:tc>
          <w:tcPr>
            <w:tcW w:w="834" w:type="pct"/>
            <w:shd w:val="clear" w:color="auto" w:fill="auto"/>
            <w:vAlign w:val="center"/>
          </w:tcPr>
          <w:p w14:paraId="5E5BD5F6"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 Birthweight</w:t>
            </w:r>
          </w:p>
        </w:tc>
        <w:tc>
          <w:tcPr>
            <w:tcW w:w="834" w:type="pct"/>
            <w:shd w:val="clear" w:color="auto" w:fill="auto"/>
            <w:vAlign w:val="center"/>
          </w:tcPr>
          <w:p w14:paraId="042C39EE" w14:textId="77777777" w:rsidR="009215E5"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shd w:val="clear" w:color="auto" w:fill="auto"/>
            <w:vAlign w:val="center"/>
          </w:tcPr>
          <w:p w14:paraId="2FB700BB" w14:textId="77777777" w:rsidR="009215E5"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9.4%</w:t>
            </w:r>
          </w:p>
        </w:tc>
        <w:tc>
          <w:tcPr>
            <w:tcW w:w="833" w:type="pct"/>
            <w:shd w:val="clear" w:color="auto" w:fill="auto"/>
            <w:vAlign w:val="center"/>
          </w:tcPr>
          <w:p w14:paraId="1AA3D24A" w14:textId="77777777" w:rsidR="009215E5"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8.6%</w:t>
            </w:r>
          </w:p>
        </w:tc>
        <w:tc>
          <w:tcPr>
            <w:tcW w:w="833" w:type="pct"/>
            <w:shd w:val="clear" w:color="auto" w:fill="auto"/>
            <w:vAlign w:val="center"/>
          </w:tcPr>
          <w:p w14:paraId="19C717E2" w14:textId="77777777" w:rsidR="009215E5"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2016-2022</w:t>
            </w:r>
          </w:p>
        </w:tc>
        <w:tc>
          <w:tcPr>
            <w:tcW w:w="833" w:type="pct"/>
            <w:shd w:val="clear" w:color="auto" w:fill="00B050"/>
            <w:vAlign w:val="center"/>
          </w:tcPr>
          <w:p w14:paraId="05EBF905" w14:textId="77777777" w:rsidR="009215E5" w:rsidRDefault="009215E5" w:rsidP="00BA029B">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9215E5" w:rsidRPr="00C850BF" w14:paraId="2EBB4FD0" w14:textId="77777777" w:rsidTr="00BA029B">
        <w:trPr>
          <w:trHeight w:val="20"/>
        </w:trPr>
        <w:tc>
          <w:tcPr>
            <w:tcW w:w="834" w:type="pct"/>
            <w:shd w:val="clear" w:color="auto" w:fill="auto"/>
            <w:vAlign w:val="center"/>
          </w:tcPr>
          <w:p w14:paraId="11CF3AEE"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Infant Mortality Rate</w:t>
            </w:r>
          </w:p>
        </w:tc>
        <w:tc>
          <w:tcPr>
            <w:tcW w:w="834" w:type="pct"/>
            <w:shd w:val="clear" w:color="auto" w:fill="auto"/>
            <w:vAlign w:val="center"/>
          </w:tcPr>
          <w:p w14:paraId="56147C26"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5.7</w:t>
            </w:r>
          </w:p>
        </w:tc>
        <w:tc>
          <w:tcPr>
            <w:tcW w:w="833" w:type="pct"/>
            <w:shd w:val="clear" w:color="auto" w:fill="auto"/>
            <w:vAlign w:val="center"/>
          </w:tcPr>
          <w:p w14:paraId="6AEBA6C7"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7.0</w:t>
            </w:r>
          </w:p>
        </w:tc>
        <w:tc>
          <w:tcPr>
            <w:tcW w:w="833" w:type="pct"/>
            <w:shd w:val="clear" w:color="auto" w:fill="auto"/>
            <w:vAlign w:val="center"/>
          </w:tcPr>
          <w:p w14:paraId="6D6A0C7D"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6.0</w:t>
            </w:r>
          </w:p>
        </w:tc>
        <w:tc>
          <w:tcPr>
            <w:tcW w:w="833" w:type="pct"/>
            <w:shd w:val="clear" w:color="auto" w:fill="auto"/>
            <w:vAlign w:val="center"/>
          </w:tcPr>
          <w:p w14:paraId="186DFC57"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2015-2021</w:t>
            </w:r>
          </w:p>
        </w:tc>
        <w:tc>
          <w:tcPr>
            <w:tcW w:w="833" w:type="pct"/>
            <w:shd w:val="clear" w:color="auto" w:fill="00B050"/>
            <w:vAlign w:val="center"/>
          </w:tcPr>
          <w:p w14:paraId="4E7662DB" w14:textId="77777777" w:rsidR="009215E5" w:rsidRPr="00C850BF" w:rsidRDefault="009215E5" w:rsidP="00BA029B">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bl>
    <w:p w14:paraId="62F1B9C0" w14:textId="77777777" w:rsidR="009215E5" w:rsidRPr="00C850BF" w:rsidRDefault="009215E5" w:rsidP="009215E5">
      <w:pPr>
        <w:shd w:val="clear" w:color="auto" w:fill="FFFFFF" w:themeFill="background1"/>
        <w:spacing w:after="120" w:line="240" w:lineRule="auto"/>
        <w:jc w:val="center"/>
        <w:rPr>
          <w:rFonts w:ascii="Calibri" w:eastAsia="Calibri" w:hAnsi="Calibri" w:cs="Times New Roman"/>
          <w:b/>
          <w:bCs/>
        </w:rPr>
      </w:pPr>
    </w:p>
    <w:p w14:paraId="6E6FD6C2" w14:textId="38ED6484" w:rsidR="009215E5" w:rsidRPr="00C850BF" w:rsidRDefault="009215E5" w:rsidP="009215E5">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Table </w:t>
      </w:r>
      <w:r w:rsidR="00B77831">
        <w:rPr>
          <w:rFonts w:ascii="Calibri" w:eastAsia="Calibri" w:hAnsi="Calibri" w:cs="Times New Roman"/>
          <w:b/>
          <w:bCs/>
        </w:rPr>
        <w:t>57</w:t>
      </w:r>
      <w:r w:rsidRPr="00C850BF">
        <w:rPr>
          <w:rFonts w:ascii="Calibri" w:eastAsia="Calibri" w:hAnsi="Calibri" w:cs="Times New Roman"/>
          <w:b/>
          <w:bCs/>
        </w:rPr>
        <w:t>: Mental Health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9215E5" w:rsidRPr="00C850BF" w14:paraId="2F641078" w14:textId="77777777" w:rsidTr="00BA029B">
        <w:trPr>
          <w:trHeight w:val="20"/>
          <w:tblHeader/>
        </w:trPr>
        <w:tc>
          <w:tcPr>
            <w:tcW w:w="834" w:type="pct"/>
            <w:shd w:val="clear" w:color="auto" w:fill="B7CFED" w:themeFill="text2" w:themeFillTint="40"/>
            <w:noWrap/>
            <w:vAlign w:val="center"/>
          </w:tcPr>
          <w:bookmarkEnd w:id="309"/>
          <w:p w14:paraId="538ED2C7"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2938F157"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National Benchmark</w:t>
            </w:r>
          </w:p>
        </w:tc>
        <w:tc>
          <w:tcPr>
            <w:tcW w:w="833" w:type="pct"/>
            <w:shd w:val="clear" w:color="auto" w:fill="B7CFED" w:themeFill="text2" w:themeFillTint="40"/>
            <w:vAlign w:val="center"/>
          </w:tcPr>
          <w:p w14:paraId="088F504E"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North Carolina Benchmark</w:t>
            </w:r>
          </w:p>
        </w:tc>
        <w:tc>
          <w:tcPr>
            <w:tcW w:w="833" w:type="pct"/>
            <w:shd w:val="clear" w:color="auto" w:fill="B7CFED" w:themeFill="text2" w:themeFillTint="40"/>
            <w:vAlign w:val="center"/>
          </w:tcPr>
          <w:p w14:paraId="7D086E90"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Harnett County Data</w:t>
            </w:r>
          </w:p>
        </w:tc>
        <w:tc>
          <w:tcPr>
            <w:tcW w:w="833" w:type="pct"/>
            <w:shd w:val="clear" w:color="auto" w:fill="B7CFED" w:themeFill="text2" w:themeFillTint="40"/>
            <w:vAlign w:val="center"/>
          </w:tcPr>
          <w:p w14:paraId="47868D49"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Most Recent Data Year</w:t>
            </w:r>
          </w:p>
        </w:tc>
        <w:tc>
          <w:tcPr>
            <w:tcW w:w="833" w:type="pct"/>
            <w:shd w:val="clear" w:color="auto" w:fill="B7CFED" w:themeFill="text2" w:themeFillTint="40"/>
          </w:tcPr>
          <w:p w14:paraId="0FE716D8"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Harnett County Need</w:t>
            </w:r>
          </w:p>
        </w:tc>
      </w:tr>
      <w:tr w:rsidR="009215E5" w:rsidRPr="00C850BF" w14:paraId="69F15D17" w14:textId="77777777" w:rsidTr="00BA029B">
        <w:trPr>
          <w:trHeight w:val="20"/>
        </w:trPr>
        <w:tc>
          <w:tcPr>
            <w:tcW w:w="834" w:type="pct"/>
            <w:shd w:val="clear" w:color="auto" w:fill="auto"/>
            <w:vAlign w:val="center"/>
          </w:tcPr>
          <w:p w14:paraId="2CD8A7AF"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Poor Mental Health Days</w:t>
            </w:r>
          </w:p>
        </w:tc>
        <w:tc>
          <w:tcPr>
            <w:tcW w:w="834" w:type="pct"/>
            <w:shd w:val="clear" w:color="auto" w:fill="auto"/>
            <w:vAlign w:val="center"/>
          </w:tcPr>
          <w:p w14:paraId="0EA5A11F"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4.9</w:t>
            </w:r>
          </w:p>
        </w:tc>
        <w:tc>
          <w:tcPr>
            <w:tcW w:w="833" w:type="pct"/>
            <w:shd w:val="clear" w:color="auto" w:fill="auto"/>
            <w:vAlign w:val="center"/>
          </w:tcPr>
          <w:p w14:paraId="0322CCC0"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4.6</w:t>
            </w:r>
          </w:p>
        </w:tc>
        <w:tc>
          <w:tcPr>
            <w:tcW w:w="833" w:type="pct"/>
            <w:shd w:val="clear" w:color="auto" w:fill="auto"/>
            <w:vAlign w:val="center"/>
          </w:tcPr>
          <w:p w14:paraId="691594D9"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4.8</w:t>
            </w:r>
          </w:p>
        </w:tc>
        <w:tc>
          <w:tcPr>
            <w:tcW w:w="833" w:type="pct"/>
            <w:shd w:val="clear" w:color="auto" w:fill="auto"/>
            <w:vAlign w:val="center"/>
          </w:tcPr>
          <w:p w14:paraId="7BFC4463"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FF00"/>
            <w:vAlign w:val="center"/>
          </w:tcPr>
          <w:p w14:paraId="17D88EF7" w14:textId="77777777" w:rsidR="009215E5" w:rsidRPr="00C850BF" w:rsidRDefault="009215E5" w:rsidP="00BA029B">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9215E5" w:rsidRPr="00C850BF" w14:paraId="48AAE8F8" w14:textId="77777777" w:rsidTr="00BA029B">
        <w:trPr>
          <w:trHeight w:val="20"/>
        </w:trPr>
        <w:tc>
          <w:tcPr>
            <w:tcW w:w="834" w:type="pct"/>
            <w:shd w:val="clear" w:color="auto" w:fill="auto"/>
            <w:vAlign w:val="center"/>
          </w:tcPr>
          <w:p w14:paraId="6B8D2082"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Deaths of Despair Rate</w:t>
            </w:r>
          </w:p>
        </w:tc>
        <w:tc>
          <w:tcPr>
            <w:tcW w:w="834" w:type="pct"/>
            <w:shd w:val="clear" w:color="auto" w:fill="auto"/>
            <w:vAlign w:val="center"/>
          </w:tcPr>
          <w:p w14:paraId="2024FD4F"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55.9</w:t>
            </w:r>
          </w:p>
        </w:tc>
        <w:tc>
          <w:tcPr>
            <w:tcW w:w="833" w:type="pct"/>
            <w:shd w:val="clear" w:color="auto" w:fill="auto"/>
            <w:vAlign w:val="center"/>
          </w:tcPr>
          <w:p w14:paraId="461690B2"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58.7</w:t>
            </w:r>
          </w:p>
        </w:tc>
        <w:tc>
          <w:tcPr>
            <w:tcW w:w="833" w:type="pct"/>
            <w:shd w:val="clear" w:color="auto" w:fill="auto"/>
            <w:vAlign w:val="center"/>
          </w:tcPr>
          <w:p w14:paraId="6AB9E410" w14:textId="77777777" w:rsidR="009215E5" w:rsidRPr="00C850BF"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63.2</w:t>
            </w:r>
          </w:p>
        </w:tc>
        <w:tc>
          <w:tcPr>
            <w:tcW w:w="833" w:type="pct"/>
            <w:shd w:val="clear" w:color="auto" w:fill="auto"/>
            <w:vAlign w:val="center"/>
          </w:tcPr>
          <w:p w14:paraId="786F2D20"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5C23135E" w14:textId="77777777" w:rsidR="009215E5" w:rsidRPr="00C850BF"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9215E5" w:rsidRPr="00C850BF" w14:paraId="6A83C072" w14:textId="77777777" w:rsidTr="00BA029B">
        <w:trPr>
          <w:trHeight w:val="20"/>
        </w:trPr>
        <w:tc>
          <w:tcPr>
            <w:tcW w:w="834" w:type="pct"/>
            <w:shd w:val="clear" w:color="auto" w:fill="auto"/>
            <w:vAlign w:val="center"/>
          </w:tcPr>
          <w:p w14:paraId="5FB85A8B"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Suicide Death Rate</w:t>
            </w:r>
          </w:p>
        </w:tc>
        <w:tc>
          <w:tcPr>
            <w:tcW w:w="834" w:type="pct"/>
            <w:shd w:val="clear" w:color="auto" w:fill="auto"/>
            <w:vAlign w:val="center"/>
          </w:tcPr>
          <w:p w14:paraId="3E766847"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14.5</w:t>
            </w:r>
          </w:p>
        </w:tc>
        <w:tc>
          <w:tcPr>
            <w:tcW w:w="833" w:type="pct"/>
            <w:shd w:val="clear" w:color="auto" w:fill="auto"/>
            <w:vAlign w:val="center"/>
          </w:tcPr>
          <w:p w14:paraId="5F8B4734"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14.0</w:t>
            </w:r>
          </w:p>
        </w:tc>
        <w:tc>
          <w:tcPr>
            <w:tcW w:w="833" w:type="pct"/>
            <w:shd w:val="clear" w:color="auto" w:fill="auto"/>
            <w:vAlign w:val="center"/>
          </w:tcPr>
          <w:p w14:paraId="7D3786CE" w14:textId="77777777" w:rsidR="009215E5" w:rsidRPr="00C850BF"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14.7</w:t>
            </w:r>
          </w:p>
        </w:tc>
        <w:tc>
          <w:tcPr>
            <w:tcW w:w="833" w:type="pct"/>
            <w:shd w:val="clear" w:color="auto" w:fill="auto"/>
            <w:vAlign w:val="center"/>
          </w:tcPr>
          <w:p w14:paraId="563B82C6"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4414BC2C" w14:textId="77777777" w:rsidR="009215E5" w:rsidRPr="00C850BF"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bl>
    <w:p w14:paraId="5B7AB4CC" w14:textId="77777777" w:rsidR="009215E5" w:rsidRPr="00C850BF" w:rsidRDefault="009215E5" w:rsidP="009215E5">
      <w:pPr>
        <w:shd w:val="clear" w:color="auto" w:fill="FFFFFF" w:themeFill="background1"/>
        <w:spacing w:after="120" w:line="240" w:lineRule="auto"/>
        <w:jc w:val="center"/>
        <w:rPr>
          <w:rFonts w:ascii="Calibri" w:eastAsia="Calibri" w:hAnsi="Calibri" w:cs="Times New Roman"/>
          <w:b/>
          <w:bCs/>
        </w:rPr>
      </w:pPr>
    </w:p>
    <w:p w14:paraId="0D76D8B8" w14:textId="401AF40E" w:rsidR="009215E5" w:rsidRPr="00C850BF" w:rsidRDefault="009215E5" w:rsidP="009215E5">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 Table </w:t>
      </w:r>
      <w:r w:rsidR="00B77831">
        <w:rPr>
          <w:rFonts w:ascii="Calibri" w:eastAsia="Calibri" w:hAnsi="Calibri" w:cs="Times New Roman"/>
          <w:b/>
          <w:bCs/>
        </w:rPr>
        <w:t>58</w:t>
      </w:r>
      <w:r w:rsidRPr="00C850BF">
        <w:rPr>
          <w:rFonts w:ascii="Calibri" w:eastAsia="Calibri" w:hAnsi="Calibri" w:cs="Times New Roman"/>
          <w:b/>
          <w:bCs/>
        </w:rPr>
        <w:t>: Physical Health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9215E5" w:rsidRPr="00C850BF" w14:paraId="54D1918B" w14:textId="77777777" w:rsidTr="00BA029B">
        <w:trPr>
          <w:trHeight w:val="20"/>
          <w:tblHeader/>
        </w:trPr>
        <w:tc>
          <w:tcPr>
            <w:tcW w:w="834" w:type="pct"/>
            <w:shd w:val="clear" w:color="auto" w:fill="B7CFED" w:themeFill="text2" w:themeFillTint="40"/>
            <w:noWrap/>
            <w:vAlign w:val="center"/>
          </w:tcPr>
          <w:bookmarkEnd w:id="310"/>
          <w:p w14:paraId="2364BFD2"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6B1F9EDF"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National Benchmark</w:t>
            </w:r>
          </w:p>
        </w:tc>
        <w:tc>
          <w:tcPr>
            <w:tcW w:w="833" w:type="pct"/>
            <w:shd w:val="clear" w:color="auto" w:fill="B7CFED" w:themeFill="text2" w:themeFillTint="40"/>
            <w:vAlign w:val="center"/>
          </w:tcPr>
          <w:p w14:paraId="371ECB12"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North Carolina Benchmark</w:t>
            </w:r>
          </w:p>
        </w:tc>
        <w:tc>
          <w:tcPr>
            <w:tcW w:w="833" w:type="pct"/>
            <w:shd w:val="clear" w:color="auto" w:fill="B7CFED" w:themeFill="text2" w:themeFillTint="40"/>
            <w:vAlign w:val="center"/>
          </w:tcPr>
          <w:p w14:paraId="33614755"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Harnett County Data</w:t>
            </w:r>
          </w:p>
        </w:tc>
        <w:tc>
          <w:tcPr>
            <w:tcW w:w="833" w:type="pct"/>
            <w:shd w:val="clear" w:color="auto" w:fill="B7CFED" w:themeFill="text2" w:themeFillTint="40"/>
            <w:vAlign w:val="center"/>
          </w:tcPr>
          <w:p w14:paraId="35FA60E5"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Most Recent Data Year</w:t>
            </w:r>
          </w:p>
        </w:tc>
        <w:tc>
          <w:tcPr>
            <w:tcW w:w="833" w:type="pct"/>
            <w:shd w:val="clear" w:color="auto" w:fill="B7CFED" w:themeFill="text2" w:themeFillTint="40"/>
          </w:tcPr>
          <w:p w14:paraId="616402F0"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Harnett County Need</w:t>
            </w:r>
          </w:p>
        </w:tc>
      </w:tr>
      <w:tr w:rsidR="009215E5" w:rsidRPr="00C850BF" w14:paraId="212D923D" w14:textId="77777777" w:rsidTr="00BA029B">
        <w:trPr>
          <w:trHeight w:val="20"/>
        </w:trPr>
        <w:tc>
          <w:tcPr>
            <w:tcW w:w="834" w:type="pct"/>
            <w:shd w:val="clear" w:color="auto" w:fill="auto"/>
            <w:vAlign w:val="center"/>
          </w:tcPr>
          <w:p w14:paraId="06C971F8"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Poor or Fair Health</w:t>
            </w:r>
          </w:p>
        </w:tc>
        <w:tc>
          <w:tcPr>
            <w:tcW w:w="834" w:type="pct"/>
            <w:shd w:val="clear" w:color="auto" w:fill="auto"/>
            <w:vAlign w:val="center"/>
          </w:tcPr>
          <w:p w14:paraId="7925DCDB"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shd w:val="clear" w:color="auto" w:fill="auto"/>
            <w:vAlign w:val="center"/>
          </w:tcPr>
          <w:p w14:paraId="3C96AC61"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14.4%</w:t>
            </w:r>
          </w:p>
        </w:tc>
        <w:tc>
          <w:tcPr>
            <w:tcW w:w="833" w:type="pct"/>
            <w:shd w:val="clear" w:color="auto" w:fill="auto"/>
            <w:vAlign w:val="center"/>
          </w:tcPr>
          <w:p w14:paraId="7B5FD196"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16.2%</w:t>
            </w:r>
          </w:p>
        </w:tc>
        <w:tc>
          <w:tcPr>
            <w:tcW w:w="833" w:type="pct"/>
            <w:shd w:val="clear" w:color="auto" w:fill="auto"/>
            <w:vAlign w:val="center"/>
          </w:tcPr>
          <w:p w14:paraId="25F86B38"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46360368" w14:textId="77777777" w:rsidR="009215E5" w:rsidRPr="00C850BF"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9215E5" w:rsidRPr="00C850BF" w14:paraId="34C1D050" w14:textId="77777777" w:rsidTr="00BA029B">
        <w:trPr>
          <w:trHeight w:val="20"/>
        </w:trPr>
        <w:tc>
          <w:tcPr>
            <w:tcW w:w="834" w:type="pct"/>
            <w:shd w:val="clear" w:color="auto" w:fill="auto"/>
            <w:vAlign w:val="center"/>
          </w:tcPr>
          <w:p w14:paraId="6C4FDF63"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Adults with Asthma</w:t>
            </w:r>
          </w:p>
        </w:tc>
        <w:tc>
          <w:tcPr>
            <w:tcW w:w="834" w:type="pct"/>
            <w:shd w:val="clear" w:color="auto" w:fill="auto"/>
            <w:vAlign w:val="center"/>
          </w:tcPr>
          <w:p w14:paraId="4F39BFC4"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9.7%</w:t>
            </w:r>
          </w:p>
        </w:tc>
        <w:tc>
          <w:tcPr>
            <w:tcW w:w="833" w:type="pct"/>
            <w:shd w:val="clear" w:color="auto" w:fill="auto"/>
            <w:vAlign w:val="center"/>
          </w:tcPr>
          <w:p w14:paraId="757EA422"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9.8%</w:t>
            </w:r>
          </w:p>
        </w:tc>
        <w:tc>
          <w:tcPr>
            <w:tcW w:w="833" w:type="pct"/>
            <w:shd w:val="clear" w:color="auto" w:fill="auto"/>
            <w:vAlign w:val="center"/>
          </w:tcPr>
          <w:p w14:paraId="166B95B4"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10.0%</w:t>
            </w:r>
          </w:p>
        </w:tc>
        <w:tc>
          <w:tcPr>
            <w:tcW w:w="833" w:type="pct"/>
            <w:shd w:val="clear" w:color="auto" w:fill="auto"/>
            <w:vAlign w:val="center"/>
          </w:tcPr>
          <w:p w14:paraId="385ADCDA"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FF00"/>
            <w:vAlign w:val="center"/>
          </w:tcPr>
          <w:p w14:paraId="10D77575" w14:textId="77777777" w:rsidR="009215E5" w:rsidRPr="00C850BF" w:rsidRDefault="009215E5" w:rsidP="00BA029B">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9215E5" w:rsidRPr="00C850BF" w14:paraId="4D726928" w14:textId="77777777" w:rsidTr="00BA029B">
        <w:trPr>
          <w:trHeight w:val="20"/>
        </w:trPr>
        <w:tc>
          <w:tcPr>
            <w:tcW w:w="834" w:type="pct"/>
            <w:shd w:val="clear" w:color="auto" w:fill="auto"/>
            <w:vAlign w:val="center"/>
          </w:tcPr>
          <w:p w14:paraId="0A61597E"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Adults with Hea</w:t>
            </w:r>
            <w:r>
              <w:rPr>
                <w:rFonts w:ascii="Calibri" w:eastAsia="Calibri" w:hAnsi="Calibri" w:cs="Times New Roman"/>
                <w:sz w:val="20"/>
                <w:szCs w:val="20"/>
              </w:rPr>
              <w:t xml:space="preserve">rt </w:t>
            </w:r>
            <w:r w:rsidRPr="00C850BF">
              <w:rPr>
                <w:rFonts w:ascii="Calibri" w:eastAsia="Calibri" w:hAnsi="Calibri" w:cs="Times New Roman"/>
                <w:sz w:val="20"/>
                <w:szCs w:val="20"/>
              </w:rPr>
              <w:t>Disease</w:t>
            </w:r>
          </w:p>
        </w:tc>
        <w:tc>
          <w:tcPr>
            <w:tcW w:w="834" w:type="pct"/>
            <w:shd w:val="clear" w:color="auto" w:fill="auto"/>
            <w:vAlign w:val="center"/>
          </w:tcPr>
          <w:p w14:paraId="53B2F4BD"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5.2%</w:t>
            </w:r>
          </w:p>
        </w:tc>
        <w:tc>
          <w:tcPr>
            <w:tcW w:w="833" w:type="pct"/>
            <w:shd w:val="clear" w:color="auto" w:fill="auto"/>
            <w:vAlign w:val="center"/>
          </w:tcPr>
          <w:p w14:paraId="1363D8D2"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5.5%</w:t>
            </w:r>
          </w:p>
        </w:tc>
        <w:tc>
          <w:tcPr>
            <w:tcW w:w="833" w:type="pct"/>
            <w:shd w:val="clear" w:color="auto" w:fill="auto"/>
            <w:vAlign w:val="center"/>
          </w:tcPr>
          <w:p w14:paraId="7881A1D0" w14:textId="77777777" w:rsidR="009215E5" w:rsidRPr="00C850BF"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5.9%</w:t>
            </w:r>
          </w:p>
        </w:tc>
        <w:tc>
          <w:tcPr>
            <w:tcW w:w="833" w:type="pct"/>
            <w:shd w:val="clear" w:color="auto" w:fill="auto"/>
            <w:vAlign w:val="center"/>
          </w:tcPr>
          <w:p w14:paraId="2029AB3D"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vAlign w:val="center"/>
          </w:tcPr>
          <w:p w14:paraId="799B149B" w14:textId="77777777" w:rsidR="009215E5" w:rsidRPr="00C850BF"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9215E5" w:rsidRPr="00C850BF" w14:paraId="2B97D840" w14:textId="77777777" w:rsidTr="00BA029B">
        <w:trPr>
          <w:trHeight w:val="20"/>
        </w:trPr>
        <w:tc>
          <w:tcPr>
            <w:tcW w:w="834" w:type="pct"/>
            <w:shd w:val="clear" w:color="auto" w:fill="auto"/>
            <w:vAlign w:val="center"/>
          </w:tcPr>
          <w:p w14:paraId="3938FE45"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Adults with High Blood Pressure</w:t>
            </w:r>
          </w:p>
        </w:tc>
        <w:tc>
          <w:tcPr>
            <w:tcW w:w="834" w:type="pct"/>
            <w:shd w:val="clear" w:color="auto" w:fill="auto"/>
            <w:vAlign w:val="center"/>
          </w:tcPr>
          <w:p w14:paraId="5A7F75A1"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29.6%</w:t>
            </w:r>
          </w:p>
        </w:tc>
        <w:tc>
          <w:tcPr>
            <w:tcW w:w="833" w:type="pct"/>
            <w:shd w:val="clear" w:color="auto" w:fill="auto"/>
            <w:vAlign w:val="center"/>
          </w:tcPr>
          <w:p w14:paraId="66D09626"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32.1%</w:t>
            </w:r>
          </w:p>
        </w:tc>
        <w:tc>
          <w:tcPr>
            <w:tcW w:w="833" w:type="pct"/>
            <w:shd w:val="clear" w:color="auto" w:fill="auto"/>
            <w:vAlign w:val="center"/>
          </w:tcPr>
          <w:p w14:paraId="6B1D28E3" w14:textId="77777777" w:rsidR="009215E5" w:rsidRPr="00C850BF"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34.2%</w:t>
            </w:r>
          </w:p>
        </w:tc>
        <w:tc>
          <w:tcPr>
            <w:tcW w:w="833" w:type="pct"/>
            <w:shd w:val="clear" w:color="auto" w:fill="auto"/>
            <w:vAlign w:val="center"/>
          </w:tcPr>
          <w:p w14:paraId="58B67AAF"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6B8D6CE7" w14:textId="77777777" w:rsidR="009215E5" w:rsidRPr="00C850BF"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9215E5" w:rsidRPr="00C850BF" w14:paraId="7F1ACEC9" w14:textId="77777777" w:rsidTr="00BA029B">
        <w:trPr>
          <w:trHeight w:val="20"/>
        </w:trPr>
        <w:tc>
          <w:tcPr>
            <w:tcW w:w="834" w:type="pct"/>
            <w:shd w:val="clear" w:color="auto" w:fill="auto"/>
            <w:vAlign w:val="center"/>
          </w:tcPr>
          <w:p w14:paraId="7B4FCC50"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Adults with High Cholesterol</w:t>
            </w:r>
          </w:p>
        </w:tc>
        <w:tc>
          <w:tcPr>
            <w:tcW w:w="834" w:type="pct"/>
            <w:shd w:val="clear" w:color="auto" w:fill="auto"/>
            <w:vAlign w:val="center"/>
          </w:tcPr>
          <w:p w14:paraId="3F5E1AB0"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31.0%</w:t>
            </w:r>
          </w:p>
        </w:tc>
        <w:tc>
          <w:tcPr>
            <w:tcW w:w="833" w:type="pct"/>
            <w:shd w:val="clear" w:color="auto" w:fill="auto"/>
            <w:vAlign w:val="center"/>
          </w:tcPr>
          <w:p w14:paraId="1832B512"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31.4%</w:t>
            </w:r>
          </w:p>
        </w:tc>
        <w:tc>
          <w:tcPr>
            <w:tcW w:w="833" w:type="pct"/>
            <w:shd w:val="clear" w:color="auto" w:fill="auto"/>
            <w:vAlign w:val="center"/>
          </w:tcPr>
          <w:p w14:paraId="6C5932ED" w14:textId="77777777" w:rsidR="009215E5" w:rsidRPr="00C850BF"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29.3%</w:t>
            </w:r>
          </w:p>
        </w:tc>
        <w:tc>
          <w:tcPr>
            <w:tcW w:w="833" w:type="pct"/>
            <w:shd w:val="clear" w:color="auto" w:fill="auto"/>
            <w:vAlign w:val="center"/>
          </w:tcPr>
          <w:p w14:paraId="3503A190"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00B050"/>
            <w:vAlign w:val="center"/>
          </w:tcPr>
          <w:p w14:paraId="6759E7B4" w14:textId="77777777" w:rsidR="009215E5" w:rsidRPr="00C850BF" w:rsidRDefault="009215E5" w:rsidP="00BA029B">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9215E5" w:rsidRPr="00C850BF" w14:paraId="2D44883C" w14:textId="77777777" w:rsidTr="00BA029B">
        <w:trPr>
          <w:trHeight w:val="20"/>
        </w:trPr>
        <w:tc>
          <w:tcPr>
            <w:tcW w:w="834" w:type="pct"/>
            <w:shd w:val="clear" w:color="auto" w:fill="auto"/>
            <w:vAlign w:val="center"/>
          </w:tcPr>
          <w:p w14:paraId="427BF286"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Diabetes Prevalence</w:t>
            </w:r>
          </w:p>
        </w:tc>
        <w:tc>
          <w:tcPr>
            <w:tcW w:w="834" w:type="pct"/>
            <w:shd w:val="clear" w:color="auto" w:fill="auto"/>
            <w:vAlign w:val="center"/>
          </w:tcPr>
          <w:p w14:paraId="2813E21C"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8.9%</w:t>
            </w:r>
          </w:p>
        </w:tc>
        <w:tc>
          <w:tcPr>
            <w:tcW w:w="833" w:type="pct"/>
            <w:shd w:val="clear" w:color="auto" w:fill="auto"/>
            <w:vAlign w:val="center"/>
          </w:tcPr>
          <w:p w14:paraId="1DD62770"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9.0%</w:t>
            </w:r>
          </w:p>
        </w:tc>
        <w:tc>
          <w:tcPr>
            <w:tcW w:w="833" w:type="pct"/>
            <w:shd w:val="clear" w:color="auto" w:fill="auto"/>
            <w:vAlign w:val="center"/>
          </w:tcPr>
          <w:p w14:paraId="3BB3B04E" w14:textId="77777777" w:rsidR="009215E5" w:rsidRPr="00C850BF"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9.2%</w:t>
            </w:r>
          </w:p>
        </w:tc>
        <w:tc>
          <w:tcPr>
            <w:tcW w:w="833" w:type="pct"/>
            <w:shd w:val="clear" w:color="auto" w:fill="auto"/>
            <w:vAlign w:val="center"/>
          </w:tcPr>
          <w:p w14:paraId="777F7826"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FF00"/>
            <w:vAlign w:val="center"/>
          </w:tcPr>
          <w:p w14:paraId="70314582" w14:textId="77777777" w:rsidR="009215E5" w:rsidRPr="00C850BF" w:rsidRDefault="009215E5" w:rsidP="00BA029B">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9215E5" w:rsidRPr="00C850BF" w14:paraId="1C8C90E4" w14:textId="77777777" w:rsidTr="00BA029B">
        <w:trPr>
          <w:trHeight w:val="305"/>
        </w:trPr>
        <w:tc>
          <w:tcPr>
            <w:tcW w:w="834" w:type="pct"/>
            <w:shd w:val="clear" w:color="auto" w:fill="auto"/>
          </w:tcPr>
          <w:p w14:paraId="392B30F3"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Adults with Kidney Disease</w:t>
            </w:r>
          </w:p>
        </w:tc>
        <w:tc>
          <w:tcPr>
            <w:tcW w:w="834" w:type="pct"/>
            <w:shd w:val="clear" w:color="auto" w:fill="auto"/>
            <w:vAlign w:val="center"/>
          </w:tcPr>
          <w:p w14:paraId="4901BB3C"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2.7%</w:t>
            </w:r>
          </w:p>
        </w:tc>
        <w:tc>
          <w:tcPr>
            <w:tcW w:w="833" w:type="pct"/>
            <w:shd w:val="clear" w:color="auto" w:fill="auto"/>
            <w:vAlign w:val="center"/>
          </w:tcPr>
          <w:p w14:paraId="6278C848"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2.9%</w:t>
            </w:r>
          </w:p>
        </w:tc>
        <w:tc>
          <w:tcPr>
            <w:tcW w:w="833" w:type="pct"/>
            <w:shd w:val="clear" w:color="auto" w:fill="auto"/>
            <w:vAlign w:val="center"/>
          </w:tcPr>
          <w:p w14:paraId="4EA86A0A" w14:textId="77777777" w:rsidR="009215E5" w:rsidRPr="00C850BF"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3.0%</w:t>
            </w:r>
          </w:p>
        </w:tc>
        <w:tc>
          <w:tcPr>
            <w:tcW w:w="833" w:type="pct"/>
            <w:shd w:val="clear" w:color="auto" w:fill="auto"/>
            <w:vAlign w:val="center"/>
          </w:tcPr>
          <w:p w14:paraId="2DF8F373"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FF00"/>
            <w:vAlign w:val="center"/>
          </w:tcPr>
          <w:p w14:paraId="42A0593F" w14:textId="77777777" w:rsidR="009215E5" w:rsidRPr="00C850BF" w:rsidRDefault="009215E5" w:rsidP="00BA029B">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9215E5" w:rsidRPr="00C850BF" w14:paraId="2FA3EEE4" w14:textId="77777777" w:rsidTr="00BA029B">
        <w:trPr>
          <w:trHeight w:val="305"/>
        </w:trPr>
        <w:tc>
          <w:tcPr>
            <w:tcW w:w="834" w:type="pct"/>
            <w:shd w:val="clear" w:color="auto" w:fill="auto"/>
          </w:tcPr>
          <w:p w14:paraId="579F4DD9"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Stroke</w:t>
            </w:r>
          </w:p>
        </w:tc>
        <w:tc>
          <w:tcPr>
            <w:tcW w:w="834" w:type="pct"/>
            <w:shd w:val="clear" w:color="auto" w:fill="auto"/>
            <w:vAlign w:val="center"/>
          </w:tcPr>
          <w:p w14:paraId="157A6191"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2.8%</w:t>
            </w:r>
          </w:p>
        </w:tc>
        <w:tc>
          <w:tcPr>
            <w:tcW w:w="833" w:type="pct"/>
            <w:shd w:val="clear" w:color="auto" w:fill="auto"/>
            <w:vAlign w:val="center"/>
          </w:tcPr>
          <w:p w14:paraId="12FDA217"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3.1%</w:t>
            </w:r>
          </w:p>
        </w:tc>
        <w:tc>
          <w:tcPr>
            <w:tcW w:w="833" w:type="pct"/>
            <w:shd w:val="clear" w:color="auto" w:fill="auto"/>
            <w:vAlign w:val="center"/>
          </w:tcPr>
          <w:p w14:paraId="273FF87D" w14:textId="77777777" w:rsidR="009215E5" w:rsidRPr="00C850BF"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3.2%</w:t>
            </w:r>
          </w:p>
        </w:tc>
        <w:tc>
          <w:tcPr>
            <w:tcW w:w="833" w:type="pct"/>
            <w:shd w:val="clear" w:color="auto" w:fill="auto"/>
            <w:vAlign w:val="center"/>
          </w:tcPr>
          <w:p w14:paraId="5C2CACB9"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FF00"/>
            <w:vAlign w:val="center"/>
          </w:tcPr>
          <w:p w14:paraId="38EB22D4" w14:textId="77777777" w:rsidR="009215E5" w:rsidRPr="00C850BF" w:rsidRDefault="009215E5" w:rsidP="00BA029B">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9215E5" w:rsidRPr="00C850BF" w14:paraId="60D6A5CD" w14:textId="77777777" w:rsidTr="00BA029B">
        <w:trPr>
          <w:trHeight w:val="305"/>
        </w:trPr>
        <w:tc>
          <w:tcPr>
            <w:tcW w:w="834" w:type="pct"/>
            <w:shd w:val="clear" w:color="auto" w:fill="auto"/>
          </w:tcPr>
          <w:p w14:paraId="3F106C6E"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Obesity</w:t>
            </w:r>
          </w:p>
        </w:tc>
        <w:tc>
          <w:tcPr>
            <w:tcW w:w="834" w:type="pct"/>
            <w:shd w:val="clear" w:color="auto" w:fill="auto"/>
            <w:vAlign w:val="center"/>
          </w:tcPr>
          <w:p w14:paraId="741C9C5D"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30.1%</w:t>
            </w:r>
          </w:p>
        </w:tc>
        <w:tc>
          <w:tcPr>
            <w:tcW w:w="833" w:type="pct"/>
            <w:shd w:val="clear" w:color="auto" w:fill="auto"/>
            <w:vAlign w:val="center"/>
          </w:tcPr>
          <w:p w14:paraId="08A784EA"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29.7%</w:t>
            </w:r>
          </w:p>
        </w:tc>
        <w:tc>
          <w:tcPr>
            <w:tcW w:w="833" w:type="pct"/>
            <w:shd w:val="clear" w:color="auto" w:fill="auto"/>
            <w:vAlign w:val="center"/>
          </w:tcPr>
          <w:p w14:paraId="1DA2B27E" w14:textId="77777777" w:rsidR="009215E5" w:rsidRPr="00C850BF"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40.5%</w:t>
            </w:r>
          </w:p>
        </w:tc>
        <w:tc>
          <w:tcPr>
            <w:tcW w:w="833" w:type="pct"/>
            <w:shd w:val="clear" w:color="auto" w:fill="auto"/>
            <w:vAlign w:val="center"/>
          </w:tcPr>
          <w:p w14:paraId="05A64912"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574DDAFB" w14:textId="77777777" w:rsidR="009215E5" w:rsidRPr="00C850BF"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9215E5" w:rsidRPr="00C850BF" w14:paraId="6712D934" w14:textId="77777777" w:rsidTr="00BA029B">
        <w:trPr>
          <w:trHeight w:val="305"/>
        </w:trPr>
        <w:tc>
          <w:tcPr>
            <w:tcW w:w="834" w:type="pct"/>
            <w:shd w:val="clear" w:color="auto" w:fill="auto"/>
          </w:tcPr>
          <w:p w14:paraId="25A3826A"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Teeth Loss</w:t>
            </w:r>
          </w:p>
        </w:tc>
        <w:tc>
          <w:tcPr>
            <w:tcW w:w="834" w:type="pct"/>
            <w:shd w:val="clear" w:color="auto" w:fill="auto"/>
            <w:vAlign w:val="center"/>
          </w:tcPr>
          <w:p w14:paraId="0CCEE74A"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13.9%</w:t>
            </w:r>
          </w:p>
        </w:tc>
        <w:tc>
          <w:tcPr>
            <w:tcW w:w="833" w:type="pct"/>
            <w:shd w:val="clear" w:color="auto" w:fill="auto"/>
            <w:vAlign w:val="center"/>
          </w:tcPr>
          <w:p w14:paraId="788BBFFF"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12.0%</w:t>
            </w:r>
          </w:p>
        </w:tc>
        <w:tc>
          <w:tcPr>
            <w:tcW w:w="833" w:type="pct"/>
            <w:shd w:val="clear" w:color="auto" w:fill="auto"/>
            <w:vAlign w:val="center"/>
          </w:tcPr>
          <w:p w14:paraId="245189BB" w14:textId="77777777" w:rsidR="009215E5" w:rsidRPr="00C850BF"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13.4%</w:t>
            </w:r>
          </w:p>
        </w:tc>
        <w:tc>
          <w:tcPr>
            <w:tcW w:w="833" w:type="pct"/>
            <w:shd w:val="clear" w:color="auto" w:fill="auto"/>
            <w:vAlign w:val="center"/>
          </w:tcPr>
          <w:p w14:paraId="671D9A95"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vAlign w:val="center"/>
          </w:tcPr>
          <w:p w14:paraId="75C02330" w14:textId="77777777" w:rsidR="009215E5" w:rsidRPr="00C850BF"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9215E5" w:rsidRPr="00C850BF" w14:paraId="4EBF78DB" w14:textId="77777777" w:rsidTr="00BA029B">
        <w:trPr>
          <w:trHeight w:val="305"/>
        </w:trPr>
        <w:tc>
          <w:tcPr>
            <w:tcW w:w="834" w:type="pct"/>
            <w:shd w:val="clear" w:color="auto" w:fill="auto"/>
          </w:tcPr>
          <w:p w14:paraId="592387F7"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Cancer Incidence Rate</w:t>
            </w:r>
          </w:p>
        </w:tc>
        <w:tc>
          <w:tcPr>
            <w:tcW w:w="834" w:type="pct"/>
            <w:shd w:val="clear" w:color="auto" w:fill="auto"/>
            <w:vAlign w:val="center"/>
          </w:tcPr>
          <w:p w14:paraId="4323F409"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442.3</w:t>
            </w:r>
          </w:p>
        </w:tc>
        <w:tc>
          <w:tcPr>
            <w:tcW w:w="833" w:type="pct"/>
            <w:shd w:val="clear" w:color="auto" w:fill="auto"/>
            <w:vAlign w:val="center"/>
          </w:tcPr>
          <w:p w14:paraId="5555C6EC"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464.4</w:t>
            </w:r>
          </w:p>
        </w:tc>
        <w:tc>
          <w:tcPr>
            <w:tcW w:w="833" w:type="pct"/>
            <w:shd w:val="clear" w:color="auto" w:fill="auto"/>
            <w:vAlign w:val="center"/>
          </w:tcPr>
          <w:p w14:paraId="56BD3AC7" w14:textId="77777777" w:rsidR="009215E5" w:rsidRPr="00C850BF"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479.9</w:t>
            </w:r>
          </w:p>
        </w:tc>
        <w:tc>
          <w:tcPr>
            <w:tcW w:w="833" w:type="pct"/>
            <w:shd w:val="clear" w:color="auto" w:fill="auto"/>
            <w:vAlign w:val="center"/>
          </w:tcPr>
          <w:p w14:paraId="3484C57A"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2016-2020</w:t>
            </w:r>
          </w:p>
        </w:tc>
        <w:tc>
          <w:tcPr>
            <w:tcW w:w="833" w:type="pct"/>
            <w:shd w:val="clear" w:color="auto" w:fill="FFFF00"/>
            <w:vAlign w:val="center"/>
          </w:tcPr>
          <w:p w14:paraId="6498A359" w14:textId="77777777" w:rsidR="009215E5" w:rsidRPr="00C850BF" w:rsidRDefault="009215E5" w:rsidP="00BA029B">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9215E5" w:rsidRPr="00C850BF" w14:paraId="34EDA1DE" w14:textId="77777777" w:rsidTr="00BA029B">
        <w:trPr>
          <w:trHeight w:val="305"/>
        </w:trPr>
        <w:tc>
          <w:tcPr>
            <w:tcW w:w="834" w:type="pct"/>
            <w:shd w:val="clear" w:color="auto" w:fill="auto"/>
          </w:tcPr>
          <w:p w14:paraId="228C3623"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Emergency Room Visits</w:t>
            </w:r>
          </w:p>
        </w:tc>
        <w:tc>
          <w:tcPr>
            <w:tcW w:w="834" w:type="pct"/>
            <w:shd w:val="clear" w:color="auto" w:fill="auto"/>
            <w:vAlign w:val="center"/>
          </w:tcPr>
          <w:p w14:paraId="7805A89D"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535</w:t>
            </w:r>
          </w:p>
        </w:tc>
        <w:tc>
          <w:tcPr>
            <w:tcW w:w="833" w:type="pct"/>
            <w:shd w:val="clear" w:color="auto" w:fill="auto"/>
            <w:vAlign w:val="center"/>
          </w:tcPr>
          <w:p w14:paraId="0C228F51"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563</w:t>
            </w:r>
          </w:p>
        </w:tc>
        <w:tc>
          <w:tcPr>
            <w:tcW w:w="833" w:type="pct"/>
            <w:shd w:val="clear" w:color="auto" w:fill="auto"/>
            <w:vAlign w:val="center"/>
          </w:tcPr>
          <w:p w14:paraId="24E0C8B4" w14:textId="77777777" w:rsidR="009215E5" w:rsidRPr="00C850BF"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648</w:t>
            </w:r>
          </w:p>
        </w:tc>
        <w:tc>
          <w:tcPr>
            <w:tcW w:w="833" w:type="pct"/>
            <w:shd w:val="clear" w:color="auto" w:fill="auto"/>
            <w:vAlign w:val="center"/>
          </w:tcPr>
          <w:p w14:paraId="5E8076A8"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vAlign w:val="center"/>
          </w:tcPr>
          <w:p w14:paraId="01550000" w14:textId="77777777" w:rsidR="009215E5" w:rsidRPr="00C850BF"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9215E5" w:rsidRPr="00C850BF" w14:paraId="19B265EE" w14:textId="77777777" w:rsidTr="00BA029B">
        <w:trPr>
          <w:trHeight w:val="305"/>
        </w:trPr>
        <w:tc>
          <w:tcPr>
            <w:tcW w:w="834" w:type="pct"/>
            <w:shd w:val="clear" w:color="auto" w:fill="auto"/>
          </w:tcPr>
          <w:p w14:paraId="1B679F63"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lastRenderedPageBreak/>
              <w:t>Heart Disease Hospitalization Rate</w:t>
            </w:r>
          </w:p>
        </w:tc>
        <w:tc>
          <w:tcPr>
            <w:tcW w:w="834" w:type="pct"/>
            <w:shd w:val="clear" w:color="auto" w:fill="auto"/>
            <w:vAlign w:val="center"/>
          </w:tcPr>
          <w:p w14:paraId="715A60DB"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10.4</w:t>
            </w:r>
          </w:p>
        </w:tc>
        <w:tc>
          <w:tcPr>
            <w:tcW w:w="833" w:type="pct"/>
            <w:shd w:val="clear" w:color="auto" w:fill="auto"/>
            <w:vAlign w:val="center"/>
          </w:tcPr>
          <w:p w14:paraId="3342A97C"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11.7</w:t>
            </w:r>
          </w:p>
        </w:tc>
        <w:tc>
          <w:tcPr>
            <w:tcW w:w="833" w:type="pct"/>
            <w:shd w:val="clear" w:color="auto" w:fill="auto"/>
            <w:vAlign w:val="center"/>
          </w:tcPr>
          <w:p w14:paraId="1F6CB5EB"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15.5</w:t>
            </w:r>
          </w:p>
        </w:tc>
        <w:tc>
          <w:tcPr>
            <w:tcW w:w="833" w:type="pct"/>
            <w:shd w:val="clear" w:color="auto" w:fill="auto"/>
            <w:vAlign w:val="center"/>
          </w:tcPr>
          <w:p w14:paraId="288BB0DE"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2018-2020</w:t>
            </w:r>
          </w:p>
        </w:tc>
        <w:tc>
          <w:tcPr>
            <w:tcW w:w="833" w:type="pct"/>
            <w:shd w:val="clear" w:color="auto" w:fill="FF0000"/>
            <w:vAlign w:val="center"/>
          </w:tcPr>
          <w:p w14:paraId="120D0CD8" w14:textId="77777777" w:rsidR="009215E5" w:rsidRPr="00C850BF"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9215E5" w:rsidRPr="00C850BF" w14:paraId="6E354839" w14:textId="77777777" w:rsidTr="00BA029B">
        <w:trPr>
          <w:trHeight w:val="305"/>
        </w:trPr>
        <w:tc>
          <w:tcPr>
            <w:tcW w:w="834" w:type="pct"/>
            <w:shd w:val="clear" w:color="auto" w:fill="auto"/>
          </w:tcPr>
          <w:p w14:paraId="6BFD1C6C"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Stroke Hospitalization Rate</w:t>
            </w:r>
          </w:p>
        </w:tc>
        <w:tc>
          <w:tcPr>
            <w:tcW w:w="834" w:type="pct"/>
            <w:shd w:val="clear" w:color="auto" w:fill="auto"/>
            <w:vAlign w:val="center"/>
          </w:tcPr>
          <w:p w14:paraId="68384794"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8.0</w:t>
            </w:r>
          </w:p>
        </w:tc>
        <w:tc>
          <w:tcPr>
            <w:tcW w:w="833" w:type="pct"/>
            <w:shd w:val="clear" w:color="auto" w:fill="auto"/>
            <w:vAlign w:val="center"/>
          </w:tcPr>
          <w:p w14:paraId="521EEBC8"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9.5</w:t>
            </w:r>
          </w:p>
        </w:tc>
        <w:tc>
          <w:tcPr>
            <w:tcW w:w="833" w:type="pct"/>
            <w:shd w:val="clear" w:color="auto" w:fill="auto"/>
            <w:vAlign w:val="center"/>
          </w:tcPr>
          <w:p w14:paraId="07482A88"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9.5</w:t>
            </w:r>
          </w:p>
        </w:tc>
        <w:tc>
          <w:tcPr>
            <w:tcW w:w="833" w:type="pct"/>
            <w:shd w:val="clear" w:color="auto" w:fill="auto"/>
            <w:vAlign w:val="center"/>
          </w:tcPr>
          <w:p w14:paraId="769452D5"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2018-2020</w:t>
            </w:r>
          </w:p>
        </w:tc>
        <w:tc>
          <w:tcPr>
            <w:tcW w:w="833" w:type="pct"/>
            <w:shd w:val="clear" w:color="auto" w:fill="FFFF00"/>
            <w:vAlign w:val="center"/>
          </w:tcPr>
          <w:p w14:paraId="333AB4C2" w14:textId="77777777" w:rsidR="009215E5" w:rsidRPr="00C850BF" w:rsidRDefault="009215E5" w:rsidP="00BA029B">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bl>
    <w:p w14:paraId="0D209311" w14:textId="77777777" w:rsidR="009215E5" w:rsidRPr="00C850BF" w:rsidRDefault="009215E5" w:rsidP="009215E5">
      <w:pPr>
        <w:shd w:val="clear" w:color="auto" w:fill="FFFFFF" w:themeFill="background1"/>
        <w:spacing w:after="0" w:line="240" w:lineRule="auto"/>
        <w:rPr>
          <w:rFonts w:ascii="Calibri" w:eastAsia="Calibri" w:hAnsi="Calibri" w:cs="Times New Roman"/>
        </w:rPr>
      </w:pPr>
    </w:p>
    <w:p w14:paraId="35B6BD6E" w14:textId="22B65970" w:rsidR="009215E5" w:rsidRPr="00C850BF" w:rsidRDefault="009215E5" w:rsidP="009215E5">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 Table </w:t>
      </w:r>
      <w:r w:rsidR="00B77831">
        <w:rPr>
          <w:rFonts w:ascii="Calibri" w:eastAsia="Calibri" w:hAnsi="Calibri" w:cs="Times New Roman"/>
          <w:b/>
          <w:bCs/>
        </w:rPr>
        <w:t>59</w:t>
      </w:r>
      <w:r w:rsidRPr="00C850BF">
        <w:rPr>
          <w:rFonts w:ascii="Calibri" w:eastAsia="Calibri" w:hAnsi="Calibri" w:cs="Times New Roman"/>
          <w:b/>
          <w:bCs/>
        </w:rPr>
        <w:t>: Quality of Care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9215E5" w:rsidRPr="00C850BF" w14:paraId="5476BABA" w14:textId="77777777" w:rsidTr="00BA029B">
        <w:trPr>
          <w:trHeight w:val="20"/>
          <w:tblHeader/>
        </w:trPr>
        <w:tc>
          <w:tcPr>
            <w:tcW w:w="834" w:type="pct"/>
            <w:shd w:val="clear" w:color="auto" w:fill="B7CFED" w:themeFill="text2" w:themeFillTint="40"/>
            <w:noWrap/>
            <w:vAlign w:val="center"/>
          </w:tcPr>
          <w:p w14:paraId="3E8DFF06"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687D6FC1"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National Benchmark</w:t>
            </w:r>
          </w:p>
        </w:tc>
        <w:tc>
          <w:tcPr>
            <w:tcW w:w="833" w:type="pct"/>
            <w:shd w:val="clear" w:color="auto" w:fill="B7CFED" w:themeFill="text2" w:themeFillTint="40"/>
            <w:vAlign w:val="center"/>
          </w:tcPr>
          <w:p w14:paraId="2F353281"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North Carolina Benchmark</w:t>
            </w:r>
          </w:p>
        </w:tc>
        <w:tc>
          <w:tcPr>
            <w:tcW w:w="833" w:type="pct"/>
            <w:shd w:val="clear" w:color="auto" w:fill="B7CFED" w:themeFill="text2" w:themeFillTint="40"/>
            <w:vAlign w:val="center"/>
          </w:tcPr>
          <w:p w14:paraId="26DF4E37"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Harnett County Data</w:t>
            </w:r>
          </w:p>
        </w:tc>
        <w:tc>
          <w:tcPr>
            <w:tcW w:w="833" w:type="pct"/>
            <w:shd w:val="clear" w:color="auto" w:fill="B7CFED" w:themeFill="text2" w:themeFillTint="40"/>
            <w:vAlign w:val="center"/>
          </w:tcPr>
          <w:p w14:paraId="5FC8552B"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Most Recent Data Year</w:t>
            </w:r>
          </w:p>
        </w:tc>
        <w:tc>
          <w:tcPr>
            <w:tcW w:w="833" w:type="pct"/>
            <w:shd w:val="clear" w:color="auto" w:fill="B7CFED" w:themeFill="text2" w:themeFillTint="40"/>
          </w:tcPr>
          <w:p w14:paraId="23782D83"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Harnett County Need</w:t>
            </w:r>
          </w:p>
        </w:tc>
      </w:tr>
      <w:tr w:rsidR="009215E5" w:rsidRPr="00C850BF" w14:paraId="363CDBCE" w14:textId="77777777" w:rsidTr="00BA029B">
        <w:trPr>
          <w:trHeight w:val="20"/>
        </w:trPr>
        <w:tc>
          <w:tcPr>
            <w:tcW w:w="834" w:type="pct"/>
            <w:shd w:val="clear" w:color="auto" w:fill="auto"/>
          </w:tcPr>
          <w:p w14:paraId="69E65DFD"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Children/adults vaccinated annually against seasonal influenza</w:t>
            </w:r>
          </w:p>
        </w:tc>
        <w:tc>
          <w:tcPr>
            <w:tcW w:w="834" w:type="pct"/>
            <w:shd w:val="clear" w:color="auto" w:fill="auto"/>
            <w:vAlign w:val="center"/>
          </w:tcPr>
          <w:p w14:paraId="45B0ACBE"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44.5%</w:t>
            </w:r>
          </w:p>
        </w:tc>
        <w:tc>
          <w:tcPr>
            <w:tcW w:w="833" w:type="pct"/>
            <w:shd w:val="clear" w:color="auto" w:fill="auto"/>
            <w:vAlign w:val="center"/>
          </w:tcPr>
          <w:p w14:paraId="25DFDC34"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45.6%</w:t>
            </w:r>
          </w:p>
        </w:tc>
        <w:tc>
          <w:tcPr>
            <w:tcW w:w="833" w:type="pct"/>
            <w:shd w:val="clear" w:color="auto" w:fill="auto"/>
            <w:vAlign w:val="center"/>
          </w:tcPr>
          <w:p w14:paraId="180F6EF1"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42.9%</w:t>
            </w:r>
          </w:p>
        </w:tc>
        <w:tc>
          <w:tcPr>
            <w:tcW w:w="833" w:type="pct"/>
            <w:shd w:val="clear" w:color="auto" w:fill="auto"/>
            <w:vAlign w:val="center"/>
          </w:tcPr>
          <w:p w14:paraId="231FC1EF"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145FB203" w14:textId="77777777" w:rsidR="009215E5" w:rsidRPr="00C850BF"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9215E5" w:rsidRPr="00C850BF" w14:paraId="0DF95AC5" w14:textId="77777777" w:rsidTr="00BA029B">
        <w:trPr>
          <w:trHeight w:val="20"/>
        </w:trPr>
        <w:tc>
          <w:tcPr>
            <w:tcW w:w="834" w:type="pct"/>
            <w:shd w:val="clear" w:color="auto" w:fill="auto"/>
          </w:tcPr>
          <w:p w14:paraId="57C948F3"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Preventable Hospital Rate</w:t>
            </w:r>
          </w:p>
        </w:tc>
        <w:tc>
          <w:tcPr>
            <w:tcW w:w="834" w:type="pct"/>
            <w:shd w:val="clear" w:color="auto" w:fill="auto"/>
            <w:vAlign w:val="center"/>
          </w:tcPr>
          <w:p w14:paraId="60006752"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2,752</w:t>
            </w:r>
          </w:p>
        </w:tc>
        <w:tc>
          <w:tcPr>
            <w:tcW w:w="833" w:type="pct"/>
            <w:shd w:val="clear" w:color="auto" w:fill="auto"/>
            <w:vAlign w:val="center"/>
          </w:tcPr>
          <w:p w14:paraId="0A8894DA"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2,957</w:t>
            </w:r>
          </w:p>
        </w:tc>
        <w:tc>
          <w:tcPr>
            <w:tcW w:w="833" w:type="pct"/>
            <w:shd w:val="clear" w:color="auto" w:fill="auto"/>
            <w:vAlign w:val="center"/>
          </w:tcPr>
          <w:p w14:paraId="34C31D6D" w14:textId="77777777" w:rsidR="009215E5" w:rsidRPr="00C850BF"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4,327</w:t>
            </w:r>
          </w:p>
        </w:tc>
        <w:tc>
          <w:tcPr>
            <w:tcW w:w="833" w:type="pct"/>
            <w:shd w:val="clear" w:color="auto" w:fill="auto"/>
            <w:vAlign w:val="center"/>
          </w:tcPr>
          <w:p w14:paraId="3C4CBB36"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tcPr>
          <w:p w14:paraId="66B6CD92" w14:textId="77777777" w:rsidR="009215E5" w:rsidRPr="00C850BF" w:rsidRDefault="009215E5" w:rsidP="00BA029B">
            <w:pPr>
              <w:shd w:val="clear" w:color="auto" w:fill="FF0000"/>
              <w:spacing w:after="0" w:line="240" w:lineRule="auto"/>
              <w:jc w:val="center"/>
              <w:rPr>
                <w:rFonts w:ascii="Calibri" w:eastAsia="Calibri" w:hAnsi="Calibri" w:cs="Times New Roman"/>
                <w:sz w:val="20"/>
                <w:szCs w:val="20"/>
              </w:rPr>
            </w:pPr>
            <w:r w:rsidRPr="003E3C89">
              <w:rPr>
                <w:rFonts w:ascii="Calibri" w:eastAsia="Calibri" w:hAnsi="Calibri" w:cs="Times New Roman"/>
                <w:sz w:val="20"/>
                <w:szCs w:val="20"/>
              </w:rPr>
              <w:t>High</w:t>
            </w:r>
          </w:p>
        </w:tc>
      </w:tr>
      <w:tr w:rsidR="009215E5" w:rsidRPr="00C850BF" w14:paraId="0FF7C13C" w14:textId="77777777" w:rsidTr="00BA029B">
        <w:trPr>
          <w:trHeight w:val="20"/>
        </w:trPr>
        <w:tc>
          <w:tcPr>
            <w:tcW w:w="834" w:type="pct"/>
            <w:shd w:val="clear" w:color="auto" w:fill="auto"/>
          </w:tcPr>
          <w:p w14:paraId="321BED4B"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Readmissions Rate</w:t>
            </w:r>
          </w:p>
        </w:tc>
        <w:tc>
          <w:tcPr>
            <w:tcW w:w="834" w:type="pct"/>
            <w:shd w:val="clear" w:color="auto" w:fill="auto"/>
            <w:vAlign w:val="center"/>
          </w:tcPr>
          <w:p w14:paraId="746B12C9"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18.1%</w:t>
            </w:r>
          </w:p>
        </w:tc>
        <w:tc>
          <w:tcPr>
            <w:tcW w:w="833" w:type="pct"/>
            <w:shd w:val="clear" w:color="auto" w:fill="auto"/>
            <w:vAlign w:val="center"/>
          </w:tcPr>
          <w:p w14:paraId="4ABCA03B"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17.6%</w:t>
            </w:r>
          </w:p>
        </w:tc>
        <w:tc>
          <w:tcPr>
            <w:tcW w:w="833" w:type="pct"/>
            <w:shd w:val="clear" w:color="auto" w:fill="auto"/>
            <w:vAlign w:val="center"/>
          </w:tcPr>
          <w:p w14:paraId="415BD0F9"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w:t>
            </w:r>
          </w:p>
        </w:tc>
        <w:tc>
          <w:tcPr>
            <w:tcW w:w="833" w:type="pct"/>
            <w:shd w:val="clear" w:color="auto" w:fill="auto"/>
            <w:vAlign w:val="center"/>
          </w:tcPr>
          <w:p w14:paraId="7A6CBC9E"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tcPr>
          <w:p w14:paraId="388CE346" w14:textId="77777777" w:rsidR="009215E5" w:rsidRPr="00C850BF" w:rsidRDefault="009215E5" w:rsidP="00BA029B">
            <w:pPr>
              <w:shd w:val="clear" w:color="auto" w:fill="FF0000"/>
              <w:spacing w:after="0" w:line="240" w:lineRule="auto"/>
              <w:jc w:val="center"/>
              <w:rPr>
                <w:rFonts w:ascii="Calibri" w:eastAsia="Calibri" w:hAnsi="Calibri" w:cs="Times New Roman"/>
                <w:sz w:val="20"/>
                <w:szCs w:val="20"/>
              </w:rPr>
            </w:pPr>
            <w:r w:rsidRPr="003E3C89">
              <w:rPr>
                <w:rFonts w:ascii="Calibri" w:eastAsia="Calibri" w:hAnsi="Calibri" w:cs="Times New Roman"/>
                <w:sz w:val="20"/>
                <w:szCs w:val="20"/>
              </w:rPr>
              <w:t>High</w:t>
            </w:r>
          </w:p>
        </w:tc>
      </w:tr>
    </w:tbl>
    <w:p w14:paraId="2EBCD53E" w14:textId="77777777" w:rsidR="009215E5" w:rsidRPr="00C850BF" w:rsidRDefault="009215E5" w:rsidP="009215E5">
      <w:pPr>
        <w:shd w:val="clear" w:color="auto" w:fill="FFFFFF" w:themeFill="background1"/>
        <w:spacing w:after="0" w:line="240" w:lineRule="auto"/>
        <w:rPr>
          <w:rFonts w:ascii="Calibri" w:eastAsia="Calibri" w:hAnsi="Calibri" w:cs="Times New Roman"/>
          <w:b/>
          <w:bCs/>
        </w:rPr>
      </w:pPr>
    </w:p>
    <w:p w14:paraId="1D4D7914" w14:textId="6EF57E76" w:rsidR="009215E5" w:rsidRPr="00C850BF" w:rsidRDefault="009215E5" w:rsidP="009215E5">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 Table </w:t>
      </w:r>
      <w:r w:rsidR="00B77831">
        <w:rPr>
          <w:rFonts w:ascii="Calibri" w:eastAsia="Calibri" w:hAnsi="Calibri" w:cs="Times New Roman"/>
          <w:b/>
          <w:bCs/>
        </w:rPr>
        <w:t>60</w:t>
      </w:r>
      <w:r w:rsidRPr="00C850BF">
        <w:rPr>
          <w:rFonts w:ascii="Calibri" w:eastAsia="Calibri" w:hAnsi="Calibri" w:cs="Times New Roman"/>
          <w:b/>
          <w:bCs/>
        </w:rPr>
        <w:t>: Safety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9215E5" w:rsidRPr="00C850BF" w14:paraId="2AE909A6" w14:textId="77777777" w:rsidTr="00BA029B">
        <w:trPr>
          <w:trHeight w:val="20"/>
          <w:tblHeader/>
        </w:trPr>
        <w:tc>
          <w:tcPr>
            <w:tcW w:w="834" w:type="pct"/>
            <w:shd w:val="clear" w:color="auto" w:fill="B7CFED" w:themeFill="text2" w:themeFillTint="40"/>
            <w:noWrap/>
            <w:vAlign w:val="center"/>
          </w:tcPr>
          <w:p w14:paraId="402AA7AB"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3F6F15D3"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National Benchmark</w:t>
            </w:r>
          </w:p>
        </w:tc>
        <w:tc>
          <w:tcPr>
            <w:tcW w:w="833" w:type="pct"/>
            <w:shd w:val="clear" w:color="auto" w:fill="B7CFED" w:themeFill="text2" w:themeFillTint="40"/>
            <w:vAlign w:val="center"/>
          </w:tcPr>
          <w:p w14:paraId="23A51D2A"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North Carolina Benchmark</w:t>
            </w:r>
          </w:p>
        </w:tc>
        <w:tc>
          <w:tcPr>
            <w:tcW w:w="833" w:type="pct"/>
            <w:shd w:val="clear" w:color="auto" w:fill="B7CFED" w:themeFill="text2" w:themeFillTint="40"/>
            <w:vAlign w:val="center"/>
          </w:tcPr>
          <w:p w14:paraId="105CA21D"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Harnett County Data</w:t>
            </w:r>
          </w:p>
        </w:tc>
        <w:tc>
          <w:tcPr>
            <w:tcW w:w="833" w:type="pct"/>
            <w:shd w:val="clear" w:color="auto" w:fill="B7CFED" w:themeFill="text2" w:themeFillTint="40"/>
            <w:vAlign w:val="center"/>
          </w:tcPr>
          <w:p w14:paraId="4CC3DB72"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Most Recent Data Year</w:t>
            </w:r>
          </w:p>
        </w:tc>
        <w:tc>
          <w:tcPr>
            <w:tcW w:w="833" w:type="pct"/>
            <w:shd w:val="clear" w:color="auto" w:fill="B7CFED" w:themeFill="text2" w:themeFillTint="40"/>
          </w:tcPr>
          <w:p w14:paraId="10C68500"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Harnett County Need</w:t>
            </w:r>
          </w:p>
        </w:tc>
      </w:tr>
      <w:tr w:rsidR="009215E5" w:rsidRPr="00C850BF" w14:paraId="6200AA89" w14:textId="77777777" w:rsidTr="00BA029B">
        <w:trPr>
          <w:trHeight w:val="20"/>
        </w:trPr>
        <w:tc>
          <w:tcPr>
            <w:tcW w:w="834" w:type="pct"/>
            <w:shd w:val="clear" w:color="auto" w:fill="auto"/>
          </w:tcPr>
          <w:p w14:paraId="4923E512"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Incarceration Rate</w:t>
            </w:r>
          </w:p>
        </w:tc>
        <w:tc>
          <w:tcPr>
            <w:tcW w:w="834" w:type="pct"/>
            <w:shd w:val="clear" w:color="auto" w:fill="auto"/>
            <w:vAlign w:val="center"/>
          </w:tcPr>
          <w:p w14:paraId="0117AD1F"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w:t>
            </w:r>
          </w:p>
        </w:tc>
        <w:tc>
          <w:tcPr>
            <w:tcW w:w="833" w:type="pct"/>
            <w:shd w:val="clear" w:color="auto" w:fill="auto"/>
            <w:vAlign w:val="center"/>
          </w:tcPr>
          <w:p w14:paraId="04593FFA"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w:t>
            </w:r>
          </w:p>
        </w:tc>
        <w:tc>
          <w:tcPr>
            <w:tcW w:w="833" w:type="pct"/>
            <w:shd w:val="clear" w:color="auto" w:fill="auto"/>
            <w:vAlign w:val="center"/>
          </w:tcPr>
          <w:p w14:paraId="6EF818C2"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w:t>
            </w:r>
          </w:p>
        </w:tc>
        <w:tc>
          <w:tcPr>
            <w:tcW w:w="833" w:type="pct"/>
            <w:shd w:val="clear" w:color="auto" w:fill="auto"/>
            <w:vAlign w:val="center"/>
          </w:tcPr>
          <w:p w14:paraId="3EDAC5FE"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w:t>
            </w:r>
          </w:p>
        </w:tc>
        <w:tc>
          <w:tcPr>
            <w:tcW w:w="833" w:type="pct"/>
            <w:shd w:val="clear" w:color="auto" w:fill="00B050"/>
            <w:vAlign w:val="center"/>
          </w:tcPr>
          <w:p w14:paraId="69EA7112" w14:textId="77777777" w:rsidR="009215E5" w:rsidRPr="00C850BF" w:rsidRDefault="009215E5" w:rsidP="00BA029B">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9215E5" w:rsidRPr="00C850BF" w14:paraId="71D760C0" w14:textId="77777777" w:rsidTr="00BA029B">
        <w:trPr>
          <w:trHeight w:val="20"/>
        </w:trPr>
        <w:tc>
          <w:tcPr>
            <w:tcW w:w="834" w:type="pct"/>
            <w:shd w:val="clear" w:color="auto" w:fill="auto"/>
          </w:tcPr>
          <w:p w14:paraId="4E9B324B"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Juvenile Arrest Rate</w:t>
            </w:r>
          </w:p>
        </w:tc>
        <w:tc>
          <w:tcPr>
            <w:tcW w:w="834" w:type="pct"/>
            <w:shd w:val="clear" w:color="auto" w:fill="auto"/>
            <w:vAlign w:val="center"/>
          </w:tcPr>
          <w:p w14:paraId="32E54FFF"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13.8</w:t>
            </w:r>
          </w:p>
        </w:tc>
        <w:tc>
          <w:tcPr>
            <w:tcW w:w="833" w:type="pct"/>
            <w:shd w:val="clear" w:color="auto" w:fill="auto"/>
            <w:vAlign w:val="center"/>
          </w:tcPr>
          <w:p w14:paraId="223AC0EE"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16.0</w:t>
            </w:r>
          </w:p>
        </w:tc>
        <w:tc>
          <w:tcPr>
            <w:tcW w:w="833" w:type="pct"/>
            <w:shd w:val="clear" w:color="auto" w:fill="auto"/>
            <w:vAlign w:val="center"/>
          </w:tcPr>
          <w:p w14:paraId="43083564" w14:textId="77777777" w:rsidR="009215E5" w:rsidRPr="00C850BF"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11.0</w:t>
            </w:r>
          </w:p>
        </w:tc>
        <w:tc>
          <w:tcPr>
            <w:tcW w:w="833" w:type="pct"/>
            <w:shd w:val="clear" w:color="auto" w:fill="auto"/>
            <w:vAlign w:val="center"/>
          </w:tcPr>
          <w:p w14:paraId="2CF50962"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00B050"/>
            <w:vAlign w:val="center"/>
          </w:tcPr>
          <w:p w14:paraId="4F75B617" w14:textId="77777777" w:rsidR="009215E5" w:rsidRPr="00C850BF" w:rsidRDefault="009215E5" w:rsidP="00BA029B">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9215E5" w:rsidRPr="00C850BF" w14:paraId="5A4B0C90" w14:textId="77777777" w:rsidTr="00BA029B">
        <w:trPr>
          <w:trHeight w:val="20"/>
        </w:trPr>
        <w:tc>
          <w:tcPr>
            <w:tcW w:w="834" w:type="pct"/>
            <w:shd w:val="clear" w:color="auto" w:fill="auto"/>
          </w:tcPr>
          <w:p w14:paraId="6EA7A221"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Violent Crime</w:t>
            </w:r>
          </w:p>
        </w:tc>
        <w:tc>
          <w:tcPr>
            <w:tcW w:w="834" w:type="pct"/>
            <w:shd w:val="clear" w:color="auto" w:fill="auto"/>
            <w:vAlign w:val="center"/>
          </w:tcPr>
          <w:p w14:paraId="3003B9E9"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416.0</w:t>
            </w:r>
          </w:p>
        </w:tc>
        <w:tc>
          <w:tcPr>
            <w:tcW w:w="833" w:type="pct"/>
            <w:shd w:val="clear" w:color="auto" w:fill="auto"/>
            <w:vAlign w:val="center"/>
          </w:tcPr>
          <w:p w14:paraId="19FFE51B"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365.7</w:t>
            </w:r>
          </w:p>
        </w:tc>
        <w:tc>
          <w:tcPr>
            <w:tcW w:w="833" w:type="pct"/>
            <w:shd w:val="clear" w:color="auto" w:fill="auto"/>
            <w:vAlign w:val="center"/>
          </w:tcPr>
          <w:p w14:paraId="0904FEE6" w14:textId="77777777" w:rsidR="009215E5" w:rsidRPr="00C850BF"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231.1</w:t>
            </w:r>
          </w:p>
        </w:tc>
        <w:tc>
          <w:tcPr>
            <w:tcW w:w="833" w:type="pct"/>
            <w:shd w:val="clear" w:color="auto" w:fill="auto"/>
            <w:vAlign w:val="center"/>
          </w:tcPr>
          <w:p w14:paraId="1FB378FA"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2015-2017</w:t>
            </w:r>
          </w:p>
        </w:tc>
        <w:tc>
          <w:tcPr>
            <w:tcW w:w="833" w:type="pct"/>
            <w:shd w:val="clear" w:color="auto" w:fill="00B050"/>
            <w:vAlign w:val="center"/>
          </w:tcPr>
          <w:p w14:paraId="4334C3DF" w14:textId="77777777" w:rsidR="009215E5" w:rsidRPr="00C850BF" w:rsidRDefault="009215E5" w:rsidP="00BA029B">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9215E5" w:rsidRPr="00C850BF" w14:paraId="7633EFF9" w14:textId="77777777" w:rsidTr="00BA029B">
        <w:trPr>
          <w:trHeight w:val="20"/>
        </w:trPr>
        <w:tc>
          <w:tcPr>
            <w:tcW w:w="834" w:type="pct"/>
            <w:shd w:val="clear" w:color="auto" w:fill="auto"/>
          </w:tcPr>
          <w:p w14:paraId="0C2DE641"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Firearm Death Rate</w:t>
            </w:r>
          </w:p>
        </w:tc>
        <w:tc>
          <w:tcPr>
            <w:tcW w:w="834" w:type="pct"/>
            <w:shd w:val="clear" w:color="auto" w:fill="auto"/>
            <w:vAlign w:val="center"/>
          </w:tcPr>
          <w:p w14:paraId="57E6FB57"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13.4</w:t>
            </w:r>
          </w:p>
        </w:tc>
        <w:tc>
          <w:tcPr>
            <w:tcW w:w="833" w:type="pct"/>
            <w:shd w:val="clear" w:color="auto" w:fill="auto"/>
            <w:vAlign w:val="center"/>
          </w:tcPr>
          <w:p w14:paraId="53452D7E"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15.5</w:t>
            </w:r>
          </w:p>
        </w:tc>
        <w:tc>
          <w:tcPr>
            <w:tcW w:w="833" w:type="pct"/>
            <w:shd w:val="clear" w:color="auto" w:fill="auto"/>
            <w:vAlign w:val="center"/>
          </w:tcPr>
          <w:p w14:paraId="1FEF2267" w14:textId="77777777" w:rsidR="009215E5" w:rsidRPr="00C850BF"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17.0</w:t>
            </w:r>
          </w:p>
        </w:tc>
        <w:tc>
          <w:tcPr>
            <w:tcW w:w="833" w:type="pct"/>
            <w:shd w:val="clear" w:color="auto" w:fill="auto"/>
            <w:vAlign w:val="center"/>
          </w:tcPr>
          <w:p w14:paraId="340784E9"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1F82C107" w14:textId="77777777" w:rsidR="009215E5" w:rsidRPr="00C850BF"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9215E5" w:rsidRPr="00C850BF" w14:paraId="53CA0257" w14:textId="77777777" w:rsidTr="00BA029B">
        <w:trPr>
          <w:trHeight w:val="20"/>
        </w:trPr>
        <w:tc>
          <w:tcPr>
            <w:tcW w:w="834" w:type="pct"/>
            <w:shd w:val="clear" w:color="auto" w:fill="auto"/>
          </w:tcPr>
          <w:p w14:paraId="418A19C5"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Poisoning Death Rate</w:t>
            </w:r>
          </w:p>
        </w:tc>
        <w:tc>
          <w:tcPr>
            <w:tcW w:w="834" w:type="pct"/>
            <w:shd w:val="clear" w:color="auto" w:fill="auto"/>
            <w:vAlign w:val="center"/>
          </w:tcPr>
          <w:p w14:paraId="6A0B6D36"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28.5</w:t>
            </w:r>
          </w:p>
        </w:tc>
        <w:tc>
          <w:tcPr>
            <w:tcW w:w="833" w:type="pct"/>
            <w:shd w:val="clear" w:color="auto" w:fill="auto"/>
            <w:vAlign w:val="center"/>
          </w:tcPr>
          <w:p w14:paraId="536997DE"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31.5</w:t>
            </w:r>
          </w:p>
        </w:tc>
        <w:tc>
          <w:tcPr>
            <w:tcW w:w="833" w:type="pct"/>
            <w:shd w:val="clear" w:color="auto" w:fill="auto"/>
            <w:vAlign w:val="center"/>
          </w:tcPr>
          <w:p w14:paraId="14F40508" w14:textId="77777777" w:rsidR="009215E5" w:rsidRPr="00C850BF"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36.2</w:t>
            </w:r>
          </w:p>
        </w:tc>
        <w:tc>
          <w:tcPr>
            <w:tcW w:w="833" w:type="pct"/>
            <w:shd w:val="clear" w:color="auto" w:fill="auto"/>
            <w:vAlign w:val="center"/>
          </w:tcPr>
          <w:p w14:paraId="7071AE2A"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54336C2E" w14:textId="77777777" w:rsidR="009215E5" w:rsidRPr="00C850BF"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bl>
    <w:p w14:paraId="07C8B773" w14:textId="77777777" w:rsidR="009215E5" w:rsidRPr="00C850BF" w:rsidRDefault="009215E5" w:rsidP="009215E5">
      <w:pPr>
        <w:shd w:val="clear" w:color="auto" w:fill="FFFFFF" w:themeFill="background1"/>
        <w:spacing w:after="120" w:line="240" w:lineRule="auto"/>
        <w:jc w:val="center"/>
        <w:rPr>
          <w:rFonts w:ascii="Calibri" w:eastAsia="Calibri" w:hAnsi="Calibri" w:cs="Times New Roman"/>
          <w:b/>
          <w:bCs/>
        </w:rPr>
      </w:pPr>
    </w:p>
    <w:p w14:paraId="3A326336" w14:textId="5DE339AE" w:rsidR="009215E5" w:rsidRPr="00C850BF" w:rsidRDefault="009215E5" w:rsidP="009215E5">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 Table </w:t>
      </w:r>
      <w:r w:rsidR="00B77831">
        <w:rPr>
          <w:rFonts w:ascii="Calibri" w:eastAsia="Calibri" w:hAnsi="Calibri" w:cs="Times New Roman"/>
          <w:b/>
          <w:bCs/>
        </w:rPr>
        <w:t>61</w:t>
      </w:r>
      <w:r w:rsidRPr="00C850BF">
        <w:rPr>
          <w:rFonts w:ascii="Calibri" w:eastAsia="Calibri" w:hAnsi="Calibri" w:cs="Times New Roman"/>
          <w:b/>
          <w:bCs/>
        </w:rPr>
        <w:t>: Sexual Health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9215E5" w:rsidRPr="00C850BF" w14:paraId="289B74F8" w14:textId="77777777" w:rsidTr="00BA029B">
        <w:trPr>
          <w:trHeight w:val="20"/>
          <w:tblHeader/>
        </w:trPr>
        <w:tc>
          <w:tcPr>
            <w:tcW w:w="834" w:type="pct"/>
            <w:shd w:val="clear" w:color="auto" w:fill="B7CFED" w:themeFill="text2" w:themeFillTint="40"/>
            <w:noWrap/>
            <w:vAlign w:val="center"/>
          </w:tcPr>
          <w:p w14:paraId="3A14DD71"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4D801530"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National Benchmark</w:t>
            </w:r>
          </w:p>
        </w:tc>
        <w:tc>
          <w:tcPr>
            <w:tcW w:w="833" w:type="pct"/>
            <w:shd w:val="clear" w:color="auto" w:fill="B7CFED" w:themeFill="text2" w:themeFillTint="40"/>
            <w:vAlign w:val="center"/>
          </w:tcPr>
          <w:p w14:paraId="45B9A3CF"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North Carolina Benchmark</w:t>
            </w:r>
          </w:p>
        </w:tc>
        <w:tc>
          <w:tcPr>
            <w:tcW w:w="833" w:type="pct"/>
            <w:shd w:val="clear" w:color="auto" w:fill="B7CFED" w:themeFill="text2" w:themeFillTint="40"/>
            <w:vAlign w:val="center"/>
          </w:tcPr>
          <w:p w14:paraId="7DCE2013"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Harnett County Data</w:t>
            </w:r>
          </w:p>
        </w:tc>
        <w:tc>
          <w:tcPr>
            <w:tcW w:w="833" w:type="pct"/>
            <w:shd w:val="clear" w:color="auto" w:fill="B7CFED" w:themeFill="text2" w:themeFillTint="40"/>
            <w:vAlign w:val="center"/>
          </w:tcPr>
          <w:p w14:paraId="67B17DF9"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Most Recent Data Year</w:t>
            </w:r>
          </w:p>
        </w:tc>
        <w:tc>
          <w:tcPr>
            <w:tcW w:w="833" w:type="pct"/>
            <w:shd w:val="clear" w:color="auto" w:fill="B7CFED" w:themeFill="text2" w:themeFillTint="40"/>
          </w:tcPr>
          <w:p w14:paraId="1F3AAA14"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Harnett County Need</w:t>
            </w:r>
          </w:p>
        </w:tc>
      </w:tr>
      <w:tr w:rsidR="009215E5" w:rsidRPr="00C850BF" w14:paraId="55E669C3" w14:textId="77777777" w:rsidTr="00BA029B">
        <w:trPr>
          <w:trHeight w:val="20"/>
        </w:trPr>
        <w:tc>
          <w:tcPr>
            <w:tcW w:w="834" w:type="pct"/>
            <w:shd w:val="clear" w:color="auto" w:fill="auto"/>
            <w:vAlign w:val="center"/>
          </w:tcPr>
          <w:p w14:paraId="6EE30E4E"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Chlamydia Rate</w:t>
            </w:r>
          </w:p>
        </w:tc>
        <w:tc>
          <w:tcPr>
            <w:tcW w:w="834" w:type="pct"/>
            <w:shd w:val="clear" w:color="auto" w:fill="auto"/>
            <w:vAlign w:val="center"/>
          </w:tcPr>
          <w:p w14:paraId="17A8B9BA"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495.0</w:t>
            </w:r>
          </w:p>
        </w:tc>
        <w:tc>
          <w:tcPr>
            <w:tcW w:w="833" w:type="pct"/>
            <w:shd w:val="clear" w:color="auto" w:fill="auto"/>
            <w:vAlign w:val="center"/>
          </w:tcPr>
          <w:p w14:paraId="3EE9E3EB"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603.3</w:t>
            </w:r>
          </w:p>
        </w:tc>
        <w:tc>
          <w:tcPr>
            <w:tcW w:w="833" w:type="pct"/>
            <w:shd w:val="clear" w:color="auto" w:fill="auto"/>
            <w:vAlign w:val="center"/>
          </w:tcPr>
          <w:p w14:paraId="2DD995EC"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577.4</w:t>
            </w:r>
          </w:p>
        </w:tc>
        <w:tc>
          <w:tcPr>
            <w:tcW w:w="833" w:type="pct"/>
            <w:shd w:val="clear" w:color="auto" w:fill="auto"/>
            <w:vAlign w:val="center"/>
          </w:tcPr>
          <w:p w14:paraId="0F5959A0"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FF00"/>
            <w:vAlign w:val="center"/>
          </w:tcPr>
          <w:p w14:paraId="71D00F43" w14:textId="77777777" w:rsidR="009215E5" w:rsidRPr="00C850BF" w:rsidRDefault="009215E5" w:rsidP="00BA029B">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9215E5" w:rsidRPr="00C850BF" w14:paraId="2200CB44" w14:textId="77777777" w:rsidTr="00BA029B">
        <w:trPr>
          <w:trHeight w:val="20"/>
        </w:trPr>
        <w:tc>
          <w:tcPr>
            <w:tcW w:w="834" w:type="pct"/>
            <w:shd w:val="clear" w:color="auto" w:fill="auto"/>
            <w:vAlign w:val="center"/>
          </w:tcPr>
          <w:p w14:paraId="03743164"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HIV Incidence Rate</w:t>
            </w:r>
          </w:p>
        </w:tc>
        <w:tc>
          <w:tcPr>
            <w:tcW w:w="834" w:type="pct"/>
            <w:shd w:val="clear" w:color="auto" w:fill="auto"/>
            <w:vAlign w:val="center"/>
          </w:tcPr>
          <w:p w14:paraId="1B976AC0"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12.7</w:t>
            </w:r>
          </w:p>
        </w:tc>
        <w:tc>
          <w:tcPr>
            <w:tcW w:w="833" w:type="pct"/>
            <w:shd w:val="clear" w:color="auto" w:fill="auto"/>
            <w:vAlign w:val="center"/>
          </w:tcPr>
          <w:p w14:paraId="1AE6FBAE"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15.5</w:t>
            </w:r>
          </w:p>
        </w:tc>
        <w:tc>
          <w:tcPr>
            <w:tcW w:w="833" w:type="pct"/>
            <w:shd w:val="clear" w:color="auto" w:fill="auto"/>
            <w:vAlign w:val="center"/>
          </w:tcPr>
          <w:p w14:paraId="2A51F0F8"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10.8</w:t>
            </w:r>
          </w:p>
        </w:tc>
        <w:tc>
          <w:tcPr>
            <w:tcW w:w="833" w:type="pct"/>
            <w:shd w:val="clear" w:color="auto" w:fill="auto"/>
            <w:vAlign w:val="center"/>
          </w:tcPr>
          <w:p w14:paraId="24961AC2"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00B050"/>
            <w:vAlign w:val="center"/>
          </w:tcPr>
          <w:p w14:paraId="2D8D54F3" w14:textId="77777777" w:rsidR="009215E5" w:rsidRPr="00C850BF" w:rsidRDefault="009215E5" w:rsidP="00BA029B">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9215E5" w:rsidRPr="00C850BF" w14:paraId="7D9AA286" w14:textId="77777777" w:rsidTr="00BA029B">
        <w:trPr>
          <w:trHeight w:val="20"/>
        </w:trPr>
        <w:tc>
          <w:tcPr>
            <w:tcW w:w="834" w:type="pct"/>
            <w:shd w:val="clear" w:color="auto" w:fill="auto"/>
            <w:vAlign w:val="center"/>
          </w:tcPr>
          <w:p w14:paraId="1382B324"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Teen Births</w:t>
            </w:r>
          </w:p>
        </w:tc>
        <w:tc>
          <w:tcPr>
            <w:tcW w:w="834" w:type="pct"/>
            <w:shd w:val="clear" w:color="auto" w:fill="auto"/>
            <w:vAlign w:val="center"/>
          </w:tcPr>
          <w:p w14:paraId="181F31D7"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16.6</w:t>
            </w:r>
          </w:p>
        </w:tc>
        <w:tc>
          <w:tcPr>
            <w:tcW w:w="833" w:type="pct"/>
            <w:shd w:val="clear" w:color="auto" w:fill="auto"/>
            <w:vAlign w:val="center"/>
          </w:tcPr>
          <w:p w14:paraId="7FC7BCB3"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18.2</w:t>
            </w:r>
          </w:p>
        </w:tc>
        <w:tc>
          <w:tcPr>
            <w:tcW w:w="833" w:type="pct"/>
            <w:shd w:val="clear" w:color="auto" w:fill="auto"/>
            <w:vAlign w:val="center"/>
          </w:tcPr>
          <w:p w14:paraId="2C9F16B0"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shd w:val="clear" w:color="auto" w:fill="auto"/>
            <w:vAlign w:val="center"/>
          </w:tcPr>
          <w:p w14:paraId="6E363AEC"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2016-2022</w:t>
            </w:r>
          </w:p>
        </w:tc>
        <w:tc>
          <w:tcPr>
            <w:tcW w:w="833" w:type="pct"/>
            <w:shd w:val="clear" w:color="auto" w:fill="FFFFFF" w:themeFill="background1"/>
            <w:vAlign w:val="center"/>
          </w:tcPr>
          <w:p w14:paraId="317F5989"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r>
    </w:tbl>
    <w:p w14:paraId="3059F301" w14:textId="77777777" w:rsidR="009215E5" w:rsidRDefault="009215E5" w:rsidP="009215E5">
      <w:pPr>
        <w:shd w:val="clear" w:color="auto" w:fill="FFFFFF" w:themeFill="background1"/>
        <w:spacing w:after="0" w:line="240" w:lineRule="auto"/>
        <w:rPr>
          <w:rFonts w:ascii="Calibri" w:eastAsia="Calibri" w:hAnsi="Calibri" w:cs="Times New Roman"/>
          <w:b/>
          <w:bCs/>
        </w:rPr>
      </w:pPr>
    </w:p>
    <w:p w14:paraId="74D42C7B" w14:textId="77777777" w:rsidR="009215E5" w:rsidRDefault="009215E5" w:rsidP="009215E5">
      <w:pPr>
        <w:shd w:val="clear" w:color="auto" w:fill="FFFFFF" w:themeFill="background1"/>
        <w:spacing w:after="0" w:line="240" w:lineRule="auto"/>
        <w:rPr>
          <w:rFonts w:ascii="Calibri" w:eastAsia="Calibri" w:hAnsi="Calibri" w:cs="Times New Roman"/>
          <w:b/>
          <w:bCs/>
        </w:rPr>
      </w:pPr>
    </w:p>
    <w:p w14:paraId="2EF2AFD2" w14:textId="77777777" w:rsidR="009215E5" w:rsidRDefault="009215E5" w:rsidP="009215E5">
      <w:pPr>
        <w:shd w:val="clear" w:color="auto" w:fill="FFFFFF" w:themeFill="background1"/>
        <w:spacing w:after="0" w:line="240" w:lineRule="auto"/>
        <w:rPr>
          <w:rFonts w:ascii="Calibri" w:eastAsia="Calibri" w:hAnsi="Calibri" w:cs="Times New Roman"/>
          <w:b/>
          <w:bCs/>
        </w:rPr>
      </w:pPr>
    </w:p>
    <w:p w14:paraId="6EA0926F" w14:textId="77777777" w:rsidR="009215E5" w:rsidRDefault="009215E5" w:rsidP="009215E5">
      <w:pPr>
        <w:shd w:val="clear" w:color="auto" w:fill="FFFFFF" w:themeFill="background1"/>
        <w:spacing w:after="0" w:line="240" w:lineRule="auto"/>
        <w:rPr>
          <w:rFonts w:ascii="Calibri" w:eastAsia="Calibri" w:hAnsi="Calibri" w:cs="Times New Roman"/>
          <w:b/>
          <w:bCs/>
        </w:rPr>
      </w:pPr>
    </w:p>
    <w:p w14:paraId="7E1DB620" w14:textId="77777777" w:rsidR="009215E5" w:rsidRPr="00C850BF" w:rsidRDefault="009215E5" w:rsidP="009215E5">
      <w:pPr>
        <w:shd w:val="clear" w:color="auto" w:fill="FFFFFF" w:themeFill="background1"/>
        <w:spacing w:after="0" w:line="240" w:lineRule="auto"/>
        <w:rPr>
          <w:rFonts w:ascii="Calibri" w:eastAsia="Calibri" w:hAnsi="Calibri" w:cs="Times New Roman"/>
          <w:b/>
          <w:bCs/>
        </w:rPr>
      </w:pPr>
    </w:p>
    <w:p w14:paraId="05CC3ED0" w14:textId="77267CCF" w:rsidR="009215E5" w:rsidRPr="00C850BF" w:rsidRDefault="009215E5" w:rsidP="009215E5">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lastRenderedPageBreak/>
        <w:t xml:space="preserve"> Table</w:t>
      </w:r>
      <w:r w:rsidR="00117C2E">
        <w:rPr>
          <w:rFonts w:ascii="Calibri" w:eastAsia="Calibri" w:hAnsi="Calibri" w:cs="Times New Roman"/>
          <w:b/>
          <w:bCs/>
        </w:rPr>
        <w:t xml:space="preserve"> </w:t>
      </w:r>
      <w:r w:rsidR="00B77831">
        <w:rPr>
          <w:rFonts w:ascii="Calibri" w:eastAsia="Calibri" w:hAnsi="Calibri" w:cs="Times New Roman"/>
          <w:b/>
          <w:bCs/>
        </w:rPr>
        <w:t>62</w:t>
      </w:r>
      <w:r w:rsidRPr="00C850BF">
        <w:rPr>
          <w:rFonts w:ascii="Calibri" w:eastAsia="Calibri" w:hAnsi="Calibri" w:cs="Times New Roman"/>
          <w:b/>
          <w:bCs/>
        </w:rPr>
        <w:t>: Substance Use Disorders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9215E5" w:rsidRPr="00C850BF" w14:paraId="74CF6948" w14:textId="77777777" w:rsidTr="00BA029B">
        <w:trPr>
          <w:trHeight w:val="20"/>
          <w:tblHeader/>
        </w:trPr>
        <w:tc>
          <w:tcPr>
            <w:tcW w:w="834" w:type="pct"/>
            <w:shd w:val="clear" w:color="auto" w:fill="B7CFED" w:themeFill="text2" w:themeFillTint="40"/>
            <w:noWrap/>
            <w:vAlign w:val="center"/>
          </w:tcPr>
          <w:p w14:paraId="0792760D"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18C784F3"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National Benchmark</w:t>
            </w:r>
          </w:p>
        </w:tc>
        <w:tc>
          <w:tcPr>
            <w:tcW w:w="833" w:type="pct"/>
            <w:shd w:val="clear" w:color="auto" w:fill="B7CFED" w:themeFill="text2" w:themeFillTint="40"/>
            <w:vAlign w:val="center"/>
          </w:tcPr>
          <w:p w14:paraId="394428E8"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North Carolina Benchmark</w:t>
            </w:r>
          </w:p>
        </w:tc>
        <w:tc>
          <w:tcPr>
            <w:tcW w:w="833" w:type="pct"/>
            <w:shd w:val="clear" w:color="auto" w:fill="B7CFED" w:themeFill="text2" w:themeFillTint="40"/>
            <w:vAlign w:val="center"/>
          </w:tcPr>
          <w:p w14:paraId="06E222D4"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Harnett County Data</w:t>
            </w:r>
          </w:p>
        </w:tc>
        <w:tc>
          <w:tcPr>
            <w:tcW w:w="833" w:type="pct"/>
            <w:shd w:val="clear" w:color="auto" w:fill="B7CFED" w:themeFill="text2" w:themeFillTint="40"/>
            <w:vAlign w:val="center"/>
          </w:tcPr>
          <w:p w14:paraId="2C5ECAA0"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Most Recent Data Year</w:t>
            </w:r>
          </w:p>
        </w:tc>
        <w:tc>
          <w:tcPr>
            <w:tcW w:w="833" w:type="pct"/>
            <w:shd w:val="clear" w:color="auto" w:fill="B7CFED" w:themeFill="text2" w:themeFillTint="40"/>
          </w:tcPr>
          <w:p w14:paraId="4B902B06"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Harnett County Need</w:t>
            </w:r>
          </w:p>
        </w:tc>
      </w:tr>
      <w:tr w:rsidR="009215E5" w:rsidRPr="00C850BF" w14:paraId="1ED5BB15" w14:textId="77777777" w:rsidTr="00BA029B">
        <w:trPr>
          <w:trHeight w:val="20"/>
        </w:trPr>
        <w:tc>
          <w:tcPr>
            <w:tcW w:w="834" w:type="pct"/>
            <w:shd w:val="clear" w:color="auto" w:fill="auto"/>
            <w:vAlign w:val="center"/>
          </w:tcPr>
          <w:p w14:paraId="5406E2C5"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Excessive Drinking</w:t>
            </w:r>
          </w:p>
        </w:tc>
        <w:tc>
          <w:tcPr>
            <w:tcW w:w="834" w:type="pct"/>
            <w:shd w:val="clear" w:color="auto" w:fill="auto"/>
            <w:vAlign w:val="center"/>
          </w:tcPr>
          <w:p w14:paraId="273683E6"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18.1%</w:t>
            </w:r>
          </w:p>
        </w:tc>
        <w:tc>
          <w:tcPr>
            <w:tcW w:w="833" w:type="pct"/>
            <w:shd w:val="clear" w:color="auto" w:fill="auto"/>
            <w:vAlign w:val="center"/>
          </w:tcPr>
          <w:p w14:paraId="716ECA58"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18.2%</w:t>
            </w:r>
          </w:p>
        </w:tc>
        <w:tc>
          <w:tcPr>
            <w:tcW w:w="833" w:type="pct"/>
            <w:shd w:val="clear" w:color="auto" w:fill="auto"/>
            <w:vAlign w:val="center"/>
          </w:tcPr>
          <w:p w14:paraId="42559039"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16.3%</w:t>
            </w:r>
          </w:p>
        </w:tc>
        <w:tc>
          <w:tcPr>
            <w:tcW w:w="833" w:type="pct"/>
            <w:shd w:val="clear" w:color="auto" w:fill="auto"/>
            <w:vAlign w:val="center"/>
          </w:tcPr>
          <w:p w14:paraId="678AB717"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00B050"/>
            <w:vAlign w:val="center"/>
          </w:tcPr>
          <w:p w14:paraId="4F9EEC22" w14:textId="77777777" w:rsidR="009215E5" w:rsidRPr="00C850BF" w:rsidRDefault="009215E5" w:rsidP="00BA029B">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9215E5" w:rsidRPr="00C850BF" w14:paraId="20872F18" w14:textId="77777777" w:rsidTr="00BA029B">
        <w:trPr>
          <w:trHeight w:val="20"/>
        </w:trPr>
        <w:tc>
          <w:tcPr>
            <w:tcW w:w="834" w:type="pct"/>
            <w:shd w:val="clear" w:color="auto" w:fill="auto"/>
            <w:vAlign w:val="center"/>
          </w:tcPr>
          <w:p w14:paraId="0876C93B"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Driving Deaths with Alcohol</w:t>
            </w:r>
          </w:p>
        </w:tc>
        <w:tc>
          <w:tcPr>
            <w:tcW w:w="834" w:type="pct"/>
            <w:shd w:val="clear" w:color="auto" w:fill="auto"/>
            <w:vAlign w:val="center"/>
          </w:tcPr>
          <w:p w14:paraId="5012A38A"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2.3</w:t>
            </w:r>
          </w:p>
        </w:tc>
        <w:tc>
          <w:tcPr>
            <w:tcW w:w="833" w:type="pct"/>
            <w:shd w:val="clear" w:color="auto" w:fill="auto"/>
            <w:vAlign w:val="center"/>
          </w:tcPr>
          <w:p w14:paraId="7618CD6E"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2.9</w:t>
            </w:r>
          </w:p>
        </w:tc>
        <w:tc>
          <w:tcPr>
            <w:tcW w:w="833" w:type="pct"/>
            <w:shd w:val="clear" w:color="auto" w:fill="auto"/>
            <w:vAlign w:val="center"/>
          </w:tcPr>
          <w:p w14:paraId="308DEF2C"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3.6</w:t>
            </w:r>
          </w:p>
        </w:tc>
        <w:tc>
          <w:tcPr>
            <w:tcW w:w="833" w:type="pct"/>
            <w:shd w:val="clear" w:color="auto" w:fill="auto"/>
            <w:vAlign w:val="center"/>
          </w:tcPr>
          <w:p w14:paraId="501D285A"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09A1D579" w14:textId="77777777" w:rsidR="009215E5" w:rsidRPr="00C850BF"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9215E5" w:rsidRPr="00C850BF" w14:paraId="07F76A4A" w14:textId="77777777" w:rsidTr="00BA029B">
        <w:trPr>
          <w:trHeight w:val="20"/>
        </w:trPr>
        <w:tc>
          <w:tcPr>
            <w:tcW w:w="834" w:type="pct"/>
            <w:shd w:val="clear" w:color="auto" w:fill="auto"/>
            <w:vAlign w:val="center"/>
          </w:tcPr>
          <w:p w14:paraId="7D265EAB"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Opioid Use Disorder Rate</w:t>
            </w:r>
          </w:p>
        </w:tc>
        <w:tc>
          <w:tcPr>
            <w:tcW w:w="834" w:type="pct"/>
            <w:shd w:val="clear" w:color="auto" w:fill="auto"/>
            <w:vAlign w:val="center"/>
          </w:tcPr>
          <w:p w14:paraId="440AB3BE"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41.0</w:t>
            </w:r>
          </w:p>
        </w:tc>
        <w:tc>
          <w:tcPr>
            <w:tcW w:w="833" w:type="pct"/>
            <w:shd w:val="clear" w:color="auto" w:fill="auto"/>
            <w:vAlign w:val="center"/>
          </w:tcPr>
          <w:p w14:paraId="699E4FF8"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43.0</w:t>
            </w:r>
          </w:p>
        </w:tc>
        <w:tc>
          <w:tcPr>
            <w:tcW w:w="833" w:type="pct"/>
            <w:shd w:val="clear" w:color="auto" w:fill="auto"/>
            <w:vAlign w:val="center"/>
          </w:tcPr>
          <w:p w14:paraId="796ED606" w14:textId="77777777" w:rsidR="009215E5" w:rsidRPr="00C850BF"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60.0</w:t>
            </w:r>
          </w:p>
        </w:tc>
        <w:tc>
          <w:tcPr>
            <w:tcW w:w="833" w:type="pct"/>
            <w:shd w:val="clear" w:color="auto" w:fill="auto"/>
            <w:vAlign w:val="center"/>
          </w:tcPr>
          <w:p w14:paraId="2C15AAD4"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56474A3A" w14:textId="77777777" w:rsidR="009215E5" w:rsidRPr="00C850BF"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9215E5" w:rsidRPr="00C850BF" w14:paraId="617FAF69" w14:textId="77777777" w:rsidTr="00BA029B">
        <w:trPr>
          <w:trHeight w:val="20"/>
        </w:trPr>
        <w:tc>
          <w:tcPr>
            <w:tcW w:w="834" w:type="pct"/>
            <w:shd w:val="clear" w:color="auto" w:fill="auto"/>
            <w:vAlign w:val="center"/>
          </w:tcPr>
          <w:p w14:paraId="39B55CD8"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Opioid Drug Overdose Deaths</w:t>
            </w:r>
          </w:p>
        </w:tc>
        <w:tc>
          <w:tcPr>
            <w:tcW w:w="834" w:type="pct"/>
            <w:shd w:val="clear" w:color="auto" w:fill="auto"/>
            <w:vAlign w:val="center"/>
          </w:tcPr>
          <w:p w14:paraId="7DB79AA3"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shd w:val="clear" w:color="auto" w:fill="auto"/>
            <w:vAlign w:val="center"/>
          </w:tcPr>
          <w:p w14:paraId="07B46D0F"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25.1</w:t>
            </w:r>
          </w:p>
        </w:tc>
        <w:tc>
          <w:tcPr>
            <w:tcW w:w="833" w:type="pct"/>
            <w:shd w:val="clear" w:color="auto" w:fill="auto"/>
            <w:vAlign w:val="center"/>
          </w:tcPr>
          <w:p w14:paraId="2FC88615" w14:textId="77777777" w:rsidR="009215E5" w:rsidRPr="00C850BF"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29.9</w:t>
            </w:r>
          </w:p>
        </w:tc>
        <w:tc>
          <w:tcPr>
            <w:tcW w:w="833" w:type="pct"/>
            <w:shd w:val="clear" w:color="auto" w:fill="auto"/>
            <w:vAlign w:val="center"/>
          </w:tcPr>
          <w:p w14:paraId="3ACC9EDC"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56F71F7C" w14:textId="77777777" w:rsidR="009215E5" w:rsidRPr="00C850BF"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bl>
    <w:p w14:paraId="7A794767" w14:textId="77777777" w:rsidR="009215E5" w:rsidRPr="00C850BF" w:rsidRDefault="009215E5" w:rsidP="009215E5">
      <w:pPr>
        <w:shd w:val="clear" w:color="auto" w:fill="FFFFFF" w:themeFill="background1"/>
        <w:spacing w:after="0" w:line="240" w:lineRule="auto"/>
        <w:jc w:val="both"/>
        <w:rPr>
          <w:rFonts w:ascii="Calibri" w:eastAsia="Calibri" w:hAnsi="Calibri" w:cs="Times New Roman"/>
          <w:b/>
          <w:bCs/>
        </w:rPr>
      </w:pPr>
    </w:p>
    <w:p w14:paraId="19B528B7" w14:textId="433D098D" w:rsidR="009215E5" w:rsidRPr="00C850BF" w:rsidRDefault="009215E5" w:rsidP="009215E5">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 Table </w:t>
      </w:r>
      <w:r w:rsidR="00B77831">
        <w:rPr>
          <w:rFonts w:ascii="Calibri" w:eastAsia="Calibri" w:hAnsi="Calibri" w:cs="Times New Roman"/>
          <w:b/>
          <w:bCs/>
        </w:rPr>
        <w:t>63</w:t>
      </w:r>
      <w:r w:rsidRPr="00C850BF">
        <w:rPr>
          <w:rFonts w:ascii="Calibri" w:eastAsia="Calibri" w:hAnsi="Calibri" w:cs="Times New Roman"/>
          <w:b/>
          <w:bCs/>
        </w:rPr>
        <w:t>: Tobacco Use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9215E5" w:rsidRPr="00C850BF" w14:paraId="15C29CD4" w14:textId="77777777" w:rsidTr="00BA029B">
        <w:trPr>
          <w:trHeight w:val="20"/>
          <w:tblHeader/>
        </w:trPr>
        <w:tc>
          <w:tcPr>
            <w:tcW w:w="834" w:type="pct"/>
            <w:shd w:val="clear" w:color="auto" w:fill="B7CFED" w:themeFill="text2" w:themeFillTint="40"/>
            <w:noWrap/>
            <w:vAlign w:val="center"/>
          </w:tcPr>
          <w:p w14:paraId="55E7B657"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354B1AD9"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National Benchmark</w:t>
            </w:r>
          </w:p>
        </w:tc>
        <w:tc>
          <w:tcPr>
            <w:tcW w:w="833" w:type="pct"/>
            <w:shd w:val="clear" w:color="auto" w:fill="B7CFED" w:themeFill="text2" w:themeFillTint="40"/>
            <w:vAlign w:val="center"/>
          </w:tcPr>
          <w:p w14:paraId="1D51B83F"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North Carolina Benchmark</w:t>
            </w:r>
          </w:p>
        </w:tc>
        <w:tc>
          <w:tcPr>
            <w:tcW w:w="833" w:type="pct"/>
            <w:shd w:val="clear" w:color="auto" w:fill="B7CFED" w:themeFill="text2" w:themeFillTint="40"/>
            <w:vAlign w:val="center"/>
          </w:tcPr>
          <w:p w14:paraId="63161251"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Harnett County Data</w:t>
            </w:r>
          </w:p>
        </w:tc>
        <w:tc>
          <w:tcPr>
            <w:tcW w:w="833" w:type="pct"/>
            <w:shd w:val="clear" w:color="auto" w:fill="B7CFED" w:themeFill="text2" w:themeFillTint="40"/>
            <w:vAlign w:val="center"/>
          </w:tcPr>
          <w:p w14:paraId="60C98790"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Most Recent Data Year</w:t>
            </w:r>
          </w:p>
        </w:tc>
        <w:tc>
          <w:tcPr>
            <w:tcW w:w="833" w:type="pct"/>
            <w:shd w:val="clear" w:color="auto" w:fill="B7CFED" w:themeFill="text2" w:themeFillTint="40"/>
          </w:tcPr>
          <w:p w14:paraId="2E628CDC"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Harnett County Need</w:t>
            </w:r>
          </w:p>
        </w:tc>
      </w:tr>
      <w:tr w:rsidR="009215E5" w:rsidRPr="00C850BF" w14:paraId="0F30F2C9" w14:textId="77777777" w:rsidTr="00BA029B">
        <w:trPr>
          <w:trHeight w:val="20"/>
        </w:trPr>
        <w:tc>
          <w:tcPr>
            <w:tcW w:w="834" w:type="pct"/>
            <w:shd w:val="clear" w:color="auto" w:fill="auto"/>
            <w:vAlign w:val="center"/>
          </w:tcPr>
          <w:p w14:paraId="660740BD"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Smokers</w:t>
            </w:r>
          </w:p>
        </w:tc>
        <w:tc>
          <w:tcPr>
            <w:tcW w:w="834" w:type="pct"/>
            <w:shd w:val="clear" w:color="auto" w:fill="auto"/>
            <w:vAlign w:val="center"/>
          </w:tcPr>
          <w:p w14:paraId="3F4B76B1"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14.5%</w:t>
            </w:r>
          </w:p>
        </w:tc>
        <w:tc>
          <w:tcPr>
            <w:tcW w:w="833" w:type="pct"/>
            <w:shd w:val="clear" w:color="auto" w:fill="auto"/>
            <w:vAlign w:val="center"/>
          </w:tcPr>
          <w:p w14:paraId="4D152A95"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15.0%</w:t>
            </w:r>
          </w:p>
        </w:tc>
        <w:tc>
          <w:tcPr>
            <w:tcW w:w="833" w:type="pct"/>
            <w:shd w:val="clear" w:color="auto" w:fill="auto"/>
            <w:vAlign w:val="center"/>
          </w:tcPr>
          <w:p w14:paraId="400F7E81"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17.1%</w:t>
            </w:r>
          </w:p>
        </w:tc>
        <w:tc>
          <w:tcPr>
            <w:tcW w:w="833" w:type="pct"/>
            <w:shd w:val="clear" w:color="auto" w:fill="auto"/>
            <w:vAlign w:val="center"/>
          </w:tcPr>
          <w:p w14:paraId="2D74F5AE"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7B01CD61" w14:textId="77777777" w:rsidR="009215E5" w:rsidRPr="00C850BF"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bl>
    <w:p w14:paraId="63DEB5E6" w14:textId="77777777" w:rsidR="009215E5" w:rsidRDefault="009215E5" w:rsidP="009215E5">
      <w:pPr>
        <w:shd w:val="clear" w:color="auto" w:fill="FFFFFF" w:themeFill="background1"/>
        <w:spacing w:after="120" w:line="240" w:lineRule="auto"/>
        <w:jc w:val="center"/>
        <w:rPr>
          <w:rFonts w:ascii="Calibri" w:eastAsia="Calibri" w:hAnsi="Calibri" w:cs="Times New Roman"/>
          <w:b/>
          <w:bCs/>
        </w:rPr>
      </w:pPr>
    </w:p>
    <w:p w14:paraId="71F53130" w14:textId="310B2B6D" w:rsidR="009215E5" w:rsidRPr="00C850BF" w:rsidRDefault="009215E5" w:rsidP="009215E5">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Table </w:t>
      </w:r>
      <w:r w:rsidR="00A719DC">
        <w:rPr>
          <w:rFonts w:ascii="Calibri" w:eastAsia="Calibri" w:hAnsi="Calibri" w:cs="Times New Roman"/>
          <w:b/>
          <w:bCs/>
        </w:rPr>
        <w:t>64</w:t>
      </w:r>
      <w:r w:rsidRPr="00C850BF">
        <w:rPr>
          <w:rFonts w:ascii="Calibri" w:eastAsia="Calibri" w:hAnsi="Calibri" w:cs="Times New Roman"/>
          <w:b/>
          <w:bCs/>
        </w:rPr>
        <w:t>: Transportation Options and Transit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9215E5" w:rsidRPr="00C850BF" w14:paraId="7DC8BCFD" w14:textId="77777777" w:rsidTr="00BA029B">
        <w:trPr>
          <w:trHeight w:val="20"/>
          <w:tblHeader/>
        </w:trPr>
        <w:tc>
          <w:tcPr>
            <w:tcW w:w="834" w:type="pct"/>
            <w:shd w:val="clear" w:color="auto" w:fill="B7CFED" w:themeFill="text2" w:themeFillTint="40"/>
            <w:noWrap/>
            <w:vAlign w:val="center"/>
          </w:tcPr>
          <w:p w14:paraId="666CE935"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7B3B904F"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National Benchmark</w:t>
            </w:r>
          </w:p>
        </w:tc>
        <w:tc>
          <w:tcPr>
            <w:tcW w:w="833" w:type="pct"/>
            <w:shd w:val="clear" w:color="auto" w:fill="B7CFED" w:themeFill="text2" w:themeFillTint="40"/>
            <w:vAlign w:val="center"/>
          </w:tcPr>
          <w:p w14:paraId="371C22C8"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North Carolina Benchmark</w:t>
            </w:r>
          </w:p>
        </w:tc>
        <w:tc>
          <w:tcPr>
            <w:tcW w:w="833" w:type="pct"/>
            <w:shd w:val="clear" w:color="auto" w:fill="B7CFED" w:themeFill="text2" w:themeFillTint="40"/>
            <w:vAlign w:val="center"/>
          </w:tcPr>
          <w:p w14:paraId="4D6F24B4"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Harnett County Data</w:t>
            </w:r>
          </w:p>
        </w:tc>
        <w:tc>
          <w:tcPr>
            <w:tcW w:w="833" w:type="pct"/>
            <w:shd w:val="clear" w:color="auto" w:fill="B7CFED" w:themeFill="text2" w:themeFillTint="40"/>
            <w:vAlign w:val="center"/>
          </w:tcPr>
          <w:p w14:paraId="3BDFE342"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Most Recent Data Year</w:t>
            </w:r>
          </w:p>
        </w:tc>
        <w:tc>
          <w:tcPr>
            <w:tcW w:w="833" w:type="pct"/>
            <w:shd w:val="clear" w:color="auto" w:fill="B7CFED" w:themeFill="text2" w:themeFillTint="40"/>
          </w:tcPr>
          <w:p w14:paraId="171E3AF6" w14:textId="77777777" w:rsidR="009215E5" w:rsidRPr="003C0D81" w:rsidRDefault="009215E5" w:rsidP="00BA029B">
            <w:pPr>
              <w:shd w:val="clear" w:color="auto" w:fill="B7CFED" w:themeFill="text2" w:themeFillTint="40"/>
              <w:spacing w:after="0" w:line="240" w:lineRule="auto"/>
              <w:jc w:val="center"/>
              <w:rPr>
                <w:rFonts w:ascii="Calibri" w:eastAsia="Calibri" w:hAnsi="Calibri" w:cs="Arial"/>
                <w:b/>
                <w:sz w:val="20"/>
                <w:szCs w:val="20"/>
              </w:rPr>
            </w:pPr>
            <w:r w:rsidRPr="003C0D81">
              <w:rPr>
                <w:rFonts w:ascii="Calibri" w:eastAsia="Calibri" w:hAnsi="Calibri" w:cs="Arial"/>
                <w:b/>
                <w:sz w:val="20"/>
                <w:szCs w:val="20"/>
              </w:rPr>
              <w:t>Harnett County Need</w:t>
            </w:r>
          </w:p>
        </w:tc>
      </w:tr>
      <w:tr w:rsidR="009215E5" w:rsidRPr="00C850BF" w14:paraId="366B3232" w14:textId="77777777" w:rsidTr="00BA029B">
        <w:trPr>
          <w:trHeight w:val="20"/>
        </w:trPr>
        <w:tc>
          <w:tcPr>
            <w:tcW w:w="834" w:type="pct"/>
            <w:shd w:val="clear" w:color="auto" w:fill="auto"/>
            <w:vAlign w:val="center"/>
          </w:tcPr>
          <w:p w14:paraId="19073D02"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Households with No Motor Vehicle</w:t>
            </w:r>
          </w:p>
        </w:tc>
        <w:tc>
          <w:tcPr>
            <w:tcW w:w="834" w:type="pct"/>
            <w:shd w:val="clear" w:color="auto" w:fill="auto"/>
            <w:vAlign w:val="center"/>
          </w:tcPr>
          <w:p w14:paraId="45BC3C62"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8.3%</w:t>
            </w:r>
          </w:p>
        </w:tc>
        <w:tc>
          <w:tcPr>
            <w:tcW w:w="833" w:type="pct"/>
            <w:shd w:val="clear" w:color="auto" w:fill="auto"/>
            <w:vAlign w:val="center"/>
          </w:tcPr>
          <w:p w14:paraId="61656074"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5.4%</w:t>
            </w:r>
          </w:p>
        </w:tc>
        <w:tc>
          <w:tcPr>
            <w:tcW w:w="833" w:type="pct"/>
            <w:shd w:val="clear" w:color="auto" w:fill="auto"/>
            <w:vAlign w:val="center"/>
          </w:tcPr>
          <w:p w14:paraId="09322EB7"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4.3%</w:t>
            </w:r>
          </w:p>
        </w:tc>
        <w:tc>
          <w:tcPr>
            <w:tcW w:w="833" w:type="pct"/>
            <w:shd w:val="clear" w:color="auto" w:fill="auto"/>
            <w:vAlign w:val="center"/>
          </w:tcPr>
          <w:p w14:paraId="6536DD86"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00B050"/>
            <w:vAlign w:val="center"/>
          </w:tcPr>
          <w:p w14:paraId="04DD3C9E" w14:textId="77777777" w:rsidR="009215E5" w:rsidRPr="00C850BF" w:rsidRDefault="009215E5" w:rsidP="00BA029B">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9215E5" w:rsidRPr="00C850BF" w14:paraId="04ECF153" w14:textId="77777777" w:rsidTr="00BA029B">
        <w:trPr>
          <w:trHeight w:val="20"/>
        </w:trPr>
        <w:tc>
          <w:tcPr>
            <w:tcW w:w="834" w:type="pct"/>
            <w:shd w:val="clear" w:color="auto" w:fill="auto"/>
            <w:vAlign w:val="center"/>
          </w:tcPr>
          <w:p w14:paraId="497175DD"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Public Transit</w:t>
            </w:r>
          </w:p>
        </w:tc>
        <w:tc>
          <w:tcPr>
            <w:tcW w:w="834" w:type="pct"/>
            <w:shd w:val="clear" w:color="auto" w:fill="auto"/>
            <w:vAlign w:val="center"/>
          </w:tcPr>
          <w:p w14:paraId="20C386FD"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3.8%</w:t>
            </w:r>
          </w:p>
        </w:tc>
        <w:tc>
          <w:tcPr>
            <w:tcW w:w="833" w:type="pct"/>
            <w:shd w:val="clear" w:color="auto" w:fill="auto"/>
            <w:vAlign w:val="center"/>
          </w:tcPr>
          <w:p w14:paraId="081E5A60"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0.8%</w:t>
            </w:r>
          </w:p>
        </w:tc>
        <w:tc>
          <w:tcPr>
            <w:tcW w:w="833" w:type="pct"/>
            <w:shd w:val="clear" w:color="auto" w:fill="auto"/>
            <w:vAlign w:val="center"/>
          </w:tcPr>
          <w:p w14:paraId="0F7DCCC6"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0.1%</w:t>
            </w:r>
          </w:p>
        </w:tc>
        <w:tc>
          <w:tcPr>
            <w:tcW w:w="833" w:type="pct"/>
            <w:shd w:val="clear" w:color="auto" w:fill="auto"/>
            <w:vAlign w:val="center"/>
          </w:tcPr>
          <w:p w14:paraId="68258EBC"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03E1B517" w14:textId="77777777" w:rsidR="009215E5" w:rsidRPr="00C850BF"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9215E5" w:rsidRPr="00C850BF" w14:paraId="70AD692F" w14:textId="77777777" w:rsidTr="00BA029B">
        <w:trPr>
          <w:trHeight w:val="20"/>
        </w:trPr>
        <w:tc>
          <w:tcPr>
            <w:tcW w:w="834" w:type="pct"/>
            <w:shd w:val="clear" w:color="auto" w:fill="auto"/>
            <w:vAlign w:val="center"/>
          </w:tcPr>
          <w:p w14:paraId="10F2B8F3"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Living Near Public Transit</w:t>
            </w:r>
          </w:p>
        </w:tc>
        <w:tc>
          <w:tcPr>
            <w:tcW w:w="834" w:type="pct"/>
            <w:shd w:val="clear" w:color="auto" w:fill="auto"/>
            <w:vAlign w:val="center"/>
          </w:tcPr>
          <w:p w14:paraId="4AADF3CE"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34.8%</w:t>
            </w:r>
          </w:p>
        </w:tc>
        <w:tc>
          <w:tcPr>
            <w:tcW w:w="833" w:type="pct"/>
            <w:shd w:val="clear" w:color="auto" w:fill="auto"/>
            <w:vAlign w:val="center"/>
          </w:tcPr>
          <w:p w14:paraId="0E6F0227"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10.9%</w:t>
            </w:r>
          </w:p>
        </w:tc>
        <w:tc>
          <w:tcPr>
            <w:tcW w:w="833" w:type="pct"/>
            <w:shd w:val="clear" w:color="auto" w:fill="auto"/>
            <w:vAlign w:val="center"/>
          </w:tcPr>
          <w:p w14:paraId="53B23D40" w14:textId="77777777" w:rsidR="009215E5" w:rsidRPr="00C850BF" w:rsidRDefault="009215E5" w:rsidP="00BA029B">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0.0%</w:t>
            </w:r>
          </w:p>
        </w:tc>
        <w:tc>
          <w:tcPr>
            <w:tcW w:w="833" w:type="pct"/>
            <w:shd w:val="clear" w:color="auto" w:fill="auto"/>
            <w:vAlign w:val="center"/>
          </w:tcPr>
          <w:p w14:paraId="77E4AB18" w14:textId="77777777" w:rsidR="009215E5" w:rsidRPr="00C850BF" w:rsidRDefault="009215E5" w:rsidP="00BA029B">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1A84B8AC" w14:textId="77777777" w:rsidR="009215E5" w:rsidRPr="00C850BF" w:rsidRDefault="009215E5" w:rsidP="00BA029B">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bl>
    <w:p w14:paraId="47A933F3" w14:textId="77777777" w:rsidR="009215E5" w:rsidRPr="00C850BF" w:rsidRDefault="009215E5" w:rsidP="009215E5">
      <w:pPr>
        <w:shd w:val="clear" w:color="auto" w:fill="FFFFFF" w:themeFill="background1"/>
        <w:rPr>
          <w:rFonts w:ascii="Calibri" w:eastAsia="Times New Roman" w:hAnsi="Calibri" w:cs="Times New Roman"/>
          <w:b/>
          <w:bCs/>
          <w:sz w:val="24"/>
          <w:szCs w:val="28"/>
        </w:rPr>
      </w:pPr>
    </w:p>
    <w:p w14:paraId="413ABF21" w14:textId="77777777" w:rsidR="009215E5" w:rsidRPr="00C850BF" w:rsidRDefault="009215E5" w:rsidP="009215E5">
      <w:pPr>
        <w:shd w:val="clear" w:color="auto" w:fill="FFFFFF" w:themeFill="background1"/>
      </w:pPr>
    </w:p>
    <w:p w14:paraId="2677595F" w14:textId="77777777" w:rsidR="009215E5" w:rsidRDefault="009215E5">
      <w:pPr>
        <w:rPr>
          <w:rFonts w:eastAsiaTheme="majorEastAsia" w:cstheme="majorBidi"/>
          <w:b/>
          <w:bCs/>
          <w:sz w:val="24"/>
          <w:szCs w:val="28"/>
        </w:rPr>
      </w:pPr>
      <w:r>
        <w:rPr>
          <w:caps/>
        </w:rPr>
        <w:br w:type="page"/>
      </w:r>
    </w:p>
    <w:p w14:paraId="19821D7D" w14:textId="13940882" w:rsidR="007A6D4B" w:rsidRPr="00951210" w:rsidRDefault="007A6D4B" w:rsidP="009B2500">
      <w:pPr>
        <w:pStyle w:val="Heading1"/>
      </w:pPr>
      <w:bookmarkStart w:id="311" w:name="_APPENDIX_4_|"/>
      <w:bookmarkStart w:id="312" w:name="_Toc146552597"/>
      <w:bookmarkStart w:id="313" w:name="_Toc185409543"/>
      <w:bookmarkStart w:id="314" w:name="_Toc195881491"/>
      <w:bookmarkStart w:id="315" w:name="_Toc196314136"/>
      <w:bookmarkEnd w:id="279"/>
      <w:bookmarkEnd w:id="311"/>
      <w:r>
        <w:rPr>
          <w:caps w:val="0"/>
        </w:rPr>
        <w:lastRenderedPageBreak/>
        <w:t xml:space="preserve">APPENDIX </w:t>
      </w:r>
      <w:r w:rsidR="001911B2">
        <w:rPr>
          <w:caps w:val="0"/>
        </w:rPr>
        <w:t>4</w:t>
      </w:r>
      <w:r>
        <w:t xml:space="preserve"> </w:t>
      </w:r>
      <w:r w:rsidRPr="00951210">
        <w:t xml:space="preserve">| </w:t>
      </w:r>
      <w:r>
        <w:rPr>
          <w:caps w:val="0"/>
        </w:rPr>
        <w:t xml:space="preserve">PRIMARY </w:t>
      </w:r>
      <w:bookmarkEnd w:id="312"/>
      <w:r w:rsidR="00BA28D6">
        <w:rPr>
          <w:caps w:val="0"/>
        </w:rPr>
        <w:t>DATA METHODOLOGY AND SOURCES</w:t>
      </w:r>
      <w:bookmarkEnd w:id="313"/>
      <w:bookmarkEnd w:id="314"/>
      <w:bookmarkEnd w:id="315"/>
    </w:p>
    <w:p w14:paraId="2FB2084C" w14:textId="77777777" w:rsidR="007A6D4B" w:rsidRPr="00924498" w:rsidRDefault="007A6D4B" w:rsidP="009B2500">
      <w:pPr>
        <w:spacing w:after="0" w:line="240" w:lineRule="auto"/>
        <w:ind w:left="720"/>
        <w:contextualSpacing/>
        <w:rPr>
          <w:b/>
          <w:i/>
          <w:caps/>
          <w:szCs w:val="24"/>
        </w:rPr>
      </w:pPr>
      <w:r w:rsidRPr="00951210">
        <w:rPr>
          <w:noProof/>
        </w:rPr>
        <mc:AlternateContent>
          <mc:Choice Requires="wps">
            <w:drawing>
              <wp:anchor distT="4294967295" distB="4294967295" distL="114300" distR="114300" simplePos="0" relativeHeight="251658246" behindDoc="0" locked="0" layoutInCell="1" allowOverlap="1" wp14:anchorId="7193092C" wp14:editId="30D3E44E">
                <wp:simplePos x="0" y="0"/>
                <wp:positionH relativeFrom="column">
                  <wp:posOffset>-19685</wp:posOffset>
                </wp:positionH>
                <wp:positionV relativeFrom="paragraph">
                  <wp:posOffset>52704</wp:posOffset>
                </wp:positionV>
                <wp:extent cx="6014085" cy="0"/>
                <wp:effectExtent l="0" t="0" r="24765" b="19050"/>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svg="http://schemas.microsoft.com/office/drawing/2016/SVG/main" xmlns:dgm="http://schemas.openxmlformats.org/drawingml/2006/diagram" xmlns:a14="http://schemas.microsoft.com/office/drawing/2010/main" xmlns:pic="http://schemas.openxmlformats.org/drawingml/2006/picture" xmlns:a="http://schemas.openxmlformats.org/drawingml/2006/main" xmlns:w16sdtfl="http://schemas.microsoft.com/office/word/2024/wordml/sdtformatlock" xmlns:w16du="http://schemas.microsoft.com/office/word/2023/wordml/word16du">
            <w:pict w14:anchorId="38FD207D">
              <v:line id="Straight Connector 15" style="position:absolute;z-index:251658249;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black [3213]" strokeweight="2pt" from="-1.55pt,4.15pt" to="472pt,4.15pt" w14:anchorId="57CADFF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o:lock v:ext="edit" shapetype="f"/>
              </v:line>
            </w:pict>
          </mc:Fallback>
        </mc:AlternateContent>
      </w:r>
    </w:p>
    <w:p w14:paraId="4F40B144" w14:textId="644A6BB7" w:rsidR="00D1346A" w:rsidRPr="00D1346A" w:rsidRDefault="00D1346A" w:rsidP="00366383">
      <w:pPr>
        <w:spacing w:after="0" w:line="240" w:lineRule="auto"/>
        <w:jc w:val="both"/>
        <w:rPr>
          <w:rFonts w:ascii="Calibri" w:eastAsia="Aptos" w:hAnsi="Calibri" w:cs="Calibri"/>
        </w:rPr>
      </w:pPr>
      <w:bookmarkStart w:id="316" w:name="_Toc452649571"/>
      <w:bookmarkStart w:id="317" w:name="_Toc8393482"/>
      <w:r w:rsidRPr="00D1346A">
        <w:rPr>
          <w:rFonts w:ascii="Calibri" w:eastAsia="Aptos" w:hAnsi="Calibri" w:cs="Calibri"/>
        </w:rPr>
        <w:t xml:space="preserve">Primary data were collected through focus groups, which were conducted in-person, and a web-based Community Member survey. </w:t>
      </w:r>
    </w:p>
    <w:p w14:paraId="7FDD5956" w14:textId="77777777" w:rsidR="007A6D4B" w:rsidRPr="00D1346A" w:rsidRDefault="007A6D4B" w:rsidP="00366383">
      <w:pPr>
        <w:spacing w:after="0" w:line="240" w:lineRule="auto"/>
        <w:jc w:val="both"/>
        <w:rPr>
          <w:rFonts w:ascii="Calibri" w:eastAsia="Aptos" w:hAnsi="Calibri" w:cs="Calibri"/>
        </w:rPr>
      </w:pPr>
    </w:p>
    <w:p w14:paraId="69B93E10" w14:textId="77777777" w:rsidR="007A6D4B" w:rsidRPr="00D1346A" w:rsidRDefault="007A6D4B" w:rsidP="0082760B">
      <w:pPr>
        <w:pStyle w:val="Heading2"/>
        <w:rPr>
          <w:rFonts w:ascii="Calibri" w:eastAsia="Aptos" w:hAnsi="Calibri" w:cs="Calibri"/>
          <w:b w:val="0"/>
        </w:rPr>
      </w:pPr>
      <w:bookmarkStart w:id="318" w:name="_Toc146552598"/>
      <w:bookmarkStart w:id="319" w:name="_Toc185409544"/>
      <w:bookmarkStart w:id="320" w:name="_Toc195881492"/>
      <w:bookmarkStart w:id="321" w:name="_Toc196314137"/>
      <w:r w:rsidRPr="00D1346A">
        <w:rPr>
          <w:rFonts w:ascii="Calibri" w:eastAsia="Aptos" w:hAnsi="Calibri" w:cs="Calibri"/>
        </w:rPr>
        <w:t>Methodologies</w:t>
      </w:r>
      <w:bookmarkEnd w:id="316"/>
      <w:bookmarkEnd w:id="317"/>
      <w:bookmarkEnd w:id="318"/>
      <w:bookmarkEnd w:id="319"/>
      <w:bookmarkEnd w:id="320"/>
      <w:bookmarkEnd w:id="321"/>
    </w:p>
    <w:p w14:paraId="028ED58A" w14:textId="77777777" w:rsidR="007A6D4B" w:rsidRPr="00D1346A" w:rsidRDefault="007A6D4B" w:rsidP="00366383">
      <w:pPr>
        <w:spacing w:after="0" w:line="240" w:lineRule="auto"/>
        <w:jc w:val="both"/>
        <w:rPr>
          <w:rFonts w:ascii="Calibri" w:eastAsia="Aptos" w:hAnsi="Calibri" w:cs="Calibri"/>
        </w:rPr>
      </w:pPr>
    </w:p>
    <w:p w14:paraId="3CA2CDEC" w14:textId="77777777" w:rsidR="007A6D4B" w:rsidRPr="00D1346A" w:rsidRDefault="007A6D4B" w:rsidP="00366383">
      <w:pPr>
        <w:spacing w:after="0" w:line="240" w:lineRule="auto"/>
        <w:jc w:val="both"/>
        <w:rPr>
          <w:rFonts w:ascii="Calibri" w:eastAsia="Aptos" w:hAnsi="Calibri" w:cs="Calibri"/>
        </w:rPr>
      </w:pPr>
      <w:r w:rsidRPr="00D1346A">
        <w:rPr>
          <w:rFonts w:ascii="Calibri" w:eastAsia="Aptos" w:hAnsi="Calibri" w:cs="Calibri"/>
        </w:rPr>
        <w:t xml:space="preserve">The methodologies varied based on the type of primary data being analyzed. The following section describes the various methodologies used to analyze the primary data, along with key findings. </w:t>
      </w:r>
    </w:p>
    <w:p w14:paraId="4CC2B8D1" w14:textId="77777777" w:rsidR="007A6D4B" w:rsidRPr="00D1346A" w:rsidRDefault="007A6D4B" w:rsidP="00366383">
      <w:pPr>
        <w:spacing w:after="0" w:line="240" w:lineRule="auto"/>
        <w:jc w:val="both"/>
        <w:rPr>
          <w:rFonts w:ascii="Calibri" w:eastAsia="Aptos" w:hAnsi="Calibri" w:cs="Calibri"/>
        </w:rPr>
      </w:pPr>
    </w:p>
    <w:p w14:paraId="653911D9" w14:textId="77777777" w:rsidR="007A6D4B" w:rsidRPr="00D1346A" w:rsidRDefault="007A6D4B" w:rsidP="0082760B">
      <w:pPr>
        <w:pStyle w:val="Heading3"/>
        <w:rPr>
          <w:rFonts w:ascii="Calibri" w:eastAsia="Aptos" w:hAnsi="Calibri" w:cs="Calibri"/>
          <w:b/>
        </w:rPr>
      </w:pPr>
      <w:bookmarkStart w:id="322" w:name="_Toc146552599"/>
      <w:bookmarkStart w:id="323" w:name="_Toc185409545"/>
      <w:bookmarkStart w:id="324" w:name="_Toc195881493"/>
      <w:bookmarkStart w:id="325" w:name="_Toc196314138"/>
      <w:r w:rsidRPr="00D1346A">
        <w:rPr>
          <w:rFonts w:ascii="Calibri" w:eastAsia="Aptos" w:hAnsi="Calibri" w:cs="Calibri"/>
          <w:b/>
        </w:rPr>
        <w:t>Focus Groups</w:t>
      </w:r>
      <w:bookmarkEnd w:id="322"/>
      <w:bookmarkEnd w:id="323"/>
      <w:bookmarkEnd w:id="324"/>
      <w:bookmarkEnd w:id="325"/>
    </w:p>
    <w:p w14:paraId="596EAF8F" w14:textId="77777777" w:rsidR="007A6D4B" w:rsidRPr="00D1346A" w:rsidRDefault="007A6D4B" w:rsidP="00366383">
      <w:pPr>
        <w:spacing w:after="0" w:line="240" w:lineRule="auto"/>
        <w:jc w:val="both"/>
        <w:rPr>
          <w:rFonts w:ascii="Calibri" w:eastAsia="Aptos" w:hAnsi="Calibri" w:cs="Calibri"/>
        </w:rPr>
      </w:pPr>
    </w:p>
    <w:p w14:paraId="0651F937" w14:textId="2094A9D8" w:rsidR="00D1346A" w:rsidRPr="00D1346A" w:rsidRDefault="00D1346A" w:rsidP="00366383">
      <w:pPr>
        <w:spacing w:after="0" w:line="240" w:lineRule="auto"/>
        <w:jc w:val="both"/>
        <w:rPr>
          <w:rFonts w:ascii="Calibri" w:eastAsia="Aptos" w:hAnsi="Calibri" w:cs="Calibri"/>
        </w:rPr>
      </w:pPr>
      <w:r w:rsidRPr="00D1346A">
        <w:rPr>
          <w:rFonts w:ascii="Calibri" w:eastAsia="Aptos" w:hAnsi="Calibri" w:cs="Calibri"/>
        </w:rPr>
        <w:t>The following three focus groups were conducted in person between May 23</w:t>
      </w:r>
      <w:r w:rsidRPr="00CD215B">
        <w:rPr>
          <w:rFonts w:ascii="Calibri" w:eastAsia="Aptos" w:hAnsi="Calibri" w:cs="Calibri"/>
          <w:vertAlign w:val="superscript"/>
        </w:rPr>
        <w:t>rd</w:t>
      </w:r>
      <w:r w:rsidRPr="00D1346A">
        <w:rPr>
          <w:rFonts w:ascii="Calibri" w:eastAsia="Aptos" w:hAnsi="Calibri" w:cs="Calibri"/>
        </w:rPr>
        <w:t>, 2024, and June 27</w:t>
      </w:r>
      <w:r w:rsidRPr="00D1346A">
        <w:rPr>
          <w:rFonts w:ascii="Calibri" w:eastAsia="Aptos" w:hAnsi="Calibri" w:cs="Calibri"/>
          <w:vertAlign w:val="superscript"/>
        </w:rPr>
        <w:t>th</w:t>
      </w:r>
      <w:r w:rsidRPr="00D1346A">
        <w:rPr>
          <w:rFonts w:ascii="Calibri" w:eastAsia="Aptos" w:hAnsi="Calibri" w:cs="Calibri"/>
        </w:rPr>
        <w:t>, 2024. These groups included representation from CFVH employees and community members, with participants providing responses on living, working, or receiving healthcare in Harnett County.</w:t>
      </w:r>
    </w:p>
    <w:p w14:paraId="11D2548D" w14:textId="77777777" w:rsidR="00D1346A" w:rsidRPr="00D1346A" w:rsidRDefault="00D1346A" w:rsidP="00366383">
      <w:pPr>
        <w:spacing w:after="0" w:line="240" w:lineRule="auto"/>
        <w:jc w:val="both"/>
        <w:rPr>
          <w:rFonts w:ascii="Calibri" w:eastAsia="Aptos" w:hAnsi="Calibri" w:cs="Calibri"/>
        </w:rPr>
      </w:pPr>
    </w:p>
    <w:p w14:paraId="4D026716" w14:textId="77777777" w:rsidR="00D1346A" w:rsidRPr="00D1346A" w:rsidRDefault="00D1346A" w:rsidP="00366383">
      <w:pPr>
        <w:numPr>
          <w:ilvl w:val="0"/>
          <w:numId w:val="47"/>
        </w:numPr>
        <w:spacing w:after="0" w:line="240" w:lineRule="auto"/>
        <w:jc w:val="both"/>
        <w:rPr>
          <w:rFonts w:ascii="Calibri" w:eastAsia="Aptos" w:hAnsi="Calibri" w:cs="Calibri"/>
        </w:rPr>
      </w:pPr>
      <w:r w:rsidRPr="00D1346A">
        <w:rPr>
          <w:rFonts w:ascii="Calibri" w:eastAsia="Aptos" w:hAnsi="Calibri" w:cs="Calibri"/>
        </w:rPr>
        <w:t>Cape Fear Valley Medical Center</w:t>
      </w:r>
    </w:p>
    <w:p w14:paraId="703983DE" w14:textId="77777777" w:rsidR="00D1346A" w:rsidRPr="00D1346A" w:rsidRDefault="00D1346A" w:rsidP="00366383">
      <w:pPr>
        <w:numPr>
          <w:ilvl w:val="0"/>
          <w:numId w:val="47"/>
        </w:numPr>
        <w:spacing w:after="0" w:line="240" w:lineRule="auto"/>
        <w:jc w:val="both"/>
        <w:rPr>
          <w:rFonts w:ascii="Calibri" w:eastAsia="Aptos" w:hAnsi="Calibri" w:cs="Calibri"/>
        </w:rPr>
      </w:pPr>
      <w:r w:rsidRPr="00D1346A">
        <w:rPr>
          <w:rFonts w:ascii="Calibri" w:eastAsia="Aptos" w:hAnsi="Calibri" w:cs="Calibri"/>
        </w:rPr>
        <w:t>Betsy Johnson Hospital</w:t>
      </w:r>
    </w:p>
    <w:p w14:paraId="6984C36C" w14:textId="77777777" w:rsidR="00D1346A" w:rsidRPr="00D1346A" w:rsidRDefault="00D1346A" w:rsidP="00366383">
      <w:pPr>
        <w:numPr>
          <w:ilvl w:val="0"/>
          <w:numId w:val="47"/>
        </w:numPr>
        <w:spacing w:after="0" w:line="240" w:lineRule="auto"/>
        <w:jc w:val="both"/>
        <w:rPr>
          <w:rFonts w:ascii="Calibri" w:eastAsia="Aptos" w:hAnsi="Calibri" w:cs="Calibri"/>
        </w:rPr>
      </w:pPr>
      <w:r w:rsidRPr="00D1346A">
        <w:rPr>
          <w:rFonts w:ascii="Calibri" w:eastAsia="Aptos" w:hAnsi="Calibri" w:cs="Calibri"/>
        </w:rPr>
        <w:t>Dunn Senior Senter</w:t>
      </w:r>
    </w:p>
    <w:p w14:paraId="2549F61B" w14:textId="77777777" w:rsidR="007A6D4B" w:rsidRPr="00D1346A" w:rsidRDefault="007A6D4B" w:rsidP="00366383">
      <w:pPr>
        <w:spacing w:after="0" w:line="240" w:lineRule="auto"/>
        <w:jc w:val="both"/>
        <w:rPr>
          <w:rFonts w:ascii="Calibri" w:eastAsia="Aptos" w:hAnsi="Calibri" w:cs="Calibri"/>
        </w:rPr>
      </w:pPr>
    </w:p>
    <w:p w14:paraId="2173248E" w14:textId="77777777" w:rsidR="007A6D4B" w:rsidRPr="00D1346A" w:rsidRDefault="007A6D4B" w:rsidP="00366383">
      <w:pPr>
        <w:spacing w:after="0" w:line="240" w:lineRule="auto"/>
        <w:jc w:val="both"/>
        <w:rPr>
          <w:rFonts w:ascii="Calibri" w:eastAsia="Aptos" w:hAnsi="Calibri" w:cs="Calibri"/>
        </w:rPr>
      </w:pPr>
      <w:r w:rsidRPr="00D1346A">
        <w:rPr>
          <w:rFonts w:ascii="Calibri" w:eastAsia="Aptos" w:hAnsi="Calibri" w:cs="Calibri"/>
        </w:rPr>
        <w:t xml:space="preserve">Input was gathered on the following topics: </w:t>
      </w:r>
    </w:p>
    <w:p w14:paraId="594E1EA5" w14:textId="77777777" w:rsidR="007A6D4B" w:rsidRPr="00D1346A" w:rsidRDefault="007A6D4B" w:rsidP="00366383">
      <w:pPr>
        <w:spacing w:after="0" w:line="240" w:lineRule="auto"/>
        <w:jc w:val="both"/>
        <w:rPr>
          <w:rFonts w:ascii="Calibri" w:eastAsia="Aptos" w:hAnsi="Calibri" w:cs="Calibri"/>
        </w:rPr>
      </w:pPr>
    </w:p>
    <w:p w14:paraId="2BF84A00" w14:textId="77777777" w:rsidR="00CD215B" w:rsidRDefault="007A6D4B" w:rsidP="00366383">
      <w:pPr>
        <w:pStyle w:val="ListParagraph"/>
        <w:numPr>
          <w:ilvl w:val="0"/>
          <w:numId w:val="54"/>
        </w:numPr>
        <w:spacing w:after="0" w:line="240" w:lineRule="auto"/>
        <w:jc w:val="both"/>
        <w:rPr>
          <w:rFonts w:ascii="Calibri" w:eastAsia="Aptos" w:hAnsi="Calibri" w:cs="Calibri"/>
        </w:rPr>
      </w:pPr>
      <w:r w:rsidRPr="00CD215B">
        <w:rPr>
          <w:rFonts w:ascii="Calibri" w:eastAsia="Aptos" w:hAnsi="Calibri" w:cs="Calibri"/>
        </w:rPr>
        <w:t>Community health concerns</w:t>
      </w:r>
    </w:p>
    <w:p w14:paraId="2CB7D051" w14:textId="77777777" w:rsidR="00CD215B" w:rsidRDefault="007A6D4B" w:rsidP="00366383">
      <w:pPr>
        <w:pStyle w:val="ListParagraph"/>
        <w:numPr>
          <w:ilvl w:val="0"/>
          <w:numId w:val="54"/>
        </w:numPr>
        <w:spacing w:after="0" w:line="240" w:lineRule="auto"/>
        <w:jc w:val="both"/>
        <w:rPr>
          <w:rFonts w:ascii="Calibri" w:eastAsia="Aptos" w:hAnsi="Calibri" w:cs="Calibri"/>
        </w:rPr>
      </w:pPr>
      <w:r w:rsidRPr="00CD215B">
        <w:rPr>
          <w:rFonts w:ascii="Calibri" w:eastAsia="Aptos" w:hAnsi="Calibri" w:cs="Calibri"/>
        </w:rPr>
        <w:t xml:space="preserve">Social </w:t>
      </w:r>
      <w:r w:rsidR="001C4923" w:rsidRPr="00CD215B">
        <w:rPr>
          <w:rFonts w:ascii="Calibri" w:eastAsia="Aptos" w:hAnsi="Calibri" w:cs="Calibri"/>
        </w:rPr>
        <w:t xml:space="preserve">and environmental </w:t>
      </w:r>
      <w:r w:rsidRPr="00CD215B">
        <w:rPr>
          <w:rFonts w:ascii="Calibri" w:eastAsia="Aptos" w:hAnsi="Calibri" w:cs="Calibri"/>
        </w:rPr>
        <w:t xml:space="preserve">concerns </w:t>
      </w:r>
      <w:r w:rsidR="001C4923" w:rsidRPr="00CD215B">
        <w:rPr>
          <w:rFonts w:ascii="Calibri" w:eastAsia="Aptos" w:hAnsi="Calibri" w:cs="Calibri"/>
        </w:rPr>
        <w:t xml:space="preserve">that may </w:t>
      </w:r>
      <w:r w:rsidRPr="00CD215B">
        <w:rPr>
          <w:rFonts w:ascii="Calibri" w:eastAsia="Aptos" w:hAnsi="Calibri" w:cs="Calibri"/>
        </w:rPr>
        <w:t>impact health</w:t>
      </w:r>
    </w:p>
    <w:p w14:paraId="30B7123B" w14:textId="77777777" w:rsidR="00CD215B" w:rsidRDefault="000E730A" w:rsidP="00366383">
      <w:pPr>
        <w:pStyle w:val="ListParagraph"/>
        <w:numPr>
          <w:ilvl w:val="0"/>
          <w:numId w:val="54"/>
        </w:numPr>
        <w:spacing w:after="0" w:line="240" w:lineRule="auto"/>
        <w:jc w:val="both"/>
        <w:rPr>
          <w:rFonts w:ascii="Calibri" w:eastAsia="Aptos" w:hAnsi="Calibri" w:cs="Calibri"/>
        </w:rPr>
      </w:pPr>
      <w:r w:rsidRPr="00CD215B">
        <w:rPr>
          <w:rFonts w:ascii="Calibri" w:eastAsia="Aptos" w:hAnsi="Calibri" w:cs="Calibri"/>
        </w:rPr>
        <w:t xml:space="preserve">Access to care </w:t>
      </w:r>
    </w:p>
    <w:p w14:paraId="3DCD0783" w14:textId="319EB5F4" w:rsidR="000E730A" w:rsidRPr="00CD215B" w:rsidRDefault="000E730A" w:rsidP="00366383">
      <w:pPr>
        <w:pStyle w:val="ListParagraph"/>
        <w:numPr>
          <w:ilvl w:val="0"/>
          <w:numId w:val="54"/>
        </w:numPr>
        <w:spacing w:after="0" w:line="240" w:lineRule="auto"/>
        <w:jc w:val="both"/>
        <w:rPr>
          <w:rFonts w:ascii="Calibri" w:eastAsia="Aptos" w:hAnsi="Calibri" w:cs="Calibri"/>
        </w:rPr>
      </w:pPr>
      <w:r w:rsidRPr="00CD215B">
        <w:rPr>
          <w:rFonts w:ascii="Calibri" w:eastAsia="Aptos" w:hAnsi="Calibri" w:cs="Calibri"/>
        </w:rPr>
        <w:t xml:space="preserve">Other topics of concern for </w:t>
      </w:r>
      <w:r w:rsidR="003E6125" w:rsidRPr="00CD215B">
        <w:rPr>
          <w:rFonts w:ascii="Calibri" w:eastAsia="Aptos" w:hAnsi="Calibri" w:cs="Calibri"/>
        </w:rPr>
        <w:t>Harnett</w:t>
      </w:r>
      <w:r w:rsidRPr="00CD215B">
        <w:rPr>
          <w:rFonts w:ascii="Calibri" w:eastAsia="Aptos" w:hAnsi="Calibri" w:cs="Calibri"/>
        </w:rPr>
        <w:t xml:space="preserve"> County</w:t>
      </w:r>
    </w:p>
    <w:p w14:paraId="5CB2E6A9" w14:textId="77777777" w:rsidR="000E730A" w:rsidRDefault="000E730A" w:rsidP="00366383">
      <w:pPr>
        <w:tabs>
          <w:tab w:val="left" w:pos="1770"/>
        </w:tabs>
        <w:spacing w:after="0" w:line="240" w:lineRule="auto"/>
        <w:jc w:val="both"/>
      </w:pPr>
    </w:p>
    <w:p w14:paraId="24091C05" w14:textId="482F6141" w:rsidR="008D2684" w:rsidRDefault="008D2684" w:rsidP="00366383">
      <w:pPr>
        <w:tabs>
          <w:tab w:val="left" w:pos="1770"/>
        </w:tabs>
        <w:spacing w:after="0" w:line="240" w:lineRule="auto"/>
        <w:jc w:val="both"/>
      </w:pPr>
      <w:r>
        <w:t xml:space="preserve">The focus group discussion guide questions are below: </w:t>
      </w:r>
    </w:p>
    <w:p w14:paraId="0C84BB2B" w14:textId="77777777" w:rsidR="008D2684" w:rsidRDefault="008D2684" w:rsidP="00366383">
      <w:pPr>
        <w:tabs>
          <w:tab w:val="left" w:pos="1770"/>
        </w:tabs>
        <w:spacing w:after="0" w:line="240" w:lineRule="auto"/>
        <w:jc w:val="both"/>
      </w:pPr>
    </w:p>
    <w:p w14:paraId="5B0D21CF" w14:textId="77777777" w:rsidR="008D2684" w:rsidRPr="00076EE4" w:rsidRDefault="008D2684" w:rsidP="00366383">
      <w:pPr>
        <w:spacing w:line="240" w:lineRule="auto"/>
        <w:jc w:val="both"/>
        <w:rPr>
          <w:bCs/>
        </w:rPr>
      </w:pPr>
      <w:r w:rsidRPr="00076EE4">
        <w:rPr>
          <w:b/>
          <w:u w:val="single"/>
        </w:rPr>
        <w:t>FACILITATOR INTRODUCTION:</w:t>
      </w:r>
      <w:r w:rsidRPr="00076EE4">
        <w:rPr>
          <w:bCs/>
        </w:rPr>
        <w:t xml:space="preserve"> </w:t>
      </w:r>
    </w:p>
    <w:p w14:paraId="21D6DD17" w14:textId="77777777" w:rsidR="008D2684" w:rsidRPr="00076EE4" w:rsidRDefault="008D2684" w:rsidP="00366383">
      <w:pPr>
        <w:spacing w:line="240" w:lineRule="auto"/>
        <w:jc w:val="both"/>
        <w:rPr>
          <w:bCs/>
        </w:rPr>
      </w:pPr>
      <w:r w:rsidRPr="00076EE4">
        <w:rPr>
          <w:bCs/>
        </w:rPr>
        <w:t>“Thank you for being a part of today’s focus group! My name is [NAME] and I’m here on behalf of [ORGANIZATION]. We are conducting a community health needs assessment to find out more about some of the health and social issues facing residents in [COUNTY NAME]. The results of this focus group will be used to help health leaders throughout [COUNTY NAME] develop programs and services to address some of the issues we’ll be talking about today. We may record today’s discussion to assist with notetaking, but we will not be using any identifying information, like participant names, in our results. We would also like to ask you to fill out this demographic form, so we can understand a little bit more about who is participating in this focus group.”</w:t>
      </w:r>
    </w:p>
    <w:p w14:paraId="4AEC7B7E" w14:textId="77777777" w:rsidR="008D2684" w:rsidRPr="00076EE4" w:rsidRDefault="008D2684" w:rsidP="00366383">
      <w:pPr>
        <w:spacing w:line="240" w:lineRule="auto"/>
        <w:jc w:val="both"/>
        <w:rPr>
          <w:b/>
          <w:u w:val="single"/>
        </w:rPr>
      </w:pPr>
      <w:r w:rsidRPr="00076EE4">
        <w:rPr>
          <w:b/>
          <w:u w:val="single"/>
        </w:rPr>
        <w:t>PARTICIPANT INTRODUCTIONS</w:t>
      </w:r>
    </w:p>
    <w:p w14:paraId="6D4A7D31" w14:textId="77777777" w:rsidR="008D2684" w:rsidRPr="00076EE4" w:rsidRDefault="008D2684" w:rsidP="00366383">
      <w:pPr>
        <w:numPr>
          <w:ilvl w:val="0"/>
          <w:numId w:val="49"/>
        </w:numPr>
        <w:spacing w:line="240" w:lineRule="auto"/>
        <w:jc w:val="both"/>
      </w:pPr>
      <w:r w:rsidRPr="00076EE4">
        <w:t>Please tell us your first name, how long you’ve lived in [COUNTY NAME] and something you like about living here.</w:t>
      </w:r>
    </w:p>
    <w:p w14:paraId="71842C74" w14:textId="77777777" w:rsidR="00366383" w:rsidRDefault="00366383" w:rsidP="00366383">
      <w:pPr>
        <w:spacing w:line="240" w:lineRule="auto"/>
        <w:jc w:val="both"/>
        <w:rPr>
          <w:b/>
          <w:u w:val="single"/>
        </w:rPr>
      </w:pPr>
    </w:p>
    <w:p w14:paraId="5DB1BAA2" w14:textId="13DF1DBA" w:rsidR="008D2684" w:rsidRPr="00076EE4" w:rsidRDefault="008D2684" w:rsidP="00366383">
      <w:pPr>
        <w:spacing w:line="240" w:lineRule="auto"/>
        <w:jc w:val="both"/>
        <w:rPr>
          <w:b/>
          <w:u w:val="single"/>
        </w:rPr>
      </w:pPr>
      <w:r w:rsidRPr="00076EE4">
        <w:rPr>
          <w:b/>
          <w:u w:val="single"/>
        </w:rPr>
        <w:lastRenderedPageBreak/>
        <w:t>HEALTH AND WELLNESS</w:t>
      </w:r>
    </w:p>
    <w:p w14:paraId="0651C02E" w14:textId="77777777" w:rsidR="008D2684" w:rsidRPr="00076EE4" w:rsidRDefault="008D2684" w:rsidP="00366383">
      <w:pPr>
        <w:numPr>
          <w:ilvl w:val="0"/>
          <w:numId w:val="49"/>
        </w:numPr>
        <w:spacing w:line="240" w:lineRule="auto"/>
        <w:jc w:val="both"/>
      </w:pPr>
      <w:r w:rsidRPr="00076EE4">
        <w:t>What are some of the issues that keep residents in [COUNTY NAME]</w:t>
      </w:r>
      <w:r w:rsidRPr="00076EE4">
        <w:rPr>
          <w:b/>
          <w:bCs/>
        </w:rPr>
        <w:t xml:space="preserve"> </w:t>
      </w:r>
      <w:r w:rsidRPr="00076EE4">
        <w:t xml:space="preserve">from living healthy lives? </w:t>
      </w:r>
    </w:p>
    <w:p w14:paraId="09466AB3" w14:textId="77777777" w:rsidR="008D2684" w:rsidRPr="00076EE4" w:rsidRDefault="008D2684" w:rsidP="00366383">
      <w:pPr>
        <w:numPr>
          <w:ilvl w:val="0"/>
          <w:numId w:val="49"/>
        </w:numPr>
        <w:spacing w:line="240" w:lineRule="auto"/>
        <w:jc w:val="both"/>
      </w:pPr>
      <w:r w:rsidRPr="00076EE4">
        <w:t>What are the most serious health problems facing people who live in [COUNTY NAME]?</w:t>
      </w:r>
    </w:p>
    <w:p w14:paraId="6D77FB2A" w14:textId="77777777" w:rsidR="008D2684" w:rsidRPr="00076EE4" w:rsidRDefault="008D2684" w:rsidP="00366383">
      <w:pPr>
        <w:numPr>
          <w:ilvl w:val="1"/>
          <w:numId w:val="49"/>
        </w:numPr>
        <w:spacing w:line="240" w:lineRule="auto"/>
        <w:jc w:val="both"/>
      </w:pPr>
      <w:r w:rsidRPr="00076EE4">
        <w:t>Are there particular groups of people (i.e. race, ethnicity, age, LGBTQ+, etc.) who are more affected by these problems than others?</w:t>
      </w:r>
    </w:p>
    <w:p w14:paraId="2EEB658E" w14:textId="77777777" w:rsidR="008D2684" w:rsidRPr="00076EE4" w:rsidRDefault="008D2684" w:rsidP="00366383">
      <w:pPr>
        <w:numPr>
          <w:ilvl w:val="1"/>
          <w:numId w:val="49"/>
        </w:numPr>
        <w:spacing w:line="240" w:lineRule="auto"/>
        <w:jc w:val="both"/>
      </w:pPr>
      <w:r w:rsidRPr="00076EE4">
        <w:t>Are there particular areas in the county that are more affected by these problems than others?</w:t>
      </w:r>
    </w:p>
    <w:p w14:paraId="17A3D6A0" w14:textId="77777777" w:rsidR="008D2684" w:rsidRPr="00076EE4" w:rsidRDefault="008D2684" w:rsidP="00366383">
      <w:pPr>
        <w:numPr>
          <w:ilvl w:val="0"/>
          <w:numId w:val="49"/>
        </w:numPr>
        <w:spacing w:line="240" w:lineRule="auto"/>
        <w:jc w:val="both"/>
      </w:pPr>
      <w:r w:rsidRPr="00076EE4">
        <w:t>Thinking about the health problems you described, what do you think could be done to address these issues?</w:t>
      </w:r>
    </w:p>
    <w:p w14:paraId="036D6A08" w14:textId="77777777" w:rsidR="008D2684" w:rsidRPr="00076EE4" w:rsidRDefault="008D2684" w:rsidP="00366383">
      <w:pPr>
        <w:spacing w:line="240" w:lineRule="auto"/>
        <w:jc w:val="both"/>
        <w:rPr>
          <w:b/>
          <w:u w:val="single"/>
        </w:rPr>
      </w:pPr>
      <w:r w:rsidRPr="00076EE4">
        <w:rPr>
          <w:b/>
          <w:u w:val="single"/>
        </w:rPr>
        <w:t>SOCIAL DETERMINANTS OF HEALTH</w:t>
      </w:r>
    </w:p>
    <w:p w14:paraId="17896756" w14:textId="77777777" w:rsidR="008D2684" w:rsidRPr="00076EE4" w:rsidRDefault="008D2684" w:rsidP="00366383">
      <w:pPr>
        <w:numPr>
          <w:ilvl w:val="0"/>
          <w:numId w:val="49"/>
        </w:numPr>
        <w:spacing w:line="240" w:lineRule="auto"/>
        <w:jc w:val="both"/>
      </w:pPr>
      <w:r w:rsidRPr="00076EE4">
        <w:t>What are some of the environmental and/or social conditions that affect quality of life for people living in [COUNTY NAME]?</w:t>
      </w:r>
    </w:p>
    <w:p w14:paraId="0D4E0B16" w14:textId="77777777" w:rsidR="008D2684" w:rsidRPr="00076EE4" w:rsidRDefault="008D2684" w:rsidP="00366383">
      <w:pPr>
        <w:numPr>
          <w:ilvl w:val="1"/>
          <w:numId w:val="49"/>
        </w:numPr>
        <w:spacing w:line="240" w:lineRule="auto"/>
        <w:jc w:val="both"/>
      </w:pPr>
      <w:r w:rsidRPr="00076EE4">
        <w:t>Examples of social and environmental issues that negatively impact health: availability or access to health insurance, domestic violence, housing problems, homelessness, lack of job opportunities, lack of affordable childcare, limited access to healthy food, neighborhood safety/ street violence, poverty, racial/ethnic discrimination, limited/poor educational opportunities.</w:t>
      </w:r>
    </w:p>
    <w:p w14:paraId="060C115B" w14:textId="77777777" w:rsidR="008D2684" w:rsidRPr="00076EE4" w:rsidRDefault="008D2684" w:rsidP="00366383">
      <w:pPr>
        <w:numPr>
          <w:ilvl w:val="0"/>
          <w:numId w:val="49"/>
        </w:numPr>
        <w:spacing w:line="240" w:lineRule="auto"/>
        <w:jc w:val="both"/>
      </w:pPr>
      <w:r w:rsidRPr="00076EE4">
        <w:t xml:space="preserve">Thinking about the social and environmental issues you described, how do you think these issues could be addressed? </w:t>
      </w:r>
    </w:p>
    <w:p w14:paraId="180272AE" w14:textId="77777777" w:rsidR="008D2684" w:rsidRPr="00076EE4" w:rsidRDefault="008D2684" w:rsidP="00366383">
      <w:pPr>
        <w:spacing w:line="240" w:lineRule="auto"/>
        <w:jc w:val="both"/>
        <w:rPr>
          <w:b/>
          <w:u w:val="single"/>
        </w:rPr>
      </w:pPr>
      <w:r w:rsidRPr="00076EE4">
        <w:rPr>
          <w:b/>
          <w:u w:val="single"/>
        </w:rPr>
        <w:t>ACCESS TO CARE</w:t>
      </w:r>
    </w:p>
    <w:p w14:paraId="30F62D8A" w14:textId="77777777" w:rsidR="008D2684" w:rsidRPr="00076EE4" w:rsidRDefault="008D2684" w:rsidP="00366383">
      <w:pPr>
        <w:numPr>
          <w:ilvl w:val="0"/>
          <w:numId w:val="49"/>
        </w:numPr>
        <w:spacing w:line="240" w:lineRule="auto"/>
        <w:jc w:val="both"/>
      </w:pPr>
      <w:r w:rsidRPr="00076EE4">
        <w:t>What are some reasons people in [COUNTY NAME] do not get health care when they need it? How can these issues be addressed?</w:t>
      </w:r>
    </w:p>
    <w:p w14:paraId="6F3DE70A" w14:textId="77777777" w:rsidR="008D2684" w:rsidRPr="00076EE4" w:rsidRDefault="008D2684" w:rsidP="00366383">
      <w:pPr>
        <w:numPr>
          <w:ilvl w:val="0"/>
          <w:numId w:val="49"/>
        </w:numPr>
        <w:spacing w:line="240" w:lineRule="auto"/>
        <w:jc w:val="both"/>
      </w:pPr>
      <w:r w:rsidRPr="00076EE4">
        <w:t xml:space="preserve">What do you think about the health-related services that are available in your community, including medical care, dental care and behavioral health care? </w:t>
      </w:r>
    </w:p>
    <w:p w14:paraId="34D557A8" w14:textId="77777777" w:rsidR="008D2684" w:rsidRPr="00076EE4" w:rsidRDefault="008D2684" w:rsidP="00366383">
      <w:pPr>
        <w:numPr>
          <w:ilvl w:val="1"/>
          <w:numId w:val="49"/>
        </w:numPr>
        <w:spacing w:line="240" w:lineRule="auto"/>
        <w:jc w:val="both"/>
      </w:pPr>
      <w:r w:rsidRPr="00076EE4">
        <w:t xml:space="preserve">Are there enough locations providing these types of care for people who need it? </w:t>
      </w:r>
    </w:p>
    <w:p w14:paraId="77908698" w14:textId="77777777" w:rsidR="008D2684" w:rsidRPr="00076EE4" w:rsidRDefault="008D2684" w:rsidP="00366383">
      <w:pPr>
        <w:numPr>
          <w:ilvl w:val="1"/>
          <w:numId w:val="49"/>
        </w:numPr>
        <w:spacing w:line="240" w:lineRule="auto"/>
        <w:jc w:val="both"/>
      </w:pPr>
      <w:r w:rsidRPr="00076EE4">
        <w:t xml:space="preserve">Can you find medical, dental or behavioral health care within a reasonable timeframe when you need it? </w:t>
      </w:r>
    </w:p>
    <w:p w14:paraId="7E8868C1" w14:textId="77777777" w:rsidR="008D2684" w:rsidRPr="00076EE4" w:rsidRDefault="008D2684" w:rsidP="00366383">
      <w:pPr>
        <w:numPr>
          <w:ilvl w:val="1"/>
          <w:numId w:val="49"/>
        </w:numPr>
        <w:spacing w:line="240" w:lineRule="auto"/>
        <w:jc w:val="both"/>
      </w:pPr>
      <w:r w:rsidRPr="00076EE4">
        <w:t>Are your experiences with providers (doctors, dentists, nurses, therapists, emergency personnel, etc.) more positive or negative, and why?</w:t>
      </w:r>
    </w:p>
    <w:p w14:paraId="5227B7E9" w14:textId="77777777" w:rsidR="008D2684" w:rsidRDefault="008D2684" w:rsidP="00366383">
      <w:pPr>
        <w:spacing w:line="240" w:lineRule="auto"/>
        <w:jc w:val="both"/>
        <w:rPr>
          <w:b/>
          <w:bCs/>
          <w:u w:val="single"/>
        </w:rPr>
      </w:pPr>
      <w:r>
        <w:rPr>
          <w:b/>
          <w:bCs/>
          <w:u w:val="single"/>
        </w:rPr>
        <w:br w:type="page"/>
      </w:r>
    </w:p>
    <w:p w14:paraId="58C752F7" w14:textId="77777777" w:rsidR="008D2684" w:rsidRPr="00076EE4" w:rsidRDefault="008D2684" w:rsidP="00366383">
      <w:pPr>
        <w:spacing w:after="0" w:line="240" w:lineRule="auto"/>
        <w:jc w:val="both"/>
        <w:rPr>
          <w:b/>
          <w:bCs/>
          <w:u w:val="single"/>
        </w:rPr>
      </w:pPr>
      <w:r w:rsidRPr="00076EE4">
        <w:rPr>
          <w:b/>
          <w:bCs/>
          <w:u w:val="single"/>
        </w:rPr>
        <w:lastRenderedPageBreak/>
        <w:t>SUGGESTIONS</w:t>
      </w:r>
    </w:p>
    <w:p w14:paraId="71C6A817" w14:textId="77777777" w:rsidR="008D2684" w:rsidRPr="00076EE4" w:rsidRDefault="008D2684" w:rsidP="00366383">
      <w:pPr>
        <w:spacing w:after="0" w:line="240" w:lineRule="auto"/>
        <w:jc w:val="both"/>
        <w:rPr>
          <w:b/>
          <w:bCs/>
          <w:u w:val="single"/>
        </w:rPr>
      </w:pPr>
    </w:p>
    <w:p w14:paraId="6D2B7CCE" w14:textId="77777777" w:rsidR="008D2684" w:rsidRPr="00076EE4" w:rsidRDefault="008D2684" w:rsidP="00366383">
      <w:pPr>
        <w:numPr>
          <w:ilvl w:val="0"/>
          <w:numId w:val="49"/>
        </w:numPr>
        <w:spacing w:line="240" w:lineRule="auto"/>
        <w:jc w:val="both"/>
      </w:pPr>
      <w:r w:rsidRPr="00076EE4">
        <w:t>What are some of the strengths or community assets in [COUNTY NAME] that can help residents live healthier lives?</w:t>
      </w:r>
    </w:p>
    <w:p w14:paraId="385FCDD1" w14:textId="77777777" w:rsidR="008D2684" w:rsidRPr="00076EE4" w:rsidRDefault="008D2684" w:rsidP="00366383">
      <w:pPr>
        <w:numPr>
          <w:ilvl w:val="0"/>
          <w:numId w:val="49"/>
        </w:numPr>
        <w:spacing w:line="240" w:lineRule="auto"/>
        <w:jc w:val="both"/>
        <w:rPr>
          <w:iCs/>
        </w:rPr>
      </w:pPr>
      <w:r w:rsidRPr="00076EE4">
        <w:rPr>
          <w:iCs/>
        </w:rPr>
        <w:t xml:space="preserve">What do you think local health leaders should do to improve health and quality of life in </w:t>
      </w:r>
      <w:r w:rsidRPr="00076EE4">
        <w:t>[COUNTY NAME]</w:t>
      </w:r>
      <w:r w:rsidRPr="00076EE4">
        <w:rPr>
          <w:iCs/>
        </w:rPr>
        <w:t>? What do you want local health leaders to know?</w:t>
      </w:r>
    </w:p>
    <w:p w14:paraId="4E67A2D1" w14:textId="77777777" w:rsidR="008D2684" w:rsidRPr="00076EE4" w:rsidRDefault="008D2684" w:rsidP="00366383">
      <w:pPr>
        <w:numPr>
          <w:ilvl w:val="0"/>
          <w:numId w:val="49"/>
        </w:numPr>
        <w:spacing w:line="240" w:lineRule="auto"/>
        <w:jc w:val="both"/>
      </w:pPr>
      <w:r w:rsidRPr="00076EE4">
        <w:t>What actions can local residents take to help improve the health of the community?</w:t>
      </w:r>
    </w:p>
    <w:p w14:paraId="7DA6035A" w14:textId="77777777" w:rsidR="000E730A" w:rsidRPr="00D1346A" w:rsidRDefault="000E730A" w:rsidP="00366383">
      <w:pPr>
        <w:spacing w:after="0" w:line="240" w:lineRule="auto"/>
        <w:jc w:val="both"/>
        <w:rPr>
          <w:rFonts w:ascii="Calibri" w:eastAsia="Aptos" w:hAnsi="Calibri" w:cs="Calibri"/>
        </w:rPr>
      </w:pPr>
    </w:p>
    <w:p w14:paraId="58B9D9CC" w14:textId="77777777" w:rsidR="002C0743" w:rsidRPr="00D1346A" w:rsidRDefault="002C0743" w:rsidP="0082760B">
      <w:pPr>
        <w:pStyle w:val="Heading3"/>
        <w:rPr>
          <w:rFonts w:ascii="Calibri" w:eastAsia="Aptos" w:hAnsi="Calibri" w:cs="Calibri"/>
          <w:b/>
        </w:rPr>
      </w:pPr>
      <w:bookmarkStart w:id="326" w:name="_Toc146552601"/>
      <w:bookmarkStart w:id="327" w:name="_Toc185409546"/>
      <w:bookmarkStart w:id="328" w:name="_Toc195881494"/>
      <w:bookmarkStart w:id="329" w:name="_Toc196314139"/>
      <w:r w:rsidRPr="00D1346A">
        <w:rPr>
          <w:rFonts w:ascii="Calibri" w:eastAsia="Aptos" w:hAnsi="Calibri" w:cs="Calibri"/>
          <w:b/>
        </w:rPr>
        <w:t xml:space="preserve">Community </w:t>
      </w:r>
      <w:r w:rsidR="000E730A" w:rsidRPr="00D1346A">
        <w:rPr>
          <w:rFonts w:ascii="Calibri" w:eastAsia="Aptos" w:hAnsi="Calibri" w:cs="Calibri"/>
          <w:b/>
        </w:rPr>
        <w:t xml:space="preserve">Member Web </w:t>
      </w:r>
      <w:r w:rsidRPr="00D1346A">
        <w:rPr>
          <w:rFonts w:ascii="Calibri" w:eastAsia="Aptos" w:hAnsi="Calibri" w:cs="Calibri"/>
          <w:b/>
        </w:rPr>
        <w:t>Survey</w:t>
      </w:r>
      <w:bookmarkEnd w:id="326"/>
      <w:bookmarkEnd w:id="327"/>
      <w:bookmarkEnd w:id="328"/>
      <w:bookmarkEnd w:id="329"/>
    </w:p>
    <w:p w14:paraId="6CE5534E" w14:textId="77777777" w:rsidR="002C0743" w:rsidRPr="00D1346A" w:rsidRDefault="002C0743" w:rsidP="00366383">
      <w:pPr>
        <w:spacing w:after="0" w:line="240" w:lineRule="auto"/>
        <w:jc w:val="both"/>
        <w:rPr>
          <w:rFonts w:ascii="Calibri" w:eastAsia="Aptos" w:hAnsi="Calibri" w:cs="Calibri"/>
        </w:rPr>
      </w:pPr>
    </w:p>
    <w:p w14:paraId="5D957A0A" w14:textId="7C6F6A7B" w:rsidR="00CB7A8E" w:rsidRPr="00D1346A" w:rsidRDefault="00D1346A" w:rsidP="00366383">
      <w:pPr>
        <w:spacing w:after="0" w:line="240" w:lineRule="auto"/>
        <w:jc w:val="both"/>
        <w:rPr>
          <w:rFonts w:ascii="Calibri" w:eastAsia="Aptos" w:hAnsi="Calibri" w:cs="Calibri"/>
        </w:rPr>
      </w:pPr>
      <w:r w:rsidRPr="00D1346A">
        <w:rPr>
          <w:rFonts w:ascii="Calibri" w:eastAsia="Aptos" w:hAnsi="Calibri" w:cs="Calibri"/>
        </w:rPr>
        <w:t>A total of 186 surveys were completed by individuals living, working or receiving healthcare in the Harnett County community.  The survey was available in both English and Spanish, and there were zero completed in Spanish. Consistent with one of the survey process goals, survey community member respondents were representative of a broad geographic area encompassing areas throughout the county. The map below provides additional information on survey respondents’ ZIP code of residence.</w:t>
      </w:r>
    </w:p>
    <w:p w14:paraId="547849F4" w14:textId="77777777" w:rsidR="00D1346A" w:rsidRPr="00D1346A" w:rsidRDefault="00D1346A" w:rsidP="00D1346A">
      <w:pPr>
        <w:spacing w:after="0" w:line="240" w:lineRule="auto"/>
        <w:rPr>
          <w:rFonts w:ascii="Calibri" w:eastAsia="Aptos" w:hAnsi="Calibri" w:cs="Calibri"/>
        </w:rPr>
      </w:pPr>
    </w:p>
    <w:p w14:paraId="2B5EB87F" w14:textId="1D9DAD94" w:rsidR="00CB7A8E" w:rsidRDefault="00CB7A8E" w:rsidP="00CB7A8E">
      <w:pPr>
        <w:spacing w:after="0" w:line="240" w:lineRule="auto"/>
        <w:jc w:val="center"/>
        <w:rPr>
          <w:b/>
          <w:bCs/>
        </w:rPr>
      </w:pPr>
      <w:r>
        <w:rPr>
          <w:b/>
          <w:bCs/>
        </w:rPr>
        <w:t xml:space="preserve">Figure </w:t>
      </w:r>
      <w:r w:rsidR="00CB5794">
        <w:rPr>
          <w:b/>
          <w:bCs/>
        </w:rPr>
        <w:t>39</w:t>
      </w:r>
      <w:r>
        <w:rPr>
          <w:b/>
          <w:bCs/>
        </w:rPr>
        <w:t xml:space="preserve">: </w:t>
      </w:r>
      <w:r w:rsidRPr="001028FD">
        <w:rPr>
          <w:b/>
          <w:bCs/>
        </w:rPr>
        <w:t xml:space="preserve">Respondent </w:t>
      </w:r>
      <w:r w:rsidRPr="00555E6F">
        <w:rPr>
          <w:b/>
          <w:bCs/>
        </w:rPr>
        <w:t xml:space="preserve">Zip </w:t>
      </w:r>
      <w:r>
        <w:rPr>
          <w:b/>
          <w:bCs/>
        </w:rPr>
        <w:t>C</w:t>
      </w:r>
      <w:r w:rsidRPr="00555E6F">
        <w:rPr>
          <w:b/>
          <w:bCs/>
        </w:rPr>
        <w:t>ode</w:t>
      </w:r>
      <w:r>
        <w:rPr>
          <w:b/>
          <w:bCs/>
        </w:rPr>
        <w:t xml:space="preserve"> of Residence</w:t>
      </w:r>
      <w:r>
        <w:rPr>
          <w:rStyle w:val="FootnoteReference"/>
          <w:b/>
          <w:bCs/>
        </w:rPr>
        <w:footnoteReference w:id="48"/>
      </w:r>
    </w:p>
    <w:p w14:paraId="6AB4A160" w14:textId="77777777" w:rsidR="00D1346A" w:rsidRPr="00D1346A" w:rsidRDefault="00D1346A" w:rsidP="00D1346A">
      <w:pPr>
        <w:spacing w:after="0" w:line="240" w:lineRule="auto"/>
        <w:jc w:val="center"/>
        <w:rPr>
          <w:rFonts w:ascii="Calibri" w:eastAsia="Aptos" w:hAnsi="Calibri" w:cs="Calibri"/>
          <w:b/>
          <w:bCs/>
        </w:rPr>
      </w:pPr>
    </w:p>
    <w:p w14:paraId="2E9FE240" w14:textId="77777777" w:rsidR="00D1346A" w:rsidRPr="00D1346A" w:rsidRDefault="00D1346A" w:rsidP="00D1346A">
      <w:pPr>
        <w:spacing w:after="0" w:line="240" w:lineRule="auto"/>
        <w:jc w:val="center"/>
        <w:rPr>
          <w:rFonts w:ascii="Calibri" w:eastAsia="Aptos" w:hAnsi="Calibri" w:cs="Calibri"/>
        </w:rPr>
      </w:pPr>
      <w:r w:rsidRPr="00D1346A">
        <w:rPr>
          <w:rFonts w:ascii="Calibri" w:eastAsia="Aptos" w:hAnsi="Calibri" w:cs="Calibri"/>
          <w:noProof/>
        </w:rPr>
        <w:drawing>
          <wp:inline distT="0" distB="0" distL="0" distR="0" wp14:anchorId="53114DC9" wp14:editId="33A535F8">
            <wp:extent cx="6128385" cy="2436742"/>
            <wp:effectExtent l="0" t="0" r="5715" b="1905"/>
            <wp:docPr id="340674989" name="Picture 1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674989" name="Picture 11" descr="A map of a city&#10;&#10;Description automatically generated"/>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161659" cy="2449972"/>
                    </a:xfrm>
                    <a:prstGeom prst="rect">
                      <a:avLst/>
                    </a:prstGeom>
                    <a:noFill/>
                  </pic:spPr>
                </pic:pic>
              </a:graphicData>
            </a:graphic>
          </wp:inline>
        </w:drawing>
      </w:r>
    </w:p>
    <w:p w14:paraId="46B78D30" w14:textId="77777777" w:rsidR="00D1346A" w:rsidRDefault="00D1346A" w:rsidP="00D1346A">
      <w:pPr>
        <w:spacing w:after="0" w:line="240" w:lineRule="auto"/>
        <w:jc w:val="center"/>
        <w:rPr>
          <w:rFonts w:ascii="Calibri" w:eastAsia="Aptos" w:hAnsi="Calibri" w:cs="Calibri"/>
          <w:noProof/>
        </w:rPr>
      </w:pPr>
    </w:p>
    <w:p w14:paraId="267D51DF" w14:textId="77777777" w:rsidR="002C0743" w:rsidRPr="00D1346A" w:rsidRDefault="002C0743" w:rsidP="00D1346A">
      <w:pPr>
        <w:spacing w:after="0" w:line="240" w:lineRule="auto"/>
        <w:rPr>
          <w:rFonts w:ascii="Calibri" w:eastAsia="Aptos" w:hAnsi="Calibri" w:cs="Calibri"/>
        </w:rPr>
      </w:pPr>
      <w:r w:rsidRPr="00D1346A">
        <w:rPr>
          <w:rFonts w:ascii="Calibri" w:eastAsia="Aptos" w:hAnsi="Calibri" w:cs="Calibri"/>
        </w:rPr>
        <w:t>In general, survey questions focused on:</w:t>
      </w:r>
    </w:p>
    <w:p w14:paraId="30BAB0BA" w14:textId="77777777" w:rsidR="0083198B" w:rsidRPr="00D1346A" w:rsidRDefault="0083198B" w:rsidP="00D1346A">
      <w:pPr>
        <w:spacing w:after="0" w:line="240" w:lineRule="auto"/>
        <w:rPr>
          <w:rFonts w:ascii="Calibri" w:eastAsia="Aptos" w:hAnsi="Calibri" w:cs="Calibri"/>
        </w:rPr>
      </w:pPr>
    </w:p>
    <w:p w14:paraId="051AABD0" w14:textId="77777777" w:rsidR="0083198B" w:rsidRPr="00D1346A" w:rsidRDefault="0083198B" w:rsidP="00A14239">
      <w:pPr>
        <w:numPr>
          <w:ilvl w:val="0"/>
          <w:numId w:val="48"/>
        </w:numPr>
        <w:spacing w:after="0" w:line="240" w:lineRule="auto"/>
        <w:rPr>
          <w:rFonts w:ascii="Calibri" w:eastAsia="Aptos" w:hAnsi="Calibri" w:cs="Calibri"/>
        </w:rPr>
      </w:pPr>
      <w:r w:rsidRPr="00D1346A">
        <w:rPr>
          <w:rFonts w:ascii="Calibri" w:eastAsia="Aptos" w:hAnsi="Calibri" w:cs="Calibri"/>
        </w:rPr>
        <w:t>Community health problems and concerns</w:t>
      </w:r>
    </w:p>
    <w:p w14:paraId="6B3DEEAD" w14:textId="77777777" w:rsidR="0083198B" w:rsidRPr="00D1346A" w:rsidRDefault="0083198B" w:rsidP="00A14239">
      <w:pPr>
        <w:numPr>
          <w:ilvl w:val="0"/>
          <w:numId w:val="48"/>
        </w:numPr>
        <w:spacing w:after="0" w:line="240" w:lineRule="auto"/>
        <w:rPr>
          <w:rFonts w:ascii="Calibri" w:eastAsia="Aptos" w:hAnsi="Calibri" w:cs="Calibri"/>
        </w:rPr>
      </w:pPr>
      <w:r w:rsidRPr="00D1346A">
        <w:rPr>
          <w:rFonts w:ascii="Calibri" w:eastAsia="Aptos" w:hAnsi="Calibri" w:cs="Calibri"/>
        </w:rPr>
        <w:t>Community social/environmental problems and concerns</w:t>
      </w:r>
    </w:p>
    <w:p w14:paraId="41FA51D1" w14:textId="77777777" w:rsidR="00D1346A" w:rsidRPr="00D1346A" w:rsidRDefault="00D1346A" w:rsidP="00A14239">
      <w:pPr>
        <w:numPr>
          <w:ilvl w:val="0"/>
          <w:numId w:val="48"/>
        </w:numPr>
        <w:spacing w:after="0" w:line="240" w:lineRule="auto"/>
        <w:rPr>
          <w:rFonts w:ascii="Calibri" w:eastAsia="Aptos" w:hAnsi="Calibri" w:cs="Calibri"/>
        </w:rPr>
      </w:pPr>
      <w:r w:rsidRPr="00D1346A">
        <w:rPr>
          <w:rFonts w:ascii="Calibri" w:eastAsia="Aptos" w:hAnsi="Calibri" w:cs="Calibri"/>
        </w:rPr>
        <w:t>Specific topics of interest to Harnett County:</w:t>
      </w:r>
    </w:p>
    <w:p w14:paraId="3B219937" w14:textId="77777777" w:rsidR="003430DA" w:rsidRPr="00D1346A" w:rsidRDefault="003430DA" w:rsidP="00A14239">
      <w:pPr>
        <w:numPr>
          <w:ilvl w:val="1"/>
          <w:numId w:val="48"/>
        </w:numPr>
        <w:spacing w:after="0" w:line="240" w:lineRule="auto"/>
        <w:rPr>
          <w:rFonts w:ascii="Calibri" w:eastAsia="Aptos" w:hAnsi="Calibri" w:cs="Calibri"/>
        </w:rPr>
      </w:pPr>
      <w:r w:rsidRPr="00D1346A">
        <w:rPr>
          <w:rFonts w:ascii="Calibri" w:eastAsia="Aptos" w:hAnsi="Calibri" w:cs="Calibri"/>
        </w:rPr>
        <w:t>Mental health</w:t>
      </w:r>
    </w:p>
    <w:p w14:paraId="12FFA81A" w14:textId="77777777" w:rsidR="003430DA" w:rsidRPr="00D1346A" w:rsidRDefault="003430DA" w:rsidP="00A14239">
      <w:pPr>
        <w:numPr>
          <w:ilvl w:val="1"/>
          <w:numId w:val="48"/>
        </w:numPr>
        <w:spacing w:after="0" w:line="240" w:lineRule="auto"/>
        <w:rPr>
          <w:rFonts w:ascii="Calibri" w:eastAsia="Aptos" w:hAnsi="Calibri" w:cs="Calibri"/>
        </w:rPr>
      </w:pPr>
      <w:r w:rsidRPr="00D1346A">
        <w:rPr>
          <w:rFonts w:ascii="Calibri" w:eastAsia="Aptos" w:hAnsi="Calibri" w:cs="Calibri"/>
        </w:rPr>
        <w:t>Physical health</w:t>
      </w:r>
    </w:p>
    <w:p w14:paraId="74E0AE1B" w14:textId="77777777" w:rsidR="003430DA" w:rsidRPr="00D1346A" w:rsidRDefault="003430DA" w:rsidP="00A14239">
      <w:pPr>
        <w:numPr>
          <w:ilvl w:val="1"/>
          <w:numId w:val="48"/>
        </w:numPr>
        <w:spacing w:after="0" w:line="240" w:lineRule="auto"/>
        <w:rPr>
          <w:rFonts w:ascii="Calibri" w:eastAsia="Aptos" w:hAnsi="Calibri" w:cs="Calibri"/>
        </w:rPr>
      </w:pPr>
      <w:r w:rsidRPr="00D1346A">
        <w:rPr>
          <w:rFonts w:ascii="Calibri" w:eastAsia="Aptos" w:hAnsi="Calibri" w:cs="Calibri"/>
        </w:rPr>
        <w:t>Safety</w:t>
      </w:r>
    </w:p>
    <w:p w14:paraId="6A8438A5" w14:textId="77777777" w:rsidR="003430DA" w:rsidRDefault="003430DA" w:rsidP="00A14239">
      <w:pPr>
        <w:numPr>
          <w:ilvl w:val="1"/>
          <w:numId w:val="48"/>
        </w:numPr>
        <w:spacing w:after="0" w:line="240" w:lineRule="auto"/>
        <w:rPr>
          <w:rFonts w:ascii="Calibri" w:eastAsia="Aptos" w:hAnsi="Calibri" w:cs="Calibri"/>
        </w:rPr>
      </w:pPr>
      <w:r w:rsidRPr="00D1346A">
        <w:rPr>
          <w:rFonts w:ascii="Calibri" w:eastAsia="Aptos" w:hAnsi="Calibri" w:cs="Calibri"/>
        </w:rPr>
        <w:lastRenderedPageBreak/>
        <w:t>Substance use disorders</w:t>
      </w:r>
    </w:p>
    <w:p w14:paraId="292DAAC6" w14:textId="77777777" w:rsidR="00704C1C" w:rsidRPr="00D1346A" w:rsidRDefault="00704C1C" w:rsidP="00704C1C">
      <w:pPr>
        <w:spacing w:after="0" w:line="240" w:lineRule="auto"/>
        <w:ind w:left="1440"/>
        <w:rPr>
          <w:rFonts w:ascii="Calibri" w:eastAsia="Aptos" w:hAnsi="Calibri" w:cs="Calibri"/>
        </w:rPr>
      </w:pPr>
    </w:p>
    <w:p w14:paraId="1349A3A4" w14:textId="77777777" w:rsidR="002C0743" w:rsidRPr="00D1346A" w:rsidRDefault="002C0743" w:rsidP="00D1346A">
      <w:pPr>
        <w:spacing w:after="0" w:line="240" w:lineRule="auto"/>
        <w:rPr>
          <w:rFonts w:ascii="Calibri" w:eastAsia="Aptos" w:hAnsi="Calibri" w:cs="Calibri"/>
        </w:rPr>
      </w:pPr>
      <w:r w:rsidRPr="00D1346A">
        <w:rPr>
          <w:rFonts w:ascii="Calibri" w:eastAsia="Aptos" w:hAnsi="Calibri" w:cs="Calibri"/>
        </w:rPr>
        <w:t>The key findings from the Community Survey are detailed below:</w:t>
      </w:r>
    </w:p>
    <w:p w14:paraId="0B17883F" w14:textId="77777777" w:rsidR="002C0743" w:rsidRPr="00D1346A" w:rsidRDefault="002C0743" w:rsidP="00D1346A">
      <w:pPr>
        <w:spacing w:after="0" w:line="240" w:lineRule="auto"/>
        <w:rPr>
          <w:rFonts w:ascii="Calibri" w:eastAsia="Aptos" w:hAnsi="Calibri" w:cs="Calibri"/>
        </w:rPr>
      </w:pPr>
    </w:p>
    <w:p w14:paraId="20D29F2C" w14:textId="77777777" w:rsidR="00D1346A" w:rsidRPr="00D1346A" w:rsidRDefault="00D1346A" w:rsidP="00A14239">
      <w:pPr>
        <w:numPr>
          <w:ilvl w:val="0"/>
          <w:numId w:val="16"/>
        </w:numPr>
        <w:spacing w:after="0" w:line="240" w:lineRule="auto"/>
        <w:rPr>
          <w:rFonts w:ascii="Calibri" w:eastAsia="Aptos" w:hAnsi="Calibri" w:cs="Calibri"/>
        </w:rPr>
      </w:pPr>
      <w:r w:rsidRPr="00D1346A">
        <w:rPr>
          <w:rFonts w:ascii="Calibri" w:eastAsia="Aptos" w:hAnsi="Calibri" w:cs="Calibri"/>
        </w:rPr>
        <w:t xml:space="preserve">Mental Health, alcohol/drug addiction, diabetes/high blood sugar, and heart disease/high blood pressure were identified as the top four health problems affecting the community. Two out of five respondents also identified heart disease/high blood pressure and overweight/obesity as important health problems. </w:t>
      </w:r>
    </w:p>
    <w:p w14:paraId="4B311CFF" w14:textId="77777777" w:rsidR="00D1346A" w:rsidRPr="00D1346A" w:rsidRDefault="00D1346A" w:rsidP="00A14239">
      <w:pPr>
        <w:numPr>
          <w:ilvl w:val="0"/>
          <w:numId w:val="16"/>
        </w:numPr>
        <w:spacing w:after="0" w:line="240" w:lineRule="auto"/>
        <w:rPr>
          <w:rFonts w:ascii="Calibri" w:eastAsia="Aptos" w:hAnsi="Calibri" w:cs="Calibri"/>
        </w:rPr>
      </w:pPr>
      <w:r w:rsidRPr="00D1346A">
        <w:rPr>
          <w:rFonts w:ascii="Calibri" w:eastAsia="Aptos" w:hAnsi="Calibri" w:cs="Calibri"/>
        </w:rPr>
        <w:t>Cost, not having insurance, and lack of transportation were the top three barriers to receiving health care identified by the community.</w:t>
      </w:r>
    </w:p>
    <w:p w14:paraId="36323D73" w14:textId="77777777" w:rsidR="00D1346A" w:rsidRPr="00D1346A" w:rsidRDefault="00D1346A" w:rsidP="00A14239">
      <w:pPr>
        <w:numPr>
          <w:ilvl w:val="0"/>
          <w:numId w:val="16"/>
        </w:numPr>
        <w:spacing w:after="0" w:line="240" w:lineRule="auto"/>
        <w:rPr>
          <w:rFonts w:ascii="Calibri" w:eastAsia="Aptos" w:hAnsi="Calibri" w:cs="Calibri"/>
        </w:rPr>
      </w:pPr>
      <w:r w:rsidRPr="00D1346A">
        <w:rPr>
          <w:rFonts w:ascii="Calibri" w:eastAsia="Aptos" w:hAnsi="Calibri" w:cs="Calibri"/>
        </w:rPr>
        <w:t xml:space="preserve">Poverty, availability and access to doctor’s offices, and transportation were identified as the top three most important social or environmental problems that affect the health of the community. Housing and availability were also identified by almost one in four respondents. </w:t>
      </w:r>
    </w:p>
    <w:p w14:paraId="406C4450" w14:textId="77777777" w:rsidR="00D1346A" w:rsidRPr="00D1346A" w:rsidRDefault="00D1346A" w:rsidP="00D1346A">
      <w:pPr>
        <w:spacing w:after="0" w:line="240" w:lineRule="auto"/>
        <w:rPr>
          <w:rFonts w:ascii="Calibri" w:eastAsia="Aptos" w:hAnsi="Calibri" w:cs="Calibri"/>
        </w:rPr>
      </w:pPr>
    </w:p>
    <w:p w14:paraId="14857B3F" w14:textId="67669335" w:rsidR="00BE10B1" w:rsidRPr="00D1346A" w:rsidRDefault="00515356" w:rsidP="00D1346A">
      <w:pPr>
        <w:spacing w:after="0" w:line="240" w:lineRule="auto"/>
        <w:rPr>
          <w:rFonts w:ascii="Calibri" w:eastAsia="Aptos" w:hAnsi="Calibri" w:cs="Calibri"/>
        </w:rPr>
      </w:pPr>
      <w:r>
        <w:rPr>
          <w:noProof/>
        </w:rPr>
        <mc:AlternateContent>
          <mc:Choice Requires="wps">
            <w:drawing>
              <wp:anchor distT="45720" distB="45720" distL="114300" distR="114300" simplePos="0" relativeHeight="251658253" behindDoc="0" locked="0" layoutInCell="1" allowOverlap="1" wp14:anchorId="50C4B10D" wp14:editId="09CF568A">
                <wp:simplePos x="0" y="0"/>
                <wp:positionH relativeFrom="column">
                  <wp:posOffset>190500</wp:posOffset>
                </wp:positionH>
                <wp:positionV relativeFrom="paragraph">
                  <wp:posOffset>321945</wp:posOffset>
                </wp:positionV>
                <wp:extent cx="2584450" cy="276225"/>
                <wp:effectExtent l="0" t="0" r="6350" b="9525"/>
                <wp:wrapSquare wrapText="bothSides"/>
                <wp:docPr id="6143486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4450" cy="276225"/>
                        </a:xfrm>
                        <a:prstGeom prst="rect">
                          <a:avLst/>
                        </a:prstGeom>
                        <a:solidFill>
                          <a:srgbClr val="FFFFFF"/>
                        </a:solidFill>
                        <a:ln w="9525">
                          <a:noFill/>
                          <a:miter lim="800000"/>
                          <a:headEnd/>
                          <a:tailEnd/>
                        </a:ln>
                      </wps:spPr>
                      <wps:txbx>
                        <w:txbxContent>
                          <w:p w14:paraId="18FA86B0" w14:textId="0C3320FF" w:rsidR="0097202B" w:rsidRPr="001D3FE0" w:rsidRDefault="0097202B" w:rsidP="0097202B">
                            <w:pPr>
                              <w:jc w:val="center"/>
                              <w:rPr>
                                <w:b/>
                                <w:bCs/>
                              </w:rPr>
                            </w:pPr>
                            <w:r w:rsidRPr="001D3FE0">
                              <w:rPr>
                                <w:b/>
                                <w:bCs/>
                              </w:rPr>
                              <w:t xml:space="preserve">Figure </w:t>
                            </w:r>
                            <w:r w:rsidR="00CB5794">
                              <w:rPr>
                                <w:b/>
                                <w:bCs/>
                              </w:rPr>
                              <w:t>40</w:t>
                            </w:r>
                            <w:r w:rsidRPr="001D3FE0">
                              <w:rPr>
                                <w:b/>
                                <w:bCs/>
                              </w:rPr>
                              <w:t>: Respondents by Age Group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50C4B10D" id="Text Box 2" o:spid="_x0000_s1029" type="#_x0000_t202" style="position:absolute;margin-left:15pt;margin-top:25.35pt;width:203.5pt;height:21.75pt;z-index:25165825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" stroked="f">
                <v:textbox>
                  <w:txbxContent>
                    <w:p w14:paraId="18FA86B0" w14:textId="0C3320FF" w:rsidR="0097202B" w:rsidRPr="001D3FE0" w:rsidRDefault="0097202B" w:rsidP="0097202B">
                      <w:pPr>
                        <w:jc w:val="center"/>
                        <w:rPr>
                          <w:b/>
                          <w:bCs/>
                        </w:rPr>
                      </w:pPr>
                      <w:r w:rsidRPr="001D3FE0">
                        <w:rPr>
                          <w:b/>
                          <w:bCs/>
                        </w:rPr>
                        <w:t xml:space="preserve">Figure </w:t>
                      </w:r>
                      <w:r w:rsidR="00CB5794">
                        <w:rPr>
                          <w:b/>
                          <w:bCs/>
                        </w:rPr>
                        <w:t>40</w:t>
                      </w:r>
                      <w:r w:rsidRPr="001D3FE0">
                        <w:rPr>
                          <w:b/>
                          <w:bCs/>
                        </w:rPr>
                        <w:t>: Respondents by Age Group</w:t>
                      </w:r>
                    </w:p>
                  </w:txbxContent>
                </v:textbox>
                <w10:wrap type="square"/>
              </v:shape>
            </w:pict>
          </mc:Fallback>
        </mc:AlternateContent>
      </w:r>
      <w:r w:rsidR="007C0515">
        <w:rPr>
          <w:noProof/>
        </w:rPr>
        <mc:AlternateContent>
          <mc:Choice Requires="wps">
            <w:drawing>
              <wp:anchor distT="45720" distB="45720" distL="114300" distR="114300" simplePos="0" relativeHeight="251658254" behindDoc="0" locked="0" layoutInCell="1" allowOverlap="1" wp14:anchorId="271FB2A7" wp14:editId="28577D40">
                <wp:simplePos x="0" y="0"/>
                <wp:positionH relativeFrom="column">
                  <wp:posOffset>3287485</wp:posOffset>
                </wp:positionH>
                <wp:positionV relativeFrom="paragraph">
                  <wp:posOffset>285024</wp:posOffset>
                </wp:positionV>
                <wp:extent cx="2457450" cy="276225"/>
                <wp:effectExtent l="0" t="0" r="0" b="9525"/>
                <wp:wrapSquare wrapText="bothSides"/>
                <wp:docPr id="11195398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276225"/>
                        </a:xfrm>
                        <a:prstGeom prst="rect">
                          <a:avLst/>
                        </a:prstGeom>
                        <a:solidFill>
                          <a:srgbClr val="FFFFFF"/>
                        </a:solidFill>
                        <a:ln w="9525">
                          <a:noFill/>
                          <a:miter lim="800000"/>
                          <a:headEnd/>
                          <a:tailEnd/>
                        </a:ln>
                      </wps:spPr>
                      <wps:txbx>
                        <w:txbxContent>
                          <w:p w14:paraId="15E3AD85" w14:textId="0DB31C37" w:rsidR="007C0515" w:rsidRPr="001D3FE0" w:rsidRDefault="007C0515" w:rsidP="007C0515">
                            <w:pPr>
                              <w:jc w:val="center"/>
                              <w:rPr>
                                <w:b/>
                                <w:bCs/>
                              </w:rPr>
                            </w:pPr>
                            <w:r w:rsidRPr="001D3FE0">
                              <w:rPr>
                                <w:b/>
                                <w:bCs/>
                              </w:rPr>
                              <w:t xml:space="preserve">Figure </w:t>
                            </w:r>
                            <w:r w:rsidR="00CB5794">
                              <w:rPr>
                                <w:b/>
                                <w:bCs/>
                              </w:rPr>
                              <w:t>41</w:t>
                            </w:r>
                            <w:r w:rsidRPr="001D3FE0">
                              <w:rPr>
                                <w:b/>
                                <w:bCs/>
                              </w:rPr>
                              <w:t xml:space="preserve">: Respondents by </w:t>
                            </w:r>
                            <w:r>
                              <w:rPr>
                                <w:b/>
                                <w:bCs/>
                              </w:rPr>
                              <w:t>Gender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271FB2A7" id="_x0000_s1030" type="#_x0000_t202" style="position:absolute;margin-left:258.85pt;margin-top:22.45pt;width:193.5pt;height:21.75pt;z-index:25165825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" stroked="f">
                <v:textbox>
                  <w:txbxContent>
                    <w:p w14:paraId="15E3AD85" w14:textId="0DB31C37" w:rsidR="007C0515" w:rsidRPr="001D3FE0" w:rsidRDefault="007C0515" w:rsidP="007C0515">
                      <w:pPr>
                        <w:jc w:val="center"/>
                        <w:rPr>
                          <w:b/>
                          <w:bCs/>
                        </w:rPr>
                      </w:pPr>
                      <w:r w:rsidRPr="001D3FE0">
                        <w:rPr>
                          <w:b/>
                          <w:bCs/>
                        </w:rPr>
                        <w:t xml:space="preserve">Figure </w:t>
                      </w:r>
                      <w:r w:rsidR="00CB5794">
                        <w:rPr>
                          <w:b/>
                          <w:bCs/>
                        </w:rPr>
                        <w:t>41</w:t>
                      </w:r>
                      <w:r w:rsidRPr="001D3FE0">
                        <w:rPr>
                          <w:b/>
                          <w:bCs/>
                        </w:rPr>
                        <w:t xml:space="preserve">: Respondents by </w:t>
                      </w:r>
                      <w:r>
                        <w:rPr>
                          <w:b/>
                          <w:bCs/>
                        </w:rPr>
                        <w:t>Gender</w:t>
                      </w:r>
                    </w:p>
                  </w:txbxContent>
                </v:textbox>
                <w10:wrap type="square"/>
              </v:shape>
            </w:pict>
          </mc:Fallback>
        </mc:AlternateContent>
      </w:r>
      <w:r w:rsidR="00BE10B1" w:rsidRPr="00D1346A">
        <w:rPr>
          <w:rFonts w:ascii="Calibri" w:eastAsia="Aptos" w:hAnsi="Calibri" w:cs="Calibri"/>
        </w:rPr>
        <w:t>Information describing the respondents to the Community Member Survey are displayed below:</w:t>
      </w:r>
    </w:p>
    <w:p w14:paraId="5FD5CC9E" w14:textId="77777777" w:rsidR="00D1346A" w:rsidRPr="00D1346A" w:rsidRDefault="00D1346A" w:rsidP="00D1346A">
      <w:pPr>
        <w:spacing w:after="0" w:line="240" w:lineRule="auto"/>
        <w:rPr>
          <w:rFonts w:ascii="Calibri" w:eastAsia="Aptos" w:hAnsi="Calibri" w:cs="Calibri"/>
        </w:rPr>
      </w:pPr>
      <w:r w:rsidRPr="00D1346A">
        <w:rPr>
          <w:rFonts w:ascii="Calibri" w:eastAsia="Aptos" w:hAnsi="Calibri" w:cs="Calibri"/>
          <w:noProof/>
        </w:rPr>
        <w:drawing>
          <wp:inline distT="0" distB="0" distL="0" distR="0" wp14:anchorId="0CA4B921" wp14:editId="265EF18B">
            <wp:extent cx="5460521" cy="2113447"/>
            <wp:effectExtent l="0" t="0" r="6985" b="1270"/>
            <wp:docPr id="4890281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480365" cy="2121128"/>
                    </a:xfrm>
                    <a:prstGeom prst="rect">
                      <a:avLst/>
                    </a:prstGeom>
                    <a:noFill/>
                  </pic:spPr>
                </pic:pic>
              </a:graphicData>
            </a:graphic>
          </wp:inline>
        </w:drawing>
      </w:r>
    </w:p>
    <w:p w14:paraId="2817B419" w14:textId="15E43510" w:rsidR="00D1346A" w:rsidRPr="00D1346A" w:rsidRDefault="00D1346A" w:rsidP="00D1346A">
      <w:pPr>
        <w:spacing w:after="0" w:line="240" w:lineRule="auto"/>
        <w:rPr>
          <w:rFonts w:ascii="Calibri" w:eastAsia="Aptos" w:hAnsi="Calibri" w:cs="Calibri"/>
        </w:rPr>
      </w:pPr>
    </w:p>
    <w:p w14:paraId="3064EFBC" w14:textId="3288FF2D" w:rsidR="00D1346A" w:rsidRPr="00D1346A" w:rsidRDefault="0063001E" w:rsidP="00D1346A">
      <w:pPr>
        <w:spacing w:after="0" w:line="240" w:lineRule="auto"/>
        <w:rPr>
          <w:rFonts w:ascii="Calibri" w:eastAsia="Aptos" w:hAnsi="Calibri" w:cs="Calibri"/>
        </w:rPr>
      </w:pPr>
      <w:r>
        <w:rPr>
          <w:noProof/>
        </w:rPr>
        <mc:AlternateContent>
          <mc:Choice Requires="wps">
            <w:drawing>
              <wp:anchor distT="45720" distB="45720" distL="114300" distR="114300" simplePos="0" relativeHeight="251658256" behindDoc="0" locked="0" layoutInCell="1" allowOverlap="1" wp14:anchorId="4CB234AB" wp14:editId="35022B50">
                <wp:simplePos x="0" y="0"/>
                <wp:positionH relativeFrom="margin">
                  <wp:posOffset>3429000</wp:posOffset>
                </wp:positionH>
                <wp:positionV relativeFrom="paragraph">
                  <wp:posOffset>544</wp:posOffset>
                </wp:positionV>
                <wp:extent cx="2457450" cy="276225"/>
                <wp:effectExtent l="0" t="0" r="0" b="9525"/>
                <wp:wrapSquare wrapText="bothSides"/>
                <wp:docPr id="20070664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276225"/>
                        </a:xfrm>
                        <a:prstGeom prst="rect">
                          <a:avLst/>
                        </a:prstGeom>
                        <a:solidFill>
                          <a:srgbClr val="FFFFFF"/>
                        </a:solidFill>
                        <a:ln w="9525">
                          <a:noFill/>
                          <a:miter lim="800000"/>
                          <a:headEnd/>
                          <a:tailEnd/>
                        </a:ln>
                      </wps:spPr>
                      <wps:txbx>
                        <w:txbxContent>
                          <w:p w14:paraId="78C2A4DD" w14:textId="1C583F8F" w:rsidR="0063001E" w:rsidRPr="001D3FE0" w:rsidRDefault="0063001E" w:rsidP="0063001E">
                            <w:pPr>
                              <w:jc w:val="center"/>
                              <w:rPr>
                                <w:b/>
                                <w:bCs/>
                              </w:rPr>
                            </w:pPr>
                            <w:r w:rsidRPr="001D3FE0">
                              <w:rPr>
                                <w:b/>
                                <w:bCs/>
                              </w:rPr>
                              <w:t xml:space="preserve">Figure </w:t>
                            </w:r>
                            <w:r w:rsidR="00CB5794">
                              <w:rPr>
                                <w:b/>
                                <w:bCs/>
                              </w:rPr>
                              <w:t>43</w:t>
                            </w:r>
                            <w:r w:rsidRPr="001D3FE0">
                              <w:rPr>
                                <w:b/>
                                <w:bCs/>
                              </w:rPr>
                              <w:t xml:space="preserve">: Respondents </w:t>
                            </w:r>
                            <w:r>
                              <w:rPr>
                                <w:b/>
                                <w:bCs/>
                              </w:rPr>
                              <w:t>by Ethnicity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4CB234AB" id="_x0000_s1031" type="#_x0000_t202" style="position:absolute;margin-left:270pt;margin-top:.05pt;width:193.5pt;height:21.75pt;z-index:251658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" stroked="f">
                <v:textbox>
                  <w:txbxContent>
                    <w:p w14:paraId="78C2A4DD" w14:textId="1C583F8F" w:rsidR="0063001E" w:rsidRPr="001D3FE0" w:rsidRDefault="0063001E" w:rsidP="0063001E">
                      <w:pPr>
                        <w:jc w:val="center"/>
                        <w:rPr>
                          <w:b/>
                          <w:bCs/>
                        </w:rPr>
                      </w:pPr>
                      <w:r w:rsidRPr="001D3FE0">
                        <w:rPr>
                          <w:b/>
                          <w:bCs/>
                        </w:rPr>
                        <w:t xml:space="preserve">Figure </w:t>
                      </w:r>
                      <w:r w:rsidR="00CB5794">
                        <w:rPr>
                          <w:b/>
                          <w:bCs/>
                        </w:rPr>
                        <w:t>43</w:t>
                      </w:r>
                      <w:r w:rsidRPr="001D3FE0">
                        <w:rPr>
                          <w:b/>
                          <w:bCs/>
                        </w:rPr>
                        <w:t xml:space="preserve">: Respondents </w:t>
                      </w:r>
                      <w:r>
                        <w:rPr>
                          <w:b/>
                          <w:bCs/>
                        </w:rPr>
                        <w:t>by Ethnicity</w:t>
                      </w:r>
                    </w:p>
                  </w:txbxContent>
                </v:textbox>
                <w10:wrap type="square" anchorx="margin"/>
              </v:shape>
            </w:pict>
          </mc:Fallback>
        </mc:AlternateContent>
      </w:r>
      <w:r w:rsidR="00FF53FC">
        <w:rPr>
          <w:noProof/>
        </w:rPr>
        <mc:AlternateContent>
          <mc:Choice Requires="wps">
            <w:drawing>
              <wp:anchor distT="45720" distB="45720" distL="114300" distR="114300" simplePos="0" relativeHeight="251658255" behindDoc="0" locked="0" layoutInCell="1" allowOverlap="1" wp14:anchorId="0CBA6FE1" wp14:editId="43417864">
                <wp:simplePos x="0" y="0"/>
                <wp:positionH relativeFrom="column">
                  <wp:posOffset>642257</wp:posOffset>
                </wp:positionH>
                <wp:positionV relativeFrom="paragraph">
                  <wp:posOffset>544</wp:posOffset>
                </wp:positionV>
                <wp:extent cx="2457450" cy="276225"/>
                <wp:effectExtent l="0" t="0" r="0" b="9525"/>
                <wp:wrapSquare wrapText="bothSides"/>
                <wp:docPr id="4897267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276225"/>
                        </a:xfrm>
                        <a:prstGeom prst="rect">
                          <a:avLst/>
                        </a:prstGeom>
                        <a:solidFill>
                          <a:srgbClr val="FFFFFF"/>
                        </a:solidFill>
                        <a:ln w="9525">
                          <a:noFill/>
                          <a:miter lim="800000"/>
                          <a:headEnd/>
                          <a:tailEnd/>
                        </a:ln>
                      </wps:spPr>
                      <wps:txbx>
                        <w:txbxContent>
                          <w:p w14:paraId="78CE1792" w14:textId="1F0A9B5E" w:rsidR="00FF53FC" w:rsidRPr="001D3FE0" w:rsidRDefault="00FF53FC" w:rsidP="00FF53FC">
                            <w:pPr>
                              <w:jc w:val="center"/>
                              <w:rPr>
                                <w:b/>
                                <w:bCs/>
                              </w:rPr>
                            </w:pPr>
                            <w:r w:rsidRPr="001D3FE0">
                              <w:rPr>
                                <w:b/>
                                <w:bCs/>
                              </w:rPr>
                              <w:t xml:space="preserve">Figure </w:t>
                            </w:r>
                            <w:r w:rsidR="00CB5794">
                              <w:rPr>
                                <w:b/>
                                <w:bCs/>
                              </w:rPr>
                              <w:t>42</w:t>
                            </w:r>
                            <w:r w:rsidRPr="001D3FE0">
                              <w:rPr>
                                <w:b/>
                                <w:bCs/>
                              </w:rPr>
                              <w:t xml:space="preserve">: Respondents by </w:t>
                            </w:r>
                            <w:r>
                              <w:rPr>
                                <w:b/>
                                <w:bCs/>
                              </w:rPr>
                              <w:t>Race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0CBA6FE1" id="_x0000_s1032" type="#_x0000_t202" style="position:absolute;margin-left:50.55pt;margin-top:.05pt;width:193.5pt;height:21.75pt;z-index:25165825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" stroked="f">
                <v:textbox>
                  <w:txbxContent>
                    <w:p w14:paraId="78CE1792" w14:textId="1F0A9B5E" w:rsidR="00FF53FC" w:rsidRPr="001D3FE0" w:rsidRDefault="00FF53FC" w:rsidP="00FF53FC">
                      <w:pPr>
                        <w:jc w:val="center"/>
                        <w:rPr>
                          <w:b/>
                          <w:bCs/>
                        </w:rPr>
                      </w:pPr>
                      <w:r w:rsidRPr="001D3FE0">
                        <w:rPr>
                          <w:b/>
                          <w:bCs/>
                        </w:rPr>
                        <w:t xml:space="preserve">Figure </w:t>
                      </w:r>
                      <w:r w:rsidR="00CB5794">
                        <w:rPr>
                          <w:b/>
                          <w:bCs/>
                        </w:rPr>
                        <w:t>42</w:t>
                      </w:r>
                      <w:r w:rsidRPr="001D3FE0">
                        <w:rPr>
                          <w:b/>
                          <w:bCs/>
                        </w:rPr>
                        <w:t xml:space="preserve">: Respondents by </w:t>
                      </w:r>
                      <w:r>
                        <w:rPr>
                          <w:b/>
                          <w:bCs/>
                        </w:rPr>
                        <w:t>Race</w:t>
                      </w:r>
                    </w:p>
                  </w:txbxContent>
                </v:textbox>
                <w10:wrap type="square"/>
              </v:shape>
            </w:pict>
          </mc:Fallback>
        </mc:AlternateContent>
      </w:r>
      <w:r w:rsidR="00D1346A" w:rsidRPr="00D1346A">
        <w:rPr>
          <w:rFonts w:ascii="Calibri" w:eastAsia="Aptos" w:hAnsi="Calibri" w:cs="Calibri"/>
          <w:noProof/>
        </w:rPr>
        <w:drawing>
          <wp:inline distT="0" distB="0" distL="0" distR="0" wp14:anchorId="5A86185B" wp14:editId="6D5350C5">
            <wp:extent cx="5555411" cy="1944064"/>
            <wp:effectExtent l="0" t="0" r="7620" b="0"/>
            <wp:docPr id="2085707962"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707962" name="Picture 2" descr="A screenshot of a computer&#10;&#10;Description automatically generated"/>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569544" cy="1949010"/>
                    </a:xfrm>
                    <a:prstGeom prst="rect">
                      <a:avLst/>
                    </a:prstGeom>
                    <a:noFill/>
                  </pic:spPr>
                </pic:pic>
              </a:graphicData>
            </a:graphic>
          </wp:inline>
        </w:drawing>
      </w:r>
    </w:p>
    <w:p w14:paraId="2B4DD22B" w14:textId="34A5149F" w:rsidR="00D1346A" w:rsidRPr="00D1346A" w:rsidRDefault="00D1346A" w:rsidP="00D1346A">
      <w:pPr>
        <w:spacing w:after="0" w:line="240" w:lineRule="auto"/>
        <w:rPr>
          <w:rFonts w:ascii="Calibri" w:eastAsia="Aptos" w:hAnsi="Calibri" w:cs="Calibri"/>
        </w:rPr>
      </w:pPr>
    </w:p>
    <w:p w14:paraId="6FCB6885" w14:textId="4E11E5F8" w:rsidR="00D1346A" w:rsidRPr="00D1346A" w:rsidRDefault="00A673AB" w:rsidP="000A5716">
      <w:pPr>
        <w:jc w:val="both"/>
        <w:rPr>
          <w:rFonts w:ascii="Calibri" w:eastAsia="Aptos" w:hAnsi="Calibri" w:cs="Calibri"/>
        </w:rPr>
      </w:pPr>
      <w:r>
        <w:lastRenderedPageBreak/>
        <w:t xml:space="preserve">The questions administered via the Community Member Survey instrument are below. The survey instrument was also available in Spanish, and a copy of the Spanish language survey instrument is available on request. </w:t>
      </w:r>
    </w:p>
    <w:p w14:paraId="586F48A1" w14:textId="77777777" w:rsidR="00D1346A" w:rsidRPr="00D1346A" w:rsidRDefault="00D1346A" w:rsidP="00D1346A">
      <w:pPr>
        <w:widowControl w:val="0"/>
        <w:autoSpaceDE w:val="0"/>
        <w:autoSpaceDN w:val="0"/>
        <w:spacing w:after="0" w:line="240" w:lineRule="auto"/>
        <w:rPr>
          <w:rFonts w:ascii="Calibri" w:eastAsia="Calibri" w:hAnsi="Calibri" w:cs="Calibri"/>
        </w:rPr>
      </w:pPr>
      <w:bookmarkStart w:id="330" w:name="Harnett_County_Health_ENC_CHNA_survey_pr"/>
      <w:bookmarkEnd w:id="330"/>
      <w:r w:rsidRPr="00D1346A">
        <w:rPr>
          <w:rFonts w:ascii="Calibri" w:eastAsia="Calibri" w:hAnsi="Calibri" w:cs="Calibri"/>
          <w:w w:val="105"/>
        </w:rPr>
        <w:t>Dear</w:t>
      </w:r>
      <w:r w:rsidRPr="00D1346A">
        <w:rPr>
          <w:rFonts w:ascii="Calibri" w:eastAsia="Calibri" w:hAnsi="Calibri" w:cs="Calibri"/>
          <w:spacing w:val="3"/>
          <w:w w:val="105"/>
        </w:rPr>
        <w:t xml:space="preserve"> </w:t>
      </w:r>
      <w:r w:rsidRPr="00D1346A">
        <w:rPr>
          <w:rFonts w:ascii="Calibri" w:eastAsia="Calibri" w:hAnsi="Calibri" w:cs="Calibri"/>
          <w:w w:val="105"/>
        </w:rPr>
        <w:t xml:space="preserve">Community </w:t>
      </w:r>
      <w:r w:rsidRPr="00D1346A">
        <w:rPr>
          <w:rFonts w:ascii="Calibri" w:eastAsia="Calibri" w:hAnsi="Calibri" w:cs="Calibri"/>
          <w:spacing w:val="-2"/>
          <w:w w:val="105"/>
        </w:rPr>
        <w:t>Member,</w:t>
      </w:r>
    </w:p>
    <w:p w14:paraId="4042379B" w14:textId="77777777" w:rsidR="00D1346A" w:rsidRPr="00D1346A" w:rsidRDefault="00D1346A" w:rsidP="00D1346A">
      <w:pPr>
        <w:widowControl w:val="0"/>
        <w:autoSpaceDE w:val="0"/>
        <w:autoSpaceDN w:val="0"/>
        <w:spacing w:before="180" w:after="0" w:line="240" w:lineRule="auto"/>
        <w:rPr>
          <w:rFonts w:ascii="Calibri" w:eastAsia="Calibri" w:hAnsi="Calibri" w:cs="Calibri"/>
        </w:rPr>
      </w:pPr>
      <w:r w:rsidRPr="00D1346A">
        <w:rPr>
          <w:rFonts w:ascii="Calibri" w:eastAsia="Calibri" w:hAnsi="Calibri" w:cs="Calibri"/>
          <w:w w:val="105"/>
        </w:rPr>
        <w:t>We</w:t>
      </w:r>
      <w:r w:rsidRPr="00D1346A">
        <w:rPr>
          <w:rFonts w:ascii="Calibri" w:eastAsia="Calibri" w:hAnsi="Calibri" w:cs="Calibri"/>
          <w:spacing w:val="-11"/>
          <w:w w:val="105"/>
        </w:rPr>
        <w:t xml:space="preserve"> </w:t>
      </w:r>
      <w:r w:rsidRPr="00D1346A">
        <w:rPr>
          <w:rFonts w:ascii="Calibri" w:eastAsia="Calibri" w:hAnsi="Calibri" w:cs="Calibri"/>
          <w:w w:val="105"/>
        </w:rPr>
        <w:t>invite</w:t>
      </w:r>
      <w:r w:rsidRPr="00D1346A">
        <w:rPr>
          <w:rFonts w:ascii="Calibri" w:eastAsia="Calibri" w:hAnsi="Calibri" w:cs="Calibri"/>
          <w:spacing w:val="-11"/>
          <w:w w:val="105"/>
        </w:rPr>
        <w:t xml:space="preserve"> </w:t>
      </w:r>
      <w:r w:rsidRPr="00D1346A">
        <w:rPr>
          <w:rFonts w:ascii="Calibri" w:eastAsia="Calibri" w:hAnsi="Calibri" w:cs="Calibri"/>
          <w:w w:val="105"/>
        </w:rPr>
        <w:t>you</w:t>
      </w:r>
      <w:r w:rsidRPr="00D1346A">
        <w:rPr>
          <w:rFonts w:ascii="Calibri" w:eastAsia="Calibri" w:hAnsi="Calibri" w:cs="Calibri"/>
          <w:spacing w:val="-11"/>
          <w:w w:val="105"/>
        </w:rPr>
        <w:t xml:space="preserve"> </w:t>
      </w:r>
      <w:r w:rsidRPr="00D1346A">
        <w:rPr>
          <w:rFonts w:ascii="Calibri" w:eastAsia="Calibri" w:hAnsi="Calibri" w:cs="Calibri"/>
          <w:w w:val="105"/>
        </w:rPr>
        <w:t>to</w:t>
      </w:r>
      <w:r w:rsidRPr="00D1346A">
        <w:rPr>
          <w:rFonts w:ascii="Calibri" w:eastAsia="Calibri" w:hAnsi="Calibri" w:cs="Calibri"/>
          <w:spacing w:val="-11"/>
          <w:w w:val="105"/>
        </w:rPr>
        <w:t xml:space="preserve"> </w:t>
      </w:r>
      <w:r w:rsidRPr="00D1346A">
        <w:rPr>
          <w:rFonts w:ascii="Calibri" w:eastAsia="Calibri" w:hAnsi="Calibri" w:cs="Calibri"/>
          <w:w w:val="105"/>
        </w:rPr>
        <w:t>participate</w:t>
      </w:r>
      <w:r w:rsidRPr="00D1346A">
        <w:rPr>
          <w:rFonts w:ascii="Calibri" w:eastAsia="Calibri" w:hAnsi="Calibri" w:cs="Calibri"/>
          <w:spacing w:val="-10"/>
          <w:w w:val="105"/>
        </w:rPr>
        <w:t xml:space="preserve"> </w:t>
      </w:r>
      <w:r w:rsidRPr="00D1346A">
        <w:rPr>
          <w:rFonts w:ascii="Calibri" w:eastAsia="Calibri" w:hAnsi="Calibri" w:cs="Calibri"/>
          <w:w w:val="105"/>
        </w:rPr>
        <w:t>in</w:t>
      </w:r>
      <w:r w:rsidRPr="00D1346A">
        <w:rPr>
          <w:rFonts w:ascii="Calibri" w:eastAsia="Calibri" w:hAnsi="Calibri" w:cs="Calibri"/>
          <w:spacing w:val="-8"/>
          <w:w w:val="105"/>
        </w:rPr>
        <w:t xml:space="preserve"> </w:t>
      </w:r>
      <w:r w:rsidRPr="00D1346A">
        <w:rPr>
          <w:rFonts w:ascii="Calibri" w:eastAsia="Calibri" w:hAnsi="Calibri" w:cs="Calibri"/>
          <w:w w:val="105"/>
        </w:rPr>
        <w:t>your</w:t>
      </w:r>
      <w:r w:rsidRPr="00D1346A">
        <w:rPr>
          <w:rFonts w:ascii="Calibri" w:eastAsia="Calibri" w:hAnsi="Calibri" w:cs="Calibri"/>
          <w:spacing w:val="-8"/>
          <w:w w:val="105"/>
        </w:rPr>
        <w:t xml:space="preserve"> </w:t>
      </w:r>
      <w:r w:rsidRPr="00D1346A">
        <w:rPr>
          <w:rFonts w:ascii="Calibri" w:eastAsia="Calibri" w:hAnsi="Calibri" w:cs="Calibri"/>
          <w:w w:val="105"/>
        </w:rPr>
        <w:t>county's</w:t>
      </w:r>
      <w:r w:rsidRPr="00D1346A">
        <w:rPr>
          <w:rFonts w:ascii="Calibri" w:eastAsia="Calibri" w:hAnsi="Calibri" w:cs="Calibri"/>
          <w:spacing w:val="-10"/>
          <w:w w:val="105"/>
        </w:rPr>
        <w:t xml:space="preserve"> </w:t>
      </w:r>
      <w:r w:rsidRPr="00D1346A">
        <w:rPr>
          <w:rFonts w:ascii="Calibri" w:eastAsia="Calibri" w:hAnsi="Calibri" w:cs="Calibri"/>
          <w:w w:val="105"/>
        </w:rPr>
        <w:t>Community</w:t>
      </w:r>
      <w:r w:rsidRPr="00D1346A">
        <w:rPr>
          <w:rFonts w:ascii="Calibri" w:eastAsia="Calibri" w:hAnsi="Calibri" w:cs="Calibri"/>
          <w:spacing w:val="-8"/>
          <w:w w:val="105"/>
        </w:rPr>
        <w:t xml:space="preserve"> </w:t>
      </w:r>
      <w:r w:rsidRPr="00D1346A">
        <w:rPr>
          <w:rFonts w:ascii="Calibri" w:eastAsia="Calibri" w:hAnsi="Calibri" w:cs="Calibri"/>
          <w:w w:val="105"/>
        </w:rPr>
        <w:t>Health</w:t>
      </w:r>
      <w:r w:rsidRPr="00D1346A">
        <w:rPr>
          <w:rFonts w:ascii="Calibri" w:eastAsia="Calibri" w:hAnsi="Calibri" w:cs="Calibri"/>
          <w:spacing w:val="-8"/>
          <w:w w:val="105"/>
        </w:rPr>
        <w:t xml:space="preserve"> </w:t>
      </w:r>
      <w:r w:rsidRPr="00D1346A">
        <w:rPr>
          <w:rFonts w:ascii="Calibri" w:eastAsia="Calibri" w:hAnsi="Calibri" w:cs="Calibri"/>
          <w:w w:val="105"/>
        </w:rPr>
        <w:t>Needs</w:t>
      </w:r>
      <w:r w:rsidRPr="00D1346A">
        <w:rPr>
          <w:rFonts w:ascii="Calibri" w:eastAsia="Calibri" w:hAnsi="Calibri" w:cs="Calibri"/>
          <w:spacing w:val="-8"/>
          <w:w w:val="105"/>
        </w:rPr>
        <w:t xml:space="preserve"> </w:t>
      </w:r>
      <w:r w:rsidRPr="00D1346A">
        <w:rPr>
          <w:rFonts w:ascii="Calibri" w:eastAsia="Calibri" w:hAnsi="Calibri" w:cs="Calibri"/>
          <w:spacing w:val="-2"/>
          <w:w w:val="105"/>
        </w:rPr>
        <w:t>Survey.</w:t>
      </w:r>
    </w:p>
    <w:p w14:paraId="475C1D75" w14:textId="77777777" w:rsidR="00D1346A" w:rsidRPr="00D1346A" w:rsidRDefault="00D1346A" w:rsidP="00D1346A">
      <w:pPr>
        <w:widowControl w:val="0"/>
        <w:autoSpaceDE w:val="0"/>
        <w:autoSpaceDN w:val="0"/>
        <w:spacing w:before="183" w:after="0" w:line="259" w:lineRule="auto"/>
        <w:ind w:right="346"/>
        <w:rPr>
          <w:rFonts w:ascii="Calibri" w:eastAsia="Calibri" w:hAnsi="Calibri" w:cs="Calibri"/>
        </w:rPr>
      </w:pPr>
      <w:r w:rsidRPr="00D1346A">
        <w:rPr>
          <w:rFonts w:ascii="Calibri" w:eastAsia="Calibri" w:hAnsi="Calibri" w:cs="Calibri"/>
          <w:w w:val="105"/>
        </w:rPr>
        <w:t>Your responses to this optional survey are anonymous and will inform how hospitals and agencies work</w:t>
      </w:r>
      <w:r w:rsidRPr="00D1346A">
        <w:rPr>
          <w:rFonts w:ascii="Calibri" w:eastAsia="Calibri" w:hAnsi="Calibri" w:cs="Calibri"/>
          <w:spacing w:val="-8"/>
          <w:w w:val="105"/>
        </w:rPr>
        <w:t xml:space="preserve"> </w:t>
      </w:r>
      <w:r w:rsidRPr="00D1346A">
        <w:rPr>
          <w:rFonts w:ascii="Calibri" w:eastAsia="Calibri" w:hAnsi="Calibri" w:cs="Calibri"/>
          <w:w w:val="105"/>
        </w:rPr>
        <w:t>to</w:t>
      </w:r>
      <w:r w:rsidRPr="00D1346A">
        <w:rPr>
          <w:rFonts w:ascii="Calibri" w:eastAsia="Calibri" w:hAnsi="Calibri" w:cs="Calibri"/>
          <w:spacing w:val="-8"/>
          <w:w w:val="105"/>
        </w:rPr>
        <w:t xml:space="preserve"> </w:t>
      </w:r>
      <w:r w:rsidRPr="00D1346A">
        <w:rPr>
          <w:rFonts w:ascii="Calibri" w:eastAsia="Calibri" w:hAnsi="Calibri" w:cs="Calibri"/>
          <w:w w:val="105"/>
        </w:rPr>
        <w:t>improve</w:t>
      </w:r>
      <w:r w:rsidRPr="00D1346A">
        <w:rPr>
          <w:rFonts w:ascii="Calibri" w:eastAsia="Calibri" w:hAnsi="Calibri" w:cs="Calibri"/>
          <w:spacing w:val="-10"/>
          <w:w w:val="105"/>
        </w:rPr>
        <w:t xml:space="preserve"> </w:t>
      </w:r>
      <w:r w:rsidRPr="00D1346A">
        <w:rPr>
          <w:rFonts w:ascii="Calibri" w:eastAsia="Calibri" w:hAnsi="Calibri" w:cs="Calibri"/>
          <w:w w:val="105"/>
        </w:rPr>
        <w:t>health</w:t>
      </w:r>
      <w:r w:rsidRPr="00D1346A">
        <w:rPr>
          <w:rFonts w:ascii="Calibri" w:eastAsia="Calibri" w:hAnsi="Calibri" w:cs="Calibri"/>
          <w:spacing w:val="-8"/>
          <w:w w:val="105"/>
        </w:rPr>
        <w:t xml:space="preserve"> </w:t>
      </w:r>
      <w:r w:rsidRPr="00D1346A">
        <w:rPr>
          <w:rFonts w:ascii="Calibri" w:eastAsia="Calibri" w:hAnsi="Calibri" w:cs="Calibri"/>
          <w:w w:val="105"/>
        </w:rPr>
        <w:t>in</w:t>
      </w:r>
      <w:r w:rsidRPr="00D1346A">
        <w:rPr>
          <w:rFonts w:ascii="Calibri" w:eastAsia="Calibri" w:hAnsi="Calibri" w:cs="Calibri"/>
          <w:spacing w:val="-11"/>
          <w:w w:val="105"/>
        </w:rPr>
        <w:t xml:space="preserve"> </w:t>
      </w:r>
      <w:r w:rsidRPr="00D1346A">
        <w:rPr>
          <w:rFonts w:ascii="Calibri" w:eastAsia="Calibri" w:hAnsi="Calibri" w:cs="Calibri"/>
          <w:w w:val="105"/>
        </w:rPr>
        <w:t>your</w:t>
      </w:r>
      <w:r w:rsidRPr="00D1346A">
        <w:rPr>
          <w:rFonts w:ascii="Calibri" w:eastAsia="Calibri" w:hAnsi="Calibri" w:cs="Calibri"/>
          <w:spacing w:val="-8"/>
          <w:w w:val="105"/>
        </w:rPr>
        <w:t xml:space="preserve"> </w:t>
      </w:r>
      <w:r w:rsidRPr="00D1346A">
        <w:rPr>
          <w:rFonts w:ascii="Calibri" w:eastAsia="Calibri" w:hAnsi="Calibri" w:cs="Calibri"/>
          <w:w w:val="105"/>
        </w:rPr>
        <w:t>county.</w:t>
      </w:r>
      <w:r w:rsidRPr="00D1346A">
        <w:rPr>
          <w:rFonts w:ascii="Calibri" w:eastAsia="Calibri" w:hAnsi="Calibri" w:cs="Calibri"/>
          <w:spacing w:val="-9"/>
          <w:w w:val="105"/>
        </w:rPr>
        <w:t xml:space="preserve"> </w:t>
      </w:r>
      <w:r w:rsidRPr="00D1346A">
        <w:rPr>
          <w:rFonts w:ascii="Calibri" w:eastAsia="Calibri" w:hAnsi="Calibri" w:cs="Calibri"/>
          <w:w w:val="105"/>
        </w:rPr>
        <w:t>This</w:t>
      </w:r>
      <w:r w:rsidRPr="00D1346A">
        <w:rPr>
          <w:rFonts w:ascii="Calibri" w:eastAsia="Calibri" w:hAnsi="Calibri" w:cs="Calibri"/>
          <w:spacing w:val="-8"/>
          <w:w w:val="105"/>
        </w:rPr>
        <w:t xml:space="preserve"> </w:t>
      </w:r>
      <w:r w:rsidRPr="00D1346A">
        <w:rPr>
          <w:rFonts w:ascii="Calibri" w:eastAsia="Calibri" w:hAnsi="Calibri" w:cs="Calibri"/>
          <w:w w:val="105"/>
        </w:rPr>
        <w:t>is</w:t>
      </w:r>
      <w:r w:rsidRPr="00D1346A">
        <w:rPr>
          <w:rFonts w:ascii="Calibri" w:eastAsia="Calibri" w:hAnsi="Calibri" w:cs="Calibri"/>
          <w:spacing w:val="-10"/>
          <w:w w:val="105"/>
        </w:rPr>
        <w:t xml:space="preserve"> </w:t>
      </w:r>
      <w:r w:rsidRPr="00D1346A">
        <w:rPr>
          <w:rFonts w:ascii="Calibri" w:eastAsia="Calibri" w:hAnsi="Calibri" w:cs="Calibri"/>
          <w:w w:val="105"/>
        </w:rPr>
        <w:t>not</w:t>
      </w:r>
      <w:r w:rsidRPr="00D1346A">
        <w:rPr>
          <w:rFonts w:ascii="Calibri" w:eastAsia="Calibri" w:hAnsi="Calibri" w:cs="Calibri"/>
          <w:spacing w:val="-8"/>
          <w:w w:val="105"/>
        </w:rPr>
        <w:t xml:space="preserve"> </w:t>
      </w:r>
      <w:r w:rsidRPr="00D1346A">
        <w:rPr>
          <w:rFonts w:ascii="Calibri" w:eastAsia="Calibri" w:hAnsi="Calibri" w:cs="Calibri"/>
          <w:w w:val="105"/>
        </w:rPr>
        <w:t>a</w:t>
      </w:r>
      <w:r w:rsidRPr="00D1346A">
        <w:rPr>
          <w:rFonts w:ascii="Calibri" w:eastAsia="Calibri" w:hAnsi="Calibri" w:cs="Calibri"/>
          <w:spacing w:val="-11"/>
          <w:w w:val="105"/>
        </w:rPr>
        <w:t xml:space="preserve"> </w:t>
      </w:r>
      <w:r w:rsidRPr="00D1346A">
        <w:rPr>
          <w:rFonts w:ascii="Calibri" w:eastAsia="Calibri" w:hAnsi="Calibri" w:cs="Calibri"/>
          <w:w w:val="105"/>
        </w:rPr>
        <w:t>research</w:t>
      </w:r>
      <w:r w:rsidRPr="00D1346A">
        <w:rPr>
          <w:rFonts w:ascii="Calibri" w:eastAsia="Calibri" w:hAnsi="Calibri" w:cs="Calibri"/>
          <w:spacing w:val="-8"/>
          <w:w w:val="105"/>
        </w:rPr>
        <w:t xml:space="preserve"> </w:t>
      </w:r>
      <w:r w:rsidRPr="00D1346A">
        <w:rPr>
          <w:rFonts w:ascii="Calibri" w:eastAsia="Calibri" w:hAnsi="Calibri" w:cs="Calibri"/>
          <w:w w:val="105"/>
        </w:rPr>
        <w:t>survey.</w:t>
      </w:r>
      <w:r w:rsidRPr="00D1346A">
        <w:rPr>
          <w:rFonts w:ascii="Calibri" w:eastAsia="Calibri" w:hAnsi="Calibri" w:cs="Calibri"/>
          <w:spacing w:val="-9"/>
          <w:w w:val="105"/>
        </w:rPr>
        <w:t xml:space="preserve"> </w:t>
      </w:r>
      <w:r w:rsidRPr="00D1346A">
        <w:rPr>
          <w:rFonts w:ascii="Calibri" w:eastAsia="Calibri" w:hAnsi="Calibri" w:cs="Calibri"/>
          <w:w w:val="105"/>
        </w:rPr>
        <w:t>It</w:t>
      </w:r>
      <w:r w:rsidRPr="00D1346A">
        <w:rPr>
          <w:rFonts w:ascii="Calibri" w:eastAsia="Calibri" w:hAnsi="Calibri" w:cs="Calibri"/>
          <w:spacing w:val="-10"/>
          <w:w w:val="105"/>
        </w:rPr>
        <w:t xml:space="preserve"> </w:t>
      </w:r>
      <w:r w:rsidRPr="00D1346A">
        <w:rPr>
          <w:rFonts w:ascii="Calibri" w:eastAsia="Calibri" w:hAnsi="Calibri" w:cs="Calibri"/>
          <w:w w:val="105"/>
        </w:rPr>
        <w:t>will</w:t>
      </w:r>
      <w:r w:rsidRPr="00D1346A">
        <w:rPr>
          <w:rFonts w:ascii="Calibri" w:eastAsia="Calibri" w:hAnsi="Calibri" w:cs="Calibri"/>
          <w:spacing w:val="-9"/>
          <w:w w:val="105"/>
        </w:rPr>
        <w:t xml:space="preserve"> </w:t>
      </w:r>
      <w:r w:rsidRPr="00D1346A">
        <w:rPr>
          <w:rFonts w:ascii="Calibri" w:eastAsia="Calibri" w:hAnsi="Calibri" w:cs="Calibri"/>
          <w:w w:val="105"/>
        </w:rPr>
        <w:t>take</w:t>
      </w:r>
      <w:r w:rsidRPr="00D1346A">
        <w:rPr>
          <w:rFonts w:ascii="Calibri" w:eastAsia="Calibri" w:hAnsi="Calibri" w:cs="Calibri"/>
          <w:spacing w:val="-10"/>
          <w:w w:val="105"/>
        </w:rPr>
        <w:t xml:space="preserve"> </w:t>
      </w:r>
      <w:r w:rsidRPr="00D1346A">
        <w:rPr>
          <w:rFonts w:ascii="Calibri" w:eastAsia="Calibri" w:hAnsi="Calibri" w:cs="Calibri"/>
          <w:w w:val="105"/>
        </w:rPr>
        <w:t>less</w:t>
      </w:r>
      <w:r w:rsidRPr="00D1346A">
        <w:rPr>
          <w:rFonts w:ascii="Calibri" w:eastAsia="Calibri" w:hAnsi="Calibri" w:cs="Calibri"/>
          <w:spacing w:val="-10"/>
          <w:w w:val="105"/>
        </w:rPr>
        <w:t xml:space="preserve"> </w:t>
      </w:r>
      <w:r w:rsidRPr="00D1346A">
        <w:rPr>
          <w:rFonts w:ascii="Calibri" w:eastAsia="Calibri" w:hAnsi="Calibri" w:cs="Calibri"/>
          <w:w w:val="105"/>
        </w:rPr>
        <w:t>than</w:t>
      </w:r>
      <w:r w:rsidRPr="00D1346A">
        <w:rPr>
          <w:rFonts w:ascii="Calibri" w:eastAsia="Calibri" w:hAnsi="Calibri" w:cs="Calibri"/>
          <w:spacing w:val="-8"/>
          <w:w w:val="105"/>
        </w:rPr>
        <w:t xml:space="preserve"> </w:t>
      </w:r>
      <w:r w:rsidRPr="00D1346A">
        <w:rPr>
          <w:rFonts w:ascii="Calibri" w:eastAsia="Calibri" w:hAnsi="Calibri" w:cs="Calibri"/>
          <w:w w:val="105"/>
        </w:rPr>
        <w:t>10</w:t>
      </w:r>
      <w:r w:rsidRPr="00D1346A">
        <w:rPr>
          <w:rFonts w:ascii="Calibri" w:eastAsia="Calibri" w:hAnsi="Calibri" w:cs="Calibri"/>
          <w:spacing w:val="-12"/>
          <w:w w:val="105"/>
        </w:rPr>
        <w:t xml:space="preserve"> </w:t>
      </w:r>
      <w:r w:rsidRPr="00D1346A">
        <w:rPr>
          <w:rFonts w:ascii="Calibri" w:eastAsia="Calibri" w:hAnsi="Calibri" w:cs="Calibri"/>
          <w:w w:val="105"/>
        </w:rPr>
        <w:t>minutes to</w:t>
      </w:r>
      <w:r w:rsidRPr="00D1346A">
        <w:rPr>
          <w:rFonts w:ascii="Calibri" w:eastAsia="Calibri" w:hAnsi="Calibri" w:cs="Calibri"/>
          <w:spacing w:val="-1"/>
          <w:w w:val="105"/>
        </w:rPr>
        <w:t xml:space="preserve"> </w:t>
      </w:r>
      <w:r w:rsidRPr="00D1346A">
        <w:rPr>
          <w:rFonts w:ascii="Calibri" w:eastAsia="Calibri" w:hAnsi="Calibri" w:cs="Calibri"/>
          <w:w w:val="105"/>
        </w:rPr>
        <w:t>complete.</w:t>
      </w:r>
    </w:p>
    <w:p w14:paraId="33E2FDC7" w14:textId="77777777" w:rsidR="00D1346A" w:rsidRPr="00D1346A" w:rsidRDefault="00D1346A" w:rsidP="00D1346A">
      <w:pPr>
        <w:widowControl w:val="0"/>
        <w:autoSpaceDE w:val="0"/>
        <w:autoSpaceDN w:val="0"/>
        <w:spacing w:before="158" w:after="0" w:line="259" w:lineRule="auto"/>
        <w:ind w:right="562"/>
        <w:rPr>
          <w:rFonts w:ascii="Calibri" w:eastAsia="Calibri" w:hAnsi="Calibri" w:cs="Calibri"/>
        </w:rPr>
      </w:pPr>
      <w:r w:rsidRPr="00D1346A">
        <w:rPr>
          <w:rFonts w:ascii="Calibri" w:eastAsia="Calibri" w:hAnsi="Calibri" w:cs="Calibri"/>
          <w:w w:val="105"/>
        </w:rPr>
        <w:t>Instructions:</w:t>
      </w:r>
      <w:r w:rsidRPr="00D1346A">
        <w:rPr>
          <w:rFonts w:ascii="Calibri" w:eastAsia="Calibri" w:hAnsi="Calibri" w:cs="Calibri"/>
          <w:spacing w:val="-2"/>
          <w:w w:val="105"/>
        </w:rPr>
        <w:t xml:space="preserve"> </w:t>
      </w:r>
      <w:r w:rsidRPr="00D1346A">
        <w:rPr>
          <w:rFonts w:ascii="Calibri" w:eastAsia="Calibri" w:hAnsi="Calibri" w:cs="Calibri"/>
          <w:w w:val="105"/>
        </w:rPr>
        <w:t>You</w:t>
      </w:r>
      <w:r w:rsidRPr="00D1346A">
        <w:rPr>
          <w:rFonts w:ascii="Calibri" w:eastAsia="Calibri" w:hAnsi="Calibri" w:cs="Calibri"/>
          <w:spacing w:val="-3"/>
          <w:w w:val="105"/>
        </w:rPr>
        <w:t xml:space="preserve"> </w:t>
      </w:r>
      <w:r w:rsidRPr="00D1346A">
        <w:rPr>
          <w:rFonts w:ascii="Calibri" w:eastAsia="Calibri" w:hAnsi="Calibri" w:cs="Calibri"/>
          <w:w w:val="105"/>
        </w:rPr>
        <w:t>must</w:t>
      </w:r>
      <w:r w:rsidRPr="00D1346A">
        <w:rPr>
          <w:rFonts w:ascii="Calibri" w:eastAsia="Calibri" w:hAnsi="Calibri" w:cs="Calibri"/>
          <w:spacing w:val="-4"/>
          <w:w w:val="105"/>
        </w:rPr>
        <w:t xml:space="preserve"> </w:t>
      </w:r>
      <w:r w:rsidRPr="00D1346A">
        <w:rPr>
          <w:rFonts w:ascii="Calibri" w:eastAsia="Calibri" w:hAnsi="Calibri" w:cs="Calibri"/>
          <w:w w:val="105"/>
        </w:rPr>
        <w:t>be</w:t>
      </w:r>
      <w:r w:rsidRPr="00D1346A">
        <w:rPr>
          <w:rFonts w:ascii="Calibri" w:eastAsia="Calibri" w:hAnsi="Calibri" w:cs="Calibri"/>
          <w:spacing w:val="-5"/>
          <w:w w:val="105"/>
        </w:rPr>
        <w:t xml:space="preserve"> </w:t>
      </w:r>
      <w:r w:rsidRPr="00D1346A">
        <w:rPr>
          <w:rFonts w:ascii="Calibri" w:eastAsia="Calibri" w:hAnsi="Calibri" w:cs="Calibri"/>
          <w:w w:val="105"/>
        </w:rPr>
        <w:t>18</w:t>
      </w:r>
      <w:r w:rsidRPr="00D1346A">
        <w:rPr>
          <w:rFonts w:ascii="Calibri" w:eastAsia="Calibri" w:hAnsi="Calibri" w:cs="Calibri"/>
          <w:spacing w:val="-2"/>
          <w:w w:val="105"/>
        </w:rPr>
        <w:t xml:space="preserve"> </w:t>
      </w:r>
      <w:r w:rsidRPr="00D1346A">
        <w:rPr>
          <w:rFonts w:ascii="Calibri" w:eastAsia="Calibri" w:hAnsi="Calibri" w:cs="Calibri"/>
          <w:w w:val="105"/>
        </w:rPr>
        <w:t>years or</w:t>
      </w:r>
      <w:r w:rsidRPr="00D1346A">
        <w:rPr>
          <w:rFonts w:ascii="Calibri" w:eastAsia="Calibri" w:hAnsi="Calibri" w:cs="Calibri"/>
          <w:spacing w:val="-3"/>
          <w:w w:val="105"/>
        </w:rPr>
        <w:t xml:space="preserve"> </w:t>
      </w:r>
      <w:r w:rsidRPr="00D1346A">
        <w:rPr>
          <w:rFonts w:ascii="Calibri" w:eastAsia="Calibri" w:hAnsi="Calibri" w:cs="Calibri"/>
          <w:w w:val="105"/>
        </w:rPr>
        <w:t>older</w:t>
      </w:r>
      <w:r w:rsidRPr="00D1346A">
        <w:rPr>
          <w:rFonts w:ascii="Calibri" w:eastAsia="Calibri" w:hAnsi="Calibri" w:cs="Calibri"/>
          <w:spacing w:val="-4"/>
          <w:w w:val="105"/>
        </w:rPr>
        <w:t xml:space="preserve"> </w:t>
      </w:r>
      <w:r w:rsidRPr="00D1346A">
        <w:rPr>
          <w:rFonts w:ascii="Calibri" w:eastAsia="Calibri" w:hAnsi="Calibri" w:cs="Calibri"/>
          <w:w w:val="105"/>
        </w:rPr>
        <w:t>to complete</w:t>
      </w:r>
      <w:r w:rsidRPr="00D1346A">
        <w:rPr>
          <w:rFonts w:ascii="Calibri" w:eastAsia="Calibri" w:hAnsi="Calibri" w:cs="Calibri"/>
          <w:spacing w:val="-3"/>
          <w:w w:val="105"/>
        </w:rPr>
        <w:t xml:space="preserve"> </w:t>
      </w:r>
      <w:r w:rsidRPr="00D1346A">
        <w:rPr>
          <w:rFonts w:ascii="Calibri" w:eastAsia="Calibri" w:hAnsi="Calibri" w:cs="Calibri"/>
          <w:w w:val="105"/>
        </w:rPr>
        <w:t>this survey.</w:t>
      </w:r>
      <w:r w:rsidRPr="00D1346A">
        <w:rPr>
          <w:rFonts w:ascii="Calibri" w:eastAsia="Calibri" w:hAnsi="Calibri" w:cs="Calibri"/>
          <w:spacing w:val="-2"/>
          <w:w w:val="105"/>
        </w:rPr>
        <w:t xml:space="preserve"> </w:t>
      </w:r>
      <w:r w:rsidRPr="00D1346A">
        <w:rPr>
          <w:rFonts w:ascii="Calibri" w:eastAsia="Calibri" w:hAnsi="Calibri" w:cs="Calibri"/>
          <w:w w:val="105"/>
        </w:rPr>
        <w:t>Please</w:t>
      </w:r>
      <w:r w:rsidRPr="00D1346A">
        <w:rPr>
          <w:rFonts w:ascii="Calibri" w:eastAsia="Calibri" w:hAnsi="Calibri" w:cs="Calibri"/>
          <w:spacing w:val="-3"/>
          <w:w w:val="105"/>
        </w:rPr>
        <w:t xml:space="preserve"> </w:t>
      </w:r>
      <w:r w:rsidRPr="00D1346A">
        <w:rPr>
          <w:rFonts w:ascii="Calibri" w:eastAsia="Calibri" w:hAnsi="Calibri" w:cs="Calibri"/>
          <w:w w:val="105"/>
        </w:rPr>
        <w:t>answer all</w:t>
      </w:r>
      <w:r w:rsidRPr="00D1346A">
        <w:rPr>
          <w:rFonts w:ascii="Calibri" w:eastAsia="Calibri" w:hAnsi="Calibri" w:cs="Calibri"/>
          <w:spacing w:val="-4"/>
          <w:w w:val="105"/>
        </w:rPr>
        <w:t xml:space="preserve"> </w:t>
      </w:r>
      <w:r w:rsidRPr="00D1346A">
        <w:rPr>
          <w:rFonts w:ascii="Calibri" w:eastAsia="Calibri" w:hAnsi="Calibri" w:cs="Calibri"/>
          <w:w w:val="105"/>
        </w:rPr>
        <w:t>questions and return the survey as indicated.</w:t>
      </w:r>
    </w:p>
    <w:p w14:paraId="262E80D4" w14:textId="77777777" w:rsidR="00D1346A" w:rsidRPr="00D1346A" w:rsidRDefault="00D1346A" w:rsidP="00D1346A">
      <w:pPr>
        <w:widowControl w:val="0"/>
        <w:autoSpaceDE w:val="0"/>
        <w:autoSpaceDN w:val="0"/>
        <w:spacing w:before="161" w:after="0" w:line="256" w:lineRule="auto"/>
        <w:rPr>
          <w:rFonts w:ascii="Calibri" w:eastAsia="Calibri" w:hAnsi="Calibri" w:cs="Calibri"/>
        </w:rPr>
      </w:pPr>
      <w:r w:rsidRPr="00D1346A">
        <w:rPr>
          <w:rFonts w:ascii="Calibri" w:eastAsia="Calibri" w:hAnsi="Calibri" w:cs="Calibri"/>
        </w:rPr>
        <w:t>For</w:t>
      </w:r>
      <w:r w:rsidRPr="00D1346A">
        <w:rPr>
          <w:rFonts w:ascii="Calibri" w:eastAsia="Calibri" w:hAnsi="Calibri" w:cs="Calibri"/>
          <w:spacing w:val="32"/>
        </w:rPr>
        <w:t xml:space="preserve"> </w:t>
      </w:r>
      <w:r w:rsidRPr="00D1346A">
        <w:rPr>
          <w:rFonts w:ascii="Calibri" w:eastAsia="Calibri" w:hAnsi="Calibri" w:cs="Calibri"/>
        </w:rPr>
        <w:t>questions</w:t>
      </w:r>
      <w:r w:rsidRPr="00D1346A">
        <w:rPr>
          <w:rFonts w:ascii="Calibri" w:eastAsia="Calibri" w:hAnsi="Calibri" w:cs="Calibri"/>
          <w:spacing w:val="36"/>
        </w:rPr>
        <w:t xml:space="preserve"> </w:t>
      </w:r>
      <w:r w:rsidRPr="00D1346A">
        <w:rPr>
          <w:rFonts w:ascii="Calibri" w:eastAsia="Calibri" w:hAnsi="Calibri" w:cs="Calibri"/>
        </w:rPr>
        <w:t>about</w:t>
      </w:r>
      <w:r w:rsidRPr="00D1346A">
        <w:rPr>
          <w:rFonts w:ascii="Calibri" w:eastAsia="Calibri" w:hAnsi="Calibri" w:cs="Calibri"/>
          <w:spacing w:val="30"/>
        </w:rPr>
        <w:t xml:space="preserve"> </w:t>
      </w:r>
      <w:r w:rsidRPr="00D1346A">
        <w:rPr>
          <w:rFonts w:ascii="Calibri" w:eastAsia="Calibri" w:hAnsi="Calibri" w:cs="Calibri"/>
        </w:rPr>
        <w:t>this</w:t>
      </w:r>
      <w:r w:rsidRPr="00D1346A">
        <w:rPr>
          <w:rFonts w:ascii="Calibri" w:eastAsia="Calibri" w:hAnsi="Calibri" w:cs="Calibri"/>
          <w:spacing w:val="36"/>
        </w:rPr>
        <w:t xml:space="preserve"> </w:t>
      </w:r>
      <w:r w:rsidRPr="00D1346A">
        <w:rPr>
          <w:rFonts w:ascii="Calibri" w:eastAsia="Calibri" w:hAnsi="Calibri" w:cs="Calibri"/>
        </w:rPr>
        <w:t>survey,</w:t>
      </w:r>
      <w:r w:rsidRPr="00D1346A">
        <w:rPr>
          <w:rFonts w:ascii="Calibri" w:eastAsia="Calibri" w:hAnsi="Calibri" w:cs="Calibri"/>
          <w:spacing w:val="34"/>
        </w:rPr>
        <w:t xml:space="preserve"> </w:t>
      </w:r>
      <w:r w:rsidRPr="00D1346A">
        <w:rPr>
          <w:rFonts w:ascii="Calibri" w:eastAsia="Calibri" w:hAnsi="Calibri" w:cs="Calibri"/>
        </w:rPr>
        <w:t>contact</w:t>
      </w:r>
      <w:r w:rsidRPr="00D1346A">
        <w:rPr>
          <w:rFonts w:ascii="Calibri" w:eastAsia="Calibri" w:hAnsi="Calibri" w:cs="Calibri"/>
          <w:spacing w:val="30"/>
        </w:rPr>
        <w:t xml:space="preserve"> </w:t>
      </w:r>
      <w:r w:rsidRPr="00D1346A">
        <w:rPr>
          <w:rFonts w:ascii="Calibri" w:eastAsia="Calibri" w:hAnsi="Calibri" w:cs="Calibri"/>
        </w:rPr>
        <w:t>Ascendient</w:t>
      </w:r>
      <w:r w:rsidRPr="00D1346A">
        <w:rPr>
          <w:rFonts w:ascii="Calibri" w:eastAsia="Calibri" w:hAnsi="Calibri" w:cs="Calibri"/>
          <w:spacing w:val="30"/>
        </w:rPr>
        <w:t xml:space="preserve"> </w:t>
      </w:r>
      <w:r w:rsidRPr="00D1346A">
        <w:rPr>
          <w:rFonts w:ascii="Calibri" w:eastAsia="Calibri" w:hAnsi="Calibri" w:cs="Calibri"/>
        </w:rPr>
        <w:t>Healthcare</w:t>
      </w:r>
      <w:r w:rsidRPr="00D1346A">
        <w:rPr>
          <w:rFonts w:ascii="Calibri" w:eastAsia="Calibri" w:hAnsi="Calibri" w:cs="Calibri"/>
          <w:spacing w:val="32"/>
        </w:rPr>
        <w:t xml:space="preserve"> </w:t>
      </w:r>
      <w:r w:rsidRPr="00D1346A">
        <w:rPr>
          <w:rFonts w:ascii="Calibri" w:eastAsia="Calibri" w:hAnsi="Calibri" w:cs="Calibri"/>
        </w:rPr>
        <w:t xml:space="preserve">Advisors: </w:t>
      </w:r>
      <w:hyperlink r:id="rId93">
        <w:r w:rsidRPr="00D1346A">
          <w:rPr>
            <w:rFonts w:ascii="Calibri" w:eastAsia="Calibri" w:hAnsi="Calibri" w:cs="Calibri"/>
            <w:color w:val="467885"/>
            <w:spacing w:val="-2"/>
            <w:w w:val="110"/>
            <w:u w:val="single" w:color="467885"/>
          </w:rPr>
          <w:t>emilymccallum@ascendient.com</w:t>
        </w:r>
      </w:hyperlink>
    </w:p>
    <w:p w14:paraId="61110E12" w14:textId="77777777" w:rsidR="00D1346A" w:rsidRPr="00D1346A" w:rsidRDefault="00D1346A" w:rsidP="00D1346A">
      <w:pPr>
        <w:widowControl w:val="0"/>
        <w:autoSpaceDE w:val="0"/>
        <w:autoSpaceDN w:val="0"/>
        <w:spacing w:before="165" w:after="0" w:line="240" w:lineRule="auto"/>
        <w:rPr>
          <w:rFonts w:ascii="Calibri" w:eastAsia="Calibri" w:hAnsi="Calibri" w:cs="Calibri"/>
        </w:rPr>
      </w:pPr>
      <w:r w:rsidRPr="00D1346A">
        <w:rPr>
          <w:rFonts w:ascii="Calibri" w:eastAsia="Calibri" w:hAnsi="Calibri" w:cs="Calibri"/>
          <w:spacing w:val="-2"/>
          <w:w w:val="105"/>
        </w:rPr>
        <w:t>Thank</w:t>
      </w:r>
      <w:r w:rsidRPr="00D1346A">
        <w:rPr>
          <w:rFonts w:ascii="Calibri" w:eastAsia="Calibri" w:hAnsi="Calibri" w:cs="Calibri"/>
          <w:spacing w:val="-9"/>
          <w:w w:val="105"/>
        </w:rPr>
        <w:t xml:space="preserve"> </w:t>
      </w:r>
      <w:r w:rsidRPr="00D1346A">
        <w:rPr>
          <w:rFonts w:ascii="Calibri" w:eastAsia="Calibri" w:hAnsi="Calibri" w:cs="Calibri"/>
          <w:spacing w:val="-2"/>
          <w:w w:val="105"/>
        </w:rPr>
        <w:t>you</w:t>
      </w:r>
      <w:r w:rsidRPr="00D1346A">
        <w:rPr>
          <w:rFonts w:ascii="Calibri" w:eastAsia="Calibri" w:hAnsi="Calibri" w:cs="Calibri"/>
          <w:spacing w:val="-8"/>
          <w:w w:val="105"/>
        </w:rPr>
        <w:t xml:space="preserve"> </w:t>
      </w:r>
      <w:r w:rsidRPr="00D1346A">
        <w:rPr>
          <w:rFonts w:ascii="Calibri" w:eastAsia="Calibri" w:hAnsi="Calibri" w:cs="Calibri"/>
          <w:spacing w:val="-2"/>
          <w:w w:val="105"/>
        </w:rPr>
        <w:t>for</w:t>
      </w:r>
      <w:r w:rsidRPr="00D1346A">
        <w:rPr>
          <w:rFonts w:ascii="Calibri" w:eastAsia="Calibri" w:hAnsi="Calibri" w:cs="Calibri"/>
          <w:spacing w:val="-9"/>
          <w:w w:val="105"/>
        </w:rPr>
        <w:t xml:space="preserve"> </w:t>
      </w:r>
      <w:r w:rsidRPr="00D1346A">
        <w:rPr>
          <w:rFonts w:ascii="Calibri" w:eastAsia="Calibri" w:hAnsi="Calibri" w:cs="Calibri"/>
          <w:spacing w:val="-2"/>
          <w:w w:val="105"/>
        </w:rPr>
        <w:t>your</w:t>
      </w:r>
      <w:r w:rsidRPr="00D1346A">
        <w:rPr>
          <w:rFonts w:ascii="Calibri" w:eastAsia="Calibri" w:hAnsi="Calibri" w:cs="Calibri"/>
          <w:spacing w:val="-8"/>
          <w:w w:val="105"/>
        </w:rPr>
        <w:t xml:space="preserve"> </w:t>
      </w:r>
      <w:r w:rsidRPr="00D1346A">
        <w:rPr>
          <w:rFonts w:ascii="Calibri" w:eastAsia="Calibri" w:hAnsi="Calibri" w:cs="Calibri"/>
          <w:spacing w:val="-2"/>
          <w:w w:val="105"/>
        </w:rPr>
        <w:t>time</w:t>
      </w:r>
      <w:r w:rsidRPr="00D1346A">
        <w:rPr>
          <w:rFonts w:ascii="Calibri" w:eastAsia="Calibri" w:hAnsi="Calibri" w:cs="Calibri"/>
          <w:spacing w:val="-9"/>
          <w:w w:val="105"/>
        </w:rPr>
        <w:t xml:space="preserve"> </w:t>
      </w:r>
      <w:r w:rsidRPr="00D1346A">
        <w:rPr>
          <w:rFonts w:ascii="Calibri" w:eastAsia="Calibri" w:hAnsi="Calibri" w:cs="Calibri"/>
          <w:spacing w:val="-2"/>
          <w:w w:val="105"/>
        </w:rPr>
        <w:t>and</w:t>
      </w:r>
      <w:r w:rsidRPr="00D1346A">
        <w:rPr>
          <w:rFonts w:ascii="Calibri" w:eastAsia="Calibri" w:hAnsi="Calibri" w:cs="Calibri"/>
          <w:spacing w:val="-6"/>
          <w:w w:val="105"/>
        </w:rPr>
        <w:t xml:space="preserve"> </w:t>
      </w:r>
      <w:r w:rsidRPr="00D1346A">
        <w:rPr>
          <w:rFonts w:ascii="Calibri" w:eastAsia="Calibri" w:hAnsi="Calibri" w:cs="Calibri"/>
          <w:spacing w:val="-2"/>
          <w:w w:val="105"/>
        </w:rPr>
        <w:t>participation!</w:t>
      </w:r>
    </w:p>
    <w:p w14:paraId="17D5650A" w14:textId="77777777" w:rsidR="00A265BB" w:rsidRDefault="00A265BB" w:rsidP="00A265BB">
      <w:pPr>
        <w:jc w:val="center"/>
        <w:rPr>
          <w:rFonts w:eastAsia="Times New Roman" w:cstheme="minorHAnsi"/>
          <w:b/>
          <w:bCs/>
          <w:caps/>
          <w:spacing w:val="-4"/>
          <w:w w:val="110"/>
        </w:rPr>
      </w:pPr>
    </w:p>
    <w:p w14:paraId="7ED5CE50" w14:textId="5D7620CE" w:rsidR="00D1346A" w:rsidRPr="00D1346A" w:rsidRDefault="00D1346A" w:rsidP="00A265BB">
      <w:pPr>
        <w:jc w:val="center"/>
        <w:rPr>
          <w:rFonts w:eastAsia="Calibri" w:cstheme="minorHAnsi"/>
          <w:color w:val="0F4761"/>
        </w:rPr>
      </w:pPr>
      <w:r w:rsidRPr="00D1346A">
        <w:rPr>
          <w:rFonts w:eastAsia="Times New Roman" w:cstheme="minorHAnsi"/>
          <w:b/>
          <w:bCs/>
          <w:caps/>
          <w:spacing w:val="-4"/>
          <w:w w:val="110"/>
        </w:rPr>
        <w:t>TOPIC: DEMOGRAPHICS</w:t>
      </w:r>
    </w:p>
    <w:p w14:paraId="6B58C075" w14:textId="77777777" w:rsidR="00D1346A" w:rsidRPr="00D1346A" w:rsidRDefault="00D1346A" w:rsidP="00A14239">
      <w:pPr>
        <w:widowControl w:val="0"/>
        <w:numPr>
          <w:ilvl w:val="0"/>
          <w:numId w:val="40"/>
        </w:numPr>
        <w:tabs>
          <w:tab w:val="left" w:pos="818"/>
          <w:tab w:val="left" w:pos="7514"/>
        </w:tabs>
        <w:autoSpaceDE w:val="0"/>
        <w:autoSpaceDN w:val="0"/>
        <w:spacing w:before="182" w:after="0" w:line="240" w:lineRule="auto"/>
        <w:ind w:left="818" w:hanging="358"/>
        <w:rPr>
          <w:rFonts w:eastAsia="Calibri" w:cstheme="minorHAnsi"/>
        </w:rPr>
      </w:pPr>
      <w:r w:rsidRPr="00D1346A">
        <w:rPr>
          <w:rFonts w:eastAsia="Calibri" w:cstheme="minorHAnsi"/>
          <w:w w:val="105"/>
        </w:rPr>
        <w:t>What</w:t>
      </w:r>
      <w:r w:rsidRPr="00D1346A">
        <w:rPr>
          <w:rFonts w:eastAsia="Calibri" w:cstheme="minorHAnsi"/>
          <w:spacing w:val="-12"/>
          <w:w w:val="105"/>
        </w:rPr>
        <w:t xml:space="preserve"> </w:t>
      </w:r>
      <w:r w:rsidRPr="00D1346A">
        <w:rPr>
          <w:rFonts w:eastAsia="Calibri" w:cstheme="minorHAnsi"/>
          <w:w w:val="105"/>
        </w:rPr>
        <w:t>is</w:t>
      </w:r>
      <w:r w:rsidRPr="00D1346A">
        <w:rPr>
          <w:rFonts w:eastAsia="Calibri" w:cstheme="minorHAnsi"/>
          <w:spacing w:val="-11"/>
          <w:w w:val="105"/>
        </w:rPr>
        <w:t xml:space="preserve"> </w:t>
      </w:r>
      <w:r w:rsidRPr="00D1346A">
        <w:rPr>
          <w:rFonts w:eastAsia="Calibri" w:cstheme="minorHAnsi"/>
          <w:w w:val="105"/>
        </w:rPr>
        <w:t>the</w:t>
      </w:r>
      <w:r w:rsidRPr="00D1346A">
        <w:rPr>
          <w:rFonts w:eastAsia="Calibri" w:cstheme="minorHAnsi"/>
          <w:spacing w:val="-11"/>
          <w:w w:val="105"/>
        </w:rPr>
        <w:t xml:space="preserve"> </w:t>
      </w:r>
      <w:r w:rsidRPr="00D1346A">
        <w:rPr>
          <w:rFonts w:eastAsia="Calibri" w:cstheme="minorHAnsi"/>
          <w:w w:val="105"/>
        </w:rPr>
        <w:t>zip</w:t>
      </w:r>
      <w:r w:rsidRPr="00D1346A">
        <w:rPr>
          <w:rFonts w:eastAsia="Calibri" w:cstheme="minorHAnsi"/>
          <w:spacing w:val="-9"/>
          <w:w w:val="105"/>
        </w:rPr>
        <w:t xml:space="preserve"> </w:t>
      </w:r>
      <w:r w:rsidRPr="00D1346A">
        <w:rPr>
          <w:rFonts w:eastAsia="Calibri" w:cstheme="minorHAnsi"/>
          <w:w w:val="105"/>
        </w:rPr>
        <w:t>code</w:t>
      </w:r>
      <w:r w:rsidRPr="00D1346A">
        <w:rPr>
          <w:rFonts w:eastAsia="Calibri" w:cstheme="minorHAnsi"/>
          <w:spacing w:val="-11"/>
          <w:w w:val="105"/>
        </w:rPr>
        <w:t xml:space="preserve"> </w:t>
      </w:r>
      <w:r w:rsidRPr="00D1346A">
        <w:rPr>
          <w:rFonts w:eastAsia="Calibri" w:cstheme="minorHAnsi"/>
          <w:w w:val="105"/>
        </w:rPr>
        <w:t>where</w:t>
      </w:r>
      <w:r w:rsidRPr="00D1346A">
        <w:rPr>
          <w:rFonts w:eastAsia="Calibri" w:cstheme="minorHAnsi"/>
          <w:spacing w:val="-11"/>
          <w:w w:val="105"/>
        </w:rPr>
        <w:t xml:space="preserve"> </w:t>
      </w:r>
      <w:r w:rsidRPr="00D1346A">
        <w:rPr>
          <w:rFonts w:eastAsia="Calibri" w:cstheme="minorHAnsi"/>
          <w:w w:val="105"/>
        </w:rPr>
        <w:t>you</w:t>
      </w:r>
      <w:r w:rsidRPr="00D1346A">
        <w:rPr>
          <w:rFonts w:eastAsia="Calibri" w:cstheme="minorHAnsi"/>
          <w:spacing w:val="-11"/>
          <w:w w:val="105"/>
        </w:rPr>
        <w:t xml:space="preserve"> </w:t>
      </w:r>
      <w:r w:rsidRPr="00D1346A">
        <w:rPr>
          <w:rFonts w:eastAsia="Calibri" w:cstheme="minorHAnsi"/>
          <w:w w:val="105"/>
        </w:rPr>
        <w:t>currently</w:t>
      </w:r>
      <w:r w:rsidRPr="00D1346A">
        <w:rPr>
          <w:rFonts w:eastAsia="Calibri" w:cstheme="minorHAnsi"/>
          <w:spacing w:val="-9"/>
          <w:w w:val="105"/>
        </w:rPr>
        <w:t xml:space="preserve"> </w:t>
      </w:r>
      <w:r w:rsidRPr="00D1346A">
        <w:rPr>
          <w:rFonts w:eastAsia="Calibri" w:cstheme="minorHAnsi"/>
          <w:w w:val="105"/>
        </w:rPr>
        <w:t>live?</w:t>
      </w:r>
      <w:r w:rsidRPr="00D1346A">
        <w:rPr>
          <w:rFonts w:eastAsia="Calibri" w:cstheme="minorHAnsi"/>
          <w:spacing w:val="-6"/>
          <w:w w:val="105"/>
        </w:rPr>
        <w:t xml:space="preserve"> </w:t>
      </w:r>
      <w:r w:rsidRPr="00D1346A">
        <w:rPr>
          <w:rFonts w:eastAsia="Calibri" w:cstheme="minorHAnsi"/>
          <w:u w:val="single"/>
        </w:rPr>
        <w:tab/>
      </w:r>
    </w:p>
    <w:p w14:paraId="46DC29D6" w14:textId="77777777" w:rsidR="00D1346A" w:rsidRPr="00D1346A" w:rsidRDefault="00D1346A" w:rsidP="00D1346A">
      <w:pPr>
        <w:widowControl w:val="0"/>
        <w:autoSpaceDE w:val="0"/>
        <w:autoSpaceDN w:val="0"/>
        <w:spacing w:before="59" w:after="0" w:line="240" w:lineRule="auto"/>
        <w:rPr>
          <w:rFonts w:eastAsia="Calibri" w:cstheme="minorHAnsi"/>
        </w:rPr>
      </w:pPr>
    </w:p>
    <w:p w14:paraId="073DCEC9" w14:textId="77777777" w:rsidR="00D1346A" w:rsidRPr="00D1346A" w:rsidRDefault="00D1346A" w:rsidP="00A14239">
      <w:pPr>
        <w:widowControl w:val="0"/>
        <w:numPr>
          <w:ilvl w:val="0"/>
          <w:numId w:val="40"/>
        </w:numPr>
        <w:tabs>
          <w:tab w:val="left" w:pos="818"/>
        </w:tabs>
        <w:autoSpaceDE w:val="0"/>
        <w:autoSpaceDN w:val="0"/>
        <w:spacing w:before="1" w:after="0" w:line="240" w:lineRule="auto"/>
        <w:ind w:left="818" w:hanging="358"/>
        <w:rPr>
          <w:rFonts w:eastAsia="Calibri" w:cstheme="minorHAnsi"/>
        </w:rPr>
      </w:pPr>
      <w:r w:rsidRPr="00D1346A">
        <w:rPr>
          <w:rFonts w:eastAsia="Calibri" w:cstheme="minorHAnsi"/>
          <w:w w:val="105"/>
        </w:rPr>
        <w:t>What</w:t>
      </w:r>
      <w:r w:rsidRPr="00D1346A">
        <w:rPr>
          <w:rFonts w:eastAsia="Calibri" w:cstheme="minorHAnsi"/>
          <w:spacing w:val="-13"/>
          <w:w w:val="105"/>
        </w:rPr>
        <w:t xml:space="preserve"> </w:t>
      </w:r>
      <w:r w:rsidRPr="00D1346A">
        <w:rPr>
          <w:rFonts w:eastAsia="Calibri" w:cstheme="minorHAnsi"/>
          <w:w w:val="105"/>
        </w:rPr>
        <w:t>is</w:t>
      </w:r>
      <w:r w:rsidRPr="00D1346A">
        <w:rPr>
          <w:rFonts w:eastAsia="Calibri" w:cstheme="minorHAnsi"/>
          <w:spacing w:val="-12"/>
          <w:w w:val="105"/>
        </w:rPr>
        <w:t xml:space="preserve"> </w:t>
      </w:r>
      <w:r w:rsidRPr="00D1346A">
        <w:rPr>
          <w:rFonts w:eastAsia="Calibri" w:cstheme="minorHAnsi"/>
          <w:w w:val="105"/>
        </w:rPr>
        <w:t>your</w:t>
      </w:r>
      <w:r w:rsidRPr="00D1346A">
        <w:rPr>
          <w:rFonts w:eastAsia="Calibri" w:cstheme="minorHAnsi"/>
          <w:spacing w:val="-11"/>
          <w:w w:val="105"/>
        </w:rPr>
        <w:t xml:space="preserve"> </w:t>
      </w:r>
      <w:r w:rsidRPr="00D1346A">
        <w:rPr>
          <w:rFonts w:eastAsia="Calibri" w:cstheme="minorHAnsi"/>
          <w:w w:val="105"/>
        </w:rPr>
        <w:t>age</w:t>
      </w:r>
      <w:r w:rsidRPr="00D1346A">
        <w:rPr>
          <w:rFonts w:eastAsia="Calibri" w:cstheme="minorHAnsi"/>
          <w:spacing w:val="-13"/>
          <w:w w:val="105"/>
        </w:rPr>
        <w:t xml:space="preserve"> </w:t>
      </w:r>
      <w:r w:rsidRPr="00D1346A">
        <w:rPr>
          <w:rFonts w:eastAsia="Calibri" w:cstheme="minorHAnsi"/>
          <w:spacing w:val="-2"/>
          <w:w w:val="105"/>
        </w:rPr>
        <w:t>group?</w:t>
      </w:r>
    </w:p>
    <w:p w14:paraId="6932B8E7" w14:textId="77777777" w:rsidR="00D1346A" w:rsidRPr="00D1346A" w:rsidRDefault="00D1346A" w:rsidP="00D1346A">
      <w:pPr>
        <w:widowControl w:val="0"/>
        <w:autoSpaceDE w:val="0"/>
        <w:autoSpaceDN w:val="0"/>
        <w:spacing w:before="41" w:after="0" w:line="240" w:lineRule="auto"/>
        <w:rPr>
          <w:rFonts w:eastAsia="Calibri" w:cstheme="minorHAnsi"/>
        </w:rPr>
      </w:pPr>
    </w:p>
    <w:p w14:paraId="59EC657C" w14:textId="77777777" w:rsidR="00D1346A" w:rsidRPr="00D1346A" w:rsidRDefault="00D1346A" w:rsidP="00D1346A">
      <w:pPr>
        <w:widowControl w:val="0"/>
        <w:autoSpaceDE w:val="0"/>
        <w:autoSpaceDN w:val="0"/>
        <w:spacing w:after="0" w:line="240" w:lineRule="auto"/>
        <w:ind w:left="1530" w:hanging="720"/>
        <w:rPr>
          <w:rFonts w:eastAsia="Calibri" w:cstheme="minorHAnsi"/>
        </w:rPr>
      </w:pPr>
      <w:r w:rsidRPr="00D1346A">
        <w:rPr>
          <w:rFonts w:eastAsia="Calibri" w:cstheme="minorHAnsi"/>
          <w:w w:val="110"/>
        </w:rPr>
        <w:t>□</w:t>
      </w:r>
      <w:r w:rsidRPr="00D1346A">
        <w:rPr>
          <w:rFonts w:eastAsia="Calibri" w:cstheme="minorHAnsi"/>
          <w:spacing w:val="-5"/>
          <w:w w:val="110"/>
        </w:rPr>
        <w:t xml:space="preserve"> </w:t>
      </w:r>
      <w:r w:rsidRPr="00D1346A">
        <w:rPr>
          <w:rFonts w:eastAsia="Calibri" w:cstheme="minorHAnsi"/>
          <w:w w:val="110"/>
        </w:rPr>
        <w:t>18-</w:t>
      </w:r>
      <w:r w:rsidRPr="00D1346A">
        <w:rPr>
          <w:rFonts w:eastAsia="Calibri" w:cstheme="minorHAnsi"/>
          <w:spacing w:val="-5"/>
          <w:w w:val="110"/>
        </w:rPr>
        <w:t>24</w:t>
      </w:r>
    </w:p>
    <w:p w14:paraId="5CFE31A4" w14:textId="77777777" w:rsidR="00D1346A" w:rsidRPr="00D1346A" w:rsidRDefault="00D1346A" w:rsidP="00D1346A">
      <w:pPr>
        <w:widowControl w:val="0"/>
        <w:autoSpaceDE w:val="0"/>
        <w:autoSpaceDN w:val="0"/>
        <w:spacing w:before="22" w:after="0" w:line="240" w:lineRule="auto"/>
        <w:ind w:left="1530" w:hanging="720"/>
        <w:rPr>
          <w:rFonts w:eastAsia="Calibri" w:cstheme="minorHAnsi"/>
        </w:rPr>
      </w:pPr>
      <w:r w:rsidRPr="00D1346A">
        <w:rPr>
          <w:rFonts w:eastAsia="Calibri" w:cstheme="minorHAnsi"/>
          <w:w w:val="110"/>
        </w:rPr>
        <w:t>□</w:t>
      </w:r>
      <w:r w:rsidRPr="00D1346A">
        <w:rPr>
          <w:rFonts w:eastAsia="Calibri" w:cstheme="minorHAnsi"/>
          <w:spacing w:val="-5"/>
          <w:w w:val="110"/>
        </w:rPr>
        <w:t xml:space="preserve"> </w:t>
      </w:r>
      <w:r w:rsidRPr="00D1346A">
        <w:rPr>
          <w:rFonts w:eastAsia="Calibri" w:cstheme="minorHAnsi"/>
          <w:w w:val="110"/>
        </w:rPr>
        <w:t>25-</w:t>
      </w:r>
      <w:r w:rsidRPr="00D1346A">
        <w:rPr>
          <w:rFonts w:eastAsia="Calibri" w:cstheme="minorHAnsi"/>
          <w:spacing w:val="-5"/>
          <w:w w:val="110"/>
        </w:rPr>
        <w:t>44</w:t>
      </w:r>
    </w:p>
    <w:p w14:paraId="1EC35A7D" w14:textId="77777777" w:rsidR="00D1346A" w:rsidRPr="00D1346A" w:rsidRDefault="00D1346A" w:rsidP="00D1346A">
      <w:pPr>
        <w:widowControl w:val="0"/>
        <w:autoSpaceDE w:val="0"/>
        <w:autoSpaceDN w:val="0"/>
        <w:spacing w:before="22" w:after="0" w:line="240" w:lineRule="auto"/>
        <w:ind w:left="1530" w:hanging="720"/>
        <w:rPr>
          <w:rFonts w:eastAsia="Calibri" w:cstheme="minorHAnsi"/>
        </w:rPr>
      </w:pPr>
      <w:r w:rsidRPr="00D1346A">
        <w:rPr>
          <w:rFonts w:eastAsia="Calibri" w:cstheme="minorHAnsi"/>
          <w:w w:val="110"/>
        </w:rPr>
        <w:t>□</w:t>
      </w:r>
      <w:r w:rsidRPr="00D1346A">
        <w:rPr>
          <w:rFonts w:eastAsia="Calibri" w:cstheme="minorHAnsi"/>
          <w:spacing w:val="-5"/>
          <w:w w:val="110"/>
        </w:rPr>
        <w:t xml:space="preserve"> </w:t>
      </w:r>
      <w:r w:rsidRPr="00D1346A">
        <w:rPr>
          <w:rFonts w:eastAsia="Calibri" w:cstheme="minorHAnsi"/>
          <w:w w:val="110"/>
        </w:rPr>
        <w:t>45-</w:t>
      </w:r>
      <w:r w:rsidRPr="00D1346A">
        <w:rPr>
          <w:rFonts w:eastAsia="Calibri" w:cstheme="minorHAnsi"/>
          <w:spacing w:val="-5"/>
          <w:w w:val="110"/>
        </w:rPr>
        <w:t>65</w:t>
      </w:r>
    </w:p>
    <w:p w14:paraId="47733531" w14:textId="77777777" w:rsidR="00D1346A" w:rsidRPr="00D1346A" w:rsidRDefault="00D1346A" w:rsidP="00D1346A">
      <w:pPr>
        <w:widowControl w:val="0"/>
        <w:autoSpaceDE w:val="0"/>
        <w:autoSpaceDN w:val="0"/>
        <w:spacing w:before="21" w:after="0" w:line="240" w:lineRule="auto"/>
        <w:ind w:left="1530" w:hanging="720"/>
        <w:rPr>
          <w:rFonts w:eastAsia="Calibri" w:cstheme="minorHAnsi"/>
        </w:rPr>
      </w:pPr>
      <w:r w:rsidRPr="00D1346A">
        <w:rPr>
          <w:rFonts w:eastAsia="Calibri" w:cstheme="minorHAnsi"/>
          <w:w w:val="115"/>
        </w:rPr>
        <w:t>□</w:t>
      </w:r>
      <w:r w:rsidRPr="00D1346A">
        <w:rPr>
          <w:rFonts w:eastAsia="Calibri" w:cstheme="minorHAnsi"/>
          <w:spacing w:val="-1"/>
          <w:w w:val="115"/>
        </w:rPr>
        <w:t xml:space="preserve"> </w:t>
      </w:r>
      <w:r w:rsidRPr="00D1346A">
        <w:rPr>
          <w:rFonts w:eastAsia="Calibri" w:cstheme="minorHAnsi"/>
          <w:spacing w:val="-5"/>
          <w:w w:val="115"/>
        </w:rPr>
        <w:t>65+</w:t>
      </w:r>
    </w:p>
    <w:p w14:paraId="29CC7317" w14:textId="77777777" w:rsidR="00D1346A" w:rsidRPr="00D1346A" w:rsidRDefault="00D1346A" w:rsidP="00A14239">
      <w:pPr>
        <w:widowControl w:val="0"/>
        <w:numPr>
          <w:ilvl w:val="0"/>
          <w:numId w:val="39"/>
        </w:numPr>
        <w:tabs>
          <w:tab w:val="left" w:pos="1030"/>
        </w:tabs>
        <w:autoSpaceDE w:val="0"/>
        <w:autoSpaceDN w:val="0"/>
        <w:spacing w:before="20" w:after="0" w:line="240" w:lineRule="auto"/>
        <w:ind w:left="1030" w:hanging="210"/>
        <w:rPr>
          <w:rFonts w:eastAsia="Calibri" w:cstheme="minorHAnsi"/>
        </w:rPr>
      </w:pPr>
      <w:r w:rsidRPr="00D1346A">
        <w:rPr>
          <w:rFonts w:eastAsia="Calibri" w:cstheme="minorHAnsi"/>
        </w:rPr>
        <w:t>Don't</w:t>
      </w:r>
      <w:r w:rsidRPr="00D1346A">
        <w:rPr>
          <w:rFonts w:eastAsia="Calibri" w:cstheme="minorHAnsi"/>
          <w:spacing w:val="4"/>
        </w:rPr>
        <w:t xml:space="preserve"> </w:t>
      </w:r>
      <w:r w:rsidRPr="00D1346A">
        <w:rPr>
          <w:rFonts w:eastAsia="Calibri" w:cstheme="minorHAnsi"/>
        </w:rPr>
        <w:t>know/</w:t>
      </w:r>
      <w:r w:rsidRPr="00D1346A">
        <w:rPr>
          <w:rFonts w:eastAsia="Calibri" w:cstheme="minorHAnsi"/>
          <w:spacing w:val="6"/>
        </w:rPr>
        <w:t xml:space="preserve"> </w:t>
      </w:r>
      <w:r w:rsidRPr="00D1346A">
        <w:rPr>
          <w:rFonts w:eastAsia="Calibri" w:cstheme="minorHAnsi"/>
        </w:rPr>
        <w:t>Not</w:t>
      </w:r>
      <w:r w:rsidRPr="00D1346A">
        <w:rPr>
          <w:rFonts w:eastAsia="Calibri" w:cstheme="minorHAnsi"/>
          <w:spacing w:val="8"/>
        </w:rPr>
        <w:t xml:space="preserve"> </w:t>
      </w:r>
      <w:r w:rsidRPr="00D1346A">
        <w:rPr>
          <w:rFonts w:eastAsia="Calibri" w:cstheme="minorHAnsi"/>
          <w:spacing w:val="-4"/>
        </w:rPr>
        <w:t>sure</w:t>
      </w:r>
    </w:p>
    <w:p w14:paraId="23680E7A" w14:textId="77777777" w:rsidR="00D1346A" w:rsidRPr="00D1346A" w:rsidRDefault="00D1346A" w:rsidP="00A14239">
      <w:pPr>
        <w:widowControl w:val="0"/>
        <w:numPr>
          <w:ilvl w:val="0"/>
          <w:numId w:val="39"/>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rPr>
        <w:t>Prefer</w:t>
      </w:r>
      <w:r w:rsidRPr="00D1346A">
        <w:rPr>
          <w:rFonts w:eastAsia="Calibri" w:cstheme="minorHAnsi"/>
          <w:spacing w:val="-4"/>
        </w:rPr>
        <w:t xml:space="preserve"> </w:t>
      </w:r>
      <w:r w:rsidRPr="00D1346A">
        <w:rPr>
          <w:rFonts w:eastAsia="Calibri" w:cstheme="minorHAnsi"/>
        </w:rPr>
        <w:t xml:space="preserve">not to </w:t>
      </w:r>
      <w:r w:rsidRPr="00D1346A">
        <w:rPr>
          <w:rFonts w:eastAsia="Calibri" w:cstheme="minorHAnsi"/>
          <w:spacing w:val="-5"/>
        </w:rPr>
        <w:t>say</w:t>
      </w:r>
    </w:p>
    <w:p w14:paraId="6A001EFB" w14:textId="77777777" w:rsidR="00D1346A" w:rsidRPr="00D1346A" w:rsidRDefault="00D1346A" w:rsidP="00D1346A">
      <w:pPr>
        <w:widowControl w:val="0"/>
        <w:autoSpaceDE w:val="0"/>
        <w:autoSpaceDN w:val="0"/>
        <w:spacing w:before="44" w:after="0" w:line="240" w:lineRule="auto"/>
        <w:rPr>
          <w:rFonts w:eastAsia="Calibri" w:cstheme="minorHAnsi"/>
        </w:rPr>
      </w:pPr>
    </w:p>
    <w:p w14:paraId="21B17A06" w14:textId="77777777" w:rsidR="00D1346A" w:rsidRPr="00D1346A" w:rsidRDefault="00D1346A" w:rsidP="00A14239">
      <w:pPr>
        <w:widowControl w:val="0"/>
        <w:numPr>
          <w:ilvl w:val="0"/>
          <w:numId w:val="40"/>
        </w:numPr>
        <w:tabs>
          <w:tab w:val="left" w:pos="818"/>
        </w:tabs>
        <w:autoSpaceDE w:val="0"/>
        <w:autoSpaceDN w:val="0"/>
        <w:spacing w:after="0" w:line="240" w:lineRule="auto"/>
        <w:ind w:left="818" w:hanging="358"/>
        <w:rPr>
          <w:rFonts w:eastAsia="Calibri" w:cstheme="minorHAnsi"/>
          <w:i/>
        </w:rPr>
      </w:pPr>
      <w:r w:rsidRPr="00D1346A">
        <w:rPr>
          <w:rFonts w:eastAsia="Calibri" w:cstheme="minorHAnsi"/>
          <w:w w:val="105"/>
        </w:rPr>
        <w:t>Which</w:t>
      </w:r>
      <w:r w:rsidRPr="00D1346A">
        <w:rPr>
          <w:rFonts w:eastAsia="Calibri" w:cstheme="minorHAnsi"/>
          <w:spacing w:val="-8"/>
          <w:w w:val="105"/>
        </w:rPr>
        <w:t xml:space="preserve"> </w:t>
      </w:r>
      <w:r w:rsidRPr="00D1346A">
        <w:rPr>
          <w:rFonts w:eastAsia="Calibri" w:cstheme="minorHAnsi"/>
          <w:w w:val="105"/>
        </w:rPr>
        <w:t>of</w:t>
      </w:r>
      <w:r w:rsidRPr="00D1346A">
        <w:rPr>
          <w:rFonts w:eastAsia="Calibri" w:cstheme="minorHAnsi"/>
          <w:spacing w:val="-7"/>
          <w:w w:val="105"/>
        </w:rPr>
        <w:t xml:space="preserve"> </w:t>
      </w:r>
      <w:r w:rsidRPr="00D1346A">
        <w:rPr>
          <w:rFonts w:eastAsia="Calibri" w:cstheme="minorHAnsi"/>
          <w:w w:val="105"/>
        </w:rPr>
        <w:t>the</w:t>
      </w:r>
      <w:r w:rsidRPr="00D1346A">
        <w:rPr>
          <w:rFonts w:eastAsia="Calibri" w:cstheme="minorHAnsi"/>
          <w:spacing w:val="-7"/>
          <w:w w:val="105"/>
        </w:rPr>
        <w:t xml:space="preserve"> </w:t>
      </w:r>
      <w:r w:rsidRPr="00D1346A">
        <w:rPr>
          <w:rFonts w:eastAsia="Calibri" w:cstheme="minorHAnsi"/>
          <w:w w:val="105"/>
        </w:rPr>
        <w:t>following</w:t>
      </w:r>
      <w:r w:rsidRPr="00D1346A">
        <w:rPr>
          <w:rFonts w:eastAsia="Calibri" w:cstheme="minorHAnsi"/>
          <w:spacing w:val="-6"/>
          <w:w w:val="105"/>
        </w:rPr>
        <w:t xml:space="preserve"> </w:t>
      </w:r>
      <w:r w:rsidRPr="00D1346A">
        <w:rPr>
          <w:rFonts w:eastAsia="Calibri" w:cstheme="minorHAnsi"/>
          <w:w w:val="105"/>
        </w:rPr>
        <w:t>best</w:t>
      </w:r>
      <w:r w:rsidRPr="00D1346A">
        <w:rPr>
          <w:rFonts w:eastAsia="Calibri" w:cstheme="minorHAnsi"/>
          <w:spacing w:val="-5"/>
          <w:w w:val="105"/>
        </w:rPr>
        <w:t xml:space="preserve"> </w:t>
      </w:r>
      <w:r w:rsidRPr="00D1346A">
        <w:rPr>
          <w:rFonts w:eastAsia="Calibri" w:cstheme="minorHAnsi"/>
          <w:w w:val="105"/>
        </w:rPr>
        <w:t>describes</w:t>
      </w:r>
      <w:r w:rsidRPr="00D1346A">
        <w:rPr>
          <w:rFonts w:eastAsia="Calibri" w:cstheme="minorHAnsi"/>
          <w:spacing w:val="-6"/>
          <w:w w:val="105"/>
        </w:rPr>
        <w:t xml:space="preserve"> </w:t>
      </w:r>
      <w:r w:rsidRPr="00D1346A">
        <w:rPr>
          <w:rFonts w:eastAsia="Calibri" w:cstheme="minorHAnsi"/>
          <w:w w:val="105"/>
        </w:rPr>
        <w:t>your</w:t>
      </w:r>
      <w:r w:rsidRPr="00D1346A">
        <w:rPr>
          <w:rFonts w:eastAsia="Calibri" w:cstheme="minorHAnsi"/>
          <w:spacing w:val="-7"/>
          <w:w w:val="105"/>
        </w:rPr>
        <w:t xml:space="preserve"> </w:t>
      </w:r>
      <w:r w:rsidRPr="00D1346A">
        <w:rPr>
          <w:rFonts w:eastAsia="Calibri" w:cstheme="minorHAnsi"/>
          <w:w w:val="105"/>
        </w:rPr>
        <w:t>gender?</w:t>
      </w:r>
      <w:r w:rsidRPr="00D1346A">
        <w:rPr>
          <w:rFonts w:eastAsia="Calibri" w:cstheme="minorHAnsi"/>
          <w:spacing w:val="-8"/>
          <w:w w:val="105"/>
        </w:rPr>
        <w:t xml:space="preserve"> </w:t>
      </w:r>
      <w:r w:rsidRPr="00D1346A">
        <w:rPr>
          <w:rFonts w:eastAsia="Calibri" w:cstheme="minorHAnsi"/>
          <w:i/>
          <w:w w:val="105"/>
        </w:rPr>
        <w:t>Select</w:t>
      </w:r>
      <w:r w:rsidRPr="00D1346A">
        <w:rPr>
          <w:rFonts w:eastAsia="Calibri" w:cstheme="minorHAnsi"/>
          <w:i/>
          <w:spacing w:val="-4"/>
          <w:w w:val="105"/>
        </w:rPr>
        <w:t xml:space="preserve"> </w:t>
      </w:r>
      <w:r w:rsidRPr="00D1346A">
        <w:rPr>
          <w:rFonts w:eastAsia="Calibri" w:cstheme="minorHAnsi"/>
          <w:i/>
          <w:w w:val="105"/>
        </w:rPr>
        <w:t>all</w:t>
      </w:r>
      <w:r w:rsidRPr="00D1346A">
        <w:rPr>
          <w:rFonts w:eastAsia="Calibri" w:cstheme="minorHAnsi"/>
          <w:i/>
          <w:spacing w:val="-8"/>
          <w:w w:val="105"/>
        </w:rPr>
        <w:t xml:space="preserve"> </w:t>
      </w:r>
      <w:r w:rsidRPr="00D1346A">
        <w:rPr>
          <w:rFonts w:eastAsia="Calibri" w:cstheme="minorHAnsi"/>
          <w:i/>
          <w:w w:val="105"/>
        </w:rPr>
        <w:t>that</w:t>
      </w:r>
      <w:r w:rsidRPr="00D1346A">
        <w:rPr>
          <w:rFonts w:eastAsia="Calibri" w:cstheme="minorHAnsi"/>
          <w:i/>
          <w:spacing w:val="-8"/>
          <w:w w:val="105"/>
        </w:rPr>
        <w:t xml:space="preserve"> </w:t>
      </w:r>
      <w:r w:rsidRPr="00D1346A">
        <w:rPr>
          <w:rFonts w:eastAsia="Calibri" w:cstheme="minorHAnsi"/>
          <w:i/>
          <w:spacing w:val="-2"/>
          <w:w w:val="105"/>
        </w:rPr>
        <w:t>apply:</w:t>
      </w:r>
    </w:p>
    <w:p w14:paraId="30A2EECE" w14:textId="77777777" w:rsidR="00D1346A" w:rsidRPr="00D1346A" w:rsidRDefault="00D1346A" w:rsidP="00D1346A">
      <w:pPr>
        <w:widowControl w:val="0"/>
        <w:autoSpaceDE w:val="0"/>
        <w:autoSpaceDN w:val="0"/>
        <w:spacing w:before="41" w:after="0" w:line="240" w:lineRule="auto"/>
        <w:rPr>
          <w:rFonts w:eastAsia="Calibri" w:cstheme="minorHAnsi"/>
          <w:i/>
        </w:rPr>
      </w:pPr>
    </w:p>
    <w:p w14:paraId="75B01845" w14:textId="77777777" w:rsidR="00D1346A" w:rsidRPr="00D1346A" w:rsidRDefault="00D1346A" w:rsidP="00A14239">
      <w:pPr>
        <w:widowControl w:val="0"/>
        <w:numPr>
          <w:ilvl w:val="1"/>
          <w:numId w:val="40"/>
        </w:numPr>
        <w:tabs>
          <w:tab w:val="left" w:pos="1030"/>
        </w:tabs>
        <w:autoSpaceDE w:val="0"/>
        <w:autoSpaceDN w:val="0"/>
        <w:spacing w:after="0" w:line="240" w:lineRule="auto"/>
        <w:ind w:left="1030" w:hanging="210"/>
        <w:rPr>
          <w:rFonts w:eastAsia="Calibri" w:cstheme="minorHAnsi"/>
        </w:rPr>
      </w:pPr>
      <w:r w:rsidRPr="00D1346A">
        <w:rPr>
          <w:rFonts w:eastAsia="Calibri" w:cstheme="minorHAnsi"/>
          <w:spacing w:val="-5"/>
          <w:w w:val="105"/>
        </w:rPr>
        <w:t>Man</w:t>
      </w:r>
    </w:p>
    <w:p w14:paraId="7F9FFB2F" w14:textId="77777777" w:rsidR="00D1346A" w:rsidRPr="00D1346A" w:rsidRDefault="00D1346A" w:rsidP="00A14239">
      <w:pPr>
        <w:widowControl w:val="0"/>
        <w:numPr>
          <w:ilvl w:val="1"/>
          <w:numId w:val="40"/>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spacing w:val="-2"/>
          <w:w w:val="105"/>
        </w:rPr>
        <w:t>Woman</w:t>
      </w:r>
    </w:p>
    <w:p w14:paraId="37743E79" w14:textId="77777777" w:rsidR="00D1346A" w:rsidRPr="00D1346A" w:rsidRDefault="00D1346A" w:rsidP="00A14239">
      <w:pPr>
        <w:widowControl w:val="0"/>
        <w:numPr>
          <w:ilvl w:val="1"/>
          <w:numId w:val="40"/>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spacing w:val="-2"/>
          <w:w w:val="105"/>
        </w:rPr>
        <w:t>Non-binary,</w:t>
      </w:r>
      <w:r w:rsidRPr="00D1346A">
        <w:rPr>
          <w:rFonts w:eastAsia="Calibri" w:cstheme="minorHAnsi"/>
          <w:spacing w:val="-12"/>
          <w:w w:val="105"/>
        </w:rPr>
        <w:t xml:space="preserve"> </w:t>
      </w:r>
      <w:r w:rsidRPr="00D1346A">
        <w:rPr>
          <w:rFonts w:eastAsia="Calibri" w:cstheme="minorHAnsi"/>
          <w:spacing w:val="-2"/>
          <w:w w:val="105"/>
        </w:rPr>
        <w:t>genderqueer,</w:t>
      </w:r>
      <w:r w:rsidRPr="00D1346A">
        <w:rPr>
          <w:rFonts w:eastAsia="Calibri" w:cstheme="minorHAnsi"/>
          <w:spacing w:val="-11"/>
          <w:w w:val="105"/>
        </w:rPr>
        <w:t xml:space="preserve"> </w:t>
      </w:r>
      <w:r w:rsidRPr="00D1346A">
        <w:rPr>
          <w:rFonts w:eastAsia="Calibri" w:cstheme="minorHAnsi"/>
          <w:spacing w:val="-2"/>
          <w:w w:val="105"/>
        </w:rPr>
        <w:t>or</w:t>
      </w:r>
      <w:r w:rsidRPr="00D1346A">
        <w:rPr>
          <w:rFonts w:eastAsia="Calibri" w:cstheme="minorHAnsi"/>
          <w:spacing w:val="-9"/>
          <w:w w:val="105"/>
        </w:rPr>
        <w:t xml:space="preserve"> </w:t>
      </w:r>
      <w:r w:rsidRPr="00D1346A">
        <w:rPr>
          <w:rFonts w:eastAsia="Calibri" w:cstheme="minorHAnsi"/>
          <w:spacing w:val="-2"/>
          <w:w w:val="105"/>
        </w:rPr>
        <w:t>gender</w:t>
      </w:r>
      <w:r w:rsidRPr="00D1346A">
        <w:rPr>
          <w:rFonts w:eastAsia="Calibri" w:cstheme="minorHAnsi"/>
          <w:spacing w:val="-10"/>
          <w:w w:val="105"/>
        </w:rPr>
        <w:t xml:space="preserve"> </w:t>
      </w:r>
      <w:r w:rsidRPr="00D1346A">
        <w:rPr>
          <w:rFonts w:eastAsia="Calibri" w:cstheme="minorHAnsi"/>
          <w:spacing w:val="-2"/>
          <w:w w:val="105"/>
        </w:rPr>
        <w:t>nonconforming</w:t>
      </w:r>
    </w:p>
    <w:p w14:paraId="018D804D" w14:textId="77777777" w:rsidR="00D1346A" w:rsidRPr="00D1346A" w:rsidRDefault="00D1346A" w:rsidP="00A14239">
      <w:pPr>
        <w:widowControl w:val="0"/>
        <w:numPr>
          <w:ilvl w:val="1"/>
          <w:numId w:val="40"/>
        </w:numPr>
        <w:tabs>
          <w:tab w:val="left" w:pos="1030"/>
          <w:tab w:val="left" w:pos="5843"/>
        </w:tabs>
        <w:autoSpaceDE w:val="0"/>
        <w:autoSpaceDN w:val="0"/>
        <w:spacing w:before="19" w:after="0" w:line="240" w:lineRule="auto"/>
        <w:ind w:left="1030" w:hanging="210"/>
        <w:rPr>
          <w:rFonts w:eastAsia="Calibri" w:cstheme="minorHAnsi"/>
        </w:rPr>
      </w:pPr>
      <w:r w:rsidRPr="00D1346A">
        <w:rPr>
          <w:rFonts w:eastAsia="Calibri" w:cstheme="minorHAnsi"/>
          <w:spacing w:val="-2"/>
          <w:w w:val="105"/>
        </w:rPr>
        <w:t>Additional</w:t>
      </w:r>
      <w:r w:rsidRPr="00D1346A">
        <w:rPr>
          <w:rFonts w:eastAsia="Calibri" w:cstheme="minorHAnsi"/>
          <w:spacing w:val="-3"/>
          <w:w w:val="105"/>
        </w:rPr>
        <w:t xml:space="preserve"> </w:t>
      </w:r>
      <w:r w:rsidRPr="00D1346A">
        <w:rPr>
          <w:rFonts w:eastAsia="Calibri" w:cstheme="minorHAnsi"/>
          <w:spacing w:val="-2"/>
          <w:w w:val="105"/>
        </w:rPr>
        <w:t>gender</w:t>
      </w:r>
      <w:r w:rsidRPr="00D1346A">
        <w:rPr>
          <w:rFonts w:eastAsia="Calibri" w:cstheme="minorHAnsi"/>
          <w:spacing w:val="-3"/>
          <w:w w:val="105"/>
        </w:rPr>
        <w:t xml:space="preserve"> </w:t>
      </w:r>
      <w:r w:rsidRPr="00D1346A">
        <w:rPr>
          <w:rFonts w:eastAsia="Calibri" w:cstheme="minorHAnsi"/>
          <w:spacing w:val="-2"/>
          <w:w w:val="105"/>
        </w:rPr>
        <w:t xml:space="preserve">category: </w:t>
      </w:r>
      <w:r w:rsidRPr="00D1346A">
        <w:rPr>
          <w:rFonts w:eastAsia="Calibri" w:cstheme="minorHAnsi"/>
          <w:u w:val="single"/>
        </w:rPr>
        <w:tab/>
      </w:r>
    </w:p>
    <w:p w14:paraId="2C7FC35F" w14:textId="77777777" w:rsidR="00D1346A" w:rsidRPr="00D1346A" w:rsidRDefault="00D1346A" w:rsidP="00A14239">
      <w:pPr>
        <w:widowControl w:val="0"/>
        <w:numPr>
          <w:ilvl w:val="1"/>
          <w:numId w:val="40"/>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rPr>
        <w:t>Prefer</w:t>
      </w:r>
      <w:r w:rsidRPr="00D1346A">
        <w:rPr>
          <w:rFonts w:eastAsia="Calibri" w:cstheme="minorHAnsi"/>
          <w:spacing w:val="-4"/>
        </w:rPr>
        <w:t xml:space="preserve"> </w:t>
      </w:r>
      <w:r w:rsidRPr="00D1346A">
        <w:rPr>
          <w:rFonts w:eastAsia="Calibri" w:cstheme="minorHAnsi"/>
        </w:rPr>
        <w:t xml:space="preserve">not to </w:t>
      </w:r>
      <w:r w:rsidRPr="00D1346A">
        <w:rPr>
          <w:rFonts w:eastAsia="Calibri" w:cstheme="minorHAnsi"/>
          <w:spacing w:val="-5"/>
        </w:rPr>
        <w:t>say</w:t>
      </w:r>
    </w:p>
    <w:p w14:paraId="3C76CC3C" w14:textId="77777777" w:rsidR="00D1346A" w:rsidRPr="00D1346A" w:rsidRDefault="00D1346A" w:rsidP="00D1346A">
      <w:pPr>
        <w:widowControl w:val="0"/>
        <w:autoSpaceDE w:val="0"/>
        <w:autoSpaceDN w:val="0"/>
        <w:spacing w:before="44" w:after="0" w:line="240" w:lineRule="auto"/>
        <w:rPr>
          <w:rFonts w:eastAsia="Calibri" w:cstheme="minorHAnsi"/>
        </w:rPr>
      </w:pPr>
    </w:p>
    <w:p w14:paraId="645B11D7" w14:textId="77777777" w:rsidR="003B28E6" w:rsidRDefault="003B28E6">
      <w:pPr>
        <w:rPr>
          <w:rFonts w:eastAsia="Calibri" w:cstheme="minorHAnsi"/>
        </w:rPr>
      </w:pPr>
      <w:r>
        <w:rPr>
          <w:rFonts w:eastAsia="Calibri" w:cstheme="minorHAnsi"/>
        </w:rPr>
        <w:br w:type="page"/>
      </w:r>
    </w:p>
    <w:p w14:paraId="3485EC08" w14:textId="7D9BFD8D" w:rsidR="00D1346A" w:rsidRPr="00D1346A" w:rsidRDefault="00D1346A" w:rsidP="00A14239">
      <w:pPr>
        <w:widowControl w:val="0"/>
        <w:numPr>
          <w:ilvl w:val="0"/>
          <w:numId w:val="40"/>
        </w:numPr>
        <w:tabs>
          <w:tab w:val="left" w:pos="818"/>
        </w:tabs>
        <w:autoSpaceDE w:val="0"/>
        <w:autoSpaceDN w:val="0"/>
        <w:spacing w:after="0" w:line="240" w:lineRule="auto"/>
        <w:ind w:left="818" w:hanging="358"/>
        <w:rPr>
          <w:rFonts w:eastAsia="Calibri" w:cstheme="minorHAnsi"/>
          <w:i/>
        </w:rPr>
      </w:pPr>
      <w:r w:rsidRPr="00D1346A">
        <w:rPr>
          <w:rFonts w:eastAsia="Calibri" w:cstheme="minorHAnsi"/>
        </w:rPr>
        <w:lastRenderedPageBreak/>
        <w:t>How</w:t>
      </w:r>
      <w:r w:rsidRPr="00D1346A">
        <w:rPr>
          <w:rFonts w:eastAsia="Calibri" w:cstheme="minorHAnsi"/>
          <w:spacing w:val="16"/>
        </w:rPr>
        <w:t xml:space="preserve"> </w:t>
      </w:r>
      <w:r w:rsidRPr="00D1346A">
        <w:rPr>
          <w:rFonts w:eastAsia="Calibri" w:cstheme="minorHAnsi"/>
        </w:rPr>
        <w:t>would</w:t>
      </w:r>
      <w:r w:rsidRPr="00D1346A">
        <w:rPr>
          <w:rFonts w:eastAsia="Calibri" w:cstheme="minorHAnsi"/>
          <w:spacing w:val="17"/>
        </w:rPr>
        <w:t xml:space="preserve"> </w:t>
      </w:r>
      <w:r w:rsidRPr="00D1346A">
        <w:rPr>
          <w:rFonts w:eastAsia="Calibri" w:cstheme="minorHAnsi"/>
        </w:rPr>
        <w:t>you</w:t>
      </w:r>
      <w:r w:rsidRPr="00D1346A">
        <w:rPr>
          <w:rFonts w:eastAsia="Calibri" w:cstheme="minorHAnsi"/>
          <w:spacing w:val="14"/>
        </w:rPr>
        <w:t xml:space="preserve"> </w:t>
      </w:r>
      <w:r w:rsidRPr="00D1346A">
        <w:rPr>
          <w:rFonts w:eastAsia="Calibri" w:cstheme="minorHAnsi"/>
        </w:rPr>
        <w:t>describe</w:t>
      </w:r>
      <w:r w:rsidRPr="00D1346A">
        <w:rPr>
          <w:rFonts w:eastAsia="Calibri" w:cstheme="minorHAnsi"/>
          <w:spacing w:val="16"/>
        </w:rPr>
        <w:t xml:space="preserve"> </w:t>
      </w:r>
      <w:r w:rsidRPr="00D1346A">
        <w:rPr>
          <w:rFonts w:eastAsia="Calibri" w:cstheme="minorHAnsi"/>
        </w:rPr>
        <w:t>your</w:t>
      </w:r>
      <w:r w:rsidRPr="00D1346A">
        <w:rPr>
          <w:rFonts w:eastAsia="Calibri" w:cstheme="minorHAnsi"/>
          <w:spacing w:val="20"/>
        </w:rPr>
        <w:t xml:space="preserve"> </w:t>
      </w:r>
      <w:r w:rsidRPr="00D1346A">
        <w:rPr>
          <w:rFonts w:eastAsia="Calibri" w:cstheme="minorHAnsi"/>
        </w:rPr>
        <w:t>race?</w:t>
      </w:r>
      <w:r w:rsidRPr="00D1346A">
        <w:rPr>
          <w:rFonts w:eastAsia="Calibri" w:cstheme="minorHAnsi"/>
          <w:spacing w:val="60"/>
          <w:w w:val="150"/>
        </w:rPr>
        <w:t xml:space="preserve"> </w:t>
      </w:r>
      <w:r w:rsidRPr="00D1346A">
        <w:rPr>
          <w:rFonts w:eastAsia="Calibri" w:cstheme="minorHAnsi"/>
          <w:i/>
        </w:rPr>
        <w:t>Select</w:t>
      </w:r>
      <w:r w:rsidRPr="00D1346A">
        <w:rPr>
          <w:rFonts w:eastAsia="Calibri" w:cstheme="minorHAnsi"/>
          <w:i/>
          <w:spacing w:val="20"/>
        </w:rPr>
        <w:t xml:space="preserve"> </w:t>
      </w:r>
      <w:r w:rsidRPr="00D1346A">
        <w:rPr>
          <w:rFonts w:eastAsia="Calibri" w:cstheme="minorHAnsi"/>
          <w:i/>
        </w:rPr>
        <w:t>all</w:t>
      </w:r>
      <w:r w:rsidRPr="00D1346A">
        <w:rPr>
          <w:rFonts w:eastAsia="Calibri" w:cstheme="minorHAnsi"/>
          <w:i/>
          <w:spacing w:val="15"/>
        </w:rPr>
        <w:t xml:space="preserve"> </w:t>
      </w:r>
      <w:r w:rsidRPr="00D1346A">
        <w:rPr>
          <w:rFonts w:eastAsia="Calibri" w:cstheme="minorHAnsi"/>
          <w:i/>
        </w:rPr>
        <w:t>that</w:t>
      </w:r>
      <w:r w:rsidRPr="00D1346A">
        <w:rPr>
          <w:rFonts w:eastAsia="Calibri" w:cstheme="minorHAnsi"/>
          <w:i/>
          <w:spacing w:val="20"/>
        </w:rPr>
        <w:t xml:space="preserve"> </w:t>
      </w:r>
      <w:r w:rsidRPr="00D1346A">
        <w:rPr>
          <w:rFonts w:eastAsia="Calibri" w:cstheme="minorHAnsi"/>
          <w:i/>
          <w:spacing w:val="-2"/>
        </w:rPr>
        <w:t>apply:</w:t>
      </w:r>
    </w:p>
    <w:p w14:paraId="10BCC2FB" w14:textId="77777777" w:rsidR="00D1346A" w:rsidRPr="00D1346A" w:rsidRDefault="00D1346A" w:rsidP="00D1346A">
      <w:pPr>
        <w:widowControl w:val="0"/>
        <w:autoSpaceDE w:val="0"/>
        <w:autoSpaceDN w:val="0"/>
        <w:spacing w:before="41" w:after="0" w:line="240" w:lineRule="auto"/>
        <w:rPr>
          <w:rFonts w:eastAsia="Calibri" w:cstheme="minorHAnsi"/>
          <w:i/>
        </w:rPr>
      </w:pPr>
    </w:p>
    <w:p w14:paraId="3490C305" w14:textId="77777777" w:rsidR="00D1346A" w:rsidRPr="00D1346A" w:rsidRDefault="00D1346A" w:rsidP="00A14239">
      <w:pPr>
        <w:widowControl w:val="0"/>
        <w:numPr>
          <w:ilvl w:val="1"/>
          <w:numId w:val="40"/>
        </w:numPr>
        <w:tabs>
          <w:tab w:val="left" w:pos="1030"/>
        </w:tabs>
        <w:autoSpaceDE w:val="0"/>
        <w:autoSpaceDN w:val="0"/>
        <w:spacing w:after="0" w:line="240" w:lineRule="auto"/>
        <w:ind w:left="1030" w:hanging="210"/>
        <w:rPr>
          <w:rFonts w:eastAsia="Calibri" w:cstheme="minorHAnsi"/>
        </w:rPr>
      </w:pPr>
      <w:r w:rsidRPr="00D1346A">
        <w:rPr>
          <w:rFonts w:eastAsia="Calibri" w:cstheme="minorHAnsi"/>
          <w:w w:val="105"/>
        </w:rPr>
        <w:t>American</w:t>
      </w:r>
      <w:r w:rsidRPr="00D1346A">
        <w:rPr>
          <w:rFonts w:eastAsia="Calibri" w:cstheme="minorHAnsi"/>
          <w:spacing w:val="1"/>
          <w:w w:val="105"/>
        </w:rPr>
        <w:t xml:space="preserve"> </w:t>
      </w:r>
      <w:r w:rsidRPr="00D1346A">
        <w:rPr>
          <w:rFonts w:eastAsia="Calibri" w:cstheme="minorHAnsi"/>
          <w:w w:val="105"/>
        </w:rPr>
        <w:t>Indian</w:t>
      </w:r>
      <w:r w:rsidRPr="00D1346A">
        <w:rPr>
          <w:rFonts w:eastAsia="Calibri" w:cstheme="minorHAnsi"/>
          <w:spacing w:val="2"/>
          <w:w w:val="105"/>
        </w:rPr>
        <w:t xml:space="preserve"> </w:t>
      </w:r>
      <w:r w:rsidRPr="00D1346A">
        <w:rPr>
          <w:rFonts w:eastAsia="Calibri" w:cstheme="minorHAnsi"/>
          <w:w w:val="105"/>
        </w:rPr>
        <w:t>and</w:t>
      </w:r>
      <w:r w:rsidRPr="00D1346A">
        <w:rPr>
          <w:rFonts w:eastAsia="Calibri" w:cstheme="minorHAnsi"/>
          <w:spacing w:val="4"/>
          <w:w w:val="105"/>
        </w:rPr>
        <w:t xml:space="preserve"> </w:t>
      </w:r>
      <w:r w:rsidRPr="00D1346A">
        <w:rPr>
          <w:rFonts w:eastAsia="Calibri" w:cstheme="minorHAnsi"/>
          <w:w w:val="105"/>
        </w:rPr>
        <w:t xml:space="preserve">Alaska </w:t>
      </w:r>
      <w:r w:rsidRPr="00D1346A">
        <w:rPr>
          <w:rFonts w:eastAsia="Calibri" w:cstheme="minorHAnsi"/>
          <w:spacing w:val="-2"/>
          <w:w w:val="105"/>
        </w:rPr>
        <w:t>Native</w:t>
      </w:r>
    </w:p>
    <w:p w14:paraId="30965442" w14:textId="77777777" w:rsidR="00D1346A" w:rsidRPr="00D1346A" w:rsidRDefault="00D1346A" w:rsidP="00A14239">
      <w:pPr>
        <w:widowControl w:val="0"/>
        <w:numPr>
          <w:ilvl w:val="1"/>
          <w:numId w:val="40"/>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spacing w:val="-2"/>
          <w:w w:val="110"/>
        </w:rPr>
        <w:t>Asian</w:t>
      </w:r>
    </w:p>
    <w:p w14:paraId="122B3FB9" w14:textId="77777777" w:rsidR="00D1346A" w:rsidRPr="00D1346A" w:rsidRDefault="00D1346A" w:rsidP="00A14239">
      <w:pPr>
        <w:widowControl w:val="0"/>
        <w:numPr>
          <w:ilvl w:val="1"/>
          <w:numId w:val="40"/>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w w:val="105"/>
        </w:rPr>
        <w:t>Black</w:t>
      </w:r>
      <w:r w:rsidRPr="00D1346A">
        <w:rPr>
          <w:rFonts w:eastAsia="Calibri" w:cstheme="minorHAnsi"/>
          <w:spacing w:val="-2"/>
          <w:w w:val="105"/>
        </w:rPr>
        <w:t xml:space="preserve"> </w:t>
      </w:r>
      <w:r w:rsidRPr="00D1346A">
        <w:rPr>
          <w:rFonts w:eastAsia="Calibri" w:cstheme="minorHAnsi"/>
          <w:w w:val="105"/>
        </w:rPr>
        <w:t>or</w:t>
      </w:r>
      <w:r w:rsidRPr="00D1346A">
        <w:rPr>
          <w:rFonts w:eastAsia="Calibri" w:cstheme="minorHAnsi"/>
          <w:spacing w:val="1"/>
          <w:w w:val="105"/>
        </w:rPr>
        <w:t xml:space="preserve"> </w:t>
      </w:r>
      <w:r w:rsidRPr="00D1346A">
        <w:rPr>
          <w:rFonts w:eastAsia="Calibri" w:cstheme="minorHAnsi"/>
          <w:w w:val="105"/>
        </w:rPr>
        <w:t>African</w:t>
      </w:r>
      <w:r w:rsidRPr="00D1346A">
        <w:rPr>
          <w:rFonts w:eastAsia="Calibri" w:cstheme="minorHAnsi"/>
          <w:spacing w:val="2"/>
          <w:w w:val="105"/>
        </w:rPr>
        <w:t xml:space="preserve"> </w:t>
      </w:r>
      <w:r w:rsidRPr="00D1346A">
        <w:rPr>
          <w:rFonts w:eastAsia="Calibri" w:cstheme="minorHAnsi"/>
          <w:spacing w:val="-2"/>
          <w:w w:val="105"/>
        </w:rPr>
        <w:t>American</w:t>
      </w:r>
    </w:p>
    <w:p w14:paraId="20384439" w14:textId="77777777" w:rsidR="00D1346A" w:rsidRPr="00D1346A" w:rsidRDefault="00D1346A" w:rsidP="00A14239">
      <w:pPr>
        <w:widowControl w:val="0"/>
        <w:numPr>
          <w:ilvl w:val="1"/>
          <w:numId w:val="40"/>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w w:val="105"/>
        </w:rPr>
        <w:t>Native</w:t>
      </w:r>
      <w:r w:rsidRPr="00D1346A">
        <w:rPr>
          <w:rFonts w:eastAsia="Calibri" w:cstheme="minorHAnsi"/>
          <w:spacing w:val="-3"/>
          <w:w w:val="105"/>
        </w:rPr>
        <w:t xml:space="preserve"> </w:t>
      </w:r>
      <w:r w:rsidRPr="00D1346A">
        <w:rPr>
          <w:rFonts w:eastAsia="Calibri" w:cstheme="minorHAnsi"/>
          <w:w w:val="105"/>
        </w:rPr>
        <w:t>Hawaiian</w:t>
      </w:r>
      <w:r w:rsidRPr="00D1346A">
        <w:rPr>
          <w:rFonts w:eastAsia="Calibri" w:cstheme="minorHAnsi"/>
          <w:spacing w:val="1"/>
          <w:w w:val="105"/>
        </w:rPr>
        <w:t xml:space="preserve"> </w:t>
      </w:r>
      <w:r w:rsidRPr="00D1346A">
        <w:rPr>
          <w:rFonts w:eastAsia="Calibri" w:cstheme="minorHAnsi"/>
          <w:w w:val="105"/>
        </w:rPr>
        <w:t>and</w:t>
      </w:r>
      <w:r w:rsidRPr="00D1346A">
        <w:rPr>
          <w:rFonts w:eastAsia="Calibri" w:cstheme="minorHAnsi"/>
          <w:spacing w:val="-2"/>
          <w:w w:val="105"/>
        </w:rPr>
        <w:t xml:space="preserve"> </w:t>
      </w:r>
      <w:r w:rsidRPr="00D1346A">
        <w:rPr>
          <w:rFonts w:eastAsia="Calibri" w:cstheme="minorHAnsi"/>
          <w:w w:val="105"/>
        </w:rPr>
        <w:t>Other Pacific</w:t>
      </w:r>
      <w:r w:rsidRPr="00D1346A">
        <w:rPr>
          <w:rFonts w:eastAsia="Calibri" w:cstheme="minorHAnsi"/>
          <w:spacing w:val="-1"/>
          <w:w w:val="105"/>
        </w:rPr>
        <w:t xml:space="preserve"> </w:t>
      </w:r>
      <w:r w:rsidRPr="00D1346A">
        <w:rPr>
          <w:rFonts w:eastAsia="Calibri" w:cstheme="minorHAnsi"/>
          <w:spacing w:val="-2"/>
          <w:w w:val="105"/>
        </w:rPr>
        <w:t>Islander</w:t>
      </w:r>
    </w:p>
    <w:p w14:paraId="299DF209" w14:textId="77777777" w:rsidR="00D1346A" w:rsidRPr="00D1346A" w:rsidRDefault="00D1346A" w:rsidP="00A14239">
      <w:pPr>
        <w:widowControl w:val="0"/>
        <w:numPr>
          <w:ilvl w:val="1"/>
          <w:numId w:val="40"/>
        </w:numPr>
        <w:tabs>
          <w:tab w:val="left" w:pos="1030"/>
        </w:tabs>
        <w:autoSpaceDE w:val="0"/>
        <w:autoSpaceDN w:val="0"/>
        <w:spacing w:before="20" w:after="0" w:line="240" w:lineRule="auto"/>
        <w:ind w:left="1030" w:hanging="210"/>
        <w:rPr>
          <w:rFonts w:eastAsia="Calibri" w:cstheme="minorHAnsi"/>
        </w:rPr>
      </w:pPr>
      <w:r w:rsidRPr="00D1346A">
        <w:rPr>
          <w:rFonts w:eastAsia="Calibri" w:cstheme="minorHAnsi"/>
          <w:spacing w:val="-2"/>
        </w:rPr>
        <w:t>White</w:t>
      </w:r>
    </w:p>
    <w:p w14:paraId="2B5B0702" w14:textId="77777777" w:rsidR="00D1346A" w:rsidRPr="00D1346A" w:rsidRDefault="00D1346A" w:rsidP="00A14239">
      <w:pPr>
        <w:widowControl w:val="0"/>
        <w:numPr>
          <w:ilvl w:val="1"/>
          <w:numId w:val="40"/>
        </w:numPr>
        <w:tabs>
          <w:tab w:val="left" w:pos="1030"/>
          <w:tab w:val="left" w:pos="5631"/>
        </w:tabs>
        <w:autoSpaceDE w:val="0"/>
        <w:autoSpaceDN w:val="0"/>
        <w:spacing w:before="21" w:after="0" w:line="240" w:lineRule="auto"/>
        <w:ind w:left="1030" w:hanging="210"/>
        <w:rPr>
          <w:rFonts w:eastAsia="Calibri" w:cstheme="minorHAnsi"/>
        </w:rPr>
      </w:pPr>
      <w:r w:rsidRPr="00D1346A">
        <w:rPr>
          <w:rFonts w:eastAsia="Calibri" w:cstheme="minorHAnsi"/>
        </w:rPr>
        <w:t>Other race:</w:t>
      </w:r>
      <w:r w:rsidRPr="00D1346A">
        <w:rPr>
          <w:rFonts w:eastAsia="Calibri" w:cstheme="minorHAnsi"/>
          <w:spacing w:val="7"/>
        </w:rPr>
        <w:t xml:space="preserve"> </w:t>
      </w:r>
      <w:r w:rsidRPr="00D1346A">
        <w:rPr>
          <w:rFonts w:eastAsia="Calibri" w:cstheme="minorHAnsi"/>
          <w:u w:val="single"/>
        </w:rPr>
        <w:tab/>
      </w:r>
    </w:p>
    <w:p w14:paraId="5E2892FE" w14:textId="77777777" w:rsidR="00D1346A" w:rsidRPr="00D1346A" w:rsidRDefault="00D1346A" w:rsidP="00A14239">
      <w:pPr>
        <w:widowControl w:val="0"/>
        <w:numPr>
          <w:ilvl w:val="1"/>
          <w:numId w:val="40"/>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rPr>
        <w:t>Don't</w:t>
      </w:r>
      <w:r w:rsidRPr="00D1346A">
        <w:rPr>
          <w:rFonts w:eastAsia="Calibri" w:cstheme="minorHAnsi"/>
          <w:spacing w:val="9"/>
        </w:rPr>
        <w:t xml:space="preserve"> </w:t>
      </w:r>
      <w:r w:rsidRPr="00D1346A">
        <w:rPr>
          <w:rFonts w:eastAsia="Calibri" w:cstheme="minorHAnsi"/>
        </w:rPr>
        <w:t>know/Not</w:t>
      </w:r>
      <w:r w:rsidRPr="00D1346A">
        <w:rPr>
          <w:rFonts w:eastAsia="Calibri" w:cstheme="minorHAnsi"/>
          <w:spacing w:val="13"/>
        </w:rPr>
        <w:t xml:space="preserve"> </w:t>
      </w:r>
      <w:r w:rsidRPr="00D1346A">
        <w:rPr>
          <w:rFonts w:eastAsia="Calibri" w:cstheme="minorHAnsi"/>
          <w:spacing w:val="-4"/>
        </w:rPr>
        <w:t>sure</w:t>
      </w:r>
    </w:p>
    <w:p w14:paraId="559C0E1D" w14:textId="77777777" w:rsidR="00D1346A" w:rsidRPr="00D1346A" w:rsidRDefault="00D1346A" w:rsidP="00A14239">
      <w:pPr>
        <w:widowControl w:val="0"/>
        <w:numPr>
          <w:ilvl w:val="1"/>
          <w:numId w:val="40"/>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rPr>
        <w:t>Prefer</w:t>
      </w:r>
      <w:r w:rsidRPr="00D1346A">
        <w:rPr>
          <w:rFonts w:eastAsia="Calibri" w:cstheme="minorHAnsi"/>
          <w:spacing w:val="-4"/>
        </w:rPr>
        <w:t xml:space="preserve"> </w:t>
      </w:r>
      <w:r w:rsidRPr="00D1346A">
        <w:rPr>
          <w:rFonts w:eastAsia="Calibri" w:cstheme="minorHAnsi"/>
        </w:rPr>
        <w:t xml:space="preserve">not to </w:t>
      </w:r>
      <w:r w:rsidRPr="00D1346A">
        <w:rPr>
          <w:rFonts w:eastAsia="Calibri" w:cstheme="minorHAnsi"/>
          <w:spacing w:val="-5"/>
        </w:rPr>
        <w:t>say</w:t>
      </w:r>
    </w:p>
    <w:p w14:paraId="5ED64154" w14:textId="77777777" w:rsidR="00D1346A" w:rsidRPr="00D1346A" w:rsidRDefault="00D1346A" w:rsidP="00D1346A">
      <w:pPr>
        <w:widowControl w:val="0"/>
        <w:autoSpaceDE w:val="0"/>
        <w:autoSpaceDN w:val="0"/>
        <w:spacing w:before="41" w:after="0" w:line="240" w:lineRule="auto"/>
        <w:rPr>
          <w:rFonts w:eastAsia="Calibri" w:cstheme="minorHAnsi"/>
        </w:rPr>
      </w:pPr>
    </w:p>
    <w:p w14:paraId="5C9528B4" w14:textId="16F60DEE" w:rsidR="00D1346A" w:rsidRPr="00D1346A" w:rsidRDefault="00D1346A" w:rsidP="00A14239">
      <w:pPr>
        <w:widowControl w:val="0"/>
        <w:numPr>
          <w:ilvl w:val="0"/>
          <w:numId w:val="40"/>
        </w:numPr>
        <w:tabs>
          <w:tab w:val="left" w:pos="818"/>
          <w:tab w:val="left" w:pos="820"/>
        </w:tabs>
        <w:autoSpaceDE w:val="0"/>
        <w:autoSpaceDN w:val="0"/>
        <w:spacing w:after="0" w:line="259" w:lineRule="auto"/>
        <w:ind w:right="943"/>
        <w:rPr>
          <w:rFonts w:eastAsia="Calibri" w:cstheme="minorHAnsi"/>
        </w:rPr>
      </w:pPr>
      <w:r w:rsidRPr="00D1346A">
        <w:rPr>
          <w:rFonts w:eastAsia="Calibri" w:cstheme="minorHAnsi"/>
          <w:w w:val="105"/>
        </w:rPr>
        <w:t>Are</w:t>
      </w:r>
      <w:r w:rsidRPr="00D1346A">
        <w:rPr>
          <w:rFonts w:eastAsia="Calibri" w:cstheme="minorHAnsi"/>
          <w:spacing w:val="-7"/>
          <w:w w:val="105"/>
        </w:rPr>
        <w:t xml:space="preserve"> </w:t>
      </w:r>
      <w:r w:rsidRPr="00D1346A">
        <w:rPr>
          <w:rFonts w:eastAsia="Calibri" w:cstheme="minorHAnsi"/>
          <w:w w:val="105"/>
        </w:rPr>
        <w:t>you</w:t>
      </w:r>
      <w:r w:rsidRPr="00D1346A">
        <w:rPr>
          <w:rFonts w:eastAsia="Calibri" w:cstheme="minorHAnsi"/>
          <w:spacing w:val="-5"/>
          <w:w w:val="105"/>
        </w:rPr>
        <w:t xml:space="preserve"> </w:t>
      </w:r>
      <w:r w:rsidRPr="00D1346A">
        <w:rPr>
          <w:rFonts w:eastAsia="Calibri" w:cstheme="minorHAnsi"/>
          <w:w w:val="105"/>
        </w:rPr>
        <w:t>of</w:t>
      </w:r>
      <w:r w:rsidRPr="00D1346A">
        <w:rPr>
          <w:rFonts w:eastAsia="Calibri" w:cstheme="minorHAnsi"/>
          <w:spacing w:val="-5"/>
          <w:w w:val="105"/>
        </w:rPr>
        <w:t xml:space="preserve"> </w:t>
      </w:r>
      <w:r w:rsidRPr="00D1346A">
        <w:rPr>
          <w:rFonts w:eastAsia="Calibri" w:cstheme="minorHAnsi"/>
          <w:w w:val="105"/>
        </w:rPr>
        <w:t>Hispanic</w:t>
      </w:r>
      <w:r w:rsidRPr="00D1346A">
        <w:rPr>
          <w:rFonts w:eastAsia="Calibri" w:cstheme="minorHAnsi"/>
          <w:spacing w:val="-7"/>
          <w:w w:val="105"/>
        </w:rPr>
        <w:t xml:space="preserve"> </w:t>
      </w:r>
      <w:r w:rsidRPr="00D1346A">
        <w:rPr>
          <w:rFonts w:eastAsia="Calibri" w:cstheme="minorHAnsi"/>
          <w:w w:val="105"/>
        </w:rPr>
        <w:t>or</w:t>
      </w:r>
      <w:r w:rsidRPr="00D1346A">
        <w:rPr>
          <w:rFonts w:eastAsia="Calibri" w:cstheme="minorHAnsi"/>
          <w:spacing w:val="-3"/>
          <w:w w:val="105"/>
        </w:rPr>
        <w:t xml:space="preserve"> </w:t>
      </w:r>
      <w:r w:rsidRPr="00D1346A">
        <w:rPr>
          <w:rFonts w:eastAsia="Calibri" w:cstheme="minorHAnsi"/>
          <w:w w:val="105"/>
        </w:rPr>
        <w:t>Latino</w:t>
      </w:r>
      <w:r w:rsidRPr="00D1346A">
        <w:rPr>
          <w:rFonts w:eastAsia="Calibri" w:cstheme="minorHAnsi"/>
          <w:spacing w:val="-5"/>
          <w:w w:val="105"/>
        </w:rPr>
        <w:t xml:space="preserve"> </w:t>
      </w:r>
      <w:r w:rsidRPr="00D1346A">
        <w:rPr>
          <w:rFonts w:eastAsia="Calibri" w:cstheme="minorHAnsi"/>
          <w:w w:val="105"/>
        </w:rPr>
        <w:t>origin,</w:t>
      </w:r>
      <w:r w:rsidRPr="00D1346A">
        <w:rPr>
          <w:rFonts w:eastAsia="Calibri" w:cstheme="minorHAnsi"/>
          <w:spacing w:val="-7"/>
          <w:w w:val="105"/>
        </w:rPr>
        <w:t xml:space="preserve"> </w:t>
      </w:r>
      <w:r w:rsidRPr="00D1346A">
        <w:rPr>
          <w:rFonts w:eastAsia="Calibri" w:cstheme="minorHAnsi"/>
          <w:w w:val="105"/>
        </w:rPr>
        <w:t>or</w:t>
      </w:r>
      <w:r w:rsidRPr="00D1346A">
        <w:rPr>
          <w:rFonts w:eastAsia="Calibri" w:cstheme="minorHAnsi"/>
          <w:spacing w:val="-5"/>
          <w:w w:val="105"/>
        </w:rPr>
        <w:t xml:space="preserve"> </w:t>
      </w:r>
      <w:r w:rsidRPr="00D1346A">
        <w:rPr>
          <w:rFonts w:eastAsia="Calibri" w:cstheme="minorHAnsi"/>
          <w:w w:val="105"/>
        </w:rPr>
        <w:t>is</w:t>
      </w:r>
      <w:r w:rsidRPr="00D1346A">
        <w:rPr>
          <w:rFonts w:eastAsia="Calibri" w:cstheme="minorHAnsi"/>
          <w:spacing w:val="-5"/>
          <w:w w:val="105"/>
        </w:rPr>
        <w:t xml:space="preserve"> </w:t>
      </w:r>
      <w:r w:rsidRPr="00D1346A">
        <w:rPr>
          <w:rFonts w:eastAsia="Calibri" w:cstheme="minorHAnsi"/>
          <w:w w:val="105"/>
        </w:rPr>
        <w:t>your</w:t>
      </w:r>
      <w:r w:rsidRPr="00D1346A">
        <w:rPr>
          <w:rFonts w:eastAsia="Calibri" w:cstheme="minorHAnsi"/>
          <w:spacing w:val="-6"/>
          <w:w w:val="105"/>
        </w:rPr>
        <w:t xml:space="preserve"> </w:t>
      </w:r>
      <w:r w:rsidRPr="00D1346A">
        <w:rPr>
          <w:rFonts w:eastAsia="Calibri" w:cstheme="minorHAnsi"/>
          <w:w w:val="105"/>
        </w:rPr>
        <w:t>family</w:t>
      </w:r>
      <w:r w:rsidRPr="00D1346A">
        <w:rPr>
          <w:rFonts w:eastAsia="Calibri" w:cstheme="minorHAnsi"/>
          <w:spacing w:val="-5"/>
          <w:w w:val="105"/>
        </w:rPr>
        <w:t xml:space="preserve"> </w:t>
      </w:r>
      <w:r w:rsidRPr="00D1346A">
        <w:rPr>
          <w:rFonts w:eastAsia="Calibri" w:cstheme="minorHAnsi"/>
          <w:w w:val="105"/>
        </w:rPr>
        <w:t>originally</w:t>
      </w:r>
      <w:r w:rsidRPr="00D1346A">
        <w:rPr>
          <w:rFonts w:eastAsia="Calibri" w:cstheme="minorHAnsi"/>
          <w:spacing w:val="-5"/>
          <w:w w:val="105"/>
        </w:rPr>
        <w:t xml:space="preserve"> </w:t>
      </w:r>
      <w:r w:rsidRPr="00D1346A">
        <w:rPr>
          <w:rFonts w:eastAsia="Calibri" w:cstheme="minorHAnsi"/>
          <w:w w:val="105"/>
        </w:rPr>
        <w:t>from</w:t>
      </w:r>
      <w:r w:rsidRPr="00D1346A">
        <w:rPr>
          <w:rFonts w:eastAsia="Calibri" w:cstheme="minorHAnsi"/>
          <w:spacing w:val="-7"/>
          <w:w w:val="105"/>
        </w:rPr>
        <w:t xml:space="preserve"> </w:t>
      </w:r>
      <w:r w:rsidRPr="00D1346A">
        <w:rPr>
          <w:rFonts w:eastAsia="Calibri" w:cstheme="minorHAnsi"/>
          <w:w w:val="105"/>
        </w:rPr>
        <w:t>a</w:t>
      </w:r>
      <w:r w:rsidRPr="00D1346A">
        <w:rPr>
          <w:rFonts w:eastAsia="Calibri" w:cstheme="minorHAnsi"/>
          <w:spacing w:val="-4"/>
          <w:w w:val="105"/>
        </w:rPr>
        <w:t xml:space="preserve"> </w:t>
      </w:r>
      <w:r w:rsidRPr="00D1346A">
        <w:rPr>
          <w:rFonts w:eastAsia="Calibri" w:cstheme="minorHAnsi"/>
          <w:w w:val="105"/>
        </w:rPr>
        <w:t>Spanish</w:t>
      </w:r>
      <w:r w:rsidRPr="00D1346A">
        <w:rPr>
          <w:rFonts w:eastAsia="Calibri" w:cstheme="minorHAnsi"/>
          <w:spacing w:val="-6"/>
          <w:w w:val="105"/>
        </w:rPr>
        <w:t xml:space="preserve"> </w:t>
      </w:r>
      <w:r w:rsidRPr="00D1346A">
        <w:rPr>
          <w:rFonts w:eastAsia="Calibri" w:cstheme="minorHAnsi"/>
          <w:w w:val="105"/>
        </w:rPr>
        <w:t xml:space="preserve">speaking </w:t>
      </w:r>
      <w:r w:rsidRPr="00D1346A">
        <w:rPr>
          <w:rFonts w:eastAsia="Calibri" w:cstheme="minorHAnsi"/>
          <w:spacing w:val="-2"/>
          <w:w w:val="105"/>
        </w:rPr>
        <w:t>country?</w:t>
      </w:r>
      <w:r w:rsidR="003B28E6">
        <w:rPr>
          <w:rStyle w:val="FootnoteReference"/>
          <w:rFonts w:eastAsia="Calibri" w:cstheme="minorHAnsi"/>
          <w:spacing w:val="-2"/>
          <w:w w:val="105"/>
        </w:rPr>
        <w:footnoteReference w:id="49"/>
      </w:r>
    </w:p>
    <w:p w14:paraId="61475E86" w14:textId="77777777" w:rsidR="00D1346A" w:rsidRPr="00D1346A" w:rsidRDefault="00D1346A" w:rsidP="00D1346A">
      <w:pPr>
        <w:widowControl w:val="0"/>
        <w:autoSpaceDE w:val="0"/>
        <w:autoSpaceDN w:val="0"/>
        <w:spacing w:before="21" w:after="0" w:line="240" w:lineRule="auto"/>
        <w:rPr>
          <w:rFonts w:eastAsia="Calibri" w:cstheme="minorHAnsi"/>
        </w:rPr>
      </w:pPr>
    </w:p>
    <w:p w14:paraId="0A02326B" w14:textId="77777777" w:rsidR="00D1346A" w:rsidRPr="00D1346A" w:rsidRDefault="00D1346A" w:rsidP="00A14239">
      <w:pPr>
        <w:widowControl w:val="0"/>
        <w:numPr>
          <w:ilvl w:val="1"/>
          <w:numId w:val="40"/>
        </w:numPr>
        <w:tabs>
          <w:tab w:val="left" w:pos="1030"/>
        </w:tabs>
        <w:autoSpaceDE w:val="0"/>
        <w:autoSpaceDN w:val="0"/>
        <w:spacing w:after="0" w:line="240" w:lineRule="auto"/>
        <w:ind w:left="1030" w:hanging="210"/>
        <w:rPr>
          <w:rFonts w:eastAsia="Calibri" w:cstheme="minorHAnsi"/>
        </w:rPr>
      </w:pPr>
      <w:r w:rsidRPr="00D1346A">
        <w:rPr>
          <w:rFonts w:eastAsia="Calibri" w:cstheme="minorHAnsi"/>
          <w:spacing w:val="-5"/>
          <w:w w:val="115"/>
        </w:rPr>
        <w:t>Yes</w:t>
      </w:r>
    </w:p>
    <w:p w14:paraId="1154F064" w14:textId="77777777" w:rsidR="00D1346A" w:rsidRPr="00D1346A" w:rsidRDefault="00D1346A" w:rsidP="00A14239">
      <w:pPr>
        <w:widowControl w:val="0"/>
        <w:numPr>
          <w:ilvl w:val="1"/>
          <w:numId w:val="40"/>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spacing w:val="-5"/>
          <w:w w:val="105"/>
        </w:rPr>
        <w:t>No</w:t>
      </w:r>
    </w:p>
    <w:p w14:paraId="0296E4AE" w14:textId="77777777" w:rsidR="00D1346A" w:rsidRPr="00D1346A" w:rsidRDefault="00D1346A" w:rsidP="00A14239">
      <w:pPr>
        <w:widowControl w:val="0"/>
        <w:numPr>
          <w:ilvl w:val="1"/>
          <w:numId w:val="40"/>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rPr>
        <w:t>Don't</w:t>
      </w:r>
      <w:r w:rsidRPr="00D1346A">
        <w:rPr>
          <w:rFonts w:eastAsia="Calibri" w:cstheme="minorHAnsi"/>
          <w:spacing w:val="9"/>
        </w:rPr>
        <w:t xml:space="preserve"> </w:t>
      </w:r>
      <w:r w:rsidRPr="00D1346A">
        <w:rPr>
          <w:rFonts w:eastAsia="Calibri" w:cstheme="minorHAnsi"/>
        </w:rPr>
        <w:t>know/Not</w:t>
      </w:r>
      <w:r w:rsidRPr="00D1346A">
        <w:rPr>
          <w:rFonts w:eastAsia="Calibri" w:cstheme="minorHAnsi"/>
          <w:spacing w:val="13"/>
        </w:rPr>
        <w:t xml:space="preserve"> </w:t>
      </w:r>
      <w:r w:rsidRPr="00D1346A">
        <w:rPr>
          <w:rFonts w:eastAsia="Calibri" w:cstheme="minorHAnsi"/>
          <w:spacing w:val="-4"/>
        </w:rPr>
        <w:t>sure</w:t>
      </w:r>
    </w:p>
    <w:p w14:paraId="71CF8B19" w14:textId="77777777" w:rsidR="00D1346A" w:rsidRPr="00D1346A" w:rsidRDefault="00D1346A" w:rsidP="00A14239">
      <w:pPr>
        <w:widowControl w:val="0"/>
        <w:numPr>
          <w:ilvl w:val="1"/>
          <w:numId w:val="40"/>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rPr>
        <w:t>Prefer</w:t>
      </w:r>
      <w:r w:rsidRPr="00D1346A">
        <w:rPr>
          <w:rFonts w:eastAsia="Calibri" w:cstheme="minorHAnsi"/>
          <w:spacing w:val="-4"/>
        </w:rPr>
        <w:t xml:space="preserve"> </w:t>
      </w:r>
      <w:r w:rsidRPr="00D1346A">
        <w:rPr>
          <w:rFonts w:eastAsia="Calibri" w:cstheme="minorHAnsi"/>
        </w:rPr>
        <w:t xml:space="preserve">not to </w:t>
      </w:r>
      <w:r w:rsidRPr="00D1346A">
        <w:rPr>
          <w:rFonts w:eastAsia="Calibri" w:cstheme="minorHAnsi"/>
          <w:spacing w:val="-5"/>
        </w:rPr>
        <w:t>say</w:t>
      </w:r>
    </w:p>
    <w:p w14:paraId="42183E83" w14:textId="77777777" w:rsidR="00D1346A" w:rsidRPr="00D1346A" w:rsidRDefault="00D1346A" w:rsidP="00D1346A">
      <w:pPr>
        <w:widowControl w:val="0"/>
        <w:autoSpaceDE w:val="0"/>
        <w:autoSpaceDN w:val="0"/>
        <w:spacing w:after="0" w:line="240" w:lineRule="auto"/>
        <w:rPr>
          <w:rFonts w:eastAsia="Calibri" w:cstheme="minorHAnsi"/>
        </w:rPr>
      </w:pPr>
    </w:p>
    <w:p w14:paraId="28818BDB" w14:textId="77777777" w:rsidR="00D1346A" w:rsidRPr="00D1346A" w:rsidRDefault="00D1346A" w:rsidP="00A14239">
      <w:pPr>
        <w:widowControl w:val="0"/>
        <w:numPr>
          <w:ilvl w:val="0"/>
          <w:numId w:val="40"/>
        </w:numPr>
        <w:tabs>
          <w:tab w:val="left" w:pos="818"/>
        </w:tabs>
        <w:autoSpaceDE w:val="0"/>
        <w:autoSpaceDN w:val="0"/>
        <w:spacing w:before="77" w:after="0" w:line="240" w:lineRule="auto"/>
        <w:ind w:left="818" w:hanging="358"/>
        <w:rPr>
          <w:rFonts w:eastAsia="Calibri" w:cstheme="minorHAnsi"/>
        </w:rPr>
      </w:pPr>
      <w:bookmarkStart w:id="331" w:name="_bookmark0"/>
      <w:bookmarkEnd w:id="331"/>
      <w:r w:rsidRPr="00D1346A">
        <w:rPr>
          <w:rFonts w:eastAsia="Calibri" w:cstheme="minorHAnsi"/>
          <w:w w:val="105"/>
        </w:rPr>
        <w:t>What</w:t>
      </w:r>
      <w:r w:rsidRPr="00D1346A">
        <w:rPr>
          <w:rFonts w:eastAsia="Calibri" w:cstheme="minorHAnsi"/>
          <w:spacing w:val="-15"/>
          <w:w w:val="105"/>
        </w:rPr>
        <w:t xml:space="preserve"> </w:t>
      </w:r>
      <w:r w:rsidRPr="00D1346A">
        <w:rPr>
          <w:rFonts w:eastAsia="Calibri" w:cstheme="minorHAnsi"/>
          <w:w w:val="105"/>
        </w:rPr>
        <w:t>is</w:t>
      </w:r>
      <w:r w:rsidRPr="00D1346A">
        <w:rPr>
          <w:rFonts w:eastAsia="Calibri" w:cstheme="minorHAnsi"/>
          <w:spacing w:val="-10"/>
          <w:w w:val="105"/>
        </w:rPr>
        <w:t xml:space="preserve"> </w:t>
      </w:r>
      <w:r w:rsidRPr="00D1346A">
        <w:rPr>
          <w:rFonts w:eastAsia="Calibri" w:cstheme="minorHAnsi"/>
          <w:w w:val="105"/>
        </w:rPr>
        <w:t>the</w:t>
      </w:r>
      <w:r w:rsidRPr="00D1346A">
        <w:rPr>
          <w:rFonts w:eastAsia="Calibri" w:cstheme="minorHAnsi"/>
          <w:spacing w:val="-12"/>
          <w:w w:val="105"/>
        </w:rPr>
        <w:t xml:space="preserve"> </w:t>
      </w:r>
      <w:r w:rsidRPr="00D1346A">
        <w:rPr>
          <w:rFonts w:eastAsia="Calibri" w:cstheme="minorHAnsi"/>
          <w:w w:val="105"/>
        </w:rPr>
        <w:t>highest</w:t>
      </w:r>
      <w:r w:rsidRPr="00D1346A">
        <w:rPr>
          <w:rFonts w:eastAsia="Calibri" w:cstheme="minorHAnsi"/>
          <w:spacing w:val="-11"/>
          <w:w w:val="105"/>
        </w:rPr>
        <w:t xml:space="preserve"> </w:t>
      </w:r>
      <w:r w:rsidRPr="00D1346A">
        <w:rPr>
          <w:rFonts w:eastAsia="Calibri" w:cstheme="minorHAnsi"/>
          <w:w w:val="105"/>
        </w:rPr>
        <w:t>grade</w:t>
      </w:r>
      <w:r w:rsidRPr="00D1346A">
        <w:rPr>
          <w:rFonts w:eastAsia="Calibri" w:cstheme="minorHAnsi"/>
          <w:spacing w:val="-13"/>
          <w:w w:val="105"/>
        </w:rPr>
        <w:t xml:space="preserve"> </w:t>
      </w:r>
      <w:r w:rsidRPr="00D1346A">
        <w:rPr>
          <w:rFonts w:eastAsia="Calibri" w:cstheme="minorHAnsi"/>
          <w:w w:val="105"/>
        </w:rPr>
        <w:t>or</w:t>
      </w:r>
      <w:r w:rsidRPr="00D1346A">
        <w:rPr>
          <w:rFonts w:eastAsia="Calibri" w:cstheme="minorHAnsi"/>
          <w:spacing w:val="-10"/>
          <w:w w:val="105"/>
        </w:rPr>
        <w:t xml:space="preserve"> </w:t>
      </w:r>
      <w:r w:rsidRPr="00D1346A">
        <w:rPr>
          <w:rFonts w:eastAsia="Calibri" w:cstheme="minorHAnsi"/>
          <w:w w:val="105"/>
        </w:rPr>
        <w:t>year</w:t>
      </w:r>
      <w:r w:rsidRPr="00D1346A">
        <w:rPr>
          <w:rFonts w:eastAsia="Calibri" w:cstheme="minorHAnsi"/>
          <w:spacing w:val="-10"/>
          <w:w w:val="105"/>
        </w:rPr>
        <w:t xml:space="preserve"> </w:t>
      </w:r>
      <w:r w:rsidRPr="00D1346A">
        <w:rPr>
          <w:rFonts w:eastAsia="Calibri" w:cstheme="minorHAnsi"/>
          <w:w w:val="105"/>
        </w:rPr>
        <w:t>of</w:t>
      </w:r>
      <w:r w:rsidRPr="00D1346A">
        <w:rPr>
          <w:rFonts w:eastAsia="Calibri" w:cstheme="minorHAnsi"/>
          <w:spacing w:val="-8"/>
          <w:w w:val="105"/>
        </w:rPr>
        <w:t xml:space="preserve"> </w:t>
      </w:r>
      <w:r w:rsidRPr="00D1346A">
        <w:rPr>
          <w:rFonts w:eastAsia="Calibri" w:cstheme="minorHAnsi"/>
          <w:w w:val="105"/>
        </w:rPr>
        <w:t>school</w:t>
      </w:r>
      <w:r w:rsidRPr="00D1346A">
        <w:rPr>
          <w:rFonts w:eastAsia="Calibri" w:cstheme="minorHAnsi"/>
          <w:spacing w:val="-11"/>
          <w:w w:val="105"/>
        </w:rPr>
        <w:t xml:space="preserve"> </w:t>
      </w:r>
      <w:r w:rsidRPr="00D1346A">
        <w:rPr>
          <w:rFonts w:eastAsia="Calibri" w:cstheme="minorHAnsi"/>
          <w:w w:val="105"/>
        </w:rPr>
        <w:t>you</w:t>
      </w:r>
      <w:r w:rsidRPr="00D1346A">
        <w:rPr>
          <w:rFonts w:eastAsia="Calibri" w:cstheme="minorHAnsi"/>
          <w:spacing w:val="-10"/>
          <w:w w:val="105"/>
        </w:rPr>
        <w:t xml:space="preserve"> </w:t>
      </w:r>
      <w:r w:rsidRPr="00D1346A">
        <w:rPr>
          <w:rFonts w:eastAsia="Calibri" w:cstheme="minorHAnsi"/>
          <w:spacing w:val="-2"/>
          <w:w w:val="105"/>
        </w:rPr>
        <w:t>completed?</w:t>
      </w:r>
    </w:p>
    <w:p w14:paraId="0CDF20F6" w14:textId="77777777" w:rsidR="00D1346A" w:rsidRPr="00D1346A" w:rsidRDefault="00D1346A" w:rsidP="00D1346A">
      <w:pPr>
        <w:widowControl w:val="0"/>
        <w:autoSpaceDE w:val="0"/>
        <w:autoSpaceDN w:val="0"/>
        <w:spacing w:before="44" w:after="0" w:line="240" w:lineRule="auto"/>
        <w:rPr>
          <w:rFonts w:eastAsia="Calibri" w:cstheme="minorHAnsi"/>
          <w:sz w:val="16"/>
          <w:szCs w:val="16"/>
        </w:rPr>
      </w:pPr>
    </w:p>
    <w:p w14:paraId="67002D05" w14:textId="77777777" w:rsidR="00D1346A" w:rsidRPr="00D1346A" w:rsidRDefault="00D1346A" w:rsidP="00A14239">
      <w:pPr>
        <w:widowControl w:val="0"/>
        <w:numPr>
          <w:ilvl w:val="1"/>
          <w:numId w:val="40"/>
        </w:numPr>
        <w:tabs>
          <w:tab w:val="left" w:pos="1030"/>
        </w:tabs>
        <w:autoSpaceDE w:val="0"/>
        <w:autoSpaceDN w:val="0"/>
        <w:spacing w:after="0" w:line="240" w:lineRule="auto"/>
        <w:ind w:left="1030" w:hanging="210"/>
        <w:rPr>
          <w:rFonts w:eastAsia="Calibri" w:cstheme="minorHAnsi"/>
        </w:rPr>
      </w:pPr>
      <w:r w:rsidRPr="00D1346A">
        <w:rPr>
          <w:rFonts w:eastAsia="Calibri" w:cstheme="minorHAnsi"/>
        </w:rPr>
        <w:t>Less</w:t>
      </w:r>
      <w:r w:rsidRPr="00D1346A">
        <w:rPr>
          <w:rFonts w:eastAsia="Calibri" w:cstheme="minorHAnsi"/>
          <w:spacing w:val="21"/>
        </w:rPr>
        <w:t xml:space="preserve"> </w:t>
      </w:r>
      <w:r w:rsidRPr="00D1346A">
        <w:rPr>
          <w:rFonts w:eastAsia="Calibri" w:cstheme="minorHAnsi"/>
        </w:rPr>
        <w:t>than</w:t>
      </w:r>
      <w:r w:rsidRPr="00D1346A">
        <w:rPr>
          <w:rFonts w:eastAsia="Calibri" w:cstheme="minorHAnsi"/>
          <w:spacing w:val="22"/>
        </w:rPr>
        <w:t xml:space="preserve"> </w:t>
      </w:r>
      <w:r w:rsidRPr="00D1346A">
        <w:rPr>
          <w:rFonts w:eastAsia="Calibri" w:cstheme="minorHAnsi"/>
        </w:rPr>
        <w:t>9th</w:t>
      </w:r>
      <w:r w:rsidRPr="00D1346A">
        <w:rPr>
          <w:rFonts w:eastAsia="Calibri" w:cstheme="minorHAnsi"/>
          <w:spacing w:val="22"/>
        </w:rPr>
        <w:t xml:space="preserve"> </w:t>
      </w:r>
      <w:r w:rsidRPr="00D1346A">
        <w:rPr>
          <w:rFonts w:eastAsia="Calibri" w:cstheme="minorHAnsi"/>
          <w:spacing w:val="-4"/>
        </w:rPr>
        <w:t>grade</w:t>
      </w:r>
    </w:p>
    <w:p w14:paraId="0CCC06BD" w14:textId="77777777" w:rsidR="00D1346A" w:rsidRPr="00D1346A" w:rsidRDefault="00D1346A" w:rsidP="00A14239">
      <w:pPr>
        <w:widowControl w:val="0"/>
        <w:numPr>
          <w:ilvl w:val="1"/>
          <w:numId w:val="40"/>
        </w:numPr>
        <w:tabs>
          <w:tab w:val="left" w:pos="1030"/>
        </w:tabs>
        <w:autoSpaceDE w:val="0"/>
        <w:autoSpaceDN w:val="0"/>
        <w:spacing w:before="19" w:after="0" w:line="240" w:lineRule="auto"/>
        <w:ind w:left="1030" w:hanging="210"/>
        <w:rPr>
          <w:rFonts w:eastAsia="Calibri" w:cstheme="minorHAnsi"/>
        </w:rPr>
      </w:pPr>
      <w:r w:rsidRPr="00D1346A">
        <w:rPr>
          <w:rFonts w:eastAsia="Calibri" w:cstheme="minorHAnsi"/>
          <w:spacing w:val="-2"/>
          <w:w w:val="105"/>
        </w:rPr>
        <w:t>9-12th</w:t>
      </w:r>
      <w:r w:rsidRPr="00D1346A">
        <w:rPr>
          <w:rFonts w:eastAsia="Calibri" w:cstheme="minorHAnsi"/>
          <w:spacing w:val="-11"/>
          <w:w w:val="105"/>
        </w:rPr>
        <w:t xml:space="preserve"> </w:t>
      </w:r>
      <w:r w:rsidRPr="00D1346A">
        <w:rPr>
          <w:rFonts w:eastAsia="Calibri" w:cstheme="minorHAnsi"/>
          <w:spacing w:val="-2"/>
          <w:w w:val="105"/>
        </w:rPr>
        <w:t>grade,</w:t>
      </w:r>
      <w:r w:rsidRPr="00D1346A">
        <w:rPr>
          <w:rFonts w:eastAsia="Calibri" w:cstheme="minorHAnsi"/>
          <w:spacing w:val="-10"/>
          <w:w w:val="105"/>
        </w:rPr>
        <w:t xml:space="preserve"> </w:t>
      </w:r>
      <w:r w:rsidRPr="00D1346A">
        <w:rPr>
          <w:rFonts w:eastAsia="Calibri" w:cstheme="minorHAnsi"/>
          <w:spacing w:val="-2"/>
          <w:w w:val="105"/>
        </w:rPr>
        <w:t>no</w:t>
      </w:r>
      <w:r w:rsidRPr="00D1346A">
        <w:rPr>
          <w:rFonts w:eastAsia="Calibri" w:cstheme="minorHAnsi"/>
          <w:spacing w:val="-11"/>
          <w:w w:val="105"/>
        </w:rPr>
        <w:t xml:space="preserve"> </w:t>
      </w:r>
      <w:r w:rsidRPr="00D1346A">
        <w:rPr>
          <w:rFonts w:eastAsia="Calibri" w:cstheme="minorHAnsi"/>
          <w:spacing w:val="-2"/>
          <w:w w:val="105"/>
        </w:rPr>
        <w:t>diploma</w:t>
      </w:r>
    </w:p>
    <w:p w14:paraId="0A2B460C" w14:textId="77777777" w:rsidR="00D1346A" w:rsidRPr="00D1346A" w:rsidRDefault="00D1346A" w:rsidP="00A14239">
      <w:pPr>
        <w:widowControl w:val="0"/>
        <w:numPr>
          <w:ilvl w:val="1"/>
          <w:numId w:val="40"/>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w w:val="105"/>
        </w:rPr>
        <w:t>High</w:t>
      </w:r>
      <w:r w:rsidRPr="00D1346A">
        <w:rPr>
          <w:rFonts w:eastAsia="Calibri" w:cstheme="minorHAnsi"/>
          <w:spacing w:val="-6"/>
          <w:w w:val="105"/>
        </w:rPr>
        <w:t xml:space="preserve"> </w:t>
      </w:r>
      <w:r w:rsidRPr="00D1346A">
        <w:rPr>
          <w:rFonts w:eastAsia="Calibri" w:cstheme="minorHAnsi"/>
          <w:w w:val="105"/>
        </w:rPr>
        <w:t>school</w:t>
      </w:r>
      <w:r w:rsidRPr="00D1346A">
        <w:rPr>
          <w:rFonts w:eastAsia="Calibri" w:cstheme="minorHAnsi"/>
          <w:spacing w:val="-8"/>
          <w:w w:val="105"/>
        </w:rPr>
        <w:t xml:space="preserve"> </w:t>
      </w:r>
      <w:r w:rsidRPr="00D1346A">
        <w:rPr>
          <w:rFonts w:eastAsia="Calibri" w:cstheme="minorHAnsi"/>
          <w:w w:val="105"/>
        </w:rPr>
        <w:t>graduate</w:t>
      </w:r>
      <w:r w:rsidRPr="00D1346A">
        <w:rPr>
          <w:rFonts w:eastAsia="Calibri" w:cstheme="minorHAnsi"/>
          <w:spacing w:val="-7"/>
          <w:w w:val="105"/>
        </w:rPr>
        <w:t xml:space="preserve"> </w:t>
      </w:r>
      <w:r w:rsidRPr="00D1346A">
        <w:rPr>
          <w:rFonts w:eastAsia="Calibri" w:cstheme="minorHAnsi"/>
          <w:w w:val="105"/>
        </w:rPr>
        <w:t>(or</w:t>
      </w:r>
      <w:r w:rsidRPr="00D1346A">
        <w:rPr>
          <w:rFonts w:eastAsia="Calibri" w:cstheme="minorHAnsi"/>
          <w:spacing w:val="-6"/>
          <w:w w:val="105"/>
        </w:rPr>
        <w:t xml:space="preserve"> </w:t>
      </w:r>
      <w:r w:rsidRPr="00D1346A">
        <w:rPr>
          <w:rFonts w:eastAsia="Calibri" w:cstheme="minorHAnsi"/>
          <w:spacing w:val="-2"/>
          <w:w w:val="105"/>
        </w:rPr>
        <w:t>GED/equivalent)</w:t>
      </w:r>
    </w:p>
    <w:p w14:paraId="392AF57B" w14:textId="77777777" w:rsidR="00D1346A" w:rsidRPr="00D1346A" w:rsidRDefault="00D1346A" w:rsidP="00A14239">
      <w:pPr>
        <w:widowControl w:val="0"/>
        <w:numPr>
          <w:ilvl w:val="1"/>
          <w:numId w:val="40"/>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w w:val="105"/>
        </w:rPr>
        <w:t>Some</w:t>
      </w:r>
      <w:r w:rsidRPr="00D1346A">
        <w:rPr>
          <w:rFonts w:eastAsia="Calibri" w:cstheme="minorHAnsi"/>
          <w:spacing w:val="1"/>
          <w:w w:val="105"/>
        </w:rPr>
        <w:t xml:space="preserve"> </w:t>
      </w:r>
      <w:r w:rsidRPr="00D1346A">
        <w:rPr>
          <w:rFonts w:eastAsia="Calibri" w:cstheme="minorHAnsi"/>
          <w:w w:val="105"/>
        </w:rPr>
        <w:t>college</w:t>
      </w:r>
      <w:r w:rsidRPr="00D1346A">
        <w:rPr>
          <w:rFonts w:eastAsia="Calibri" w:cstheme="minorHAnsi"/>
          <w:spacing w:val="2"/>
          <w:w w:val="105"/>
        </w:rPr>
        <w:t xml:space="preserve"> </w:t>
      </w:r>
      <w:r w:rsidRPr="00D1346A">
        <w:rPr>
          <w:rFonts w:eastAsia="Calibri" w:cstheme="minorHAnsi"/>
          <w:w w:val="105"/>
        </w:rPr>
        <w:t>(no</w:t>
      </w:r>
      <w:r w:rsidRPr="00D1346A">
        <w:rPr>
          <w:rFonts w:eastAsia="Calibri" w:cstheme="minorHAnsi"/>
          <w:spacing w:val="2"/>
          <w:w w:val="105"/>
        </w:rPr>
        <w:t xml:space="preserve"> </w:t>
      </w:r>
      <w:r w:rsidRPr="00D1346A">
        <w:rPr>
          <w:rFonts w:eastAsia="Calibri" w:cstheme="minorHAnsi"/>
          <w:spacing w:val="-2"/>
          <w:w w:val="105"/>
        </w:rPr>
        <w:t>degree)</w:t>
      </w:r>
    </w:p>
    <w:p w14:paraId="40182F39" w14:textId="77777777" w:rsidR="00D1346A" w:rsidRPr="00D1346A" w:rsidRDefault="00D1346A" w:rsidP="00A14239">
      <w:pPr>
        <w:widowControl w:val="0"/>
        <w:numPr>
          <w:ilvl w:val="1"/>
          <w:numId w:val="40"/>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w w:val="105"/>
        </w:rPr>
        <w:t>Associate's</w:t>
      </w:r>
      <w:r w:rsidRPr="00D1346A">
        <w:rPr>
          <w:rFonts w:eastAsia="Calibri" w:cstheme="minorHAnsi"/>
          <w:spacing w:val="-4"/>
          <w:w w:val="105"/>
        </w:rPr>
        <w:t xml:space="preserve"> </w:t>
      </w:r>
      <w:r w:rsidRPr="00D1346A">
        <w:rPr>
          <w:rFonts w:eastAsia="Calibri" w:cstheme="minorHAnsi"/>
          <w:w w:val="105"/>
        </w:rPr>
        <w:t>degree</w:t>
      </w:r>
      <w:r w:rsidRPr="00D1346A">
        <w:rPr>
          <w:rFonts w:eastAsia="Calibri" w:cstheme="minorHAnsi"/>
          <w:spacing w:val="-6"/>
          <w:w w:val="105"/>
        </w:rPr>
        <w:t xml:space="preserve"> </w:t>
      </w:r>
      <w:r w:rsidRPr="00D1346A">
        <w:rPr>
          <w:rFonts w:eastAsia="Calibri" w:cstheme="minorHAnsi"/>
          <w:w w:val="105"/>
        </w:rPr>
        <w:t>or</w:t>
      </w:r>
      <w:r w:rsidRPr="00D1346A">
        <w:rPr>
          <w:rFonts w:eastAsia="Calibri" w:cstheme="minorHAnsi"/>
          <w:spacing w:val="-3"/>
          <w:w w:val="105"/>
        </w:rPr>
        <w:t xml:space="preserve"> </w:t>
      </w:r>
      <w:r w:rsidRPr="00D1346A">
        <w:rPr>
          <w:rFonts w:eastAsia="Calibri" w:cstheme="minorHAnsi"/>
          <w:w w:val="105"/>
        </w:rPr>
        <w:t>vocational</w:t>
      </w:r>
      <w:r w:rsidRPr="00D1346A">
        <w:rPr>
          <w:rFonts w:eastAsia="Calibri" w:cstheme="minorHAnsi"/>
          <w:spacing w:val="-2"/>
          <w:w w:val="105"/>
        </w:rPr>
        <w:t xml:space="preserve"> training</w:t>
      </w:r>
    </w:p>
    <w:p w14:paraId="7AD878BE" w14:textId="77777777" w:rsidR="00D1346A" w:rsidRPr="00D1346A" w:rsidRDefault="00D1346A" w:rsidP="00A14239">
      <w:pPr>
        <w:widowControl w:val="0"/>
        <w:numPr>
          <w:ilvl w:val="1"/>
          <w:numId w:val="40"/>
        </w:numPr>
        <w:tabs>
          <w:tab w:val="left" w:pos="1030"/>
        </w:tabs>
        <w:autoSpaceDE w:val="0"/>
        <w:autoSpaceDN w:val="0"/>
        <w:spacing w:before="19" w:after="0" w:line="240" w:lineRule="auto"/>
        <w:ind w:left="1030" w:hanging="210"/>
        <w:rPr>
          <w:rFonts w:eastAsia="Calibri" w:cstheme="minorHAnsi"/>
        </w:rPr>
      </w:pPr>
      <w:r w:rsidRPr="00D1346A">
        <w:rPr>
          <w:rFonts w:eastAsia="Calibri" w:cstheme="minorHAnsi"/>
          <w:w w:val="105"/>
        </w:rPr>
        <w:t>Bachelor's</w:t>
      </w:r>
      <w:r w:rsidRPr="00D1346A">
        <w:rPr>
          <w:rFonts w:eastAsia="Calibri" w:cstheme="minorHAnsi"/>
          <w:spacing w:val="26"/>
          <w:w w:val="105"/>
        </w:rPr>
        <w:t xml:space="preserve"> </w:t>
      </w:r>
      <w:r w:rsidRPr="00D1346A">
        <w:rPr>
          <w:rFonts w:eastAsia="Calibri" w:cstheme="minorHAnsi"/>
          <w:spacing w:val="-2"/>
          <w:w w:val="105"/>
        </w:rPr>
        <w:t>degree</w:t>
      </w:r>
    </w:p>
    <w:p w14:paraId="5D9D0576" w14:textId="77777777" w:rsidR="00D1346A" w:rsidRPr="00D1346A" w:rsidRDefault="00D1346A" w:rsidP="00A14239">
      <w:pPr>
        <w:widowControl w:val="0"/>
        <w:numPr>
          <w:ilvl w:val="1"/>
          <w:numId w:val="40"/>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w w:val="105"/>
        </w:rPr>
        <w:t>Graduate</w:t>
      </w:r>
      <w:r w:rsidRPr="00D1346A">
        <w:rPr>
          <w:rFonts w:eastAsia="Calibri" w:cstheme="minorHAnsi"/>
          <w:spacing w:val="-10"/>
          <w:w w:val="105"/>
        </w:rPr>
        <w:t xml:space="preserve"> </w:t>
      </w:r>
      <w:r w:rsidRPr="00D1346A">
        <w:rPr>
          <w:rFonts w:eastAsia="Calibri" w:cstheme="minorHAnsi"/>
          <w:w w:val="105"/>
        </w:rPr>
        <w:t>or</w:t>
      </w:r>
      <w:r w:rsidRPr="00D1346A">
        <w:rPr>
          <w:rFonts w:eastAsia="Calibri" w:cstheme="minorHAnsi"/>
          <w:spacing w:val="-10"/>
          <w:w w:val="105"/>
        </w:rPr>
        <w:t xml:space="preserve"> </w:t>
      </w:r>
      <w:r w:rsidRPr="00D1346A">
        <w:rPr>
          <w:rFonts w:eastAsia="Calibri" w:cstheme="minorHAnsi"/>
          <w:w w:val="105"/>
        </w:rPr>
        <w:t>professional</w:t>
      </w:r>
      <w:r w:rsidRPr="00D1346A">
        <w:rPr>
          <w:rFonts w:eastAsia="Calibri" w:cstheme="minorHAnsi"/>
          <w:spacing w:val="-7"/>
          <w:w w:val="105"/>
        </w:rPr>
        <w:t xml:space="preserve"> </w:t>
      </w:r>
      <w:r w:rsidRPr="00D1346A">
        <w:rPr>
          <w:rFonts w:eastAsia="Calibri" w:cstheme="minorHAnsi"/>
          <w:spacing w:val="-2"/>
          <w:w w:val="105"/>
        </w:rPr>
        <w:t>degree</w:t>
      </w:r>
    </w:p>
    <w:p w14:paraId="6BE76432" w14:textId="77777777" w:rsidR="00D1346A" w:rsidRPr="00D1346A" w:rsidRDefault="00D1346A" w:rsidP="00A14239">
      <w:pPr>
        <w:widowControl w:val="0"/>
        <w:numPr>
          <w:ilvl w:val="1"/>
          <w:numId w:val="40"/>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rPr>
        <w:t>Don't</w:t>
      </w:r>
      <w:r w:rsidRPr="00D1346A">
        <w:rPr>
          <w:rFonts w:eastAsia="Calibri" w:cstheme="minorHAnsi"/>
          <w:spacing w:val="9"/>
        </w:rPr>
        <w:t xml:space="preserve"> </w:t>
      </w:r>
      <w:r w:rsidRPr="00D1346A">
        <w:rPr>
          <w:rFonts w:eastAsia="Calibri" w:cstheme="minorHAnsi"/>
        </w:rPr>
        <w:t>know/Not</w:t>
      </w:r>
      <w:r w:rsidRPr="00D1346A">
        <w:rPr>
          <w:rFonts w:eastAsia="Calibri" w:cstheme="minorHAnsi"/>
          <w:spacing w:val="13"/>
        </w:rPr>
        <w:t xml:space="preserve"> </w:t>
      </w:r>
      <w:r w:rsidRPr="00D1346A">
        <w:rPr>
          <w:rFonts w:eastAsia="Calibri" w:cstheme="minorHAnsi"/>
          <w:spacing w:val="-4"/>
        </w:rPr>
        <w:t>sure</w:t>
      </w:r>
    </w:p>
    <w:p w14:paraId="26FBB452" w14:textId="77777777" w:rsidR="00D1346A" w:rsidRPr="00D1346A" w:rsidRDefault="00D1346A" w:rsidP="00A14239">
      <w:pPr>
        <w:widowControl w:val="0"/>
        <w:numPr>
          <w:ilvl w:val="1"/>
          <w:numId w:val="40"/>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rPr>
        <w:t>Prefer</w:t>
      </w:r>
      <w:r w:rsidRPr="00D1346A">
        <w:rPr>
          <w:rFonts w:eastAsia="Calibri" w:cstheme="minorHAnsi"/>
          <w:spacing w:val="-4"/>
        </w:rPr>
        <w:t xml:space="preserve"> </w:t>
      </w:r>
      <w:r w:rsidRPr="00D1346A">
        <w:rPr>
          <w:rFonts w:eastAsia="Calibri" w:cstheme="minorHAnsi"/>
        </w:rPr>
        <w:t xml:space="preserve">not to </w:t>
      </w:r>
      <w:r w:rsidRPr="00D1346A">
        <w:rPr>
          <w:rFonts w:eastAsia="Calibri" w:cstheme="minorHAnsi"/>
          <w:spacing w:val="-5"/>
        </w:rPr>
        <w:t>say</w:t>
      </w:r>
    </w:p>
    <w:p w14:paraId="214185D5" w14:textId="77777777" w:rsidR="00D1346A" w:rsidRPr="00D1346A" w:rsidRDefault="00D1346A" w:rsidP="00D1346A">
      <w:pPr>
        <w:widowControl w:val="0"/>
        <w:autoSpaceDE w:val="0"/>
        <w:autoSpaceDN w:val="0"/>
        <w:spacing w:before="41" w:after="0" w:line="240" w:lineRule="auto"/>
        <w:rPr>
          <w:rFonts w:eastAsia="Calibri" w:cstheme="minorHAnsi"/>
        </w:rPr>
      </w:pPr>
    </w:p>
    <w:p w14:paraId="69B80043" w14:textId="77777777" w:rsidR="00D1346A" w:rsidRPr="00D1346A" w:rsidRDefault="00D1346A" w:rsidP="00A14239">
      <w:pPr>
        <w:widowControl w:val="0"/>
        <w:numPr>
          <w:ilvl w:val="0"/>
          <w:numId w:val="40"/>
        </w:numPr>
        <w:tabs>
          <w:tab w:val="left" w:pos="818"/>
        </w:tabs>
        <w:autoSpaceDE w:val="0"/>
        <w:autoSpaceDN w:val="0"/>
        <w:spacing w:before="1" w:after="0" w:line="240" w:lineRule="auto"/>
        <w:ind w:left="818" w:hanging="358"/>
        <w:rPr>
          <w:rFonts w:eastAsia="Calibri" w:cstheme="minorHAnsi"/>
          <w:i/>
        </w:rPr>
      </w:pPr>
      <w:r w:rsidRPr="00D1346A">
        <w:rPr>
          <w:rFonts w:eastAsia="Calibri" w:cstheme="minorHAnsi"/>
          <w:w w:val="105"/>
        </w:rPr>
        <w:t>Which</w:t>
      </w:r>
      <w:r w:rsidRPr="00D1346A">
        <w:rPr>
          <w:rFonts w:eastAsia="Calibri" w:cstheme="minorHAnsi"/>
          <w:spacing w:val="-5"/>
          <w:w w:val="105"/>
        </w:rPr>
        <w:t xml:space="preserve"> </w:t>
      </w:r>
      <w:r w:rsidRPr="00D1346A">
        <w:rPr>
          <w:rFonts w:eastAsia="Calibri" w:cstheme="minorHAnsi"/>
          <w:w w:val="105"/>
        </w:rPr>
        <w:t>language</w:t>
      </w:r>
      <w:r w:rsidRPr="00D1346A">
        <w:rPr>
          <w:rFonts w:eastAsia="Calibri" w:cstheme="minorHAnsi"/>
          <w:spacing w:val="-4"/>
          <w:w w:val="105"/>
        </w:rPr>
        <w:t xml:space="preserve"> </w:t>
      </w:r>
      <w:r w:rsidRPr="00D1346A">
        <w:rPr>
          <w:rFonts w:eastAsia="Calibri" w:cstheme="minorHAnsi"/>
          <w:w w:val="105"/>
        </w:rPr>
        <w:t>is</w:t>
      </w:r>
      <w:r w:rsidRPr="00D1346A">
        <w:rPr>
          <w:rFonts w:eastAsia="Calibri" w:cstheme="minorHAnsi"/>
          <w:spacing w:val="-4"/>
          <w:w w:val="105"/>
        </w:rPr>
        <w:t xml:space="preserve"> </w:t>
      </w:r>
      <w:r w:rsidRPr="00D1346A">
        <w:rPr>
          <w:rFonts w:eastAsia="Calibri" w:cstheme="minorHAnsi"/>
          <w:w w:val="105"/>
        </w:rPr>
        <w:t>most</w:t>
      </w:r>
      <w:r w:rsidRPr="00D1346A">
        <w:rPr>
          <w:rFonts w:eastAsia="Calibri" w:cstheme="minorHAnsi"/>
          <w:spacing w:val="-1"/>
          <w:w w:val="105"/>
        </w:rPr>
        <w:t xml:space="preserve"> </w:t>
      </w:r>
      <w:r w:rsidRPr="00D1346A">
        <w:rPr>
          <w:rFonts w:eastAsia="Calibri" w:cstheme="minorHAnsi"/>
          <w:w w:val="105"/>
        </w:rPr>
        <w:t>often</w:t>
      </w:r>
      <w:r w:rsidRPr="00D1346A">
        <w:rPr>
          <w:rFonts w:eastAsia="Calibri" w:cstheme="minorHAnsi"/>
          <w:spacing w:val="-2"/>
          <w:w w:val="105"/>
        </w:rPr>
        <w:t xml:space="preserve"> </w:t>
      </w:r>
      <w:r w:rsidRPr="00D1346A">
        <w:rPr>
          <w:rFonts w:eastAsia="Calibri" w:cstheme="minorHAnsi"/>
          <w:w w:val="105"/>
        </w:rPr>
        <w:t>spoken</w:t>
      </w:r>
      <w:r w:rsidRPr="00D1346A">
        <w:rPr>
          <w:rFonts w:eastAsia="Calibri" w:cstheme="minorHAnsi"/>
          <w:spacing w:val="-4"/>
          <w:w w:val="105"/>
        </w:rPr>
        <w:t xml:space="preserve"> </w:t>
      </w:r>
      <w:r w:rsidRPr="00D1346A">
        <w:rPr>
          <w:rFonts w:eastAsia="Calibri" w:cstheme="minorHAnsi"/>
          <w:w w:val="105"/>
        </w:rPr>
        <w:t>in</w:t>
      </w:r>
      <w:r w:rsidRPr="00D1346A">
        <w:rPr>
          <w:rFonts w:eastAsia="Calibri" w:cstheme="minorHAnsi"/>
          <w:spacing w:val="-4"/>
          <w:w w:val="105"/>
        </w:rPr>
        <w:t xml:space="preserve"> </w:t>
      </w:r>
      <w:r w:rsidRPr="00D1346A">
        <w:rPr>
          <w:rFonts w:eastAsia="Calibri" w:cstheme="minorHAnsi"/>
          <w:w w:val="105"/>
        </w:rPr>
        <w:t>your</w:t>
      </w:r>
      <w:r w:rsidRPr="00D1346A">
        <w:rPr>
          <w:rFonts w:eastAsia="Calibri" w:cstheme="minorHAnsi"/>
          <w:spacing w:val="-5"/>
          <w:w w:val="105"/>
        </w:rPr>
        <w:t xml:space="preserve"> </w:t>
      </w:r>
      <w:r w:rsidRPr="00D1346A">
        <w:rPr>
          <w:rFonts w:eastAsia="Calibri" w:cstheme="minorHAnsi"/>
          <w:w w:val="105"/>
        </w:rPr>
        <w:t>home?</w:t>
      </w:r>
      <w:r w:rsidRPr="00D1346A">
        <w:rPr>
          <w:rFonts w:eastAsia="Calibri" w:cstheme="minorHAnsi"/>
          <w:spacing w:val="3"/>
          <w:w w:val="105"/>
        </w:rPr>
        <w:t xml:space="preserve"> </w:t>
      </w:r>
      <w:r w:rsidRPr="00D1346A">
        <w:rPr>
          <w:rFonts w:eastAsia="Calibri" w:cstheme="minorHAnsi"/>
          <w:i/>
          <w:w w:val="105"/>
        </w:rPr>
        <w:t>Select</w:t>
      </w:r>
      <w:r w:rsidRPr="00D1346A">
        <w:rPr>
          <w:rFonts w:eastAsia="Calibri" w:cstheme="minorHAnsi"/>
          <w:i/>
          <w:spacing w:val="-3"/>
          <w:w w:val="105"/>
        </w:rPr>
        <w:t xml:space="preserve"> </w:t>
      </w:r>
      <w:r w:rsidRPr="00D1346A">
        <w:rPr>
          <w:rFonts w:eastAsia="Calibri" w:cstheme="minorHAnsi"/>
          <w:i/>
          <w:spacing w:val="-4"/>
          <w:w w:val="105"/>
        </w:rPr>
        <w:t>one:</w:t>
      </w:r>
    </w:p>
    <w:p w14:paraId="52EEF9E8" w14:textId="77777777" w:rsidR="00D1346A" w:rsidRPr="00D1346A" w:rsidRDefault="00D1346A" w:rsidP="00D1346A">
      <w:pPr>
        <w:widowControl w:val="0"/>
        <w:autoSpaceDE w:val="0"/>
        <w:autoSpaceDN w:val="0"/>
        <w:spacing w:before="43" w:after="0" w:line="240" w:lineRule="auto"/>
        <w:rPr>
          <w:rFonts w:eastAsia="Calibri" w:cstheme="minorHAnsi"/>
          <w:i/>
          <w:sz w:val="14"/>
          <w:szCs w:val="14"/>
        </w:rPr>
      </w:pPr>
    </w:p>
    <w:p w14:paraId="34F624E1" w14:textId="77777777" w:rsidR="00D1346A" w:rsidRPr="00D1346A" w:rsidRDefault="00D1346A" w:rsidP="00A14239">
      <w:pPr>
        <w:widowControl w:val="0"/>
        <w:numPr>
          <w:ilvl w:val="1"/>
          <w:numId w:val="40"/>
        </w:numPr>
        <w:tabs>
          <w:tab w:val="left" w:pos="1030"/>
        </w:tabs>
        <w:autoSpaceDE w:val="0"/>
        <w:autoSpaceDN w:val="0"/>
        <w:spacing w:after="0" w:line="240" w:lineRule="auto"/>
        <w:ind w:left="1030" w:hanging="210"/>
        <w:rPr>
          <w:rFonts w:eastAsia="Calibri" w:cstheme="minorHAnsi"/>
        </w:rPr>
      </w:pPr>
      <w:r w:rsidRPr="00D1346A">
        <w:rPr>
          <w:rFonts w:eastAsia="Calibri" w:cstheme="minorHAnsi"/>
          <w:spacing w:val="-2"/>
          <w:w w:val="110"/>
        </w:rPr>
        <w:t>English</w:t>
      </w:r>
    </w:p>
    <w:p w14:paraId="61F19F48" w14:textId="77777777" w:rsidR="00D1346A" w:rsidRPr="00D1346A" w:rsidRDefault="00D1346A" w:rsidP="00A14239">
      <w:pPr>
        <w:widowControl w:val="0"/>
        <w:numPr>
          <w:ilvl w:val="1"/>
          <w:numId w:val="40"/>
        </w:numPr>
        <w:tabs>
          <w:tab w:val="left" w:pos="1030"/>
        </w:tabs>
        <w:autoSpaceDE w:val="0"/>
        <w:autoSpaceDN w:val="0"/>
        <w:spacing w:before="20" w:after="0" w:line="240" w:lineRule="auto"/>
        <w:ind w:left="1030" w:hanging="210"/>
        <w:rPr>
          <w:rFonts w:eastAsia="Calibri" w:cstheme="minorHAnsi"/>
        </w:rPr>
      </w:pPr>
      <w:r w:rsidRPr="00D1346A">
        <w:rPr>
          <w:rFonts w:eastAsia="Calibri" w:cstheme="minorHAnsi"/>
          <w:spacing w:val="-2"/>
          <w:w w:val="110"/>
        </w:rPr>
        <w:t>Spanish</w:t>
      </w:r>
    </w:p>
    <w:p w14:paraId="0D787B4E" w14:textId="77777777" w:rsidR="00D1346A" w:rsidRPr="00D1346A" w:rsidRDefault="00D1346A" w:rsidP="00A14239">
      <w:pPr>
        <w:widowControl w:val="0"/>
        <w:numPr>
          <w:ilvl w:val="1"/>
          <w:numId w:val="40"/>
        </w:numPr>
        <w:tabs>
          <w:tab w:val="left" w:pos="1030"/>
          <w:tab w:val="left" w:pos="4497"/>
        </w:tabs>
        <w:autoSpaceDE w:val="0"/>
        <w:autoSpaceDN w:val="0"/>
        <w:spacing w:before="22" w:after="0" w:line="240" w:lineRule="auto"/>
        <w:ind w:left="1030" w:hanging="210"/>
        <w:rPr>
          <w:rFonts w:eastAsia="Calibri" w:cstheme="minorHAnsi"/>
        </w:rPr>
      </w:pPr>
      <w:r w:rsidRPr="00D1346A">
        <w:rPr>
          <w:rFonts w:eastAsia="Calibri" w:cstheme="minorHAnsi"/>
        </w:rPr>
        <w:t>Other,</w:t>
      </w:r>
      <w:r w:rsidRPr="00D1346A">
        <w:rPr>
          <w:rFonts w:eastAsia="Calibri" w:cstheme="minorHAnsi"/>
          <w:spacing w:val="17"/>
        </w:rPr>
        <w:t xml:space="preserve"> </w:t>
      </w:r>
      <w:r w:rsidRPr="00D1346A">
        <w:rPr>
          <w:rFonts w:eastAsia="Calibri" w:cstheme="minorHAnsi"/>
        </w:rPr>
        <w:t>please</w:t>
      </w:r>
      <w:r w:rsidRPr="00D1346A">
        <w:rPr>
          <w:rFonts w:eastAsia="Calibri" w:cstheme="minorHAnsi"/>
          <w:spacing w:val="16"/>
        </w:rPr>
        <w:t xml:space="preserve"> </w:t>
      </w:r>
      <w:r w:rsidRPr="00D1346A">
        <w:rPr>
          <w:rFonts w:eastAsia="Calibri" w:cstheme="minorHAnsi"/>
        </w:rPr>
        <w:t>specify:</w:t>
      </w:r>
      <w:r w:rsidRPr="00D1346A">
        <w:rPr>
          <w:rFonts w:eastAsia="Calibri" w:cstheme="minorHAnsi"/>
          <w:spacing w:val="17"/>
        </w:rPr>
        <w:t xml:space="preserve"> </w:t>
      </w:r>
      <w:r w:rsidRPr="00D1346A">
        <w:rPr>
          <w:rFonts w:eastAsia="Calibri" w:cstheme="minorHAnsi"/>
          <w:u w:val="single"/>
        </w:rPr>
        <w:tab/>
      </w:r>
    </w:p>
    <w:p w14:paraId="621F1342" w14:textId="77777777" w:rsidR="00D1346A" w:rsidRPr="00D1346A" w:rsidRDefault="00D1346A" w:rsidP="00A14239">
      <w:pPr>
        <w:widowControl w:val="0"/>
        <w:numPr>
          <w:ilvl w:val="1"/>
          <w:numId w:val="40"/>
        </w:numPr>
        <w:tabs>
          <w:tab w:val="left" w:pos="1030"/>
        </w:tabs>
        <w:autoSpaceDE w:val="0"/>
        <w:autoSpaceDN w:val="0"/>
        <w:spacing w:before="21" w:after="0" w:line="240" w:lineRule="auto"/>
        <w:ind w:left="1030" w:hanging="210"/>
        <w:rPr>
          <w:rFonts w:eastAsia="Calibri" w:cstheme="minorHAnsi"/>
        </w:rPr>
      </w:pPr>
      <w:r w:rsidRPr="00D1346A">
        <w:rPr>
          <w:rFonts w:eastAsia="Calibri" w:cstheme="minorHAnsi"/>
        </w:rPr>
        <w:t>Don't</w:t>
      </w:r>
      <w:r w:rsidRPr="00D1346A">
        <w:rPr>
          <w:rFonts w:eastAsia="Calibri" w:cstheme="minorHAnsi"/>
          <w:spacing w:val="9"/>
        </w:rPr>
        <w:t xml:space="preserve"> </w:t>
      </w:r>
      <w:r w:rsidRPr="00D1346A">
        <w:rPr>
          <w:rFonts w:eastAsia="Calibri" w:cstheme="minorHAnsi"/>
        </w:rPr>
        <w:t>know/Not</w:t>
      </w:r>
      <w:r w:rsidRPr="00D1346A">
        <w:rPr>
          <w:rFonts w:eastAsia="Calibri" w:cstheme="minorHAnsi"/>
          <w:spacing w:val="13"/>
        </w:rPr>
        <w:t xml:space="preserve"> </w:t>
      </w:r>
      <w:r w:rsidRPr="00D1346A">
        <w:rPr>
          <w:rFonts w:eastAsia="Calibri" w:cstheme="minorHAnsi"/>
          <w:spacing w:val="-4"/>
        </w:rPr>
        <w:t>sure</w:t>
      </w:r>
    </w:p>
    <w:p w14:paraId="5D32C675" w14:textId="77777777" w:rsidR="00D1346A" w:rsidRPr="00D1346A" w:rsidRDefault="00D1346A" w:rsidP="00A14239">
      <w:pPr>
        <w:widowControl w:val="0"/>
        <w:numPr>
          <w:ilvl w:val="1"/>
          <w:numId w:val="40"/>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rPr>
        <w:t>Prefer</w:t>
      </w:r>
      <w:r w:rsidRPr="00D1346A">
        <w:rPr>
          <w:rFonts w:eastAsia="Calibri" w:cstheme="minorHAnsi"/>
          <w:spacing w:val="-4"/>
        </w:rPr>
        <w:t xml:space="preserve"> </w:t>
      </w:r>
      <w:r w:rsidRPr="00D1346A">
        <w:rPr>
          <w:rFonts w:eastAsia="Calibri" w:cstheme="minorHAnsi"/>
        </w:rPr>
        <w:t xml:space="preserve">not to </w:t>
      </w:r>
      <w:r w:rsidRPr="00D1346A">
        <w:rPr>
          <w:rFonts w:eastAsia="Calibri" w:cstheme="minorHAnsi"/>
          <w:spacing w:val="-5"/>
        </w:rPr>
        <w:t>say</w:t>
      </w:r>
    </w:p>
    <w:p w14:paraId="7FF45D87" w14:textId="77777777" w:rsidR="00D1346A" w:rsidRPr="00D1346A" w:rsidRDefault="00D1346A" w:rsidP="00D1346A">
      <w:pPr>
        <w:widowControl w:val="0"/>
        <w:autoSpaceDE w:val="0"/>
        <w:autoSpaceDN w:val="0"/>
        <w:spacing w:before="41" w:after="0" w:line="240" w:lineRule="auto"/>
        <w:rPr>
          <w:rFonts w:eastAsia="Calibri" w:cstheme="minorHAnsi"/>
        </w:rPr>
      </w:pPr>
    </w:p>
    <w:p w14:paraId="4E60C87B" w14:textId="77777777" w:rsidR="003B28E6" w:rsidRDefault="003B28E6">
      <w:pPr>
        <w:rPr>
          <w:rFonts w:eastAsia="Calibri" w:cstheme="minorHAnsi"/>
          <w:w w:val="105"/>
        </w:rPr>
      </w:pPr>
      <w:r>
        <w:rPr>
          <w:rFonts w:eastAsia="Calibri" w:cstheme="minorHAnsi"/>
          <w:w w:val="105"/>
        </w:rPr>
        <w:br w:type="page"/>
      </w:r>
    </w:p>
    <w:p w14:paraId="5CB4FAE1" w14:textId="3DC1C9A0" w:rsidR="00D1346A" w:rsidRPr="00D1346A" w:rsidRDefault="00D1346A" w:rsidP="00A14239">
      <w:pPr>
        <w:widowControl w:val="0"/>
        <w:numPr>
          <w:ilvl w:val="0"/>
          <w:numId w:val="40"/>
        </w:numPr>
        <w:tabs>
          <w:tab w:val="left" w:pos="818"/>
        </w:tabs>
        <w:autoSpaceDE w:val="0"/>
        <w:autoSpaceDN w:val="0"/>
        <w:spacing w:before="1" w:after="0" w:line="240" w:lineRule="auto"/>
        <w:ind w:left="818" w:hanging="358"/>
        <w:rPr>
          <w:rFonts w:eastAsia="Calibri" w:cstheme="minorHAnsi"/>
          <w:i/>
        </w:rPr>
      </w:pPr>
      <w:r w:rsidRPr="00D1346A">
        <w:rPr>
          <w:rFonts w:eastAsia="Calibri" w:cstheme="minorHAnsi"/>
          <w:w w:val="105"/>
        </w:rPr>
        <w:lastRenderedPageBreak/>
        <w:t>For</w:t>
      </w:r>
      <w:r w:rsidRPr="00D1346A">
        <w:rPr>
          <w:rFonts w:eastAsia="Calibri" w:cstheme="minorHAnsi"/>
          <w:spacing w:val="-9"/>
          <w:w w:val="105"/>
        </w:rPr>
        <w:t xml:space="preserve"> </w:t>
      </w:r>
      <w:r w:rsidRPr="00D1346A">
        <w:rPr>
          <w:rFonts w:eastAsia="Calibri" w:cstheme="minorHAnsi"/>
          <w:w w:val="105"/>
        </w:rPr>
        <w:t>employment,</w:t>
      </w:r>
      <w:r w:rsidRPr="00D1346A">
        <w:rPr>
          <w:rFonts w:eastAsia="Calibri" w:cstheme="minorHAnsi"/>
          <w:spacing w:val="-9"/>
          <w:w w:val="105"/>
        </w:rPr>
        <w:t xml:space="preserve"> </w:t>
      </w:r>
      <w:r w:rsidRPr="00D1346A">
        <w:rPr>
          <w:rFonts w:eastAsia="Calibri" w:cstheme="minorHAnsi"/>
          <w:w w:val="105"/>
        </w:rPr>
        <w:t>are</w:t>
      </w:r>
      <w:r w:rsidRPr="00D1346A">
        <w:rPr>
          <w:rFonts w:eastAsia="Calibri" w:cstheme="minorHAnsi"/>
          <w:spacing w:val="-11"/>
          <w:w w:val="105"/>
        </w:rPr>
        <w:t xml:space="preserve"> </w:t>
      </w:r>
      <w:r w:rsidRPr="00D1346A">
        <w:rPr>
          <w:rFonts w:eastAsia="Calibri" w:cstheme="minorHAnsi"/>
          <w:w w:val="105"/>
        </w:rPr>
        <w:t>you</w:t>
      </w:r>
      <w:r w:rsidRPr="00D1346A">
        <w:rPr>
          <w:rFonts w:eastAsia="Calibri" w:cstheme="minorHAnsi"/>
          <w:spacing w:val="-12"/>
          <w:w w:val="105"/>
        </w:rPr>
        <w:t xml:space="preserve"> </w:t>
      </w:r>
      <w:r w:rsidRPr="00D1346A">
        <w:rPr>
          <w:rFonts w:eastAsia="Calibri" w:cstheme="minorHAnsi"/>
          <w:w w:val="105"/>
        </w:rPr>
        <w:t>currently...</w:t>
      </w:r>
      <w:r w:rsidRPr="00D1346A">
        <w:rPr>
          <w:rFonts w:eastAsia="Calibri" w:cstheme="minorHAnsi"/>
          <w:i/>
          <w:w w:val="105"/>
        </w:rPr>
        <w:t>Select</w:t>
      </w:r>
      <w:r w:rsidRPr="00D1346A">
        <w:rPr>
          <w:rFonts w:eastAsia="Calibri" w:cstheme="minorHAnsi"/>
          <w:i/>
          <w:spacing w:val="-8"/>
          <w:w w:val="105"/>
        </w:rPr>
        <w:t xml:space="preserve"> </w:t>
      </w:r>
      <w:r w:rsidRPr="00D1346A">
        <w:rPr>
          <w:rFonts w:eastAsia="Calibri" w:cstheme="minorHAnsi"/>
          <w:i/>
          <w:w w:val="105"/>
        </w:rPr>
        <w:t>all</w:t>
      </w:r>
      <w:r w:rsidRPr="00D1346A">
        <w:rPr>
          <w:rFonts w:eastAsia="Calibri" w:cstheme="minorHAnsi"/>
          <w:i/>
          <w:spacing w:val="-12"/>
          <w:w w:val="105"/>
        </w:rPr>
        <w:t xml:space="preserve"> </w:t>
      </w:r>
      <w:r w:rsidRPr="00D1346A">
        <w:rPr>
          <w:rFonts w:eastAsia="Calibri" w:cstheme="minorHAnsi"/>
          <w:i/>
          <w:w w:val="105"/>
        </w:rPr>
        <w:t>that</w:t>
      </w:r>
      <w:r w:rsidRPr="00D1346A">
        <w:rPr>
          <w:rFonts w:eastAsia="Calibri" w:cstheme="minorHAnsi"/>
          <w:i/>
          <w:spacing w:val="-11"/>
          <w:w w:val="105"/>
        </w:rPr>
        <w:t xml:space="preserve"> </w:t>
      </w:r>
      <w:r w:rsidRPr="00D1346A">
        <w:rPr>
          <w:rFonts w:eastAsia="Calibri" w:cstheme="minorHAnsi"/>
          <w:i/>
          <w:spacing w:val="-2"/>
          <w:w w:val="105"/>
        </w:rPr>
        <w:t>apply:</w:t>
      </w:r>
    </w:p>
    <w:p w14:paraId="260966E0" w14:textId="77777777" w:rsidR="00D1346A" w:rsidRPr="00D1346A" w:rsidRDefault="00D1346A" w:rsidP="00D1346A">
      <w:pPr>
        <w:widowControl w:val="0"/>
        <w:autoSpaceDE w:val="0"/>
        <w:autoSpaceDN w:val="0"/>
        <w:spacing w:before="70" w:after="0" w:line="240" w:lineRule="auto"/>
        <w:rPr>
          <w:rFonts w:eastAsia="Calibri" w:cstheme="minorHAnsi"/>
          <w:i/>
        </w:rPr>
      </w:pPr>
    </w:p>
    <w:tbl>
      <w:tblPr>
        <w:tblW w:w="0" w:type="auto"/>
        <w:tblInd w:w="885" w:type="dxa"/>
        <w:tblLayout w:type="fixed"/>
        <w:tblCellMar>
          <w:left w:w="0" w:type="dxa"/>
          <w:right w:w="0" w:type="dxa"/>
        </w:tblCellMar>
        <w:tblLook w:val="01E0" w:firstRow="1" w:lastRow="1" w:firstColumn="1" w:lastColumn="1" w:noHBand="0" w:noVBand="0"/>
      </w:tblPr>
      <w:tblGrid>
        <w:gridCol w:w="4222"/>
        <w:gridCol w:w="4261"/>
      </w:tblGrid>
      <w:tr w:rsidR="00D1346A" w:rsidRPr="00D1346A" w14:paraId="7E419669" w14:textId="77777777" w:rsidTr="00BA029B">
        <w:trPr>
          <w:trHeight w:val="268"/>
        </w:trPr>
        <w:tc>
          <w:tcPr>
            <w:tcW w:w="4222" w:type="dxa"/>
          </w:tcPr>
          <w:p w14:paraId="51BC70BF" w14:textId="77777777" w:rsidR="00D1346A" w:rsidRPr="00D1346A" w:rsidRDefault="00D1346A" w:rsidP="00A14239">
            <w:pPr>
              <w:widowControl w:val="0"/>
              <w:numPr>
                <w:ilvl w:val="0"/>
                <w:numId w:val="38"/>
              </w:numPr>
              <w:tabs>
                <w:tab w:val="left" w:pos="260"/>
              </w:tabs>
              <w:autoSpaceDE w:val="0"/>
              <w:autoSpaceDN w:val="0"/>
              <w:spacing w:after="0" w:line="248" w:lineRule="exact"/>
              <w:ind w:left="260" w:hanging="210"/>
              <w:rPr>
                <w:rFonts w:eastAsia="Calibri" w:cstheme="minorHAnsi"/>
              </w:rPr>
            </w:pPr>
            <w:r w:rsidRPr="00D1346A">
              <w:rPr>
                <w:rFonts w:eastAsia="Calibri" w:cstheme="minorHAnsi"/>
                <w:w w:val="105"/>
              </w:rPr>
              <w:t>Employed</w:t>
            </w:r>
            <w:r w:rsidRPr="00D1346A">
              <w:rPr>
                <w:rFonts w:eastAsia="Calibri" w:cstheme="minorHAnsi"/>
                <w:spacing w:val="-11"/>
                <w:w w:val="105"/>
              </w:rPr>
              <w:t xml:space="preserve"> </w:t>
            </w:r>
            <w:r w:rsidRPr="00D1346A">
              <w:rPr>
                <w:rFonts w:eastAsia="Calibri" w:cstheme="minorHAnsi"/>
                <w:w w:val="105"/>
              </w:rPr>
              <w:t>full-time</w:t>
            </w:r>
            <w:r w:rsidRPr="00D1346A">
              <w:rPr>
                <w:rFonts w:eastAsia="Calibri" w:cstheme="minorHAnsi"/>
                <w:spacing w:val="-10"/>
                <w:w w:val="105"/>
              </w:rPr>
              <w:t xml:space="preserve"> </w:t>
            </w:r>
            <w:r w:rsidRPr="00D1346A">
              <w:rPr>
                <w:rFonts w:eastAsia="Calibri" w:cstheme="minorHAnsi"/>
                <w:w w:val="105"/>
              </w:rPr>
              <w:t>(40+</w:t>
            </w:r>
            <w:r w:rsidRPr="00D1346A">
              <w:rPr>
                <w:rFonts w:eastAsia="Calibri" w:cstheme="minorHAnsi"/>
                <w:spacing w:val="-9"/>
                <w:w w:val="105"/>
              </w:rPr>
              <w:t xml:space="preserve"> </w:t>
            </w:r>
            <w:r w:rsidRPr="00D1346A">
              <w:rPr>
                <w:rFonts w:eastAsia="Calibri" w:cstheme="minorHAnsi"/>
                <w:w w:val="105"/>
              </w:rPr>
              <w:t>hours</w:t>
            </w:r>
            <w:r w:rsidRPr="00D1346A">
              <w:rPr>
                <w:rFonts w:eastAsia="Calibri" w:cstheme="minorHAnsi"/>
                <w:spacing w:val="-11"/>
                <w:w w:val="105"/>
              </w:rPr>
              <w:t xml:space="preserve"> </w:t>
            </w:r>
            <w:r w:rsidRPr="00D1346A">
              <w:rPr>
                <w:rFonts w:eastAsia="Calibri" w:cstheme="minorHAnsi"/>
                <w:w w:val="105"/>
              </w:rPr>
              <w:t>per</w:t>
            </w:r>
            <w:r w:rsidRPr="00D1346A">
              <w:rPr>
                <w:rFonts w:eastAsia="Calibri" w:cstheme="minorHAnsi"/>
                <w:spacing w:val="-11"/>
                <w:w w:val="105"/>
              </w:rPr>
              <w:t xml:space="preserve"> </w:t>
            </w:r>
            <w:r w:rsidRPr="00D1346A">
              <w:rPr>
                <w:rFonts w:eastAsia="Calibri" w:cstheme="minorHAnsi"/>
                <w:spacing w:val="-2"/>
                <w:w w:val="105"/>
              </w:rPr>
              <w:t>week)</w:t>
            </w:r>
          </w:p>
        </w:tc>
        <w:tc>
          <w:tcPr>
            <w:tcW w:w="4261" w:type="dxa"/>
          </w:tcPr>
          <w:p w14:paraId="453E3344" w14:textId="77777777" w:rsidR="00D1346A" w:rsidRPr="00D1346A" w:rsidRDefault="00D1346A" w:rsidP="00A14239">
            <w:pPr>
              <w:widowControl w:val="0"/>
              <w:numPr>
                <w:ilvl w:val="0"/>
                <w:numId w:val="37"/>
              </w:numPr>
              <w:tabs>
                <w:tab w:val="left" w:pos="368"/>
              </w:tabs>
              <w:autoSpaceDE w:val="0"/>
              <w:autoSpaceDN w:val="0"/>
              <w:spacing w:after="0" w:line="248" w:lineRule="exact"/>
              <w:ind w:left="368" w:hanging="210"/>
              <w:rPr>
                <w:rFonts w:eastAsia="Calibri" w:cstheme="minorHAnsi"/>
              </w:rPr>
            </w:pPr>
            <w:r w:rsidRPr="00D1346A">
              <w:rPr>
                <w:rFonts w:eastAsia="Calibri" w:cstheme="minorHAnsi"/>
                <w:spacing w:val="-2"/>
                <w:w w:val="105"/>
              </w:rPr>
              <w:t>Homemaker</w:t>
            </w:r>
          </w:p>
        </w:tc>
      </w:tr>
      <w:tr w:rsidR="00D1346A" w:rsidRPr="00D1346A" w14:paraId="03AF13D0" w14:textId="77777777" w:rsidTr="00BA029B">
        <w:trPr>
          <w:trHeight w:val="536"/>
        </w:trPr>
        <w:tc>
          <w:tcPr>
            <w:tcW w:w="4222" w:type="dxa"/>
          </w:tcPr>
          <w:p w14:paraId="35342AC3" w14:textId="77777777" w:rsidR="00D1346A" w:rsidRPr="00D1346A" w:rsidRDefault="00D1346A" w:rsidP="00A14239">
            <w:pPr>
              <w:widowControl w:val="0"/>
              <w:numPr>
                <w:ilvl w:val="0"/>
                <w:numId w:val="36"/>
              </w:numPr>
              <w:tabs>
                <w:tab w:val="left" w:pos="260"/>
              </w:tabs>
              <w:autoSpaceDE w:val="0"/>
              <w:autoSpaceDN w:val="0"/>
              <w:spacing w:after="0" w:line="265" w:lineRule="exact"/>
              <w:ind w:left="260" w:hanging="210"/>
              <w:rPr>
                <w:rFonts w:eastAsia="Calibri" w:cstheme="minorHAnsi"/>
              </w:rPr>
            </w:pPr>
            <w:r w:rsidRPr="00D1346A">
              <w:rPr>
                <w:rFonts w:eastAsia="Calibri" w:cstheme="minorHAnsi"/>
                <w:w w:val="105"/>
              </w:rPr>
              <w:t>Employed</w:t>
            </w:r>
            <w:r w:rsidRPr="00D1346A">
              <w:rPr>
                <w:rFonts w:eastAsia="Calibri" w:cstheme="minorHAnsi"/>
                <w:spacing w:val="-14"/>
                <w:w w:val="105"/>
              </w:rPr>
              <w:t xml:space="preserve"> </w:t>
            </w:r>
            <w:r w:rsidRPr="00D1346A">
              <w:rPr>
                <w:rFonts w:eastAsia="Calibri" w:cstheme="minorHAnsi"/>
                <w:w w:val="105"/>
              </w:rPr>
              <w:t>part-time</w:t>
            </w:r>
            <w:r w:rsidRPr="00D1346A">
              <w:rPr>
                <w:rFonts w:eastAsia="Calibri" w:cstheme="minorHAnsi"/>
                <w:spacing w:val="-12"/>
                <w:w w:val="105"/>
              </w:rPr>
              <w:t xml:space="preserve"> </w:t>
            </w:r>
            <w:r w:rsidRPr="00D1346A">
              <w:rPr>
                <w:rFonts w:eastAsia="Calibri" w:cstheme="minorHAnsi"/>
                <w:w w:val="105"/>
              </w:rPr>
              <w:t>(under</w:t>
            </w:r>
            <w:r w:rsidRPr="00D1346A">
              <w:rPr>
                <w:rFonts w:eastAsia="Calibri" w:cstheme="minorHAnsi"/>
                <w:spacing w:val="-10"/>
                <w:w w:val="105"/>
              </w:rPr>
              <w:t xml:space="preserve"> </w:t>
            </w:r>
            <w:r w:rsidRPr="00D1346A">
              <w:rPr>
                <w:rFonts w:eastAsia="Calibri" w:cstheme="minorHAnsi"/>
                <w:w w:val="105"/>
              </w:rPr>
              <w:t>40</w:t>
            </w:r>
            <w:r w:rsidRPr="00D1346A">
              <w:rPr>
                <w:rFonts w:eastAsia="Calibri" w:cstheme="minorHAnsi"/>
                <w:spacing w:val="-13"/>
                <w:w w:val="105"/>
              </w:rPr>
              <w:t xml:space="preserve"> </w:t>
            </w:r>
            <w:r w:rsidRPr="00D1346A">
              <w:rPr>
                <w:rFonts w:eastAsia="Calibri" w:cstheme="minorHAnsi"/>
                <w:w w:val="105"/>
              </w:rPr>
              <w:t>hours</w:t>
            </w:r>
            <w:r w:rsidRPr="00D1346A">
              <w:rPr>
                <w:rFonts w:eastAsia="Calibri" w:cstheme="minorHAnsi"/>
                <w:spacing w:val="-12"/>
                <w:w w:val="105"/>
              </w:rPr>
              <w:t xml:space="preserve"> </w:t>
            </w:r>
            <w:r w:rsidRPr="00D1346A">
              <w:rPr>
                <w:rFonts w:eastAsia="Calibri" w:cstheme="minorHAnsi"/>
                <w:spacing w:val="-5"/>
                <w:w w:val="105"/>
              </w:rPr>
              <w:t>per</w:t>
            </w:r>
          </w:p>
          <w:p w14:paraId="2D5954FB" w14:textId="77777777" w:rsidR="00D1346A" w:rsidRPr="00D1346A" w:rsidRDefault="00D1346A" w:rsidP="00D1346A">
            <w:pPr>
              <w:widowControl w:val="0"/>
              <w:autoSpaceDE w:val="0"/>
              <w:autoSpaceDN w:val="0"/>
              <w:spacing w:after="0" w:line="251" w:lineRule="exact"/>
              <w:rPr>
                <w:rFonts w:eastAsia="Calibri" w:cstheme="minorHAnsi"/>
              </w:rPr>
            </w:pPr>
            <w:r w:rsidRPr="00D1346A">
              <w:rPr>
                <w:rFonts w:eastAsia="Calibri" w:cstheme="minorHAnsi"/>
                <w:spacing w:val="-2"/>
                <w:w w:val="105"/>
              </w:rPr>
              <w:t>week)</w:t>
            </w:r>
          </w:p>
        </w:tc>
        <w:tc>
          <w:tcPr>
            <w:tcW w:w="4261" w:type="dxa"/>
          </w:tcPr>
          <w:p w14:paraId="571DE85D" w14:textId="77777777" w:rsidR="00D1346A" w:rsidRPr="00D1346A" w:rsidRDefault="00D1346A" w:rsidP="00A14239">
            <w:pPr>
              <w:widowControl w:val="0"/>
              <w:numPr>
                <w:ilvl w:val="0"/>
                <w:numId w:val="35"/>
              </w:numPr>
              <w:tabs>
                <w:tab w:val="left" w:pos="368"/>
              </w:tabs>
              <w:autoSpaceDE w:val="0"/>
              <w:autoSpaceDN w:val="0"/>
              <w:spacing w:after="0" w:line="265" w:lineRule="exact"/>
              <w:ind w:left="368" w:hanging="210"/>
              <w:rPr>
                <w:rFonts w:eastAsia="Calibri" w:cstheme="minorHAnsi"/>
              </w:rPr>
            </w:pPr>
            <w:r w:rsidRPr="00D1346A">
              <w:rPr>
                <w:rFonts w:eastAsia="Calibri" w:cstheme="minorHAnsi"/>
                <w:spacing w:val="-2"/>
                <w:w w:val="105"/>
              </w:rPr>
              <w:t>Temporarily</w:t>
            </w:r>
            <w:r w:rsidRPr="00D1346A">
              <w:rPr>
                <w:rFonts w:eastAsia="Calibri" w:cstheme="minorHAnsi"/>
                <w:spacing w:val="-12"/>
                <w:w w:val="105"/>
              </w:rPr>
              <w:t xml:space="preserve"> </w:t>
            </w:r>
            <w:r w:rsidRPr="00D1346A">
              <w:rPr>
                <w:rFonts w:eastAsia="Calibri" w:cstheme="minorHAnsi"/>
                <w:spacing w:val="-2"/>
                <w:w w:val="105"/>
              </w:rPr>
              <w:t>unable</w:t>
            </w:r>
            <w:r w:rsidRPr="00D1346A">
              <w:rPr>
                <w:rFonts w:eastAsia="Calibri" w:cstheme="minorHAnsi"/>
                <w:spacing w:val="-11"/>
                <w:w w:val="105"/>
              </w:rPr>
              <w:t xml:space="preserve"> </w:t>
            </w:r>
            <w:r w:rsidRPr="00D1346A">
              <w:rPr>
                <w:rFonts w:eastAsia="Calibri" w:cstheme="minorHAnsi"/>
                <w:spacing w:val="-2"/>
                <w:w w:val="105"/>
              </w:rPr>
              <w:t>to</w:t>
            </w:r>
            <w:r w:rsidRPr="00D1346A">
              <w:rPr>
                <w:rFonts w:eastAsia="Calibri" w:cstheme="minorHAnsi"/>
                <w:spacing w:val="-10"/>
                <w:w w:val="105"/>
              </w:rPr>
              <w:t xml:space="preserve"> </w:t>
            </w:r>
            <w:r w:rsidRPr="00D1346A">
              <w:rPr>
                <w:rFonts w:eastAsia="Calibri" w:cstheme="minorHAnsi"/>
                <w:spacing w:val="-2"/>
                <w:w w:val="105"/>
              </w:rPr>
              <w:t>work</w:t>
            </w:r>
            <w:r w:rsidRPr="00D1346A">
              <w:rPr>
                <w:rFonts w:eastAsia="Calibri" w:cstheme="minorHAnsi"/>
                <w:spacing w:val="-12"/>
                <w:w w:val="105"/>
              </w:rPr>
              <w:t xml:space="preserve"> </w:t>
            </w:r>
            <w:r w:rsidRPr="00D1346A">
              <w:rPr>
                <w:rFonts w:eastAsia="Calibri" w:cstheme="minorHAnsi"/>
                <w:spacing w:val="-2"/>
                <w:w w:val="105"/>
              </w:rPr>
              <w:t>due</w:t>
            </w:r>
            <w:r w:rsidRPr="00D1346A">
              <w:rPr>
                <w:rFonts w:eastAsia="Calibri" w:cstheme="minorHAnsi"/>
                <w:spacing w:val="-11"/>
                <w:w w:val="105"/>
              </w:rPr>
              <w:t xml:space="preserve"> </w:t>
            </w:r>
            <w:r w:rsidRPr="00D1346A">
              <w:rPr>
                <w:rFonts w:eastAsia="Calibri" w:cstheme="minorHAnsi"/>
                <w:spacing w:val="-2"/>
                <w:w w:val="105"/>
              </w:rPr>
              <w:t>to</w:t>
            </w:r>
            <w:r w:rsidRPr="00D1346A">
              <w:rPr>
                <w:rFonts w:eastAsia="Calibri" w:cstheme="minorHAnsi"/>
                <w:spacing w:val="-11"/>
                <w:w w:val="105"/>
              </w:rPr>
              <w:t xml:space="preserve"> </w:t>
            </w:r>
            <w:r w:rsidRPr="00D1346A">
              <w:rPr>
                <w:rFonts w:eastAsia="Calibri" w:cstheme="minorHAnsi"/>
                <w:spacing w:val="-2"/>
                <w:w w:val="105"/>
              </w:rPr>
              <w:t>illness</w:t>
            </w:r>
          </w:p>
          <w:p w14:paraId="3168270E" w14:textId="77777777" w:rsidR="00D1346A" w:rsidRPr="00D1346A" w:rsidRDefault="00D1346A" w:rsidP="00D1346A">
            <w:pPr>
              <w:widowControl w:val="0"/>
              <w:autoSpaceDE w:val="0"/>
              <w:autoSpaceDN w:val="0"/>
              <w:spacing w:after="0" w:line="251" w:lineRule="exact"/>
              <w:rPr>
                <w:rFonts w:eastAsia="Calibri" w:cstheme="minorHAnsi"/>
              </w:rPr>
            </w:pPr>
            <w:r w:rsidRPr="00D1346A">
              <w:rPr>
                <w:rFonts w:eastAsia="Calibri" w:cstheme="minorHAnsi"/>
              </w:rPr>
              <w:t>or</w:t>
            </w:r>
            <w:r w:rsidRPr="00D1346A">
              <w:rPr>
                <w:rFonts w:eastAsia="Calibri" w:cstheme="minorHAnsi"/>
                <w:spacing w:val="-4"/>
              </w:rPr>
              <w:t xml:space="preserve"> </w:t>
            </w:r>
            <w:r w:rsidRPr="00D1346A">
              <w:rPr>
                <w:rFonts w:eastAsia="Calibri" w:cstheme="minorHAnsi"/>
                <w:spacing w:val="-2"/>
              </w:rPr>
              <w:t>injury</w:t>
            </w:r>
          </w:p>
        </w:tc>
      </w:tr>
      <w:tr w:rsidR="00D1346A" w:rsidRPr="00D1346A" w14:paraId="4112AE01" w14:textId="77777777" w:rsidTr="00BA029B">
        <w:trPr>
          <w:trHeight w:val="268"/>
        </w:trPr>
        <w:tc>
          <w:tcPr>
            <w:tcW w:w="4222" w:type="dxa"/>
          </w:tcPr>
          <w:p w14:paraId="6E97D03A" w14:textId="77777777" w:rsidR="00D1346A" w:rsidRPr="00D1346A" w:rsidRDefault="00D1346A" w:rsidP="00A14239">
            <w:pPr>
              <w:widowControl w:val="0"/>
              <w:numPr>
                <w:ilvl w:val="0"/>
                <w:numId w:val="34"/>
              </w:numPr>
              <w:tabs>
                <w:tab w:val="left" w:pos="260"/>
              </w:tabs>
              <w:autoSpaceDE w:val="0"/>
              <w:autoSpaceDN w:val="0"/>
              <w:spacing w:after="0" w:line="249" w:lineRule="exact"/>
              <w:ind w:left="260" w:hanging="210"/>
              <w:rPr>
                <w:rFonts w:eastAsia="Calibri" w:cstheme="minorHAnsi"/>
              </w:rPr>
            </w:pPr>
            <w:r w:rsidRPr="00D1346A">
              <w:rPr>
                <w:rFonts w:eastAsia="Calibri" w:cstheme="minorHAnsi"/>
                <w:spacing w:val="-2"/>
                <w:w w:val="105"/>
              </w:rPr>
              <w:t>Retired</w:t>
            </w:r>
          </w:p>
        </w:tc>
        <w:tc>
          <w:tcPr>
            <w:tcW w:w="4261" w:type="dxa"/>
          </w:tcPr>
          <w:p w14:paraId="511C2DB7" w14:textId="77777777" w:rsidR="00D1346A" w:rsidRPr="00D1346A" w:rsidRDefault="00D1346A" w:rsidP="00A14239">
            <w:pPr>
              <w:widowControl w:val="0"/>
              <w:numPr>
                <w:ilvl w:val="0"/>
                <w:numId w:val="33"/>
              </w:numPr>
              <w:tabs>
                <w:tab w:val="left" w:pos="368"/>
              </w:tabs>
              <w:autoSpaceDE w:val="0"/>
              <w:autoSpaceDN w:val="0"/>
              <w:spacing w:after="0" w:line="249" w:lineRule="exact"/>
              <w:ind w:left="368" w:hanging="210"/>
              <w:rPr>
                <w:rFonts w:eastAsia="Calibri" w:cstheme="minorHAnsi"/>
              </w:rPr>
            </w:pPr>
            <w:r w:rsidRPr="00D1346A">
              <w:rPr>
                <w:rFonts w:eastAsia="Calibri" w:cstheme="minorHAnsi"/>
                <w:w w:val="105"/>
              </w:rPr>
              <w:t>Unemployed</w:t>
            </w:r>
            <w:r w:rsidRPr="00D1346A">
              <w:rPr>
                <w:rFonts w:eastAsia="Calibri" w:cstheme="minorHAnsi"/>
                <w:spacing w:val="-8"/>
                <w:w w:val="105"/>
              </w:rPr>
              <w:t xml:space="preserve"> </w:t>
            </w:r>
            <w:r w:rsidRPr="00D1346A">
              <w:rPr>
                <w:rFonts w:eastAsia="Calibri" w:cstheme="minorHAnsi"/>
                <w:w w:val="105"/>
              </w:rPr>
              <w:t>for</w:t>
            </w:r>
            <w:r w:rsidRPr="00D1346A">
              <w:rPr>
                <w:rFonts w:eastAsia="Calibri" w:cstheme="minorHAnsi"/>
                <w:spacing w:val="-5"/>
                <w:w w:val="105"/>
              </w:rPr>
              <w:t xml:space="preserve"> </w:t>
            </w:r>
            <w:r w:rsidRPr="00D1346A">
              <w:rPr>
                <w:rFonts w:eastAsia="Calibri" w:cstheme="minorHAnsi"/>
                <w:w w:val="105"/>
              </w:rPr>
              <w:t>less</w:t>
            </w:r>
            <w:r w:rsidRPr="00D1346A">
              <w:rPr>
                <w:rFonts w:eastAsia="Calibri" w:cstheme="minorHAnsi"/>
                <w:spacing w:val="-5"/>
                <w:w w:val="105"/>
              </w:rPr>
              <w:t xml:space="preserve"> </w:t>
            </w:r>
            <w:r w:rsidRPr="00D1346A">
              <w:rPr>
                <w:rFonts w:eastAsia="Calibri" w:cstheme="minorHAnsi"/>
                <w:w w:val="105"/>
              </w:rPr>
              <w:t>than</w:t>
            </w:r>
            <w:r w:rsidRPr="00D1346A">
              <w:rPr>
                <w:rFonts w:eastAsia="Calibri" w:cstheme="minorHAnsi"/>
                <w:spacing w:val="-8"/>
                <w:w w:val="105"/>
              </w:rPr>
              <w:t xml:space="preserve"> </w:t>
            </w:r>
            <w:r w:rsidRPr="00D1346A">
              <w:rPr>
                <w:rFonts w:eastAsia="Calibri" w:cstheme="minorHAnsi"/>
                <w:w w:val="105"/>
              </w:rPr>
              <w:t>one</w:t>
            </w:r>
            <w:r w:rsidRPr="00D1346A">
              <w:rPr>
                <w:rFonts w:eastAsia="Calibri" w:cstheme="minorHAnsi"/>
                <w:spacing w:val="-9"/>
                <w:w w:val="105"/>
              </w:rPr>
              <w:t xml:space="preserve"> </w:t>
            </w:r>
            <w:r w:rsidRPr="00D1346A">
              <w:rPr>
                <w:rFonts w:eastAsia="Calibri" w:cstheme="minorHAnsi"/>
                <w:spacing w:val="-4"/>
                <w:w w:val="105"/>
              </w:rPr>
              <w:t>year</w:t>
            </w:r>
          </w:p>
        </w:tc>
      </w:tr>
      <w:tr w:rsidR="00D1346A" w:rsidRPr="00D1346A" w14:paraId="5705CFF1" w14:textId="77777777" w:rsidTr="00BA029B">
        <w:trPr>
          <w:trHeight w:val="268"/>
        </w:trPr>
        <w:tc>
          <w:tcPr>
            <w:tcW w:w="4222" w:type="dxa"/>
          </w:tcPr>
          <w:p w14:paraId="04AA451E" w14:textId="77777777" w:rsidR="00D1346A" w:rsidRPr="00D1346A" w:rsidRDefault="00D1346A" w:rsidP="00A14239">
            <w:pPr>
              <w:widowControl w:val="0"/>
              <w:numPr>
                <w:ilvl w:val="0"/>
                <w:numId w:val="32"/>
              </w:numPr>
              <w:tabs>
                <w:tab w:val="left" w:pos="260"/>
              </w:tabs>
              <w:autoSpaceDE w:val="0"/>
              <w:autoSpaceDN w:val="0"/>
              <w:spacing w:after="0" w:line="249" w:lineRule="exact"/>
              <w:ind w:left="260" w:hanging="210"/>
              <w:rPr>
                <w:rFonts w:eastAsia="Calibri" w:cstheme="minorHAnsi"/>
              </w:rPr>
            </w:pPr>
            <w:r w:rsidRPr="00D1346A">
              <w:rPr>
                <w:rFonts w:eastAsia="Calibri" w:cstheme="minorHAnsi"/>
                <w:spacing w:val="-2"/>
                <w:w w:val="105"/>
              </w:rPr>
              <w:t>Student</w:t>
            </w:r>
          </w:p>
        </w:tc>
        <w:tc>
          <w:tcPr>
            <w:tcW w:w="4261" w:type="dxa"/>
          </w:tcPr>
          <w:p w14:paraId="132A40D4" w14:textId="77777777" w:rsidR="00D1346A" w:rsidRPr="00D1346A" w:rsidRDefault="00D1346A" w:rsidP="00A14239">
            <w:pPr>
              <w:widowControl w:val="0"/>
              <w:numPr>
                <w:ilvl w:val="0"/>
                <w:numId w:val="31"/>
              </w:numPr>
              <w:tabs>
                <w:tab w:val="left" w:pos="368"/>
              </w:tabs>
              <w:autoSpaceDE w:val="0"/>
              <w:autoSpaceDN w:val="0"/>
              <w:spacing w:after="0" w:line="249" w:lineRule="exact"/>
              <w:ind w:left="368" w:hanging="210"/>
              <w:rPr>
                <w:rFonts w:eastAsia="Calibri" w:cstheme="minorHAnsi"/>
              </w:rPr>
            </w:pPr>
            <w:r w:rsidRPr="00D1346A">
              <w:rPr>
                <w:rFonts w:eastAsia="Calibri" w:cstheme="minorHAnsi"/>
                <w:spacing w:val="-2"/>
                <w:w w:val="105"/>
              </w:rPr>
              <w:t>Unemployed</w:t>
            </w:r>
            <w:r w:rsidRPr="00D1346A">
              <w:rPr>
                <w:rFonts w:eastAsia="Calibri" w:cstheme="minorHAnsi"/>
                <w:spacing w:val="-5"/>
                <w:w w:val="105"/>
              </w:rPr>
              <w:t xml:space="preserve"> </w:t>
            </w:r>
            <w:r w:rsidRPr="00D1346A">
              <w:rPr>
                <w:rFonts w:eastAsia="Calibri" w:cstheme="minorHAnsi"/>
                <w:spacing w:val="-2"/>
                <w:w w:val="105"/>
              </w:rPr>
              <w:t>for</w:t>
            </w:r>
            <w:r w:rsidRPr="00D1346A">
              <w:rPr>
                <w:rFonts w:eastAsia="Calibri" w:cstheme="minorHAnsi"/>
                <w:spacing w:val="-3"/>
                <w:w w:val="105"/>
              </w:rPr>
              <w:t xml:space="preserve"> </w:t>
            </w:r>
            <w:r w:rsidRPr="00D1346A">
              <w:rPr>
                <w:rFonts w:eastAsia="Calibri" w:cstheme="minorHAnsi"/>
                <w:spacing w:val="-2"/>
                <w:w w:val="105"/>
              </w:rPr>
              <w:t>more</w:t>
            </w:r>
            <w:r w:rsidRPr="00D1346A">
              <w:rPr>
                <w:rFonts w:eastAsia="Calibri" w:cstheme="minorHAnsi"/>
                <w:spacing w:val="-5"/>
                <w:w w:val="105"/>
              </w:rPr>
              <w:t xml:space="preserve"> </w:t>
            </w:r>
            <w:r w:rsidRPr="00D1346A">
              <w:rPr>
                <w:rFonts w:eastAsia="Calibri" w:cstheme="minorHAnsi"/>
                <w:spacing w:val="-2"/>
                <w:w w:val="105"/>
              </w:rPr>
              <w:t>than</w:t>
            </w:r>
            <w:r w:rsidRPr="00D1346A">
              <w:rPr>
                <w:rFonts w:eastAsia="Calibri" w:cstheme="minorHAnsi"/>
                <w:spacing w:val="-5"/>
                <w:w w:val="105"/>
              </w:rPr>
              <w:t xml:space="preserve"> </w:t>
            </w:r>
            <w:r w:rsidRPr="00D1346A">
              <w:rPr>
                <w:rFonts w:eastAsia="Calibri" w:cstheme="minorHAnsi"/>
                <w:spacing w:val="-2"/>
                <w:w w:val="105"/>
              </w:rPr>
              <w:t>one</w:t>
            </w:r>
            <w:r w:rsidRPr="00D1346A">
              <w:rPr>
                <w:rFonts w:eastAsia="Calibri" w:cstheme="minorHAnsi"/>
                <w:spacing w:val="-7"/>
                <w:w w:val="105"/>
              </w:rPr>
              <w:t xml:space="preserve"> </w:t>
            </w:r>
            <w:r w:rsidRPr="00D1346A">
              <w:rPr>
                <w:rFonts w:eastAsia="Calibri" w:cstheme="minorHAnsi"/>
                <w:spacing w:val="-4"/>
                <w:w w:val="105"/>
              </w:rPr>
              <w:t>year</w:t>
            </w:r>
          </w:p>
        </w:tc>
      </w:tr>
      <w:tr w:rsidR="00D1346A" w:rsidRPr="00D1346A" w14:paraId="01945588" w14:textId="77777777" w:rsidTr="00BA029B">
        <w:trPr>
          <w:trHeight w:val="268"/>
        </w:trPr>
        <w:tc>
          <w:tcPr>
            <w:tcW w:w="4222" w:type="dxa"/>
          </w:tcPr>
          <w:p w14:paraId="150742F8" w14:textId="77777777" w:rsidR="00D1346A" w:rsidRPr="00D1346A" w:rsidRDefault="00D1346A" w:rsidP="00A14239">
            <w:pPr>
              <w:widowControl w:val="0"/>
              <w:numPr>
                <w:ilvl w:val="0"/>
                <w:numId w:val="30"/>
              </w:numPr>
              <w:tabs>
                <w:tab w:val="left" w:pos="260"/>
              </w:tabs>
              <w:autoSpaceDE w:val="0"/>
              <w:autoSpaceDN w:val="0"/>
              <w:spacing w:after="0" w:line="249" w:lineRule="exact"/>
              <w:ind w:left="260" w:hanging="210"/>
              <w:rPr>
                <w:rFonts w:eastAsia="Calibri" w:cstheme="minorHAnsi"/>
              </w:rPr>
            </w:pPr>
            <w:r w:rsidRPr="00D1346A">
              <w:rPr>
                <w:rFonts w:eastAsia="Calibri" w:cstheme="minorHAnsi"/>
                <w:spacing w:val="-2"/>
                <w:w w:val="105"/>
              </w:rPr>
              <w:t>Armed</w:t>
            </w:r>
            <w:r w:rsidRPr="00D1346A">
              <w:rPr>
                <w:rFonts w:eastAsia="Calibri" w:cstheme="minorHAnsi"/>
                <w:spacing w:val="-5"/>
                <w:w w:val="105"/>
              </w:rPr>
              <w:t xml:space="preserve"> </w:t>
            </w:r>
            <w:r w:rsidRPr="00D1346A">
              <w:rPr>
                <w:rFonts w:eastAsia="Calibri" w:cstheme="minorHAnsi"/>
                <w:spacing w:val="-2"/>
                <w:w w:val="105"/>
              </w:rPr>
              <w:t>forces/military</w:t>
            </w:r>
          </w:p>
        </w:tc>
        <w:tc>
          <w:tcPr>
            <w:tcW w:w="4261" w:type="dxa"/>
          </w:tcPr>
          <w:p w14:paraId="52A0E595" w14:textId="77777777" w:rsidR="00D1346A" w:rsidRPr="00D1346A" w:rsidRDefault="00D1346A" w:rsidP="00A14239">
            <w:pPr>
              <w:widowControl w:val="0"/>
              <w:numPr>
                <w:ilvl w:val="0"/>
                <w:numId w:val="29"/>
              </w:numPr>
              <w:tabs>
                <w:tab w:val="left" w:pos="368"/>
              </w:tabs>
              <w:autoSpaceDE w:val="0"/>
              <w:autoSpaceDN w:val="0"/>
              <w:spacing w:after="0" w:line="249" w:lineRule="exact"/>
              <w:ind w:left="368" w:hanging="210"/>
              <w:rPr>
                <w:rFonts w:eastAsia="Calibri" w:cstheme="minorHAnsi"/>
              </w:rPr>
            </w:pPr>
            <w:r w:rsidRPr="00D1346A">
              <w:rPr>
                <w:rFonts w:eastAsia="Calibri" w:cstheme="minorHAnsi"/>
                <w:w w:val="105"/>
              </w:rPr>
              <w:t>Permanently</w:t>
            </w:r>
            <w:r w:rsidRPr="00D1346A">
              <w:rPr>
                <w:rFonts w:eastAsia="Calibri" w:cstheme="minorHAnsi"/>
                <w:spacing w:val="-11"/>
                <w:w w:val="105"/>
              </w:rPr>
              <w:t xml:space="preserve"> </w:t>
            </w:r>
            <w:r w:rsidRPr="00D1346A">
              <w:rPr>
                <w:rFonts w:eastAsia="Calibri" w:cstheme="minorHAnsi"/>
                <w:w w:val="105"/>
              </w:rPr>
              <w:t>unable</w:t>
            </w:r>
            <w:r w:rsidRPr="00D1346A">
              <w:rPr>
                <w:rFonts w:eastAsia="Calibri" w:cstheme="minorHAnsi"/>
                <w:spacing w:val="-13"/>
                <w:w w:val="105"/>
              </w:rPr>
              <w:t xml:space="preserve"> </w:t>
            </w:r>
            <w:r w:rsidRPr="00D1346A">
              <w:rPr>
                <w:rFonts w:eastAsia="Calibri" w:cstheme="minorHAnsi"/>
                <w:w w:val="105"/>
              </w:rPr>
              <w:t>to</w:t>
            </w:r>
            <w:r w:rsidRPr="00D1346A">
              <w:rPr>
                <w:rFonts w:eastAsia="Calibri" w:cstheme="minorHAnsi"/>
                <w:spacing w:val="-13"/>
                <w:w w:val="105"/>
              </w:rPr>
              <w:t xml:space="preserve"> </w:t>
            </w:r>
            <w:r w:rsidRPr="00D1346A">
              <w:rPr>
                <w:rFonts w:eastAsia="Calibri" w:cstheme="minorHAnsi"/>
                <w:spacing w:val="-4"/>
                <w:w w:val="105"/>
              </w:rPr>
              <w:t>work</w:t>
            </w:r>
          </w:p>
        </w:tc>
      </w:tr>
      <w:tr w:rsidR="00D1346A" w:rsidRPr="00D1346A" w14:paraId="0F1D6866" w14:textId="77777777" w:rsidTr="00BA029B">
        <w:trPr>
          <w:trHeight w:val="269"/>
        </w:trPr>
        <w:tc>
          <w:tcPr>
            <w:tcW w:w="4222" w:type="dxa"/>
          </w:tcPr>
          <w:p w14:paraId="32A1F210" w14:textId="77777777" w:rsidR="00D1346A" w:rsidRPr="00D1346A" w:rsidRDefault="00D1346A" w:rsidP="00A14239">
            <w:pPr>
              <w:widowControl w:val="0"/>
              <w:numPr>
                <w:ilvl w:val="0"/>
                <w:numId w:val="28"/>
              </w:numPr>
              <w:tabs>
                <w:tab w:val="left" w:pos="260"/>
              </w:tabs>
              <w:autoSpaceDE w:val="0"/>
              <w:autoSpaceDN w:val="0"/>
              <w:spacing w:after="0" w:line="249" w:lineRule="exact"/>
              <w:ind w:left="260" w:hanging="210"/>
              <w:rPr>
                <w:rFonts w:eastAsia="Calibri" w:cstheme="minorHAnsi"/>
              </w:rPr>
            </w:pPr>
            <w:r w:rsidRPr="00D1346A">
              <w:rPr>
                <w:rFonts w:eastAsia="Calibri" w:cstheme="minorHAnsi"/>
                <w:w w:val="110"/>
              </w:rPr>
              <w:t>Self-</w:t>
            </w:r>
            <w:r w:rsidRPr="00D1346A">
              <w:rPr>
                <w:rFonts w:eastAsia="Calibri" w:cstheme="minorHAnsi"/>
                <w:spacing w:val="-2"/>
                <w:w w:val="110"/>
              </w:rPr>
              <w:t>employed</w:t>
            </w:r>
          </w:p>
        </w:tc>
        <w:tc>
          <w:tcPr>
            <w:tcW w:w="4261" w:type="dxa"/>
          </w:tcPr>
          <w:p w14:paraId="09D01760" w14:textId="77777777" w:rsidR="00D1346A" w:rsidRPr="00D1346A" w:rsidRDefault="00D1346A" w:rsidP="00A14239">
            <w:pPr>
              <w:widowControl w:val="0"/>
              <w:numPr>
                <w:ilvl w:val="0"/>
                <w:numId w:val="27"/>
              </w:numPr>
              <w:tabs>
                <w:tab w:val="left" w:pos="368"/>
              </w:tabs>
              <w:autoSpaceDE w:val="0"/>
              <w:autoSpaceDN w:val="0"/>
              <w:spacing w:after="0" w:line="249" w:lineRule="exact"/>
              <w:ind w:left="368" w:hanging="210"/>
              <w:rPr>
                <w:rFonts w:eastAsia="Calibri" w:cstheme="minorHAnsi"/>
              </w:rPr>
            </w:pPr>
            <w:r w:rsidRPr="00D1346A">
              <w:rPr>
                <w:rFonts w:eastAsia="Calibri" w:cstheme="minorHAnsi"/>
              </w:rPr>
              <w:t>Prefer</w:t>
            </w:r>
            <w:r w:rsidRPr="00D1346A">
              <w:rPr>
                <w:rFonts w:eastAsia="Calibri" w:cstheme="minorHAnsi"/>
                <w:spacing w:val="-4"/>
              </w:rPr>
              <w:t xml:space="preserve"> </w:t>
            </w:r>
            <w:r w:rsidRPr="00D1346A">
              <w:rPr>
                <w:rFonts w:eastAsia="Calibri" w:cstheme="minorHAnsi"/>
              </w:rPr>
              <w:t xml:space="preserve">not to </w:t>
            </w:r>
            <w:r w:rsidRPr="00D1346A">
              <w:rPr>
                <w:rFonts w:eastAsia="Calibri" w:cstheme="minorHAnsi"/>
                <w:spacing w:val="-2"/>
              </w:rPr>
              <w:t>answer</w:t>
            </w:r>
          </w:p>
        </w:tc>
      </w:tr>
    </w:tbl>
    <w:p w14:paraId="763ADAD2" w14:textId="77777777" w:rsidR="00D1346A" w:rsidRPr="00D1346A" w:rsidRDefault="00D1346A" w:rsidP="00D1346A">
      <w:pPr>
        <w:widowControl w:val="0"/>
        <w:autoSpaceDE w:val="0"/>
        <w:autoSpaceDN w:val="0"/>
        <w:spacing w:after="0" w:line="240" w:lineRule="auto"/>
        <w:rPr>
          <w:rFonts w:eastAsia="Calibri" w:cstheme="minorHAnsi"/>
          <w:i/>
        </w:rPr>
      </w:pPr>
    </w:p>
    <w:p w14:paraId="4AE9909A" w14:textId="77777777" w:rsidR="00D1346A" w:rsidRPr="00D1346A" w:rsidRDefault="00D1346A" w:rsidP="00D1346A">
      <w:pPr>
        <w:widowControl w:val="0"/>
        <w:autoSpaceDE w:val="0"/>
        <w:autoSpaceDN w:val="0"/>
        <w:spacing w:after="0" w:line="240" w:lineRule="auto"/>
        <w:rPr>
          <w:rFonts w:eastAsia="Calibri" w:cstheme="minorHAnsi"/>
          <w:iCs/>
        </w:rPr>
      </w:pPr>
    </w:p>
    <w:p w14:paraId="7D5D5229" w14:textId="77777777" w:rsidR="00D1346A" w:rsidRPr="00BB01E1" w:rsidRDefault="00D1346A" w:rsidP="00A14239">
      <w:pPr>
        <w:widowControl w:val="0"/>
        <w:numPr>
          <w:ilvl w:val="0"/>
          <w:numId w:val="40"/>
        </w:numPr>
        <w:tabs>
          <w:tab w:val="left" w:pos="818"/>
          <w:tab w:val="left" w:pos="820"/>
        </w:tabs>
        <w:autoSpaceDE w:val="0"/>
        <w:autoSpaceDN w:val="0"/>
        <w:spacing w:after="0" w:line="259" w:lineRule="auto"/>
        <w:ind w:right="484"/>
        <w:rPr>
          <w:rFonts w:eastAsia="Calibri" w:cstheme="minorHAnsi"/>
        </w:rPr>
      </w:pPr>
      <w:r w:rsidRPr="00D1346A">
        <w:rPr>
          <w:rFonts w:eastAsia="Calibri" w:cstheme="minorHAnsi"/>
          <w:w w:val="105"/>
        </w:rPr>
        <w:t>Which</w:t>
      </w:r>
      <w:r w:rsidRPr="00D1346A">
        <w:rPr>
          <w:rFonts w:eastAsia="Calibri" w:cstheme="minorHAnsi"/>
          <w:spacing w:val="-8"/>
          <w:w w:val="105"/>
        </w:rPr>
        <w:t xml:space="preserve"> </w:t>
      </w:r>
      <w:r w:rsidRPr="00D1346A">
        <w:rPr>
          <w:rFonts w:eastAsia="Calibri" w:cstheme="minorHAnsi"/>
          <w:w w:val="105"/>
        </w:rPr>
        <w:t>category</w:t>
      </w:r>
      <w:r w:rsidRPr="00D1346A">
        <w:rPr>
          <w:rFonts w:eastAsia="Calibri" w:cstheme="minorHAnsi"/>
          <w:spacing w:val="-6"/>
          <w:w w:val="105"/>
        </w:rPr>
        <w:t xml:space="preserve"> </w:t>
      </w:r>
      <w:r w:rsidRPr="00D1346A">
        <w:rPr>
          <w:rFonts w:eastAsia="Calibri" w:cstheme="minorHAnsi"/>
          <w:w w:val="105"/>
        </w:rPr>
        <w:t>best</w:t>
      </w:r>
      <w:r w:rsidRPr="00D1346A">
        <w:rPr>
          <w:rFonts w:eastAsia="Calibri" w:cstheme="minorHAnsi"/>
          <w:spacing w:val="-8"/>
          <w:w w:val="105"/>
        </w:rPr>
        <w:t xml:space="preserve"> </w:t>
      </w:r>
      <w:r w:rsidRPr="00D1346A">
        <w:rPr>
          <w:rFonts w:eastAsia="Calibri" w:cstheme="minorHAnsi"/>
          <w:w w:val="105"/>
        </w:rPr>
        <w:t>describes</w:t>
      </w:r>
      <w:r w:rsidRPr="00D1346A">
        <w:rPr>
          <w:rFonts w:eastAsia="Calibri" w:cstheme="minorHAnsi"/>
          <w:spacing w:val="-4"/>
          <w:w w:val="105"/>
        </w:rPr>
        <w:t xml:space="preserve"> </w:t>
      </w:r>
      <w:r w:rsidRPr="00D1346A">
        <w:rPr>
          <w:rFonts w:eastAsia="Calibri" w:cstheme="minorHAnsi"/>
          <w:w w:val="105"/>
        </w:rPr>
        <w:t>your</w:t>
      </w:r>
      <w:r w:rsidRPr="00D1346A">
        <w:rPr>
          <w:rFonts w:eastAsia="Calibri" w:cstheme="minorHAnsi"/>
          <w:spacing w:val="-4"/>
          <w:w w:val="105"/>
        </w:rPr>
        <w:t xml:space="preserve"> </w:t>
      </w:r>
      <w:r w:rsidRPr="00D1346A">
        <w:rPr>
          <w:rFonts w:eastAsia="Calibri" w:cstheme="minorHAnsi"/>
          <w:w w:val="105"/>
        </w:rPr>
        <w:t>yearly</w:t>
      </w:r>
      <w:r w:rsidRPr="00D1346A">
        <w:rPr>
          <w:rFonts w:eastAsia="Calibri" w:cstheme="minorHAnsi"/>
          <w:spacing w:val="-6"/>
          <w:w w:val="105"/>
        </w:rPr>
        <w:t xml:space="preserve"> </w:t>
      </w:r>
      <w:r w:rsidRPr="00D1346A">
        <w:rPr>
          <w:rFonts w:eastAsia="Calibri" w:cstheme="minorHAnsi"/>
          <w:w w:val="105"/>
        </w:rPr>
        <w:t>household</w:t>
      </w:r>
      <w:r w:rsidRPr="00D1346A">
        <w:rPr>
          <w:rFonts w:eastAsia="Calibri" w:cstheme="minorHAnsi"/>
          <w:spacing w:val="-4"/>
          <w:w w:val="105"/>
        </w:rPr>
        <w:t xml:space="preserve"> </w:t>
      </w:r>
      <w:r w:rsidRPr="00D1346A">
        <w:rPr>
          <w:rFonts w:eastAsia="Calibri" w:cstheme="minorHAnsi"/>
          <w:w w:val="105"/>
        </w:rPr>
        <w:t>income</w:t>
      </w:r>
      <w:r w:rsidRPr="00D1346A">
        <w:rPr>
          <w:rFonts w:eastAsia="Calibri" w:cstheme="minorHAnsi"/>
          <w:spacing w:val="-6"/>
          <w:w w:val="105"/>
        </w:rPr>
        <w:t xml:space="preserve"> </w:t>
      </w:r>
      <w:r w:rsidRPr="00D1346A">
        <w:rPr>
          <w:rFonts w:eastAsia="Calibri" w:cstheme="minorHAnsi"/>
          <w:w w:val="105"/>
        </w:rPr>
        <w:t>before</w:t>
      </w:r>
      <w:r w:rsidRPr="00D1346A">
        <w:rPr>
          <w:rFonts w:eastAsia="Calibri" w:cstheme="minorHAnsi"/>
          <w:spacing w:val="-6"/>
          <w:w w:val="105"/>
        </w:rPr>
        <w:t xml:space="preserve"> </w:t>
      </w:r>
      <w:r w:rsidRPr="00D1346A">
        <w:rPr>
          <w:rFonts w:eastAsia="Calibri" w:cstheme="minorHAnsi"/>
          <w:w w:val="105"/>
        </w:rPr>
        <w:t>taxes?</w:t>
      </w:r>
      <w:r w:rsidRPr="00D1346A">
        <w:rPr>
          <w:rFonts w:eastAsia="Calibri" w:cstheme="minorHAnsi"/>
          <w:spacing w:val="39"/>
          <w:w w:val="105"/>
        </w:rPr>
        <w:t xml:space="preserve"> </w:t>
      </w:r>
      <w:r w:rsidRPr="00D1346A">
        <w:rPr>
          <w:rFonts w:eastAsia="Calibri" w:cstheme="minorHAnsi"/>
          <w:w w:val="105"/>
        </w:rPr>
        <w:t>Do</w:t>
      </w:r>
      <w:r w:rsidRPr="00D1346A">
        <w:rPr>
          <w:rFonts w:eastAsia="Calibri" w:cstheme="minorHAnsi"/>
          <w:spacing w:val="-4"/>
          <w:w w:val="105"/>
        </w:rPr>
        <w:t xml:space="preserve"> </w:t>
      </w:r>
      <w:r w:rsidRPr="00D1346A">
        <w:rPr>
          <w:rFonts w:eastAsia="Calibri" w:cstheme="minorHAnsi"/>
          <w:w w:val="105"/>
        </w:rPr>
        <w:t>not</w:t>
      </w:r>
      <w:r w:rsidRPr="00D1346A">
        <w:rPr>
          <w:rFonts w:eastAsia="Calibri" w:cstheme="minorHAnsi"/>
          <w:spacing w:val="-6"/>
          <w:w w:val="105"/>
        </w:rPr>
        <w:t xml:space="preserve"> </w:t>
      </w:r>
      <w:r w:rsidRPr="00D1346A">
        <w:rPr>
          <w:rFonts w:eastAsia="Calibri" w:cstheme="minorHAnsi"/>
          <w:w w:val="105"/>
        </w:rPr>
        <w:t>give</w:t>
      </w:r>
      <w:r w:rsidRPr="00D1346A">
        <w:rPr>
          <w:rFonts w:eastAsia="Calibri" w:cstheme="minorHAnsi"/>
          <w:spacing w:val="-6"/>
          <w:w w:val="105"/>
        </w:rPr>
        <w:t xml:space="preserve"> </w:t>
      </w:r>
      <w:r w:rsidRPr="00D1346A">
        <w:rPr>
          <w:rFonts w:eastAsia="Calibri" w:cstheme="minorHAnsi"/>
          <w:w w:val="105"/>
        </w:rPr>
        <w:t>the dollar</w:t>
      </w:r>
      <w:r w:rsidRPr="00D1346A">
        <w:rPr>
          <w:rFonts w:eastAsia="Calibri" w:cstheme="minorHAnsi"/>
          <w:spacing w:val="-2"/>
          <w:w w:val="105"/>
        </w:rPr>
        <w:t xml:space="preserve"> </w:t>
      </w:r>
      <w:r w:rsidRPr="00D1346A">
        <w:rPr>
          <w:rFonts w:eastAsia="Calibri" w:cstheme="minorHAnsi"/>
          <w:w w:val="105"/>
        </w:rPr>
        <w:t>amount,</w:t>
      </w:r>
      <w:r w:rsidRPr="00D1346A">
        <w:rPr>
          <w:rFonts w:eastAsia="Calibri" w:cstheme="minorHAnsi"/>
          <w:spacing w:val="-5"/>
          <w:w w:val="105"/>
        </w:rPr>
        <w:t xml:space="preserve"> </w:t>
      </w:r>
      <w:r w:rsidRPr="00D1346A">
        <w:rPr>
          <w:rFonts w:eastAsia="Calibri" w:cstheme="minorHAnsi"/>
          <w:w w:val="105"/>
        </w:rPr>
        <w:t>just</w:t>
      </w:r>
      <w:r w:rsidRPr="00D1346A">
        <w:rPr>
          <w:rFonts w:eastAsia="Calibri" w:cstheme="minorHAnsi"/>
          <w:spacing w:val="-4"/>
          <w:w w:val="105"/>
        </w:rPr>
        <w:t xml:space="preserve"> </w:t>
      </w:r>
      <w:r w:rsidRPr="00D1346A">
        <w:rPr>
          <w:rFonts w:eastAsia="Calibri" w:cstheme="minorHAnsi"/>
          <w:w w:val="105"/>
        </w:rPr>
        <w:t>give</w:t>
      </w:r>
      <w:r w:rsidRPr="00D1346A">
        <w:rPr>
          <w:rFonts w:eastAsia="Calibri" w:cstheme="minorHAnsi"/>
          <w:spacing w:val="-5"/>
          <w:w w:val="105"/>
        </w:rPr>
        <w:t xml:space="preserve"> </w:t>
      </w:r>
      <w:r w:rsidRPr="00D1346A">
        <w:rPr>
          <w:rFonts w:eastAsia="Calibri" w:cstheme="minorHAnsi"/>
          <w:w w:val="105"/>
        </w:rPr>
        <w:t>the</w:t>
      </w:r>
      <w:r w:rsidRPr="00D1346A">
        <w:rPr>
          <w:rFonts w:eastAsia="Calibri" w:cstheme="minorHAnsi"/>
          <w:spacing w:val="-2"/>
          <w:w w:val="105"/>
        </w:rPr>
        <w:t xml:space="preserve"> </w:t>
      </w:r>
      <w:r w:rsidRPr="00D1346A">
        <w:rPr>
          <w:rFonts w:eastAsia="Calibri" w:cstheme="minorHAnsi"/>
          <w:w w:val="105"/>
        </w:rPr>
        <w:t>category.</w:t>
      </w:r>
      <w:r w:rsidRPr="00D1346A">
        <w:rPr>
          <w:rFonts w:eastAsia="Calibri" w:cstheme="minorHAnsi"/>
          <w:spacing w:val="40"/>
          <w:w w:val="105"/>
        </w:rPr>
        <w:t xml:space="preserve"> </w:t>
      </w:r>
      <w:r w:rsidRPr="00D1346A">
        <w:rPr>
          <w:rFonts w:eastAsia="Calibri" w:cstheme="minorHAnsi"/>
          <w:w w:val="105"/>
        </w:rPr>
        <w:t>Include</w:t>
      </w:r>
      <w:r w:rsidRPr="00D1346A">
        <w:rPr>
          <w:rFonts w:eastAsia="Calibri" w:cstheme="minorHAnsi"/>
          <w:spacing w:val="-2"/>
          <w:w w:val="105"/>
        </w:rPr>
        <w:t xml:space="preserve"> </w:t>
      </w:r>
      <w:r w:rsidRPr="00D1346A">
        <w:rPr>
          <w:rFonts w:eastAsia="Calibri" w:cstheme="minorHAnsi"/>
          <w:w w:val="105"/>
        </w:rPr>
        <w:t>all</w:t>
      </w:r>
      <w:r w:rsidRPr="00D1346A">
        <w:rPr>
          <w:rFonts w:eastAsia="Calibri" w:cstheme="minorHAnsi"/>
          <w:spacing w:val="-4"/>
          <w:w w:val="105"/>
        </w:rPr>
        <w:t xml:space="preserve"> </w:t>
      </w:r>
      <w:r w:rsidRPr="00D1346A">
        <w:rPr>
          <w:rFonts w:eastAsia="Calibri" w:cstheme="minorHAnsi"/>
          <w:w w:val="105"/>
        </w:rPr>
        <w:t>income</w:t>
      </w:r>
      <w:r w:rsidRPr="00D1346A">
        <w:rPr>
          <w:rFonts w:eastAsia="Calibri" w:cstheme="minorHAnsi"/>
          <w:spacing w:val="-2"/>
          <w:w w:val="105"/>
        </w:rPr>
        <w:t xml:space="preserve"> </w:t>
      </w:r>
      <w:r w:rsidRPr="00D1346A">
        <w:rPr>
          <w:rFonts w:eastAsia="Calibri" w:cstheme="minorHAnsi"/>
          <w:w w:val="105"/>
        </w:rPr>
        <w:t>received</w:t>
      </w:r>
      <w:r w:rsidRPr="00D1346A">
        <w:rPr>
          <w:rFonts w:eastAsia="Calibri" w:cstheme="minorHAnsi"/>
          <w:spacing w:val="-2"/>
          <w:w w:val="105"/>
        </w:rPr>
        <w:t xml:space="preserve"> </w:t>
      </w:r>
      <w:r w:rsidRPr="00D1346A">
        <w:rPr>
          <w:rFonts w:eastAsia="Calibri" w:cstheme="minorHAnsi"/>
          <w:w w:val="105"/>
        </w:rPr>
        <w:t>from</w:t>
      </w:r>
      <w:r w:rsidRPr="00D1346A">
        <w:rPr>
          <w:rFonts w:eastAsia="Calibri" w:cstheme="minorHAnsi"/>
          <w:spacing w:val="-1"/>
          <w:w w:val="105"/>
        </w:rPr>
        <w:t xml:space="preserve"> </w:t>
      </w:r>
      <w:r w:rsidRPr="00D1346A">
        <w:rPr>
          <w:rFonts w:eastAsia="Calibri" w:cstheme="minorHAnsi"/>
          <w:w w:val="105"/>
        </w:rPr>
        <w:t>employment,</w:t>
      </w:r>
      <w:r w:rsidRPr="00D1346A">
        <w:rPr>
          <w:rFonts w:eastAsia="Calibri" w:cstheme="minorHAnsi"/>
          <w:spacing w:val="-1"/>
          <w:w w:val="105"/>
        </w:rPr>
        <w:t xml:space="preserve"> </w:t>
      </w:r>
      <w:r w:rsidRPr="00D1346A">
        <w:rPr>
          <w:rFonts w:eastAsia="Calibri" w:cstheme="minorHAnsi"/>
          <w:w w:val="105"/>
        </w:rPr>
        <w:t>social security, support from family, welfare, Aid to Families with Dependent Children (AFDC), bank interest, retirement accounts, rental property, investments, etc.</w:t>
      </w:r>
    </w:p>
    <w:p w14:paraId="6BBCF9D2" w14:textId="77777777" w:rsidR="00BB01E1" w:rsidRDefault="00BB01E1" w:rsidP="00BB01E1">
      <w:pPr>
        <w:widowControl w:val="0"/>
        <w:tabs>
          <w:tab w:val="left" w:pos="818"/>
          <w:tab w:val="left" w:pos="820"/>
        </w:tabs>
        <w:autoSpaceDE w:val="0"/>
        <w:autoSpaceDN w:val="0"/>
        <w:spacing w:after="0" w:line="259" w:lineRule="auto"/>
        <w:ind w:right="484"/>
        <w:rPr>
          <w:rFonts w:eastAsia="Calibri" w:cstheme="minorHAnsi"/>
          <w:w w:val="105"/>
        </w:rPr>
      </w:pPr>
    </w:p>
    <w:p w14:paraId="0948E9EE" w14:textId="77777777" w:rsidR="00BB01E1" w:rsidRDefault="00BB01E1" w:rsidP="00BB01E1">
      <w:pPr>
        <w:widowControl w:val="0"/>
        <w:numPr>
          <w:ilvl w:val="1"/>
          <w:numId w:val="40"/>
        </w:numPr>
        <w:tabs>
          <w:tab w:val="left" w:pos="1030"/>
        </w:tabs>
        <w:autoSpaceDE w:val="0"/>
        <w:autoSpaceDN w:val="0"/>
        <w:spacing w:after="0" w:line="240" w:lineRule="auto"/>
        <w:ind w:left="1030" w:hanging="210"/>
        <w:rPr>
          <w:rFonts w:eastAsia="Calibri" w:cstheme="minorHAnsi"/>
          <w:w w:val="105"/>
        </w:rPr>
        <w:sectPr w:rsidR="00BB01E1" w:rsidSect="008209E0">
          <w:pgSz w:w="12240" w:h="15840"/>
          <w:pgMar w:top="1440" w:right="1440" w:bottom="1440" w:left="1440" w:header="720" w:footer="720" w:gutter="0"/>
          <w:pgNumType w:start="1"/>
          <w:cols w:space="720"/>
        </w:sectPr>
      </w:pPr>
    </w:p>
    <w:p w14:paraId="5480CBAA" w14:textId="77777777" w:rsidR="00BB01E1" w:rsidRPr="00D1346A" w:rsidRDefault="00BB01E1" w:rsidP="00BB01E1">
      <w:pPr>
        <w:widowControl w:val="0"/>
        <w:numPr>
          <w:ilvl w:val="1"/>
          <w:numId w:val="40"/>
        </w:numPr>
        <w:tabs>
          <w:tab w:val="left" w:pos="1030"/>
        </w:tabs>
        <w:autoSpaceDE w:val="0"/>
        <w:autoSpaceDN w:val="0"/>
        <w:spacing w:after="0" w:line="240" w:lineRule="auto"/>
        <w:ind w:left="1030" w:hanging="210"/>
        <w:rPr>
          <w:rFonts w:eastAsia="Calibri" w:cstheme="minorHAnsi"/>
        </w:rPr>
      </w:pPr>
      <w:r w:rsidRPr="00D1346A">
        <w:rPr>
          <w:rFonts w:eastAsia="Calibri" w:cstheme="minorHAnsi"/>
          <w:w w:val="105"/>
        </w:rPr>
        <w:t>Less</w:t>
      </w:r>
      <w:r w:rsidRPr="00D1346A">
        <w:rPr>
          <w:rFonts w:eastAsia="Calibri" w:cstheme="minorHAnsi"/>
          <w:spacing w:val="9"/>
          <w:w w:val="105"/>
        </w:rPr>
        <w:t xml:space="preserve"> </w:t>
      </w:r>
      <w:r w:rsidRPr="00D1346A">
        <w:rPr>
          <w:rFonts w:eastAsia="Calibri" w:cstheme="minorHAnsi"/>
          <w:w w:val="105"/>
        </w:rPr>
        <w:t>than</w:t>
      </w:r>
      <w:r w:rsidRPr="00D1346A">
        <w:rPr>
          <w:rFonts w:eastAsia="Calibri" w:cstheme="minorHAnsi"/>
          <w:spacing w:val="10"/>
          <w:w w:val="105"/>
        </w:rPr>
        <w:t xml:space="preserve"> </w:t>
      </w:r>
      <w:r w:rsidRPr="00D1346A">
        <w:rPr>
          <w:rFonts w:eastAsia="Calibri" w:cstheme="minorHAnsi"/>
          <w:spacing w:val="-2"/>
          <w:w w:val="105"/>
        </w:rPr>
        <w:t>$15,000</w:t>
      </w:r>
    </w:p>
    <w:p w14:paraId="6C122387" w14:textId="77777777" w:rsidR="00BB01E1" w:rsidRPr="00D1346A" w:rsidRDefault="00BB01E1" w:rsidP="00BB01E1">
      <w:pPr>
        <w:widowControl w:val="0"/>
        <w:numPr>
          <w:ilvl w:val="1"/>
          <w:numId w:val="40"/>
        </w:numPr>
        <w:tabs>
          <w:tab w:val="left" w:pos="1030"/>
        </w:tabs>
        <w:autoSpaceDE w:val="0"/>
        <w:autoSpaceDN w:val="0"/>
        <w:spacing w:before="19" w:after="0" w:line="240" w:lineRule="auto"/>
        <w:ind w:left="1030" w:hanging="210"/>
        <w:rPr>
          <w:rFonts w:eastAsia="Calibri" w:cstheme="minorHAnsi"/>
        </w:rPr>
      </w:pPr>
      <w:r w:rsidRPr="00D1346A">
        <w:rPr>
          <w:rFonts w:eastAsia="Calibri" w:cstheme="minorHAnsi"/>
        </w:rPr>
        <w:t>$15,000</w:t>
      </w:r>
      <w:r w:rsidRPr="00D1346A">
        <w:rPr>
          <w:rFonts w:eastAsia="Calibri" w:cstheme="minorHAnsi"/>
          <w:spacing w:val="15"/>
        </w:rPr>
        <w:t xml:space="preserve"> </w:t>
      </w:r>
      <w:r w:rsidRPr="00D1346A">
        <w:rPr>
          <w:rFonts w:eastAsia="Calibri" w:cstheme="minorHAnsi"/>
        </w:rPr>
        <w:t>-</w:t>
      </w:r>
      <w:r w:rsidRPr="00D1346A">
        <w:rPr>
          <w:rFonts w:eastAsia="Calibri" w:cstheme="minorHAnsi"/>
          <w:spacing w:val="16"/>
        </w:rPr>
        <w:t xml:space="preserve"> </w:t>
      </w:r>
      <w:r w:rsidRPr="00D1346A">
        <w:rPr>
          <w:rFonts w:eastAsia="Calibri" w:cstheme="minorHAnsi"/>
          <w:spacing w:val="-2"/>
        </w:rPr>
        <w:t>$24,999</w:t>
      </w:r>
    </w:p>
    <w:p w14:paraId="0EE9EC08" w14:textId="77777777" w:rsidR="00BB01E1" w:rsidRPr="00D1346A" w:rsidRDefault="00BB01E1" w:rsidP="00BB01E1">
      <w:pPr>
        <w:widowControl w:val="0"/>
        <w:numPr>
          <w:ilvl w:val="1"/>
          <w:numId w:val="40"/>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rPr>
        <w:t>$25,000</w:t>
      </w:r>
      <w:r w:rsidRPr="00D1346A">
        <w:rPr>
          <w:rFonts w:eastAsia="Calibri" w:cstheme="minorHAnsi"/>
          <w:spacing w:val="15"/>
        </w:rPr>
        <w:t xml:space="preserve"> </w:t>
      </w:r>
      <w:r w:rsidRPr="00D1346A">
        <w:rPr>
          <w:rFonts w:eastAsia="Calibri" w:cstheme="minorHAnsi"/>
        </w:rPr>
        <w:t>-</w:t>
      </w:r>
      <w:r w:rsidRPr="00D1346A">
        <w:rPr>
          <w:rFonts w:eastAsia="Calibri" w:cstheme="minorHAnsi"/>
          <w:spacing w:val="16"/>
        </w:rPr>
        <w:t xml:space="preserve"> </w:t>
      </w:r>
      <w:r w:rsidRPr="00D1346A">
        <w:rPr>
          <w:rFonts w:eastAsia="Calibri" w:cstheme="minorHAnsi"/>
          <w:spacing w:val="-2"/>
        </w:rPr>
        <w:t>$34,999</w:t>
      </w:r>
    </w:p>
    <w:p w14:paraId="3F10974B" w14:textId="77777777" w:rsidR="00BB01E1" w:rsidRPr="00D1346A" w:rsidRDefault="00BB01E1" w:rsidP="00BB01E1">
      <w:pPr>
        <w:widowControl w:val="0"/>
        <w:numPr>
          <w:ilvl w:val="1"/>
          <w:numId w:val="40"/>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rPr>
        <w:t>$35,000</w:t>
      </w:r>
      <w:r w:rsidRPr="00D1346A">
        <w:rPr>
          <w:rFonts w:eastAsia="Calibri" w:cstheme="minorHAnsi"/>
          <w:spacing w:val="15"/>
        </w:rPr>
        <w:t xml:space="preserve"> </w:t>
      </w:r>
      <w:r w:rsidRPr="00D1346A">
        <w:rPr>
          <w:rFonts w:eastAsia="Calibri" w:cstheme="minorHAnsi"/>
        </w:rPr>
        <w:t>-</w:t>
      </w:r>
      <w:r w:rsidRPr="00D1346A">
        <w:rPr>
          <w:rFonts w:eastAsia="Calibri" w:cstheme="minorHAnsi"/>
          <w:spacing w:val="16"/>
        </w:rPr>
        <w:t xml:space="preserve"> </w:t>
      </w:r>
      <w:r w:rsidRPr="00D1346A">
        <w:rPr>
          <w:rFonts w:eastAsia="Calibri" w:cstheme="minorHAnsi"/>
          <w:spacing w:val="-2"/>
        </w:rPr>
        <w:t>$49,999</w:t>
      </w:r>
    </w:p>
    <w:p w14:paraId="7A88EE69" w14:textId="77777777" w:rsidR="00BB01E1" w:rsidRPr="00D1346A" w:rsidRDefault="00BB01E1" w:rsidP="00BB01E1">
      <w:pPr>
        <w:widowControl w:val="0"/>
        <w:numPr>
          <w:ilvl w:val="1"/>
          <w:numId w:val="40"/>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rPr>
        <w:t>$50,000</w:t>
      </w:r>
      <w:r w:rsidRPr="00D1346A">
        <w:rPr>
          <w:rFonts w:eastAsia="Calibri" w:cstheme="minorHAnsi"/>
          <w:spacing w:val="15"/>
        </w:rPr>
        <w:t xml:space="preserve"> </w:t>
      </w:r>
      <w:r w:rsidRPr="00D1346A">
        <w:rPr>
          <w:rFonts w:eastAsia="Calibri" w:cstheme="minorHAnsi"/>
        </w:rPr>
        <w:t>-</w:t>
      </w:r>
      <w:r w:rsidRPr="00D1346A">
        <w:rPr>
          <w:rFonts w:eastAsia="Calibri" w:cstheme="minorHAnsi"/>
          <w:spacing w:val="16"/>
        </w:rPr>
        <w:t xml:space="preserve"> </w:t>
      </w:r>
      <w:r w:rsidRPr="00D1346A">
        <w:rPr>
          <w:rFonts w:eastAsia="Calibri" w:cstheme="minorHAnsi"/>
          <w:spacing w:val="-2"/>
        </w:rPr>
        <w:t>$74,999</w:t>
      </w:r>
    </w:p>
    <w:p w14:paraId="722F2E00" w14:textId="77777777" w:rsidR="00BB01E1" w:rsidRPr="00D1346A" w:rsidRDefault="00BB01E1" w:rsidP="00BB01E1">
      <w:pPr>
        <w:widowControl w:val="0"/>
        <w:numPr>
          <w:ilvl w:val="1"/>
          <w:numId w:val="40"/>
        </w:numPr>
        <w:tabs>
          <w:tab w:val="left" w:pos="1030"/>
        </w:tabs>
        <w:autoSpaceDE w:val="0"/>
        <w:autoSpaceDN w:val="0"/>
        <w:spacing w:before="19" w:after="0" w:line="240" w:lineRule="auto"/>
        <w:ind w:left="1030" w:hanging="210"/>
        <w:rPr>
          <w:rFonts w:eastAsia="Calibri" w:cstheme="minorHAnsi"/>
        </w:rPr>
      </w:pPr>
      <w:r w:rsidRPr="00D1346A">
        <w:rPr>
          <w:rFonts w:eastAsia="Calibri" w:cstheme="minorHAnsi"/>
        </w:rPr>
        <w:t>$75,000</w:t>
      </w:r>
      <w:r w:rsidRPr="00D1346A">
        <w:rPr>
          <w:rFonts w:eastAsia="Calibri" w:cstheme="minorHAnsi"/>
          <w:spacing w:val="15"/>
        </w:rPr>
        <w:t xml:space="preserve"> </w:t>
      </w:r>
      <w:r w:rsidRPr="00D1346A">
        <w:rPr>
          <w:rFonts w:eastAsia="Calibri" w:cstheme="minorHAnsi"/>
        </w:rPr>
        <w:t>-</w:t>
      </w:r>
      <w:r w:rsidRPr="00D1346A">
        <w:rPr>
          <w:rFonts w:eastAsia="Calibri" w:cstheme="minorHAnsi"/>
          <w:spacing w:val="16"/>
        </w:rPr>
        <w:t xml:space="preserve"> </w:t>
      </w:r>
      <w:r w:rsidRPr="00D1346A">
        <w:rPr>
          <w:rFonts w:eastAsia="Calibri" w:cstheme="minorHAnsi"/>
          <w:spacing w:val="-2"/>
        </w:rPr>
        <w:t>$99,999</w:t>
      </w:r>
    </w:p>
    <w:p w14:paraId="17049995" w14:textId="77777777" w:rsidR="00BB01E1" w:rsidRPr="00D1346A" w:rsidRDefault="00BB01E1" w:rsidP="00BB01E1">
      <w:pPr>
        <w:widowControl w:val="0"/>
        <w:numPr>
          <w:ilvl w:val="1"/>
          <w:numId w:val="40"/>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w w:val="105"/>
        </w:rPr>
        <w:t>$100,000</w:t>
      </w:r>
      <w:r w:rsidRPr="00D1346A">
        <w:rPr>
          <w:rFonts w:eastAsia="Calibri" w:cstheme="minorHAnsi"/>
          <w:spacing w:val="-8"/>
          <w:w w:val="105"/>
        </w:rPr>
        <w:t xml:space="preserve"> </w:t>
      </w:r>
      <w:r w:rsidRPr="00D1346A">
        <w:rPr>
          <w:rFonts w:eastAsia="Calibri" w:cstheme="minorHAnsi"/>
          <w:w w:val="105"/>
        </w:rPr>
        <w:t>-</w:t>
      </w:r>
      <w:r w:rsidRPr="00D1346A">
        <w:rPr>
          <w:rFonts w:eastAsia="Calibri" w:cstheme="minorHAnsi"/>
          <w:spacing w:val="-6"/>
          <w:w w:val="105"/>
        </w:rPr>
        <w:t xml:space="preserve"> </w:t>
      </w:r>
      <w:r w:rsidRPr="00D1346A">
        <w:rPr>
          <w:rFonts w:eastAsia="Calibri" w:cstheme="minorHAnsi"/>
          <w:spacing w:val="-2"/>
          <w:w w:val="105"/>
        </w:rPr>
        <w:t>$149,999</w:t>
      </w:r>
    </w:p>
    <w:p w14:paraId="2684AC0B" w14:textId="77777777" w:rsidR="00BB01E1" w:rsidRPr="00D1346A" w:rsidRDefault="00BB01E1" w:rsidP="00BB01E1">
      <w:pPr>
        <w:widowControl w:val="0"/>
        <w:numPr>
          <w:ilvl w:val="1"/>
          <w:numId w:val="40"/>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w w:val="105"/>
        </w:rPr>
        <w:t>$150,000</w:t>
      </w:r>
      <w:r w:rsidRPr="00D1346A">
        <w:rPr>
          <w:rFonts w:eastAsia="Calibri" w:cstheme="minorHAnsi"/>
          <w:spacing w:val="-8"/>
          <w:w w:val="105"/>
        </w:rPr>
        <w:t xml:space="preserve"> </w:t>
      </w:r>
      <w:r w:rsidRPr="00D1346A">
        <w:rPr>
          <w:rFonts w:eastAsia="Calibri" w:cstheme="minorHAnsi"/>
          <w:w w:val="105"/>
        </w:rPr>
        <w:t>-</w:t>
      </w:r>
      <w:r w:rsidRPr="00D1346A">
        <w:rPr>
          <w:rFonts w:eastAsia="Calibri" w:cstheme="minorHAnsi"/>
          <w:spacing w:val="-6"/>
          <w:w w:val="105"/>
        </w:rPr>
        <w:t xml:space="preserve"> </w:t>
      </w:r>
      <w:r w:rsidRPr="00D1346A">
        <w:rPr>
          <w:rFonts w:eastAsia="Calibri" w:cstheme="minorHAnsi"/>
          <w:spacing w:val="-2"/>
          <w:w w:val="105"/>
        </w:rPr>
        <w:t>$199,999</w:t>
      </w:r>
    </w:p>
    <w:p w14:paraId="4AC8DD57" w14:textId="77777777" w:rsidR="00BB01E1" w:rsidRPr="00D1346A" w:rsidRDefault="00BB01E1" w:rsidP="00BB01E1">
      <w:pPr>
        <w:widowControl w:val="0"/>
        <w:numPr>
          <w:ilvl w:val="1"/>
          <w:numId w:val="40"/>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w w:val="105"/>
        </w:rPr>
        <w:t>$200,000</w:t>
      </w:r>
      <w:r w:rsidRPr="00D1346A">
        <w:rPr>
          <w:rFonts w:eastAsia="Calibri" w:cstheme="minorHAnsi"/>
          <w:spacing w:val="-14"/>
          <w:w w:val="105"/>
        </w:rPr>
        <w:t xml:space="preserve"> </w:t>
      </w:r>
      <w:r w:rsidRPr="00D1346A">
        <w:rPr>
          <w:rFonts w:eastAsia="Calibri" w:cstheme="minorHAnsi"/>
          <w:w w:val="105"/>
        </w:rPr>
        <w:t>or</w:t>
      </w:r>
      <w:r w:rsidRPr="00D1346A">
        <w:rPr>
          <w:rFonts w:eastAsia="Calibri" w:cstheme="minorHAnsi"/>
          <w:spacing w:val="-12"/>
          <w:w w:val="105"/>
        </w:rPr>
        <w:t xml:space="preserve"> </w:t>
      </w:r>
      <w:r w:rsidRPr="00D1346A">
        <w:rPr>
          <w:rFonts w:eastAsia="Calibri" w:cstheme="minorHAnsi"/>
          <w:spacing w:val="-4"/>
          <w:w w:val="105"/>
        </w:rPr>
        <w:t>more</w:t>
      </w:r>
    </w:p>
    <w:p w14:paraId="16E0270D" w14:textId="77777777" w:rsidR="00BB01E1" w:rsidRPr="00D1346A" w:rsidRDefault="00BB01E1" w:rsidP="00BB01E1">
      <w:pPr>
        <w:widowControl w:val="0"/>
        <w:numPr>
          <w:ilvl w:val="1"/>
          <w:numId w:val="40"/>
        </w:numPr>
        <w:tabs>
          <w:tab w:val="left" w:pos="1030"/>
        </w:tabs>
        <w:autoSpaceDE w:val="0"/>
        <w:autoSpaceDN w:val="0"/>
        <w:spacing w:before="19" w:after="0" w:line="240" w:lineRule="auto"/>
        <w:ind w:left="1030" w:hanging="210"/>
        <w:rPr>
          <w:rFonts w:eastAsia="Calibri" w:cstheme="minorHAnsi"/>
        </w:rPr>
      </w:pPr>
      <w:r w:rsidRPr="00D1346A">
        <w:rPr>
          <w:rFonts w:eastAsia="Calibri" w:cstheme="minorHAnsi"/>
        </w:rPr>
        <w:t>Prefer</w:t>
      </w:r>
      <w:r w:rsidRPr="00D1346A">
        <w:rPr>
          <w:rFonts w:eastAsia="Calibri" w:cstheme="minorHAnsi"/>
          <w:spacing w:val="-4"/>
        </w:rPr>
        <w:t xml:space="preserve"> </w:t>
      </w:r>
      <w:r w:rsidRPr="00D1346A">
        <w:rPr>
          <w:rFonts w:eastAsia="Calibri" w:cstheme="minorHAnsi"/>
        </w:rPr>
        <w:t xml:space="preserve">not to </w:t>
      </w:r>
      <w:r w:rsidRPr="00D1346A">
        <w:rPr>
          <w:rFonts w:eastAsia="Calibri" w:cstheme="minorHAnsi"/>
          <w:spacing w:val="-5"/>
        </w:rPr>
        <w:t>say</w:t>
      </w:r>
    </w:p>
    <w:p w14:paraId="4D43125F" w14:textId="77777777" w:rsidR="00BB01E1" w:rsidRDefault="00BB01E1" w:rsidP="00BB01E1">
      <w:pPr>
        <w:widowControl w:val="0"/>
        <w:tabs>
          <w:tab w:val="left" w:pos="818"/>
          <w:tab w:val="left" w:pos="820"/>
        </w:tabs>
        <w:autoSpaceDE w:val="0"/>
        <w:autoSpaceDN w:val="0"/>
        <w:spacing w:after="0" w:line="259" w:lineRule="auto"/>
        <w:ind w:right="484"/>
        <w:rPr>
          <w:rFonts w:eastAsia="Calibri" w:cstheme="minorHAnsi"/>
          <w:w w:val="105"/>
        </w:rPr>
        <w:sectPr w:rsidR="00BB01E1" w:rsidSect="00BB01E1">
          <w:type w:val="continuous"/>
          <w:pgSz w:w="12240" w:h="15840"/>
          <w:pgMar w:top="1440" w:right="1440" w:bottom="1440" w:left="1440" w:header="720" w:footer="720" w:gutter="0"/>
          <w:pgNumType w:start="1"/>
          <w:cols w:num="2" w:space="720"/>
        </w:sectPr>
      </w:pPr>
    </w:p>
    <w:p w14:paraId="4EEFBB52" w14:textId="77777777" w:rsidR="00BB01E1" w:rsidRDefault="00BB01E1" w:rsidP="00BB01E1">
      <w:pPr>
        <w:widowControl w:val="0"/>
        <w:tabs>
          <w:tab w:val="left" w:pos="818"/>
          <w:tab w:val="left" w:pos="820"/>
        </w:tabs>
        <w:autoSpaceDE w:val="0"/>
        <w:autoSpaceDN w:val="0"/>
        <w:spacing w:after="0" w:line="259" w:lineRule="auto"/>
        <w:ind w:right="484"/>
        <w:rPr>
          <w:rFonts w:eastAsia="Calibri" w:cstheme="minorHAnsi"/>
          <w:w w:val="105"/>
        </w:rPr>
      </w:pPr>
    </w:p>
    <w:p w14:paraId="54AD2F72" w14:textId="77777777" w:rsidR="00BB01E1" w:rsidRPr="00D1346A" w:rsidRDefault="00BB01E1" w:rsidP="00BB01E1">
      <w:pPr>
        <w:jc w:val="center"/>
        <w:rPr>
          <w:rFonts w:eastAsia="Calibri" w:cstheme="minorHAnsi"/>
          <w:b/>
          <w:bCs/>
        </w:rPr>
      </w:pPr>
      <w:r w:rsidRPr="00D1346A">
        <w:rPr>
          <w:rFonts w:eastAsia="Calibri" w:cstheme="minorHAnsi"/>
          <w:b/>
          <w:bCs/>
          <w:spacing w:val="-2"/>
          <w:w w:val="110"/>
        </w:rPr>
        <w:t>TOPIC: COMMUNITY HEALTH OPINION QUESTIONS</w:t>
      </w:r>
    </w:p>
    <w:p w14:paraId="1301FC1D" w14:textId="77777777" w:rsidR="00BB01E1" w:rsidRPr="00D1346A" w:rsidRDefault="00BB01E1" w:rsidP="00BB01E1">
      <w:pPr>
        <w:widowControl w:val="0"/>
        <w:numPr>
          <w:ilvl w:val="0"/>
          <w:numId w:val="40"/>
        </w:numPr>
        <w:tabs>
          <w:tab w:val="left" w:pos="818"/>
          <w:tab w:val="left" w:pos="820"/>
        </w:tabs>
        <w:autoSpaceDE w:val="0"/>
        <w:autoSpaceDN w:val="0"/>
        <w:spacing w:before="182" w:after="0" w:line="259" w:lineRule="auto"/>
        <w:ind w:right="1459"/>
        <w:rPr>
          <w:rFonts w:eastAsia="Calibri" w:cstheme="minorHAnsi"/>
          <w:i/>
        </w:rPr>
      </w:pPr>
      <w:r w:rsidRPr="00D1346A">
        <w:rPr>
          <w:rFonts w:eastAsia="Calibri" w:cstheme="minorHAnsi"/>
          <w:w w:val="105"/>
        </w:rPr>
        <w:t>What</w:t>
      </w:r>
      <w:r w:rsidRPr="00D1346A">
        <w:rPr>
          <w:rFonts w:eastAsia="Calibri" w:cstheme="minorHAnsi"/>
          <w:spacing w:val="-12"/>
          <w:w w:val="105"/>
        </w:rPr>
        <w:t xml:space="preserve"> </w:t>
      </w:r>
      <w:r w:rsidRPr="00D1346A">
        <w:rPr>
          <w:rFonts w:eastAsia="Calibri" w:cstheme="minorHAnsi"/>
          <w:w w:val="105"/>
        </w:rPr>
        <w:t>are</w:t>
      </w:r>
      <w:r w:rsidRPr="00D1346A">
        <w:rPr>
          <w:rFonts w:eastAsia="Calibri" w:cstheme="minorHAnsi"/>
          <w:spacing w:val="-13"/>
          <w:w w:val="105"/>
        </w:rPr>
        <w:t xml:space="preserve"> </w:t>
      </w:r>
      <w:r w:rsidRPr="00D1346A">
        <w:rPr>
          <w:rFonts w:eastAsia="Calibri" w:cstheme="minorHAnsi"/>
          <w:w w:val="105"/>
        </w:rPr>
        <w:t>the</w:t>
      </w:r>
      <w:r w:rsidRPr="00D1346A">
        <w:rPr>
          <w:rFonts w:eastAsia="Calibri" w:cstheme="minorHAnsi"/>
          <w:spacing w:val="-12"/>
          <w:w w:val="105"/>
        </w:rPr>
        <w:t xml:space="preserve"> </w:t>
      </w:r>
      <w:r w:rsidRPr="00D1346A">
        <w:rPr>
          <w:rFonts w:eastAsia="Calibri" w:cstheme="minorHAnsi"/>
          <w:b/>
          <w:w w:val="105"/>
          <w:u w:val="single"/>
        </w:rPr>
        <w:t>three</w:t>
      </w:r>
      <w:r w:rsidRPr="00D1346A">
        <w:rPr>
          <w:rFonts w:eastAsia="Calibri" w:cstheme="minorHAnsi"/>
          <w:b/>
          <w:spacing w:val="-10"/>
          <w:w w:val="105"/>
        </w:rPr>
        <w:t xml:space="preserve"> </w:t>
      </w:r>
      <w:r w:rsidRPr="00D1346A">
        <w:rPr>
          <w:rFonts w:eastAsia="Calibri" w:cstheme="minorHAnsi"/>
          <w:w w:val="105"/>
        </w:rPr>
        <w:t>most</w:t>
      </w:r>
      <w:r w:rsidRPr="00D1346A">
        <w:rPr>
          <w:rFonts w:eastAsia="Calibri" w:cstheme="minorHAnsi"/>
          <w:spacing w:val="-12"/>
          <w:w w:val="105"/>
        </w:rPr>
        <w:t xml:space="preserve"> </w:t>
      </w:r>
      <w:r w:rsidRPr="00D1346A">
        <w:rPr>
          <w:rFonts w:eastAsia="Calibri" w:cstheme="minorHAnsi"/>
          <w:w w:val="105"/>
        </w:rPr>
        <w:t>important</w:t>
      </w:r>
      <w:r w:rsidRPr="00D1346A">
        <w:rPr>
          <w:rFonts w:eastAsia="Calibri" w:cstheme="minorHAnsi"/>
          <w:spacing w:val="-12"/>
          <w:w w:val="105"/>
        </w:rPr>
        <w:t xml:space="preserve"> </w:t>
      </w:r>
      <w:r w:rsidRPr="00D1346A">
        <w:rPr>
          <w:rFonts w:eastAsia="Calibri" w:cstheme="minorHAnsi"/>
          <w:w w:val="105"/>
        </w:rPr>
        <w:t>health</w:t>
      </w:r>
      <w:r w:rsidRPr="00D1346A">
        <w:rPr>
          <w:rFonts w:eastAsia="Calibri" w:cstheme="minorHAnsi"/>
          <w:spacing w:val="-12"/>
          <w:w w:val="105"/>
        </w:rPr>
        <w:t xml:space="preserve"> </w:t>
      </w:r>
      <w:r w:rsidRPr="00D1346A">
        <w:rPr>
          <w:rFonts w:eastAsia="Calibri" w:cstheme="minorHAnsi"/>
          <w:w w:val="105"/>
        </w:rPr>
        <w:t>problems</w:t>
      </w:r>
      <w:r w:rsidRPr="00D1346A">
        <w:rPr>
          <w:rFonts w:eastAsia="Calibri" w:cstheme="minorHAnsi"/>
          <w:spacing w:val="-9"/>
          <w:w w:val="105"/>
        </w:rPr>
        <w:t xml:space="preserve"> </w:t>
      </w:r>
      <w:r w:rsidRPr="00D1346A">
        <w:rPr>
          <w:rFonts w:eastAsia="Calibri" w:cstheme="minorHAnsi"/>
          <w:w w:val="105"/>
        </w:rPr>
        <w:t>that</w:t>
      </w:r>
      <w:r w:rsidRPr="00D1346A">
        <w:rPr>
          <w:rFonts w:eastAsia="Calibri" w:cstheme="minorHAnsi"/>
          <w:spacing w:val="-12"/>
          <w:w w:val="105"/>
        </w:rPr>
        <w:t xml:space="preserve"> </w:t>
      </w:r>
      <w:r w:rsidRPr="00D1346A">
        <w:rPr>
          <w:rFonts w:eastAsia="Calibri" w:cstheme="minorHAnsi"/>
          <w:w w:val="105"/>
        </w:rPr>
        <w:t>affect</w:t>
      </w:r>
      <w:r w:rsidRPr="00D1346A">
        <w:rPr>
          <w:rFonts w:eastAsia="Calibri" w:cstheme="minorHAnsi"/>
          <w:spacing w:val="-9"/>
          <w:w w:val="105"/>
        </w:rPr>
        <w:t xml:space="preserve"> </w:t>
      </w:r>
      <w:r w:rsidRPr="00D1346A">
        <w:rPr>
          <w:rFonts w:eastAsia="Calibri" w:cstheme="minorHAnsi"/>
          <w:w w:val="105"/>
        </w:rPr>
        <w:t>the</w:t>
      </w:r>
      <w:r w:rsidRPr="00D1346A">
        <w:rPr>
          <w:rFonts w:eastAsia="Calibri" w:cstheme="minorHAnsi"/>
          <w:spacing w:val="-11"/>
          <w:w w:val="105"/>
        </w:rPr>
        <w:t xml:space="preserve"> </w:t>
      </w:r>
      <w:r w:rsidRPr="00D1346A">
        <w:rPr>
          <w:rFonts w:eastAsia="Calibri" w:cstheme="minorHAnsi"/>
          <w:w w:val="105"/>
        </w:rPr>
        <w:t>health</w:t>
      </w:r>
      <w:r w:rsidRPr="00D1346A">
        <w:rPr>
          <w:rFonts w:eastAsia="Calibri" w:cstheme="minorHAnsi"/>
          <w:spacing w:val="-9"/>
          <w:w w:val="105"/>
        </w:rPr>
        <w:t xml:space="preserve"> </w:t>
      </w:r>
      <w:r w:rsidRPr="00D1346A">
        <w:rPr>
          <w:rFonts w:eastAsia="Calibri" w:cstheme="minorHAnsi"/>
          <w:w w:val="105"/>
        </w:rPr>
        <w:t>of</w:t>
      </w:r>
      <w:r w:rsidRPr="00D1346A">
        <w:rPr>
          <w:rFonts w:eastAsia="Calibri" w:cstheme="minorHAnsi"/>
          <w:spacing w:val="-12"/>
          <w:w w:val="105"/>
        </w:rPr>
        <w:t xml:space="preserve"> </w:t>
      </w:r>
      <w:r w:rsidRPr="00D1346A">
        <w:rPr>
          <w:rFonts w:eastAsia="Calibri" w:cstheme="minorHAnsi"/>
          <w:w w:val="105"/>
        </w:rPr>
        <w:t xml:space="preserve">your community? </w:t>
      </w:r>
      <w:r w:rsidRPr="00D1346A">
        <w:rPr>
          <w:rFonts w:eastAsia="Calibri" w:cstheme="minorHAnsi"/>
          <w:i/>
          <w:w w:val="105"/>
        </w:rPr>
        <w:t>Please select up to three:</w:t>
      </w:r>
    </w:p>
    <w:p w14:paraId="4E3193E4" w14:textId="77777777" w:rsidR="00BB01E1" w:rsidRPr="00D1346A" w:rsidRDefault="00BB01E1" w:rsidP="00BB01E1">
      <w:pPr>
        <w:widowControl w:val="0"/>
        <w:autoSpaceDE w:val="0"/>
        <w:autoSpaceDN w:val="0"/>
        <w:spacing w:before="3" w:after="0" w:line="240" w:lineRule="auto"/>
        <w:rPr>
          <w:rFonts w:eastAsia="Calibri" w:cstheme="minorHAnsi"/>
          <w:i/>
        </w:rPr>
      </w:pPr>
    </w:p>
    <w:tbl>
      <w:tblPr>
        <w:tblW w:w="0" w:type="auto"/>
        <w:tblInd w:w="885" w:type="dxa"/>
        <w:tblLayout w:type="fixed"/>
        <w:tblCellMar>
          <w:left w:w="0" w:type="dxa"/>
          <w:right w:w="0" w:type="dxa"/>
        </w:tblCellMar>
        <w:tblLook w:val="01E0" w:firstRow="1" w:lastRow="1" w:firstColumn="1" w:lastColumn="1" w:noHBand="0" w:noVBand="0"/>
      </w:tblPr>
      <w:tblGrid>
        <w:gridCol w:w="3810"/>
        <w:gridCol w:w="4249"/>
      </w:tblGrid>
      <w:tr w:rsidR="00BB01E1" w:rsidRPr="00D1346A" w14:paraId="1177BE39" w14:textId="77777777" w:rsidTr="008715ED">
        <w:trPr>
          <w:trHeight w:val="2151"/>
        </w:trPr>
        <w:tc>
          <w:tcPr>
            <w:tcW w:w="3810" w:type="dxa"/>
          </w:tcPr>
          <w:p w14:paraId="5F0363DF" w14:textId="77777777" w:rsidR="00BB01E1" w:rsidRPr="00D1346A" w:rsidRDefault="00BB01E1" w:rsidP="008715ED">
            <w:pPr>
              <w:widowControl w:val="0"/>
              <w:numPr>
                <w:ilvl w:val="0"/>
                <w:numId w:val="25"/>
              </w:numPr>
              <w:tabs>
                <w:tab w:val="left" w:pos="260"/>
              </w:tabs>
              <w:autoSpaceDE w:val="0"/>
              <w:autoSpaceDN w:val="0"/>
              <w:spacing w:after="0" w:line="266" w:lineRule="exact"/>
              <w:ind w:left="260" w:hanging="210"/>
              <w:rPr>
                <w:rFonts w:eastAsia="Calibri" w:cstheme="minorHAnsi"/>
              </w:rPr>
            </w:pPr>
            <w:r w:rsidRPr="00D1346A">
              <w:rPr>
                <w:rFonts w:eastAsia="Calibri" w:cstheme="minorHAnsi"/>
                <w:spacing w:val="-2"/>
                <w:w w:val="105"/>
              </w:rPr>
              <w:t>Alcohol/drug</w:t>
            </w:r>
            <w:r w:rsidRPr="00D1346A">
              <w:rPr>
                <w:rFonts w:eastAsia="Calibri" w:cstheme="minorHAnsi"/>
                <w:spacing w:val="-9"/>
                <w:w w:val="105"/>
              </w:rPr>
              <w:t xml:space="preserve"> </w:t>
            </w:r>
            <w:r w:rsidRPr="00D1346A">
              <w:rPr>
                <w:rFonts w:eastAsia="Calibri" w:cstheme="minorHAnsi"/>
                <w:spacing w:val="-2"/>
                <w:w w:val="105"/>
              </w:rPr>
              <w:t>addiction</w:t>
            </w:r>
          </w:p>
          <w:p w14:paraId="201B5E3F" w14:textId="77777777" w:rsidR="00BB01E1" w:rsidRPr="00D1346A" w:rsidRDefault="00BB01E1" w:rsidP="008715ED">
            <w:pPr>
              <w:widowControl w:val="0"/>
              <w:numPr>
                <w:ilvl w:val="0"/>
                <w:numId w:val="25"/>
              </w:numPr>
              <w:tabs>
                <w:tab w:val="left" w:pos="260"/>
              </w:tabs>
              <w:autoSpaceDE w:val="0"/>
              <w:autoSpaceDN w:val="0"/>
              <w:spacing w:after="0" w:line="240" w:lineRule="auto"/>
              <w:ind w:right="705"/>
              <w:rPr>
                <w:rFonts w:eastAsia="Calibri" w:cstheme="minorHAnsi"/>
              </w:rPr>
            </w:pPr>
            <w:r w:rsidRPr="00D1346A">
              <w:rPr>
                <w:rFonts w:eastAsia="Calibri" w:cstheme="minorHAnsi"/>
                <w:w w:val="105"/>
              </w:rPr>
              <w:t>Alzheimer’s</w:t>
            </w:r>
            <w:r w:rsidRPr="00D1346A">
              <w:rPr>
                <w:rFonts w:eastAsia="Calibri" w:cstheme="minorHAnsi"/>
                <w:spacing w:val="-6"/>
                <w:w w:val="105"/>
              </w:rPr>
              <w:t xml:space="preserve"> </w:t>
            </w:r>
            <w:r w:rsidRPr="00D1346A">
              <w:rPr>
                <w:rFonts w:eastAsia="Calibri" w:cstheme="minorHAnsi"/>
                <w:w w:val="105"/>
              </w:rPr>
              <w:t>disease</w:t>
            </w:r>
            <w:r w:rsidRPr="00D1346A">
              <w:rPr>
                <w:rFonts w:eastAsia="Calibri" w:cstheme="minorHAnsi"/>
                <w:spacing w:val="-6"/>
                <w:w w:val="105"/>
              </w:rPr>
              <w:t xml:space="preserve"> </w:t>
            </w:r>
            <w:r w:rsidRPr="00D1346A">
              <w:rPr>
                <w:rFonts w:eastAsia="Calibri" w:cstheme="minorHAnsi"/>
                <w:w w:val="105"/>
              </w:rPr>
              <w:t>and</w:t>
            </w:r>
            <w:r w:rsidRPr="00D1346A">
              <w:rPr>
                <w:rFonts w:eastAsia="Calibri" w:cstheme="minorHAnsi"/>
                <w:spacing w:val="-2"/>
                <w:w w:val="105"/>
              </w:rPr>
              <w:t xml:space="preserve"> </w:t>
            </w:r>
            <w:r w:rsidRPr="00D1346A">
              <w:rPr>
                <w:rFonts w:eastAsia="Calibri" w:cstheme="minorHAnsi"/>
                <w:w w:val="105"/>
              </w:rPr>
              <w:t xml:space="preserve">other </w:t>
            </w:r>
            <w:r w:rsidRPr="00D1346A">
              <w:rPr>
                <w:rFonts w:eastAsia="Calibri" w:cstheme="minorHAnsi"/>
                <w:spacing w:val="-2"/>
                <w:w w:val="105"/>
              </w:rPr>
              <w:t>dementias</w:t>
            </w:r>
          </w:p>
          <w:p w14:paraId="54FB5081" w14:textId="77777777" w:rsidR="00BB01E1" w:rsidRPr="00D1346A" w:rsidRDefault="00BB01E1" w:rsidP="008715ED">
            <w:pPr>
              <w:widowControl w:val="0"/>
              <w:numPr>
                <w:ilvl w:val="0"/>
                <w:numId w:val="25"/>
              </w:numPr>
              <w:tabs>
                <w:tab w:val="left" w:pos="260"/>
              </w:tabs>
              <w:autoSpaceDE w:val="0"/>
              <w:autoSpaceDN w:val="0"/>
              <w:spacing w:after="0" w:line="240" w:lineRule="auto"/>
              <w:ind w:left="260" w:hanging="210"/>
              <w:rPr>
                <w:rFonts w:eastAsia="Calibri" w:cstheme="minorHAnsi"/>
              </w:rPr>
            </w:pPr>
            <w:r w:rsidRPr="00D1346A">
              <w:rPr>
                <w:rFonts w:eastAsia="Calibri" w:cstheme="minorHAnsi"/>
              </w:rPr>
              <w:t>Mental</w:t>
            </w:r>
            <w:r w:rsidRPr="00D1346A">
              <w:rPr>
                <w:rFonts w:eastAsia="Calibri" w:cstheme="minorHAnsi"/>
                <w:spacing w:val="11"/>
              </w:rPr>
              <w:t xml:space="preserve"> </w:t>
            </w:r>
            <w:r w:rsidRPr="00D1346A">
              <w:rPr>
                <w:rFonts w:eastAsia="Calibri" w:cstheme="minorHAnsi"/>
              </w:rPr>
              <w:t>health</w:t>
            </w:r>
            <w:r w:rsidRPr="00D1346A">
              <w:rPr>
                <w:rFonts w:eastAsia="Calibri" w:cstheme="minorHAnsi"/>
                <w:spacing w:val="12"/>
              </w:rPr>
              <w:t xml:space="preserve"> </w:t>
            </w:r>
            <w:r w:rsidRPr="00D1346A">
              <w:rPr>
                <w:rFonts w:eastAsia="Calibri" w:cstheme="minorHAnsi"/>
                <w:spacing w:val="-2"/>
              </w:rPr>
              <w:t>(depression/anxiety)</w:t>
            </w:r>
          </w:p>
          <w:p w14:paraId="484C58DA" w14:textId="77777777" w:rsidR="00BB01E1" w:rsidRPr="00D1346A" w:rsidRDefault="00BB01E1" w:rsidP="008715ED">
            <w:pPr>
              <w:widowControl w:val="0"/>
              <w:numPr>
                <w:ilvl w:val="0"/>
                <w:numId w:val="25"/>
              </w:numPr>
              <w:tabs>
                <w:tab w:val="left" w:pos="260"/>
              </w:tabs>
              <w:autoSpaceDE w:val="0"/>
              <w:autoSpaceDN w:val="0"/>
              <w:spacing w:before="1" w:after="0" w:line="240" w:lineRule="auto"/>
              <w:ind w:left="260" w:hanging="210"/>
              <w:rPr>
                <w:rFonts w:eastAsia="Calibri" w:cstheme="minorHAnsi"/>
              </w:rPr>
            </w:pPr>
            <w:r w:rsidRPr="00D1346A">
              <w:rPr>
                <w:rFonts w:eastAsia="Calibri" w:cstheme="minorHAnsi"/>
                <w:spacing w:val="-2"/>
                <w:w w:val="110"/>
              </w:rPr>
              <w:t>Cancer</w:t>
            </w:r>
          </w:p>
          <w:p w14:paraId="33F983EE" w14:textId="77777777" w:rsidR="00BB01E1" w:rsidRPr="00D1346A" w:rsidRDefault="00BB01E1" w:rsidP="008715ED">
            <w:pPr>
              <w:widowControl w:val="0"/>
              <w:numPr>
                <w:ilvl w:val="0"/>
                <w:numId w:val="25"/>
              </w:numPr>
              <w:tabs>
                <w:tab w:val="left" w:pos="260"/>
              </w:tabs>
              <w:autoSpaceDE w:val="0"/>
              <w:autoSpaceDN w:val="0"/>
              <w:spacing w:after="0" w:line="240" w:lineRule="auto"/>
              <w:ind w:left="260" w:hanging="210"/>
              <w:rPr>
                <w:rFonts w:eastAsia="Calibri" w:cstheme="minorHAnsi"/>
              </w:rPr>
            </w:pPr>
            <w:r w:rsidRPr="00D1346A">
              <w:rPr>
                <w:rFonts w:eastAsia="Calibri" w:cstheme="minorHAnsi"/>
                <w:w w:val="105"/>
              </w:rPr>
              <w:t>Diabetes/high</w:t>
            </w:r>
            <w:r w:rsidRPr="00D1346A">
              <w:rPr>
                <w:rFonts w:eastAsia="Calibri" w:cstheme="minorHAnsi"/>
                <w:spacing w:val="-9"/>
                <w:w w:val="105"/>
              </w:rPr>
              <w:t xml:space="preserve"> </w:t>
            </w:r>
            <w:r w:rsidRPr="00D1346A">
              <w:rPr>
                <w:rFonts w:eastAsia="Calibri" w:cstheme="minorHAnsi"/>
                <w:w w:val="105"/>
              </w:rPr>
              <w:t>blood</w:t>
            </w:r>
            <w:r w:rsidRPr="00D1346A">
              <w:rPr>
                <w:rFonts w:eastAsia="Calibri" w:cstheme="minorHAnsi"/>
                <w:spacing w:val="-7"/>
                <w:w w:val="105"/>
              </w:rPr>
              <w:t xml:space="preserve"> </w:t>
            </w:r>
            <w:r w:rsidRPr="00D1346A">
              <w:rPr>
                <w:rFonts w:eastAsia="Calibri" w:cstheme="minorHAnsi"/>
                <w:spacing w:val="-2"/>
                <w:w w:val="105"/>
              </w:rPr>
              <w:t>sugar</w:t>
            </w:r>
          </w:p>
          <w:p w14:paraId="0647080C" w14:textId="77777777" w:rsidR="00BB01E1" w:rsidRPr="00D1346A" w:rsidRDefault="00BB01E1" w:rsidP="008715ED">
            <w:pPr>
              <w:widowControl w:val="0"/>
              <w:numPr>
                <w:ilvl w:val="0"/>
                <w:numId w:val="25"/>
              </w:numPr>
              <w:tabs>
                <w:tab w:val="left" w:pos="260"/>
              </w:tabs>
              <w:autoSpaceDE w:val="0"/>
              <w:autoSpaceDN w:val="0"/>
              <w:spacing w:after="0" w:line="240" w:lineRule="auto"/>
              <w:ind w:left="260" w:hanging="210"/>
              <w:rPr>
                <w:rFonts w:eastAsia="Calibri" w:cstheme="minorHAnsi"/>
              </w:rPr>
            </w:pPr>
            <w:r w:rsidRPr="00D1346A">
              <w:rPr>
                <w:rFonts w:eastAsia="Calibri" w:cstheme="minorHAnsi"/>
                <w:w w:val="105"/>
              </w:rPr>
              <w:t>Heart</w:t>
            </w:r>
            <w:r w:rsidRPr="00D1346A">
              <w:rPr>
                <w:rFonts w:eastAsia="Calibri" w:cstheme="minorHAnsi"/>
                <w:spacing w:val="-4"/>
                <w:w w:val="105"/>
              </w:rPr>
              <w:t xml:space="preserve"> </w:t>
            </w:r>
            <w:r w:rsidRPr="00D1346A">
              <w:rPr>
                <w:rFonts w:eastAsia="Calibri" w:cstheme="minorHAnsi"/>
                <w:w w:val="105"/>
              </w:rPr>
              <w:t>disease/high</w:t>
            </w:r>
            <w:r w:rsidRPr="00D1346A">
              <w:rPr>
                <w:rFonts w:eastAsia="Calibri" w:cstheme="minorHAnsi"/>
                <w:spacing w:val="-3"/>
                <w:w w:val="105"/>
              </w:rPr>
              <w:t xml:space="preserve"> </w:t>
            </w:r>
            <w:r w:rsidRPr="00D1346A">
              <w:rPr>
                <w:rFonts w:eastAsia="Calibri" w:cstheme="minorHAnsi"/>
                <w:w w:val="105"/>
              </w:rPr>
              <w:t>blood</w:t>
            </w:r>
            <w:r w:rsidRPr="00D1346A">
              <w:rPr>
                <w:rFonts w:eastAsia="Calibri" w:cstheme="minorHAnsi"/>
                <w:spacing w:val="-2"/>
                <w:w w:val="105"/>
              </w:rPr>
              <w:t xml:space="preserve"> pressure</w:t>
            </w:r>
          </w:p>
          <w:p w14:paraId="6E0C6BE1" w14:textId="77777777" w:rsidR="00BB01E1" w:rsidRPr="00D1346A" w:rsidRDefault="00BB01E1" w:rsidP="008715ED">
            <w:pPr>
              <w:widowControl w:val="0"/>
              <w:numPr>
                <w:ilvl w:val="0"/>
                <w:numId w:val="25"/>
              </w:numPr>
              <w:tabs>
                <w:tab w:val="left" w:pos="260"/>
              </w:tabs>
              <w:autoSpaceDE w:val="0"/>
              <w:autoSpaceDN w:val="0"/>
              <w:spacing w:after="0" w:line="252" w:lineRule="exact"/>
              <w:ind w:left="260" w:hanging="210"/>
              <w:rPr>
                <w:rFonts w:eastAsia="Calibri" w:cstheme="minorHAnsi"/>
              </w:rPr>
            </w:pPr>
            <w:r w:rsidRPr="00D1346A">
              <w:rPr>
                <w:rFonts w:eastAsia="Calibri" w:cstheme="minorHAnsi"/>
                <w:spacing w:val="-2"/>
                <w:w w:val="105"/>
              </w:rPr>
              <w:t>HIV/AIDS</w:t>
            </w:r>
          </w:p>
        </w:tc>
        <w:tc>
          <w:tcPr>
            <w:tcW w:w="4249" w:type="dxa"/>
          </w:tcPr>
          <w:p w14:paraId="6D93876E" w14:textId="77777777" w:rsidR="00BB01E1" w:rsidRPr="00D1346A" w:rsidRDefault="00BB01E1" w:rsidP="008715ED">
            <w:pPr>
              <w:widowControl w:val="0"/>
              <w:numPr>
                <w:ilvl w:val="0"/>
                <w:numId w:val="24"/>
              </w:numPr>
              <w:tabs>
                <w:tab w:val="left" w:pos="494"/>
              </w:tabs>
              <w:autoSpaceDE w:val="0"/>
              <w:autoSpaceDN w:val="0"/>
              <w:spacing w:after="0" w:line="266" w:lineRule="exact"/>
              <w:ind w:left="494" w:hanging="210"/>
              <w:rPr>
                <w:rFonts w:eastAsia="Calibri" w:cstheme="minorHAnsi"/>
              </w:rPr>
            </w:pPr>
            <w:r w:rsidRPr="00D1346A">
              <w:rPr>
                <w:rFonts w:eastAsia="Calibri" w:cstheme="minorHAnsi"/>
              </w:rPr>
              <w:t>Infant</w:t>
            </w:r>
            <w:r w:rsidRPr="00D1346A">
              <w:rPr>
                <w:rFonts w:eastAsia="Calibri" w:cstheme="minorHAnsi"/>
                <w:spacing w:val="4"/>
              </w:rPr>
              <w:t xml:space="preserve"> </w:t>
            </w:r>
            <w:r w:rsidRPr="00D1346A">
              <w:rPr>
                <w:rFonts w:eastAsia="Calibri" w:cstheme="minorHAnsi"/>
                <w:spacing w:val="-2"/>
              </w:rPr>
              <w:t>death</w:t>
            </w:r>
          </w:p>
          <w:p w14:paraId="4FBF67FE" w14:textId="77777777" w:rsidR="00BB01E1" w:rsidRPr="00D1346A" w:rsidRDefault="00BB01E1" w:rsidP="008715ED">
            <w:pPr>
              <w:widowControl w:val="0"/>
              <w:numPr>
                <w:ilvl w:val="0"/>
                <w:numId w:val="24"/>
              </w:numPr>
              <w:tabs>
                <w:tab w:val="left" w:pos="494"/>
              </w:tabs>
              <w:autoSpaceDE w:val="0"/>
              <w:autoSpaceDN w:val="0"/>
              <w:spacing w:after="0" w:line="240" w:lineRule="auto"/>
              <w:ind w:left="494" w:hanging="210"/>
              <w:rPr>
                <w:rFonts w:eastAsia="Calibri" w:cstheme="minorHAnsi"/>
              </w:rPr>
            </w:pPr>
            <w:r w:rsidRPr="00D1346A">
              <w:rPr>
                <w:rFonts w:eastAsia="Calibri" w:cstheme="minorHAnsi"/>
                <w:w w:val="105"/>
              </w:rPr>
              <w:t>Lung</w:t>
            </w:r>
            <w:r w:rsidRPr="00D1346A">
              <w:rPr>
                <w:rFonts w:eastAsia="Calibri" w:cstheme="minorHAnsi"/>
                <w:spacing w:val="-3"/>
                <w:w w:val="110"/>
              </w:rPr>
              <w:t xml:space="preserve"> </w:t>
            </w:r>
            <w:r w:rsidRPr="00D1346A">
              <w:rPr>
                <w:rFonts w:eastAsia="Calibri" w:cstheme="minorHAnsi"/>
                <w:spacing w:val="-2"/>
                <w:w w:val="110"/>
              </w:rPr>
              <w:t>disease/asthma/COPD</w:t>
            </w:r>
          </w:p>
          <w:p w14:paraId="7D055DCD" w14:textId="77777777" w:rsidR="00BB01E1" w:rsidRPr="00D1346A" w:rsidRDefault="00BB01E1" w:rsidP="008715ED">
            <w:pPr>
              <w:widowControl w:val="0"/>
              <w:numPr>
                <w:ilvl w:val="0"/>
                <w:numId w:val="24"/>
              </w:numPr>
              <w:tabs>
                <w:tab w:val="left" w:pos="494"/>
              </w:tabs>
              <w:autoSpaceDE w:val="0"/>
              <w:autoSpaceDN w:val="0"/>
              <w:spacing w:after="0" w:line="240" w:lineRule="auto"/>
              <w:ind w:left="494" w:hanging="210"/>
              <w:rPr>
                <w:rFonts w:eastAsia="Calibri" w:cstheme="minorHAnsi"/>
              </w:rPr>
            </w:pPr>
            <w:r w:rsidRPr="00D1346A">
              <w:rPr>
                <w:rFonts w:eastAsia="Calibri" w:cstheme="minorHAnsi"/>
                <w:spacing w:val="-2"/>
                <w:w w:val="105"/>
              </w:rPr>
              <w:t>Stroke</w:t>
            </w:r>
          </w:p>
          <w:p w14:paraId="51EC7C34" w14:textId="77777777" w:rsidR="00BB01E1" w:rsidRPr="00D1346A" w:rsidRDefault="00BB01E1" w:rsidP="008715ED">
            <w:pPr>
              <w:widowControl w:val="0"/>
              <w:numPr>
                <w:ilvl w:val="0"/>
                <w:numId w:val="24"/>
              </w:numPr>
              <w:tabs>
                <w:tab w:val="left" w:pos="494"/>
              </w:tabs>
              <w:autoSpaceDE w:val="0"/>
              <w:autoSpaceDN w:val="0"/>
              <w:spacing w:after="0" w:line="240" w:lineRule="auto"/>
              <w:ind w:left="494" w:hanging="210"/>
              <w:rPr>
                <w:rFonts w:eastAsia="Calibri" w:cstheme="minorHAnsi"/>
              </w:rPr>
            </w:pPr>
            <w:r w:rsidRPr="00D1346A">
              <w:rPr>
                <w:rFonts w:eastAsia="Calibri" w:cstheme="minorHAnsi"/>
                <w:w w:val="105"/>
              </w:rPr>
              <w:t>Smoking/tobacco</w:t>
            </w:r>
            <w:r w:rsidRPr="00D1346A">
              <w:rPr>
                <w:rFonts w:eastAsia="Calibri" w:cstheme="minorHAnsi"/>
                <w:spacing w:val="16"/>
                <w:w w:val="110"/>
              </w:rPr>
              <w:t xml:space="preserve"> </w:t>
            </w:r>
            <w:r w:rsidRPr="00D1346A">
              <w:rPr>
                <w:rFonts w:eastAsia="Calibri" w:cstheme="minorHAnsi"/>
                <w:spacing w:val="-5"/>
                <w:w w:val="110"/>
              </w:rPr>
              <w:t>use</w:t>
            </w:r>
          </w:p>
          <w:p w14:paraId="7865C51B" w14:textId="77777777" w:rsidR="00BB01E1" w:rsidRPr="00D1346A" w:rsidRDefault="00BB01E1" w:rsidP="008715ED">
            <w:pPr>
              <w:widowControl w:val="0"/>
              <w:numPr>
                <w:ilvl w:val="0"/>
                <w:numId w:val="24"/>
              </w:numPr>
              <w:tabs>
                <w:tab w:val="left" w:pos="494"/>
              </w:tabs>
              <w:autoSpaceDE w:val="0"/>
              <w:autoSpaceDN w:val="0"/>
              <w:spacing w:before="1" w:after="0" w:line="240" w:lineRule="auto"/>
              <w:ind w:left="494" w:hanging="210"/>
              <w:rPr>
                <w:rFonts w:eastAsia="Calibri" w:cstheme="minorHAnsi"/>
              </w:rPr>
            </w:pPr>
            <w:r w:rsidRPr="00D1346A">
              <w:rPr>
                <w:rFonts w:eastAsia="Calibri" w:cstheme="minorHAnsi"/>
                <w:spacing w:val="-2"/>
                <w:w w:val="105"/>
              </w:rPr>
              <w:t>Overweight/obesity</w:t>
            </w:r>
          </w:p>
          <w:p w14:paraId="7347A46D" w14:textId="77777777" w:rsidR="00BB01E1" w:rsidRPr="00D1346A" w:rsidRDefault="00BB01E1" w:rsidP="008715ED">
            <w:pPr>
              <w:widowControl w:val="0"/>
              <w:numPr>
                <w:ilvl w:val="0"/>
                <w:numId w:val="24"/>
              </w:numPr>
              <w:tabs>
                <w:tab w:val="left" w:pos="494"/>
                <w:tab w:val="left" w:pos="4248"/>
              </w:tabs>
              <w:autoSpaceDE w:val="0"/>
              <w:autoSpaceDN w:val="0"/>
              <w:spacing w:after="0" w:line="240" w:lineRule="auto"/>
              <w:ind w:left="494" w:hanging="210"/>
              <w:rPr>
                <w:rFonts w:eastAsia="Calibri" w:cstheme="minorHAnsi"/>
              </w:rPr>
            </w:pPr>
            <w:r w:rsidRPr="00D1346A">
              <w:rPr>
                <w:rFonts w:eastAsia="Calibri" w:cstheme="minorHAnsi"/>
                <w:w w:val="105"/>
              </w:rPr>
              <w:t>Other</w:t>
            </w:r>
            <w:r w:rsidRPr="00D1346A">
              <w:rPr>
                <w:rFonts w:eastAsia="Calibri" w:cstheme="minorHAnsi"/>
                <w:spacing w:val="-4"/>
                <w:w w:val="105"/>
              </w:rPr>
              <w:t xml:space="preserve"> </w:t>
            </w:r>
            <w:r w:rsidRPr="00D1346A">
              <w:rPr>
                <w:rFonts w:eastAsia="Calibri" w:cstheme="minorHAnsi"/>
                <w:w w:val="105"/>
              </w:rPr>
              <w:t>(please</w:t>
            </w:r>
            <w:r w:rsidRPr="00D1346A">
              <w:rPr>
                <w:rFonts w:eastAsia="Calibri" w:cstheme="minorHAnsi"/>
                <w:spacing w:val="-4"/>
                <w:w w:val="105"/>
              </w:rPr>
              <w:t xml:space="preserve"> </w:t>
            </w:r>
            <w:r w:rsidRPr="00D1346A">
              <w:rPr>
                <w:rFonts w:eastAsia="Calibri" w:cstheme="minorHAnsi"/>
                <w:w w:val="105"/>
              </w:rPr>
              <w:t>specify):</w:t>
            </w:r>
            <w:r w:rsidRPr="00D1346A">
              <w:rPr>
                <w:rFonts w:eastAsia="Calibri" w:cstheme="minorHAnsi"/>
                <w:spacing w:val="-5"/>
                <w:w w:val="105"/>
              </w:rPr>
              <w:t xml:space="preserve"> </w:t>
            </w:r>
            <w:r w:rsidRPr="00D1346A">
              <w:rPr>
                <w:rFonts w:eastAsia="Calibri" w:cstheme="minorHAnsi"/>
                <w:u w:val="single"/>
              </w:rPr>
              <w:tab/>
            </w:r>
          </w:p>
          <w:p w14:paraId="1E7BE11C" w14:textId="77777777" w:rsidR="00BB01E1" w:rsidRPr="00D1346A" w:rsidRDefault="00BB01E1" w:rsidP="008715ED">
            <w:pPr>
              <w:widowControl w:val="0"/>
              <w:numPr>
                <w:ilvl w:val="0"/>
                <w:numId w:val="24"/>
              </w:numPr>
              <w:tabs>
                <w:tab w:val="left" w:pos="494"/>
              </w:tabs>
              <w:autoSpaceDE w:val="0"/>
              <w:autoSpaceDN w:val="0"/>
              <w:spacing w:after="0" w:line="240" w:lineRule="auto"/>
              <w:ind w:left="494" w:hanging="210"/>
              <w:rPr>
                <w:rFonts w:eastAsia="Calibri" w:cstheme="minorHAnsi"/>
              </w:rPr>
            </w:pPr>
            <w:r w:rsidRPr="00D1346A">
              <w:rPr>
                <w:rFonts w:eastAsia="Calibri" w:cstheme="minorHAnsi"/>
              </w:rPr>
              <w:t>Prefer</w:t>
            </w:r>
            <w:r w:rsidRPr="00D1346A">
              <w:rPr>
                <w:rFonts w:eastAsia="Calibri" w:cstheme="minorHAnsi"/>
                <w:spacing w:val="-4"/>
              </w:rPr>
              <w:t xml:space="preserve"> </w:t>
            </w:r>
            <w:r w:rsidRPr="00D1346A">
              <w:rPr>
                <w:rFonts w:eastAsia="Calibri" w:cstheme="minorHAnsi"/>
              </w:rPr>
              <w:t xml:space="preserve">not to </w:t>
            </w:r>
            <w:r w:rsidRPr="00D1346A">
              <w:rPr>
                <w:rFonts w:eastAsia="Calibri" w:cstheme="minorHAnsi"/>
                <w:spacing w:val="-2"/>
              </w:rPr>
              <w:t>answer</w:t>
            </w:r>
          </w:p>
        </w:tc>
      </w:tr>
    </w:tbl>
    <w:p w14:paraId="39C95C63" w14:textId="77777777" w:rsidR="00BB01E1" w:rsidRPr="00D1346A" w:rsidRDefault="00BB01E1" w:rsidP="00BB01E1">
      <w:pPr>
        <w:widowControl w:val="0"/>
        <w:autoSpaceDE w:val="0"/>
        <w:autoSpaceDN w:val="0"/>
        <w:spacing w:before="19" w:after="0" w:line="240" w:lineRule="auto"/>
        <w:rPr>
          <w:rFonts w:eastAsia="Calibri" w:cstheme="minorHAnsi"/>
          <w:i/>
        </w:rPr>
      </w:pPr>
    </w:p>
    <w:p w14:paraId="7CEA06F8" w14:textId="77777777" w:rsidR="00BB01E1" w:rsidRDefault="00BB01E1" w:rsidP="00BB01E1">
      <w:pPr>
        <w:rPr>
          <w:rFonts w:eastAsia="Calibri" w:cstheme="minorHAnsi"/>
          <w:w w:val="105"/>
        </w:rPr>
      </w:pPr>
      <w:r>
        <w:rPr>
          <w:rFonts w:eastAsia="Calibri" w:cstheme="minorHAnsi"/>
          <w:w w:val="105"/>
        </w:rPr>
        <w:br w:type="page"/>
      </w:r>
    </w:p>
    <w:p w14:paraId="391A6376" w14:textId="77777777" w:rsidR="00BB01E1" w:rsidRPr="00D1346A" w:rsidRDefault="00BB01E1" w:rsidP="00BB01E1">
      <w:pPr>
        <w:widowControl w:val="0"/>
        <w:numPr>
          <w:ilvl w:val="0"/>
          <w:numId w:val="40"/>
        </w:numPr>
        <w:tabs>
          <w:tab w:val="left" w:pos="818"/>
          <w:tab w:val="left" w:pos="820"/>
        </w:tabs>
        <w:autoSpaceDE w:val="0"/>
        <w:autoSpaceDN w:val="0"/>
        <w:spacing w:after="0" w:line="256" w:lineRule="auto"/>
        <w:ind w:right="530"/>
        <w:rPr>
          <w:rFonts w:eastAsia="Calibri" w:cstheme="minorHAnsi"/>
          <w:i/>
        </w:rPr>
      </w:pPr>
      <w:r w:rsidRPr="00D1346A">
        <w:rPr>
          <w:rFonts w:eastAsia="Calibri" w:cstheme="minorHAnsi"/>
          <w:w w:val="105"/>
        </w:rPr>
        <w:lastRenderedPageBreak/>
        <w:t>What</w:t>
      </w:r>
      <w:r w:rsidRPr="00D1346A">
        <w:rPr>
          <w:rFonts w:eastAsia="Calibri" w:cstheme="minorHAnsi"/>
          <w:spacing w:val="-9"/>
          <w:w w:val="105"/>
        </w:rPr>
        <w:t xml:space="preserve"> </w:t>
      </w:r>
      <w:r w:rsidRPr="00D1346A">
        <w:rPr>
          <w:rFonts w:eastAsia="Calibri" w:cstheme="minorHAnsi"/>
          <w:w w:val="105"/>
        </w:rPr>
        <w:t>are</w:t>
      </w:r>
      <w:r w:rsidRPr="00D1346A">
        <w:rPr>
          <w:rFonts w:eastAsia="Calibri" w:cstheme="minorHAnsi"/>
          <w:spacing w:val="-10"/>
          <w:w w:val="105"/>
        </w:rPr>
        <w:t xml:space="preserve"> </w:t>
      </w:r>
      <w:r w:rsidRPr="00D1346A">
        <w:rPr>
          <w:rFonts w:eastAsia="Calibri" w:cstheme="minorHAnsi"/>
          <w:w w:val="105"/>
        </w:rPr>
        <w:t>the</w:t>
      </w:r>
      <w:r w:rsidRPr="00D1346A">
        <w:rPr>
          <w:rFonts w:eastAsia="Calibri" w:cstheme="minorHAnsi"/>
          <w:spacing w:val="-9"/>
          <w:w w:val="105"/>
        </w:rPr>
        <w:t xml:space="preserve"> </w:t>
      </w:r>
      <w:r w:rsidRPr="00D1346A">
        <w:rPr>
          <w:rFonts w:eastAsia="Calibri" w:cstheme="minorHAnsi"/>
          <w:b/>
          <w:w w:val="105"/>
          <w:u w:val="single"/>
        </w:rPr>
        <w:t>three</w:t>
      </w:r>
      <w:r w:rsidRPr="00D1346A">
        <w:rPr>
          <w:rFonts w:eastAsia="Calibri" w:cstheme="minorHAnsi"/>
          <w:b/>
          <w:spacing w:val="-7"/>
          <w:w w:val="105"/>
        </w:rPr>
        <w:t xml:space="preserve"> </w:t>
      </w:r>
      <w:r w:rsidRPr="00D1346A">
        <w:rPr>
          <w:rFonts w:eastAsia="Calibri" w:cstheme="minorHAnsi"/>
          <w:w w:val="105"/>
        </w:rPr>
        <w:t>most</w:t>
      </w:r>
      <w:r w:rsidRPr="00D1346A">
        <w:rPr>
          <w:rFonts w:eastAsia="Calibri" w:cstheme="minorHAnsi"/>
          <w:spacing w:val="-9"/>
          <w:w w:val="105"/>
        </w:rPr>
        <w:t xml:space="preserve"> </w:t>
      </w:r>
      <w:r w:rsidRPr="00D1346A">
        <w:rPr>
          <w:rFonts w:eastAsia="Calibri" w:cstheme="minorHAnsi"/>
          <w:w w:val="105"/>
        </w:rPr>
        <w:t>important</w:t>
      </w:r>
      <w:r w:rsidRPr="00D1346A">
        <w:rPr>
          <w:rFonts w:eastAsia="Calibri" w:cstheme="minorHAnsi"/>
          <w:spacing w:val="-6"/>
          <w:w w:val="105"/>
        </w:rPr>
        <w:t xml:space="preserve"> </w:t>
      </w:r>
      <w:r w:rsidRPr="00D1346A">
        <w:rPr>
          <w:rFonts w:eastAsia="Calibri" w:cstheme="minorHAnsi"/>
          <w:w w:val="105"/>
        </w:rPr>
        <w:t>social</w:t>
      </w:r>
      <w:r w:rsidRPr="00D1346A">
        <w:rPr>
          <w:rFonts w:eastAsia="Calibri" w:cstheme="minorHAnsi"/>
          <w:spacing w:val="-6"/>
          <w:w w:val="105"/>
        </w:rPr>
        <w:t xml:space="preserve"> </w:t>
      </w:r>
      <w:r w:rsidRPr="00D1346A">
        <w:rPr>
          <w:rFonts w:eastAsia="Calibri" w:cstheme="minorHAnsi"/>
          <w:w w:val="105"/>
        </w:rPr>
        <w:t>or</w:t>
      </w:r>
      <w:r w:rsidRPr="00D1346A">
        <w:rPr>
          <w:rFonts w:eastAsia="Calibri" w:cstheme="minorHAnsi"/>
          <w:spacing w:val="-6"/>
          <w:w w:val="105"/>
        </w:rPr>
        <w:t xml:space="preserve"> </w:t>
      </w:r>
      <w:r w:rsidRPr="00D1346A">
        <w:rPr>
          <w:rFonts w:eastAsia="Calibri" w:cstheme="minorHAnsi"/>
          <w:w w:val="105"/>
        </w:rPr>
        <w:t>environmental</w:t>
      </w:r>
      <w:r w:rsidRPr="00D1346A">
        <w:rPr>
          <w:rFonts w:eastAsia="Calibri" w:cstheme="minorHAnsi"/>
          <w:spacing w:val="-9"/>
          <w:w w:val="105"/>
        </w:rPr>
        <w:t xml:space="preserve"> </w:t>
      </w:r>
      <w:r w:rsidRPr="00D1346A">
        <w:rPr>
          <w:rFonts w:eastAsia="Calibri" w:cstheme="minorHAnsi"/>
          <w:w w:val="105"/>
        </w:rPr>
        <w:t>problems</w:t>
      </w:r>
      <w:r w:rsidRPr="00D1346A">
        <w:rPr>
          <w:rFonts w:eastAsia="Calibri" w:cstheme="minorHAnsi"/>
          <w:spacing w:val="-8"/>
          <w:w w:val="105"/>
        </w:rPr>
        <w:t xml:space="preserve"> </w:t>
      </w:r>
      <w:r w:rsidRPr="00D1346A">
        <w:rPr>
          <w:rFonts w:eastAsia="Calibri" w:cstheme="minorHAnsi"/>
          <w:w w:val="105"/>
        </w:rPr>
        <w:t>that</w:t>
      </w:r>
      <w:r w:rsidRPr="00D1346A">
        <w:rPr>
          <w:rFonts w:eastAsia="Calibri" w:cstheme="minorHAnsi"/>
          <w:spacing w:val="-9"/>
          <w:w w:val="105"/>
        </w:rPr>
        <w:t xml:space="preserve"> </w:t>
      </w:r>
      <w:r w:rsidRPr="00D1346A">
        <w:rPr>
          <w:rFonts w:eastAsia="Calibri" w:cstheme="minorHAnsi"/>
          <w:w w:val="105"/>
        </w:rPr>
        <w:t>affect</w:t>
      </w:r>
      <w:r w:rsidRPr="00D1346A">
        <w:rPr>
          <w:rFonts w:eastAsia="Calibri" w:cstheme="minorHAnsi"/>
          <w:spacing w:val="-6"/>
          <w:w w:val="105"/>
        </w:rPr>
        <w:t xml:space="preserve"> </w:t>
      </w:r>
      <w:r w:rsidRPr="00D1346A">
        <w:rPr>
          <w:rFonts w:eastAsia="Calibri" w:cstheme="minorHAnsi"/>
          <w:w w:val="105"/>
        </w:rPr>
        <w:t>the</w:t>
      </w:r>
      <w:r w:rsidRPr="00D1346A">
        <w:rPr>
          <w:rFonts w:eastAsia="Calibri" w:cstheme="minorHAnsi"/>
          <w:spacing w:val="-8"/>
          <w:w w:val="105"/>
        </w:rPr>
        <w:t xml:space="preserve"> </w:t>
      </w:r>
      <w:r w:rsidRPr="00D1346A">
        <w:rPr>
          <w:rFonts w:eastAsia="Calibri" w:cstheme="minorHAnsi"/>
          <w:w w:val="105"/>
        </w:rPr>
        <w:t xml:space="preserve">health of your community? </w:t>
      </w:r>
      <w:r w:rsidRPr="00D1346A">
        <w:rPr>
          <w:rFonts w:eastAsia="Calibri" w:cstheme="minorHAnsi"/>
          <w:i/>
          <w:w w:val="105"/>
        </w:rPr>
        <w:t>Please select up to three:</w:t>
      </w:r>
    </w:p>
    <w:p w14:paraId="44667A03" w14:textId="77777777" w:rsidR="00BB01E1" w:rsidRPr="00D1346A" w:rsidRDefault="00BB01E1" w:rsidP="00BB01E1">
      <w:pPr>
        <w:widowControl w:val="0"/>
        <w:autoSpaceDE w:val="0"/>
        <w:autoSpaceDN w:val="0"/>
        <w:spacing w:before="8" w:after="0" w:line="240" w:lineRule="auto"/>
        <w:rPr>
          <w:rFonts w:eastAsia="Calibri" w:cstheme="minorHAnsi"/>
          <w:i/>
        </w:rPr>
      </w:pPr>
    </w:p>
    <w:tbl>
      <w:tblPr>
        <w:tblW w:w="0" w:type="auto"/>
        <w:tblInd w:w="885" w:type="dxa"/>
        <w:tblLayout w:type="fixed"/>
        <w:tblCellMar>
          <w:left w:w="0" w:type="dxa"/>
          <w:right w:w="0" w:type="dxa"/>
        </w:tblCellMar>
        <w:tblLook w:val="01E0" w:firstRow="1" w:lastRow="1" w:firstColumn="1" w:lastColumn="1" w:noHBand="0" w:noVBand="0"/>
      </w:tblPr>
      <w:tblGrid>
        <w:gridCol w:w="3879"/>
        <w:gridCol w:w="4541"/>
      </w:tblGrid>
      <w:tr w:rsidR="00BB01E1" w:rsidRPr="00D1346A" w14:paraId="4DE4753D" w14:textId="77777777" w:rsidTr="008715ED">
        <w:trPr>
          <w:trHeight w:val="2955"/>
        </w:trPr>
        <w:tc>
          <w:tcPr>
            <w:tcW w:w="3879" w:type="dxa"/>
          </w:tcPr>
          <w:p w14:paraId="2A639E42" w14:textId="77777777" w:rsidR="00BB01E1" w:rsidRPr="00D1346A" w:rsidRDefault="00BB01E1" w:rsidP="008715ED">
            <w:pPr>
              <w:widowControl w:val="0"/>
              <w:numPr>
                <w:ilvl w:val="0"/>
                <w:numId w:val="23"/>
              </w:numPr>
              <w:tabs>
                <w:tab w:val="left" w:pos="260"/>
              </w:tabs>
              <w:autoSpaceDE w:val="0"/>
              <w:autoSpaceDN w:val="0"/>
              <w:spacing w:after="0" w:line="265" w:lineRule="exact"/>
              <w:ind w:left="260" w:hanging="210"/>
              <w:rPr>
                <w:rFonts w:eastAsia="Calibri" w:cstheme="minorHAnsi"/>
              </w:rPr>
            </w:pPr>
            <w:r w:rsidRPr="00D1346A">
              <w:rPr>
                <w:rFonts w:eastAsia="Calibri" w:cstheme="minorHAnsi"/>
                <w:w w:val="105"/>
              </w:rPr>
              <w:t>Availability/access</w:t>
            </w:r>
            <w:r w:rsidRPr="00D1346A">
              <w:rPr>
                <w:rFonts w:eastAsia="Calibri" w:cstheme="minorHAnsi"/>
                <w:spacing w:val="-1"/>
                <w:w w:val="105"/>
              </w:rPr>
              <w:t xml:space="preserve"> </w:t>
            </w:r>
            <w:r w:rsidRPr="00D1346A">
              <w:rPr>
                <w:rFonts w:eastAsia="Calibri" w:cstheme="minorHAnsi"/>
                <w:w w:val="105"/>
              </w:rPr>
              <w:t>to</w:t>
            </w:r>
            <w:r w:rsidRPr="00D1346A">
              <w:rPr>
                <w:rFonts w:eastAsia="Calibri" w:cstheme="minorHAnsi"/>
                <w:spacing w:val="-3"/>
                <w:w w:val="105"/>
              </w:rPr>
              <w:t xml:space="preserve"> </w:t>
            </w:r>
            <w:r w:rsidRPr="00D1346A">
              <w:rPr>
                <w:rFonts w:eastAsia="Calibri" w:cstheme="minorHAnsi"/>
                <w:w w:val="105"/>
              </w:rPr>
              <w:t>doctor’s</w:t>
            </w:r>
            <w:r w:rsidRPr="00D1346A">
              <w:rPr>
                <w:rFonts w:eastAsia="Calibri" w:cstheme="minorHAnsi"/>
                <w:spacing w:val="-3"/>
                <w:w w:val="105"/>
              </w:rPr>
              <w:t xml:space="preserve"> </w:t>
            </w:r>
            <w:r w:rsidRPr="00D1346A">
              <w:rPr>
                <w:rFonts w:eastAsia="Calibri" w:cstheme="minorHAnsi"/>
                <w:spacing w:val="-2"/>
                <w:w w:val="105"/>
              </w:rPr>
              <w:t>office</w:t>
            </w:r>
          </w:p>
          <w:p w14:paraId="4ABB034C" w14:textId="77777777" w:rsidR="00BB01E1" w:rsidRPr="00D1346A" w:rsidRDefault="00BB01E1" w:rsidP="008715ED">
            <w:pPr>
              <w:widowControl w:val="0"/>
              <w:numPr>
                <w:ilvl w:val="0"/>
                <w:numId w:val="23"/>
              </w:numPr>
              <w:tabs>
                <w:tab w:val="left" w:pos="260"/>
              </w:tabs>
              <w:autoSpaceDE w:val="0"/>
              <w:autoSpaceDN w:val="0"/>
              <w:spacing w:after="0" w:line="267" w:lineRule="exact"/>
              <w:ind w:left="260" w:hanging="210"/>
              <w:rPr>
                <w:rFonts w:eastAsia="Calibri" w:cstheme="minorHAnsi"/>
              </w:rPr>
            </w:pPr>
            <w:r w:rsidRPr="00D1346A">
              <w:rPr>
                <w:rFonts w:eastAsia="Calibri" w:cstheme="minorHAnsi"/>
                <w:w w:val="105"/>
              </w:rPr>
              <w:t>Availability/access</w:t>
            </w:r>
            <w:r w:rsidRPr="00D1346A">
              <w:rPr>
                <w:rFonts w:eastAsia="Calibri" w:cstheme="minorHAnsi"/>
                <w:spacing w:val="-1"/>
                <w:w w:val="105"/>
              </w:rPr>
              <w:t xml:space="preserve"> </w:t>
            </w:r>
            <w:r w:rsidRPr="00D1346A">
              <w:rPr>
                <w:rFonts w:eastAsia="Calibri" w:cstheme="minorHAnsi"/>
                <w:w w:val="105"/>
              </w:rPr>
              <w:t>to</w:t>
            </w:r>
            <w:r w:rsidRPr="00D1346A">
              <w:rPr>
                <w:rFonts w:eastAsia="Calibri" w:cstheme="minorHAnsi"/>
                <w:spacing w:val="-2"/>
                <w:w w:val="105"/>
              </w:rPr>
              <w:t xml:space="preserve"> insurance</w:t>
            </w:r>
          </w:p>
          <w:p w14:paraId="037A52BB" w14:textId="77777777" w:rsidR="00BB01E1" w:rsidRPr="00D1346A" w:rsidRDefault="00BB01E1" w:rsidP="008715ED">
            <w:pPr>
              <w:widowControl w:val="0"/>
              <w:numPr>
                <w:ilvl w:val="0"/>
                <w:numId w:val="23"/>
              </w:numPr>
              <w:tabs>
                <w:tab w:val="left" w:pos="260"/>
              </w:tabs>
              <w:autoSpaceDE w:val="0"/>
              <w:autoSpaceDN w:val="0"/>
              <w:spacing w:after="0" w:line="240" w:lineRule="auto"/>
              <w:ind w:left="260" w:hanging="210"/>
              <w:rPr>
                <w:rFonts w:eastAsia="Calibri" w:cstheme="minorHAnsi"/>
              </w:rPr>
            </w:pPr>
            <w:r w:rsidRPr="00D1346A">
              <w:rPr>
                <w:rFonts w:eastAsia="Calibri" w:cstheme="minorHAnsi"/>
                <w:w w:val="110"/>
              </w:rPr>
              <w:t xml:space="preserve">Child </w:t>
            </w:r>
            <w:r w:rsidRPr="00D1346A">
              <w:rPr>
                <w:rFonts w:eastAsia="Calibri" w:cstheme="minorHAnsi"/>
                <w:spacing w:val="-2"/>
                <w:w w:val="110"/>
              </w:rPr>
              <w:t>abuse/neglect</w:t>
            </w:r>
          </w:p>
          <w:p w14:paraId="06C4746D" w14:textId="77777777" w:rsidR="00BB01E1" w:rsidRPr="00D1346A" w:rsidRDefault="00BB01E1" w:rsidP="008715ED">
            <w:pPr>
              <w:widowControl w:val="0"/>
              <w:numPr>
                <w:ilvl w:val="0"/>
                <w:numId w:val="23"/>
              </w:numPr>
              <w:tabs>
                <w:tab w:val="left" w:pos="260"/>
              </w:tabs>
              <w:autoSpaceDE w:val="0"/>
              <w:autoSpaceDN w:val="0"/>
              <w:spacing w:after="0" w:line="240" w:lineRule="auto"/>
              <w:ind w:left="260" w:hanging="210"/>
              <w:rPr>
                <w:rFonts w:eastAsia="Calibri" w:cstheme="minorHAnsi"/>
              </w:rPr>
            </w:pPr>
            <w:r w:rsidRPr="00D1346A">
              <w:rPr>
                <w:rFonts w:eastAsia="Calibri" w:cstheme="minorHAnsi"/>
              </w:rPr>
              <w:t>Age</w:t>
            </w:r>
            <w:r w:rsidRPr="00D1346A">
              <w:rPr>
                <w:rFonts w:eastAsia="Calibri" w:cstheme="minorHAnsi"/>
                <w:spacing w:val="8"/>
              </w:rPr>
              <w:t xml:space="preserve"> </w:t>
            </w:r>
            <w:r w:rsidRPr="00D1346A">
              <w:rPr>
                <w:rFonts w:eastAsia="Calibri" w:cstheme="minorHAnsi"/>
                <w:spacing w:val="-2"/>
              </w:rPr>
              <w:t>Discrimination</w:t>
            </w:r>
          </w:p>
          <w:p w14:paraId="39B33EAF" w14:textId="77777777" w:rsidR="00BB01E1" w:rsidRPr="00D1346A" w:rsidRDefault="00BB01E1" w:rsidP="008715ED">
            <w:pPr>
              <w:widowControl w:val="0"/>
              <w:numPr>
                <w:ilvl w:val="0"/>
                <w:numId w:val="23"/>
              </w:numPr>
              <w:tabs>
                <w:tab w:val="left" w:pos="260"/>
              </w:tabs>
              <w:autoSpaceDE w:val="0"/>
              <w:autoSpaceDN w:val="0"/>
              <w:spacing w:after="0" w:line="240" w:lineRule="auto"/>
              <w:ind w:left="260" w:hanging="210"/>
              <w:rPr>
                <w:rFonts w:eastAsia="Calibri" w:cstheme="minorHAnsi"/>
              </w:rPr>
            </w:pPr>
            <w:r w:rsidRPr="00D1346A">
              <w:rPr>
                <w:rFonts w:eastAsia="Calibri" w:cstheme="minorHAnsi"/>
              </w:rPr>
              <w:t>Ability</w:t>
            </w:r>
            <w:r w:rsidRPr="00D1346A">
              <w:rPr>
                <w:rFonts w:eastAsia="Calibri" w:cstheme="minorHAnsi"/>
                <w:spacing w:val="3"/>
              </w:rPr>
              <w:t xml:space="preserve"> </w:t>
            </w:r>
            <w:r w:rsidRPr="00D1346A">
              <w:rPr>
                <w:rFonts w:eastAsia="Calibri" w:cstheme="minorHAnsi"/>
                <w:spacing w:val="-2"/>
              </w:rPr>
              <w:t>Discrimination</w:t>
            </w:r>
          </w:p>
          <w:p w14:paraId="2C78852F" w14:textId="77777777" w:rsidR="00BB01E1" w:rsidRPr="00D1346A" w:rsidRDefault="00BB01E1" w:rsidP="008715ED">
            <w:pPr>
              <w:widowControl w:val="0"/>
              <w:numPr>
                <w:ilvl w:val="0"/>
                <w:numId w:val="23"/>
              </w:numPr>
              <w:tabs>
                <w:tab w:val="left" w:pos="260"/>
              </w:tabs>
              <w:autoSpaceDE w:val="0"/>
              <w:autoSpaceDN w:val="0"/>
              <w:spacing w:before="1" w:after="0" w:line="240" w:lineRule="auto"/>
              <w:ind w:left="260" w:hanging="210"/>
              <w:rPr>
                <w:rFonts w:eastAsia="Calibri" w:cstheme="minorHAnsi"/>
              </w:rPr>
            </w:pPr>
            <w:r w:rsidRPr="00D1346A">
              <w:rPr>
                <w:rFonts w:eastAsia="Calibri" w:cstheme="minorHAnsi"/>
                <w:w w:val="105"/>
              </w:rPr>
              <w:t>Gender</w:t>
            </w:r>
            <w:r w:rsidRPr="00D1346A">
              <w:rPr>
                <w:rFonts w:eastAsia="Calibri" w:cstheme="minorHAnsi"/>
                <w:spacing w:val="-8"/>
                <w:w w:val="105"/>
              </w:rPr>
              <w:t xml:space="preserve"> </w:t>
            </w:r>
            <w:r w:rsidRPr="00D1346A">
              <w:rPr>
                <w:rFonts w:eastAsia="Calibri" w:cstheme="minorHAnsi"/>
                <w:spacing w:val="-2"/>
                <w:w w:val="105"/>
              </w:rPr>
              <w:t>Discrimination</w:t>
            </w:r>
          </w:p>
          <w:p w14:paraId="269A2C19" w14:textId="77777777" w:rsidR="00BB01E1" w:rsidRPr="00D1346A" w:rsidRDefault="00BB01E1" w:rsidP="008715ED">
            <w:pPr>
              <w:widowControl w:val="0"/>
              <w:numPr>
                <w:ilvl w:val="0"/>
                <w:numId w:val="23"/>
              </w:numPr>
              <w:tabs>
                <w:tab w:val="left" w:pos="260"/>
              </w:tabs>
              <w:autoSpaceDE w:val="0"/>
              <w:autoSpaceDN w:val="0"/>
              <w:spacing w:after="0" w:line="240" w:lineRule="auto"/>
              <w:ind w:left="260" w:hanging="210"/>
              <w:rPr>
                <w:rFonts w:eastAsia="Calibri" w:cstheme="minorHAnsi"/>
              </w:rPr>
            </w:pPr>
            <w:r w:rsidRPr="00D1346A">
              <w:rPr>
                <w:rFonts w:eastAsia="Calibri" w:cstheme="minorHAnsi"/>
                <w:w w:val="110"/>
              </w:rPr>
              <w:t xml:space="preserve">Racial </w:t>
            </w:r>
            <w:r w:rsidRPr="00D1346A">
              <w:rPr>
                <w:rFonts w:eastAsia="Calibri" w:cstheme="minorHAnsi"/>
                <w:spacing w:val="-2"/>
                <w:w w:val="110"/>
              </w:rPr>
              <w:t>Discrimination</w:t>
            </w:r>
          </w:p>
          <w:p w14:paraId="039A94A0" w14:textId="77777777" w:rsidR="00BB01E1" w:rsidRPr="00D1346A" w:rsidRDefault="00BB01E1" w:rsidP="008715ED">
            <w:pPr>
              <w:widowControl w:val="0"/>
              <w:numPr>
                <w:ilvl w:val="0"/>
                <w:numId w:val="23"/>
              </w:numPr>
              <w:tabs>
                <w:tab w:val="left" w:pos="260"/>
              </w:tabs>
              <w:autoSpaceDE w:val="0"/>
              <w:autoSpaceDN w:val="0"/>
              <w:spacing w:after="0" w:line="240" w:lineRule="auto"/>
              <w:ind w:left="260" w:hanging="210"/>
              <w:rPr>
                <w:rFonts w:eastAsia="Calibri" w:cstheme="minorHAnsi"/>
              </w:rPr>
            </w:pPr>
            <w:r w:rsidRPr="00D1346A">
              <w:rPr>
                <w:rFonts w:eastAsia="Calibri" w:cstheme="minorHAnsi"/>
                <w:spacing w:val="-2"/>
                <w:w w:val="110"/>
              </w:rPr>
              <w:t>Domestic</w:t>
            </w:r>
            <w:r w:rsidRPr="00D1346A">
              <w:rPr>
                <w:rFonts w:eastAsia="Calibri" w:cstheme="minorHAnsi"/>
                <w:spacing w:val="-3"/>
                <w:w w:val="110"/>
              </w:rPr>
              <w:t xml:space="preserve"> </w:t>
            </w:r>
            <w:r w:rsidRPr="00D1346A">
              <w:rPr>
                <w:rFonts w:eastAsia="Calibri" w:cstheme="minorHAnsi"/>
                <w:spacing w:val="-2"/>
                <w:w w:val="110"/>
              </w:rPr>
              <w:t>violence</w:t>
            </w:r>
          </w:p>
          <w:p w14:paraId="5C4473EC" w14:textId="77777777" w:rsidR="00BB01E1" w:rsidRPr="00D1346A" w:rsidRDefault="00BB01E1" w:rsidP="008715ED">
            <w:pPr>
              <w:widowControl w:val="0"/>
              <w:numPr>
                <w:ilvl w:val="0"/>
                <w:numId w:val="23"/>
              </w:numPr>
              <w:tabs>
                <w:tab w:val="left" w:pos="260"/>
              </w:tabs>
              <w:autoSpaceDE w:val="0"/>
              <w:autoSpaceDN w:val="0"/>
              <w:spacing w:after="0" w:line="240" w:lineRule="auto"/>
              <w:ind w:left="260" w:hanging="210"/>
              <w:rPr>
                <w:rFonts w:eastAsia="Calibri" w:cstheme="minorHAnsi"/>
              </w:rPr>
            </w:pPr>
            <w:r w:rsidRPr="00D1346A">
              <w:rPr>
                <w:rFonts w:eastAsia="Calibri" w:cstheme="minorHAnsi"/>
                <w:spacing w:val="-2"/>
                <w:w w:val="110"/>
              </w:rPr>
              <w:t>Housing/homelessness</w:t>
            </w:r>
          </w:p>
          <w:p w14:paraId="49200E9C" w14:textId="77777777" w:rsidR="00BB01E1" w:rsidRPr="00D1346A" w:rsidRDefault="00BB01E1" w:rsidP="008715ED">
            <w:pPr>
              <w:widowControl w:val="0"/>
              <w:numPr>
                <w:ilvl w:val="0"/>
                <w:numId w:val="23"/>
              </w:numPr>
              <w:tabs>
                <w:tab w:val="left" w:pos="260"/>
              </w:tabs>
              <w:autoSpaceDE w:val="0"/>
              <w:autoSpaceDN w:val="0"/>
              <w:spacing w:before="1" w:after="0" w:line="240" w:lineRule="auto"/>
              <w:ind w:left="260" w:hanging="210"/>
              <w:rPr>
                <w:rFonts w:eastAsia="Calibri" w:cstheme="minorHAnsi"/>
              </w:rPr>
            </w:pPr>
            <w:r w:rsidRPr="00D1346A">
              <w:rPr>
                <w:rFonts w:eastAsia="Calibri" w:cstheme="minorHAnsi"/>
              </w:rPr>
              <w:t>Lack</w:t>
            </w:r>
            <w:r w:rsidRPr="00D1346A">
              <w:rPr>
                <w:rFonts w:eastAsia="Calibri" w:cstheme="minorHAnsi"/>
                <w:spacing w:val="28"/>
              </w:rPr>
              <w:t xml:space="preserve"> </w:t>
            </w:r>
            <w:r w:rsidRPr="00D1346A">
              <w:rPr>
                <w:rFonts w:eastAsia="Calibri" w:cstheme="minorHAnsi"/>
              </w:rPr>
              <w:t>of</w:t>
            </w:r>
            <w:r w:rsidRPr="00D1346A">
              <w:rPr>
                <w:rFonts w:eastAsia="Calibri" w:cstheme="minorHAnsi"/>
                <w:spacing w:val="30"/>
              </w:rPr>
              <w:t xml:space="preserve"> </w:t>
            </w:r>
            <w:r w:rsidRPr="00D1346A">
              <w:rPr>
                <w:rFonts w:eastAsia="Calibri" w:cstheme="minorHAnsi"/>
              </w:rPr>
              <w:t>affordable</w:t>
            </w:r>
            <w:r w:rsidRPr="00D1346A">
              <w:rPr>
                <w:rFonts w:eastAsia="Calibri" w:cstheme="minorHAnsi"/>
                <w:spacing w:val="30"/>
              </w:rPr>
              <w:t xml:space="preserve"> </w:t>
            </w:r>
            <w:r w:rsidRPr="00D1346A">
              <w:rPr>
                <w:rFonts w:eastAsia="Calibri" w:cstheme="minorHAnsi"/>
                <w:spacing w:val="-2"/>
              </w:rPr>
              <w:t>childcare</w:t>
            </w:r>
          </w:p>
          <w:p w14:paraId="6DDD4365" w14:textId="77777777" w:rsidR="00BB01E1" w:rsidRPr="00D1346A" w:rsidRDefault="00BB01E1" w:rsidP="008715ED">
            <w:pPr>
              <w:widowControl w:val="0"/>
              <w:numPr>
                <w:ilvl w:val="0"/>
                <w:numId w:val="23"/>
              </w:numPr>
              <w:tabs>
                <w:tab w:val="left" w:pos="260"/>
              </w:tabs>
              <w:autoSpaceDE w:val="0"/>
              <w:autoSpaceDN w:val="0"/>
              <w:spacing w:after="0" w:line="252" w:lineRule="exact"/>
              <w:ind w:left="260" w:hanging="210"/>
              <w:rPr>
                <w:rFonts w:eastAsia="Calibri" w:cstheme="minorHAnsi"/>
              </w:rPr>
            </w:pPr>
            <w:r w:rsidRPr="00D1346A">
              <w:rPr>
                <w:rFonts w:eastAsia="Calibri" w:cstheme="minorHAnsi"/>
                <w:w w:val="105"/>
              </w:rPr>
              <w:t>Lack</w:t>
            </w:r>
            <w:r w:rsidRPr="00D1346A">
              <w:rPr>
                <w:rFonts w:eastAsia="Calibri" w:cstheme="minorHAnsi"/>
                <w:spacing w:val="1"/>
                <w:w w:val="105"/>
              </w:rPr>
              <w:t xml:space="preserve"> </w:t>
            </w:r>
            <w:r w:rsidRPr="00D1346A">
              <w:rPr>
                <w:rFonts w:eastAsia="Calibri" w:cstheme="minorHAnsi"/>
                <w:w w:val="105"/>
              </w:rPr>
              <w:t>of</w:t>
            </w:r>
            <w:r w:rsidRPr="00D1346A">
              <w:rPr>
                <w:rFonts w:eastAsia="Calibri" w:cstheme="minorHAnsi"/>
                <w:spacing w:val="2"/>
                <w:w w:val="105"/>
              </w:rPr>
              <w:t xml:space="preserve"> </w:t>
            </w:r>
            <w:r w:rsidRPr="00D1346A">
              <w:rPr>
                <w:rFonts w:eastAsia="Calibri" w:cstheme="minorHAnsi"/>
                <w:w w:val="105"/>
              </w:rPr>
              <w:t>job</w:t>
            </w:r>
            <w:r w:rsidRPr="00D1346A">
              <w:rPr>
                <w:rFonts w:eastAsia="Calibri" w:cstheme="minorHAnsi"/>
                <w:spacing w:val="2"/>
                <w:w w:val="105"/>
              </w:rPr>
              <w:t xml:space="preserve"> </w:t>
            </w:r>
            <w:r w:rsidRPr="00D1346A">
              <w:rPr>
                <w:rFonts w:eastAsia="Calibri" w:cstheme="minorHAnsi"/>
                <w:spacing w:val="-2"/>
                <w:w w:val="105"/>
              </w:rPr>
              <w:t>opportunities</w:t>
            </w:r>
          </w:p>
        </w:tc>
        <w:tc>
          <w:tcPr>
            <w:tcW w:w="4541" w:type="dxa"/>
          </w:tcPr>
          <w:p w14:paraId="5C6F79E4" w14:textId="77777777" w:rsidR="00BB01E1" w:rsidRPr="00D1346A" w:rsidRDefault="00BB01E1" w:rsidP="008715ED">
            <w:pPr>
              <w:widowControl w:val="0"/>
              <w:numPr>
                <w:ilvl w:val="0"/>
                <w:numId w:val="22"/>
              </w:numPr>
              <w:tabs>
                <w:tab w:val="left" w:pos="425"/>
              </w:tabs>
              <w:autoSpaceDE w:val="0"/>
              <w:autoSpaceDN w:val="0"/>
              <w:spacing w:after="0" w:line="265" w:lineRule="exact"/>
              <w:ind w:left="425" w:hanging="210"/>
              <w:rPr>
                <w:rFonts w:eastAsia="Calibri" w:cstheme="minorHAnsi"/>
              </w:rPr>
            </w:pPr>
            <w:r w:rsidRPr="00D1346A">
              <w:rPr>
                <w:rFonts w:eastAsia="Calibri" w:cstheme="minorHAnsi"/>
              </w:rPr>
              <w:t>Limited</w:t>
            </w:r>
            <w:r w:rsidRPr="00D1346A">
              <w:rPr>
                <w:rFonts w:eastAsia="Calibri" w:cstheme="minorHAnsi"/>
                <w:spacing w:val="33"/>
              </w:rPr>
              <w:t xml:space="preserve"> </w:t>
            </w:r>
            <w:r w:rsidRPr="00D1346A">
              <w:rPr>
                <w:rFonts w:eastAsia="Calibri" w:cstheme="minorHAnsi"/>
              </w:rPr>
              <w:t>access</w:t>
            </w:r>
            <w:r w:rsidRPr="00D1346A">
              <w:rPr>
                <w:rFonts w:eastAsia="Calibri" w:cstheme="minorHAnsi"/>
                <w:spacing w:val="33"/>
              </w:rPr>
              <w:t xml:space="preserve"> </w:t>
            </w:r>
            <w:r w:rsidRPr="00D1346A">
              <w:rPr>
                <w:rFonts w:eastAsia="Calibri" w:cstheme="minorHAnsi"/>
              </w:rPr>
              <w:t>to</w:t>
            </w:r>
            <w:r w:rsidRPr="00D1346A">
              <w:rPr>
                <w:rFonts w:eastAsia="Calibri" w:cstheme="minorHAnsi"/>
                <w:spacing w:val="33"/>
              </w:rPr>
              <w:t xml:space="preserve"> </w:t>
            </w:r>
            <w:r w:rsidRPr="00D1346A">
              <w:rPr>
                <w:rFonts w:eastAsia="Calibri" w:cstheme="minorHAnsi"/>
              </w:rPr>
              <w:t>healthy</w:t>
            </w:r>
            <w:r w:rsidRPr="00D1346A">
              <w:rPr>
                <w:rFonts w:eastAsia="Calibri" w:cstheme="minorHAnsi"/>
                <w:spacing w:val="37"/>
              </w:rPr>
              <w:t xml:space="preserve"> </w:t>
            </w:r>
            <w:r w:rsidRPr="00D1346A">
              <w:rPr>
                <w:rFonts w:eastAsia="Calibri" w:cstheme="minorHAnsi"/>
                <w:spacing w:val="-2"/>
              </w:rPr>
              <w:t>foods</w:t>
            </w:r>
          </w:p>
          <w:p w14:paraId="3BA417F0" w14:textId="77777777" w:rsidR="00BB01E1" w:rsidRPr="00D1346A" w:rsidRDefault="00BB01E1" w:rsidP="008715ED">
            <w:pPr>
              <w:widowControl w:val="0"/>
              <w:numPr>
                <w:ilvl w:val="0"/>
                <w:numId w:val="22"/>
              </w:numPr>
              <w:tabs>
                <w:tab w:val="left" w:pos="425"/>
              </w:tabs>
              <w:autoSpaceDE w:val="0"/>
              <w:autoSpaceDN w:val="0"/>
              <w:spacing w:after="0" w:line="267" w:lineRule="exact"/>
              <w:ind w:left="425" w:hanging="210"/>
              <w:rPr>
                <w:rFonts w:eastAsia="Calibri" w:cstheme="minorHAnsi"/>
              </w:rPr>
            </w:pPr>
            <w:r w:rsidRPr="00D1346A">
              <w:rPr>
                <w:rFonts w:eastAsia="Calibri" w:cstheme="minorHAnsi"/>
              </w:rPr>
              <w:t>Limited</w:t>
            </w:r>
            <w:r w:rsidRPr="00D1346A">
              <w:rPr>
                <w:rFonts w:eastAsia="Calibri" w:cstheme="minorHAnsi"/>
                <w:spacing w:val="30"/>
              </w:rPr>
              <w:t xml:space="preserve"> </w:t>
            </w:r>
            <w:r w:rsidRPr="00D1346A">
              <w:rPr>
                <w:rFonts w:eastAsia="Calibri" w:cstheme="minorHAnsi"/>
              </w:rPr>
              <w:t>places</w:t>
            </w:r>
            <w:r w:rsidRPr="00D1346A">
              <w:rPr>
                <w:rFonts w:eastAsia="Calibri" w:cstheme="minorHAnsi"/>
                <w:spacing w:val="34"/>
              </w:rPr>
              <w:t xml:space="preserve"> </w:t>
            </w:r>
            <w:r w:rsidRPr="00D1346A">
              <w:rPr>
                <w:rFonts w:eastAsia="Calibri" w:cstheme="minorHAnsi"/>
              </w:rPr>
              <w:t>to</w:t>
            </w:r>
            <w:r w:rsidRPr="00D1346A">
              <w:rPr>
                <w:rFonts w:eastAsia="Calibri" w:cstheme="minorHAnsi"/>
                <w:spacing w:val="29"/>
              </w:rPr>
              <w:t xml:space="preserve"> </w:t>
            </w:r>
            <w:r w:rsidRPr="00D1346A">
              <w:rPr>
                <w:rFonts w:eastAsia="Calibri" w:cstheme="minorHAnsi"/>
                <w:spacing w:val="-2"/>
              </w:rPr>
              <w:t>exercise</w:t>
            </w:r>
          </w:p>
          <w:p w14:paraId="2137328C" w14:textId="77777777" w:rsidR="00BB01E1" w:rsidRPr="00D1346A" w:rsidRDefault="00BB01E1" w:rsidP="008715ED">
            <w:pPr>
              <w:widowControl w:val="0"/>
              <w:numPr>
                <w:ilvl w:val="0"/>
                <w:numId w:val="22"/>
              </w:numPr>
              <w:tabs>
                <w:tab w:val="left" w:pos="425"/>
              </w:tabs>
              <w:autoSpaceDE w:val="0"/>
              <w:autoSpaceDN w:val="0"/>
              <w:spacing w:after="0" w:line="240" w:lineRule="auto"/>
              <w:ind w:left="425" w:hanging="210"/>
              <w:rPr>
                <w:rFonts w:eastAsia="Calibri" w:cstheme="minorHAnsi"/>
              </w:rPr>
            </w:pPr>
            <w:r w:rsidRPr="00D1346A">
              <w:rPr>
                <w:rFonts w:eastAsia="Calibri" w:cstheme="minorHAnsi"/>
                <w:spacing w:val="-2"/>
                <w:w w:val="105"/>
              </w:rPr>
              <w:t>Neighborhood</w:t>
            </w:r>
            <w:r w:rsidRPr="00D1346A">
              <w:rPr>
                <w:rFonts w:eastAsia="Calibri" w:cstheme="minorHAnsi"/>
                <w:spacing w:val="4"/>
                <w:w w:val="105"/>
              </w:rPr>
              <w:t xml:space="preserve"> </w:t>
            </w:r>
            <w:r w:rsidRPr="00D1346A">
              <w:rPr>
                <w:rFonts w:eastAsia="Calibri" w:cstheme="minorHAnsi"/>
                <w:spacing w:val="-2"/>
                <w:w w:val="105"/>
              </w:rPr>
              <w:t>safety/violence</w:t>
            </w:r>
          </w:p>
          <w:p w14:paraId="5D9AEEF6" w14:textId="77777777" w:rsidR="00BB01E1" w:rsidRPr="00D1346A" w:rsidRDefault="00BB01E1" w:rsidP="008715ED">
            <w:pPr>
              <w:widowControl w:val="0"/>
              <w:numPr>
                <w:ilvl w:val="0"/>
                <w:numId w:val="22"/>
              </w:numPr>
              <w:tabs>
                <w:tab w:val="left" w:pos="425"/>
              </w:tabs>
              <w:autoSpaceDE w:val="0"/>
              <w:autoSpaceDN w:val="0"/>
              <w:spacing w:after="0" w:line="240" w:lineRule="auto"/>
              <w:ind w:left="425" w:hanging="210"/>
              <w:rPr>
                <w:rFonts w:eastAsia="Calibri" w:cstheme="minorHAnsi"/>
              </w:rPr>
            </w:pPr>
            <w:r w:rsidRPr="00D1346A">
              <w:rPr>
                <w:rFonts w:eastAsia="Calibri" w:cstheme="minorHAnsi"/>
                <w:w w:val="105"/>
              </w:rPr>
              <w:t>Limited</w:t>
            </w:r>
            <w:r w:rsidRPr="00D1346A">
              <w:rPr>
                <w:rFonts w:eastAsia="Calibri" w:cstheme="minorHAnsi"/>
                <w:spacing w:val="-8"/>
                <w:w w:val="105"/>
              </w:rPr>
              <w:t xml:space="preserve"> </w:t>
            </w:r>
            <w:r w:rsidRPr="00D1346A">
              <w:rPr>
                <w:rFonts w:eastAsia="Calibri" w:cstheme="minorHAnsi"/>
                <w:w w:val="105"/>
              </w:rPr>
              <w:t>opportunities</w:t>
            </w:r>
            <w:r w:rsidRPr="00D1346A">
              <w:rPr>
                <w:rFonts w:eastAsia="Calibri" w:cstheme="minorHAnsi"/>
                <w:spacing w:val="-7"/>
                <w:w w:val="105"/>
              </w:rPr>
              <w:t xml:space="preserve"> </w:t>
            </w:r>
            <w:r w:rsidRPr="00D1346A">
              <w:rPr>
                <w:rFonts w:eastAsia="Calibri" w:cstheme="minorHAnsi"/>
                <w:w w:val="105"/>
              </w:rPr>
              <w:t>for</w:t>
            </w:r>
            <w:r w:rsidRPr="00D1346A">
              <w:rPr>
                <w:rFonts w:eastAsia="Calibri" w:cstheme="minorHAnsi"/>
                <w:spacing w:val="-5"/>
                <w:w w:val="105"/>
              </w:rPr>
              <w:t xml:space="preserve"> </w:t>
            </w:r>
            <w:r w:rsidRPr="00D1346A">
              <w:rPr>
                <w:rFonts w:eastAsia="Calibri" w:cstheme="minorHAnsi"/>
                <w:w w:val="105"/>
              </w:rPr>
              <w:t>social</w:t>
            </w:r>
            <w:r w:rsidRPr="00D1346A">
              <w:rPr>
                <w:rFonts w:eastAsia="Calibri" w:cstheme="minorHAnsi"/>
                <w:spacing w:val="-8"/>
                <w:w w:val="105"/>
              </w:rPr>
              <w:t xml:space="preserve"> </w:t>
            </w:r>
            <w:r w:rsidRPr="00D1346A">
              <w:rPr>
                <w:rFonts w:eastAsia="Calibri" w:cstheme="minorHAnsi"/>
                <w:spacing w:val="-2"/>
                <w:w w:val="105"/>
              </w:rPr>
              <w:t>connection</w:t>
            </w:r>
          </w:p>
          <w:p w14:paraId="1BCE45DC" w14:textId="77777777" w:rsidR="00BB01E1" w:rsidRPr="00D1346A" w:rsidRDefault="00BB01E1" w:rsidP="008715ED">
            <w:pPr>
              <w:widowControl w:val="0"/>
              <w:numPr>
                <w:ilvl w:val="0"/>
                <w:numId w:val="22"/>
              </w:numPr>
              <w:tabs>
                <w:tab w:val="left" w:pos="425"/>
              </w:tabs>
              <w:autoSpaceDE w:val="0"/>
              <w:autoSpaceDN w:val="0"/>
              <w:spacing w:after="0" w:line="240" w:lineRule="auto"/>
              <w:ind w:left="425" w:hanging="210"/>
              <w:rPr>
                <w:rFonts w:eastAsia="Calibri" w:cstheme="minorHAnsi"/>
              </w:rPr>
            </w:pPr>
            <w:r w:rsidRPr="00D1346A">
              <w:rPr>
                <w:rFonts w:eastAsia="Calibri" w:cstheme="minorHAnsi"/>
                <w:spacing w:val="-2"/>
              </w:rPr>
              <w:t>Poverty</w:t>
            </w:r>
          </w:p>
          <w:p w14:paraId="535AD160" w14:textId="77777777" w:rsidR="00BB01E1" w:rsidRPr="00D1346A" w:rsidRDefault="00BB01E1" w:rsidP="008715ED">
            <w:pPr>
              <w:widowControl w:val="0"/>
              <w:numPr>
                <w:ilvl w:val="0"/>
                <w:numId w:val="22"/>
              </w:numPr>
              <w:tabs>
                <w:tab w:val="left" w:pos="425"/>
              </w:tabs>
              <w:autoSpaceDE w:val="0"/>
              <w:autoSpaceDN w:val="0"/>
              <w:spacing w:before="1" w:after="0" w:line="240" w:lineRule="auto"/>
              <w:ind w:left="425" w:hanging="210"/>
              <w:rPr>
                <w:rFonts w:eastAsia="Calibri" w:cstheme="minorHAnsi"/>
              </w:rPr>
            </w:pPr>
            <w:r w:rsidRPr="00D1346A">
              <w:rPr>
                <w:rFonts w:eastAsia="Calibri" w:cstheme="minorHAnsi"/>
                <w:w w:val="105"/>
              </w:rPr>
              <w:t>Limited/poor</w:t>
            </w:r>
            <w:r w:rsidRPr="00D1346A">
              <w:rPr>
                <w:rFonts w:eastAsia="Calibri" w:cstheme="minorHAnsi"/>
                <w:spacing w:val="-10"/>
                <w:w w:val="105"/>
              </w:rPr>
              <w:t xml:space="preserve"> </w:t>
            </w:r>
            <w:r w:rsidRPr="00D1346A">
              <w:rPr>
                <w:rFonts w:eastAsia="Calibri" w:cstheme="minorHAnsi"/>
                <w:w w:val="105"/>
              </w:rPr>
              <w:t>educational</w:t>
            </w:r>
            <w:r w:rsidRPr="00D1346A">
              <w:rPr>
                <w:rFonts w:eastAsia="Calibri" w:cstheme="minorHAnsi"/>
                <w:spacing w:val="-10"/>
                <w:w w:val="105"/>
              </w:rPr>
              <w:t xml:space="preserve"> </w:t>
            </w:r>
            <w:r w:rsidRPr="00D1346A">
              <w:rPr>
                <w:rFonts w:eastAsia="Calibri" w:cstheme="minorHAnsi"/>
                <w:spacing w:val="-2"/>
                <w:w w:val="105"/>
              </w:rPr>
              <w:t>opportunities</w:t>
            </w:r>
          </w:p>
          <w:p w14:paraId="5E1F4284" w14:textId="77777777" w:rsidR="00BB01E1" w:rsidRPr="00D1346A" w:rsidRDefault="00BB01E1" w:rsidP="008715ED">
            <w:pPr>
              <w:widowControl w:val="0"/>
              <w:numPr>
                <w:ilvl w:val="0"/>
                <w:numId w:val="22"/>
              </w:numPr>
              <w:tabs>
                <w:tab w:val="left" w:pos="425"/>
              </w:tabs>
              <w:autoSpaceDE w:val="0"/>
              <w:autoSpaceDN w:val="0"/>
              <w:spacing w:after="0" w:line="240" w:lineRule="auto"/>
              <w:ind w:left="425" w:hanging="210"/>
              <w:rPr>
                <w:rFonts w:eastAsia="Calibri" w:cstheme="minorHAnsi"/>
              </w:rPr>
            </w:pPr>
            <w:r w:rsidRPr="00D1346A">
              <w:rPr>
                <w:rFonts w:eastAsia="Calibri" w:cstheme="minorHAnsi"/>
              </w:rPr>
              <w:t>Transportation</w:t>
            </w:r>
            <w:r w:rsidRPr="00D1346A">
              <w:rPr>
                <w:rFonts w:eastAsia="Calibri" w:cstheme="minorHAnsi"/>
                <w:spacing w:val="21"/>
              </w:rPr>
              <w:t xml:space="preserve"> </w:t>
            </w:r>
            <w:r w:rsidRPr="00D1346A">
              <w:rPr>
                <w:rFonts w:eastAsia="Calibri" w:cstheme="minorHAnsi"/>
                <w:spacing w:val="-2"/>
              </w:rPr>
              <w:t>problems</w:t>
            </w:r>
          </w:p>
          <w:p w14:paraId="70479858" w14:textId="77777777" w:rsidR="00BB01E1" w:rsidRPr="00D1346A" w:rsidRDefault="00BB01E1" w:rsidP="008715ED">
            <w:pPr>
              <w:widowControl w:val="0"/>
              <w:numPr>
                <w:ilvl w:val="0"/>
                <w:numId w:val="22"/>
              </w:numPr>
              <w:tabs>
                <w:tab w:val="left" w:pos="425"/>
              </w:tabs>
              <w:autoSpaceDE w:val="0"/>
              <w:autoSpaceDN w:val="0"/>
              <w:spacing w:after="0" w:line="240" w:lineRule="auto"/>
              <w:ind w:left="425" w:hanging="210"/>
              <w:rPr>
                <w:rFonts w:eastAsia="Calibri" w:cstheme="minorHAnsi"/>
              </w:rPr>
            </w:pPr>
            <w:r w:rsidRPr="00D1346A">
              <w:rPr>
                <w:rFonts w:eastAsia="Calibri" w:cstheme="minorHAnsi"/>
                <w:spacing w:val="-2"/>
                <w:w w:val="105"/>
              </w:rPr>
              <w:t>Environmental</w:t>
            </w:r>
            <w:r w:rsidRPr="00D1346A">
              <w:rPr>
                <w:rFonts w:eastAsia="Calibri" w:cstheme="minorHAnsi"/>
                <w:spacing w:val="7"/>
                <w:w w:val="105"/>
              </w:rPr>
              <w:t xml:space="preserve"> </w:t>
            </w:r>
            <w:r w:rsidRPr="00D1346A">
              <w:rPr>
                <w:rFonts w:eastAsia="Calibri" w:cstheme="minorHAnsi"/>
                <w:spacing w:val="-2"/>
                <w:w w:val="105"/>
              </w:rPr>
              <w:t>injustice</w:t>
            </w:r>
          </w:p>
          <w:p w14:paraId="05AC525F" w14:textId="77777777" w:rsidR="00BB01E1" w:rsidRPr="00D1346A" w:rsidRDefault="00BB01E1" w:rsidP="008715ED">
            <w:pPr>
              <w:widowControl w:val="0"/>
              <w:numPr>
                <w:ilvl w:val="0"/>
                <w:numId w:val="22"/>
              </w:numPr>
              <w:tabs>
                <w:tab w:val="left" w:pos="425"/>
                <w:tab w:val="left" w:pos="4178"/>
              </w:tabs>
              <w:autoSpaceDE w:val="0"/>
              <w:autoSpaceDN w:val="0"/>
              <w:spacing w:after="0" w:line="240" w:lineRule="auto"/>
              <w:ind w:left="425" w:hanging="210"/>
              <w:rPr>
                <w:rFonts w:eastAsia="Calibri" w:cstheme="minorHAnsi"/>
              </w:rPr>
            </w:pPr>
            <w:r w:rsidRPr="00D1346A">
              <w:rPr>
                <w:rFonts w:eastAsia="Calibri" w:cstheme="minorHAnsi"/>
                <w:w w:val="105"/>
              </w:rPr>
              <w:t>Other</w:t>
            </w:r>
            <w:r w:rsidRPr="00D1346A">
              <w:rPr>
                <w:rFonts w:eastAsia="Calibri" w:cstheme="minorHAnsi"/>
                <w:spacing w:val="-4"/>
                <w:w w:val="105"/>
              </w:rPr>
              <w:t xml:space="preserve"> </w:t>
            </w:r>
            <w:r w:rsidRPr="00D1346A">
              <w:rPr>
                <w:rFonts w:eastAsia="Calibri" w:cstheme="minorHAnsi"/>
                <w:w w:val="105"/>
              </w:rPr>
              <w:t>(please</w:t>
            </w:r>
            <w:r w:rsidRPr="00D1346A">
              <w:rPr>
                <w:rFonts w:eastAsia="Calibri" w:cstheme="minorHAnsi"/>
                <w:spacing w:val="-5"/>
                <w:w w:val="105"/>
              </w:rPr>
              <w:t xml:space="preserve"> </w:t>
            </w:r>
            <w:r w:rsidRPr="00D1346A">
              <w:rPr>
                <w:rFonts w:eastAsia="Calibri" w:cstheme="minorHAnsi"/>
                <w:w w:val="105"/>
              </w:rPr>
              <w:t>specify):</w:t>
            </w:r>
            <w:r w:rsidRPr="00D1346A">
              <w:rPr>
                <w:rFonts w:eastAsia="Calibri" w:cstheme="minorHAnsi"/>
                <w:spacing w:val="-5"/>
                <w:w w:val="105"/>
              </w:rPr>
              <w:t xml:space="preserve"> </w:t>
            </w:r>
            <w:r w:rsidRPr="00D1346A">
              <w:rPr>
                <w:rFonts w:eastAsia="Calibri" w:cstheme="minorHAnsi"/>
                <w:u w:val="single"/>
              </w:rPr>
              <w:tab/>
            </w:r>
          </w:p>
          <w:p w14:paraId="3EE0B74A" w14:textId="77777777" w:rsidR="00BB01E1" w:rsidRPr="00D1346A" w:rsidRDefault="00BB01E1" w:rsidP="008715ED">
            <w:pPr>
              <w:widowControl w:val="0"/>
              <w:numPr>
                <w:ilvl w:val="0"/>
                <w:numId w:val="22"/>
              </w:numPr>
              <w:tabs>
                <w:tab w:val="left" w:pos="425"/>
              </w:tabs>
              <w:autoSpaceDE w:val="0"/>
              <w:autoSpaceDN w:val="0"/>
              <w:spacing w:before="1" w:after="0" w:line="240" w:lineRule="auto"/>
              <w:ind w:left="425" w:hanging="210"/>
              <w:rPr>
                <w:rFonts w:eastAsia="Calibri" w:cstheme="minorHAnsi"/>
              </w:rPr>
            </w:pPr>
            <w:r w:rsidRPr="00D1346A">
              <w:rPr>
                <w:rFonts w:eastAsia="Calibri" w:cstheme="minorHAnsi"/>
              </w:rPr>
              <w:t>Prefer</w:t>
            </w:r>
            <w:r w:rsidRPr="00D1346A">
              <w:rPr>
                <w:rFonts w:eastAsia="Calibri" w:cstheme="minorHAnsi"/>
                <w:spacing w:val="-4"/>
              </w:rPr>
              <w:t xml:space="preserve"> </w:t>
            </w:r>
            <w:r w:rsidRPr="00D1346A">
              <w:rPr>
                <w:rFonts w:eastAsia="Calibri" w:cstheme="minorHAnsi"/>
              </w:rPr>
              <w:t xml:space="preserve">not to </w:t>
            </w:r>
            <w:r w:rsidRPr="00D1346A">
              <w:rPr>
                <w:rFonts w:eastAsia="Calibri" w:cstheme="minorHAnsi"/>
                <w:spacing w:val="-2"/>
              </w:rPr>
              <w:t>answer</w:t>
            </w:r>
          </w:p>
        </w:tc>
      </w:tr>
    </w:tbl>
    <w:p w14:paraId="50727974" w14:textId="77777777" w:rsidR="00BB01E1" w:rsidRPr="00D1346A" w:rsidRDefault="00BB01E1" w:rsidP="00BB01E1">
      <w:pPr>
        <w:widowControl w:val="0"/>
        <w:autoSpaceDE w:val="0"/>
        <w:autoSpaceDN w:val="0"/>
        <w:spacing w:before="17" w:after="0" w:line="240" w:lineRule="auto"/>
        <w:rPr>
          <w:rFonts w:eastAsia="Calibri" w:cstheme="minorHAnsi"/>
          <w:i/>
        </w:rPr>
      </w:pPr>
    </w:p>
    <w:p w14:paraId="52AA3E3E" w14:textId="77777777" w:rsidR="00BB01E1" w:rsidRPr="00D1346A" w:rsidRDefault="00BB01E1" w:rsidP="00BB01E1">
      <w:pPr>
        <w:widowControl w:val="0"/>
        <w:numPr>
          <w:ilvl w:val="0"/>
          <w:numId w:val="40"/>
        </w:numPr>
        <w:tabs>
          <w:tab w:val="left" w:pos="818"/>
          <w:tab w:val="left" w:pos="820"/>
        </w:tabs>
        <w:autoSpaceDE w:val="0"/>
        <w:autoSpaceDN w:val="0"/>
        <w:spacing w:after="0" w:line="259" w:lineRule="auto"/>
        <w:ind w:right="832"/>
        <w:rPr>
          <w:rFonts w:eastAsia="Calibri" w:cstheme="minorHAnsi"/>
          <w:i/>
        </w:rPr>
      </w:pPr>
      <w:r w:rsidRPr="00D1346A">
        <w:rPr>
          <w:rFonts w:eastAsia="Calibri" w:cstheme="minorHAnsi"/>
          <w:w w:val="105"/>
        </w:rPr>
        <w:t>What</w:t>
      </w:r>
      <w:r w:rsidRPr="00D1346A">
        <w:rPr>
          <w:rFonts w:eastAsia="Calibri" w:cstheme="minorHAnsi"/>
          <w:spacing w:val="-10"/>
          <w:w w:val="105"/>
        </w:rPr>
        <w:t xml:space="preserve"> </w:t>
      </w:r>
      <w:r w:rsidRPr="00D1346A">
        <w:rPr>
          <w:rFonts w:eastAsia="Calibri" w:cstheme="minorHAnsi"/>
          <w:w w:val="105"/>
        </w:rPr>
        <w:t>are</w:t>
      </w:r>
      <w:r w:rsidRPr="00D1346A">
        <w:rPr>
          <w:rFonts w:eastAsia="Calibri" w:cstheme="minorHAnsi"/>
          <w:spacing w:val="-11"/>
          <w:w w:val="105"/>
        </w:rPr>
        <w:t xml:space="preserve"> </w:t>
      </w:r>
      <w:r w:rsidRPr="00D1346A">
        <w:rPr>
          <w:rFonts w:eastAsia="Calibri" w:cstheme="minorHAnsi"/>
          <w:w w:val="105"/>
        </w:rPr>
        <w:t>the</w:t>
      </w:r>
      <w:r w:rsidRPr="00D1346A">
        <w:rPr>
          <w:rFonts w:eastAsia="Calibri" w:cstheme="minorHAnsi"/>
          <w:spacing w:val="-10"/>
          <w:w w:val="105"/>
        </w:rPr>
        <w:t xml:space="preserve"> </w:t>
      </w:r>
      <w:r w:rsidRPr="00D1346A">
        <w:rPr>
          <w:rFonts w:eastAsia="Calibri" w:cstheme="minorHAnsi"/>
          <w:b/>
          <w:w w:val="105"/>
          <w:u w:val="single"/>
        </w:rPr>
        <w:t>three</w:t>
      </w:r>
      <w:r w:rsidRPr="00D1346A">
        <w:rPr>
          <w:rFonts w:eastAsia="Calibri" w:cstheme="minorHAnsi"/>
          <w:b/>
          <w:spacing w:val="-8"/>
          <w:w w:val="105"/>
        </w:rPr>
        <w:t xml:space="preserve"> </w:t>
      </w:r>
      <w:r w:rsidRPr="00D1346A">
        <w:rPr>
          <w:rFonts w:eastAsia="Calibri" w:cstheme="minorHAnsi"/>
          <w:w w:val="105"/>
        </w:rPr>
        <w:t>most</w:t>
      </w:r>
      <w:r w:rsidRPr="00D1346A">
        <w:rPr>
          <w:rFonts w:eastAsia="Calibri" w:cstheme="minorHAnsi"/>
          <w:spacing w:val="-10"/>
          <w:w w:val="105"/>
        </w:rPr>
        <w:t xml:space="preserve"> </w:t>
      </w:r>
      <w:r w:rsidRPr="00D1346A">
        <w:rPr>
          <w:rFonts w:eastAsia="Calibri" w:cstheme="minorHAnsi"/>
          <w:w w:val="105"/>
        </w:rPr>
        <w:t>important</w:t>
      </w:r>
      <w:r w:rsidRPr="00D1346A">
        <w:rPr>
          <w:rFonts w:eastAsia="Calibri" w:cstheme="minorHAnsi"/>
          <w:spacing w:val="-10"/>
          <w:w w:val="105"/>
        </w:rPr>
        <w:t xml:space="preserve"> </w:t>
      </w:r>
      <w:r w:rsidRPr="00D1346A">
        <w:rPr>
          <w:rFonts w:eastAsia="Calibri" w:cstheme="minorHAnsi"/>
          <w:w w:val="105"/>
        </w:rPr>
        <w:t>reasons</w:t>
      </w:r>
      <w:r w:rsidRPr="00D1346A">
        <w:rPr>
          <w:rFonts w:eastAsia="Calibri" w:cstheme="minorHAnsi"/>
          <w:spacing w:val="-9"/>
          <w:w w:val="105"/>
        </w:rPr>
        <w:t xml:space="preserve"> </w:t>
      </w:r>
      <w:r w:rsidRPr="00D1346A">
        <w:rPr>
          <w:rFonts w:eastAsia="Calibri" w:cstheme="minorHAnsi"/>
          <w:w w:val="105"/>
        </w:rPr>
        <w:t>people</w:t>
      </w:r>
      <w:r w:rsidRPr="00D1346A">
        <w:rPr>
          <w:rFonts w:eastAsia="Calibri" w:cstheme="minorHAnsi"/>
          <w:spacing w:val="-11"/>
          <w:w w:val="105"/>
        </w:rPr>
        <w:t xml:space="preserve"> </w:t>
      </w:r>
      <w:r w:rsidRPr="00D1346A">
        <w:rPr>
          <w:rFonts w:eastAsia="Calibri" w:cstheme="minorHAnsi"/>
          <w:w w:val="105"/>
        </w:rPr>
        <w:t>in</w:t>
      </w:r>
      <w:r w:rsidRPr="00D1346A">
        <w:rPr>
          <w:rFonts w:eastAsia="Calibri" w:cstheme="minorHAnsi"/>
          <w:spacing w:val="-7"/>
          <w:w w:val="105"/>
        </w:rPr>
        <w:t xml:space="preserve"> </w:t>
      </w:r>
      <w:r w:rsidRPr="00D1346A">
        <w:rPr>
          <w:rFonts w:eastAsia="Calibri" w:cstheme="minorHAnsi"/>
          <w:w w:val="105"/>
        </w:rPr>
        <w:t>your</w:t>
      </w:r>
      <w:r w:rsidRPr="00D1346A">
        <w:rPr>
          <w:rFonts w:eastAsia="Calibri" w:cstheme="minorHAnsi"/>
          <w:spacing w:val="-10"/>
          <w:w w:val="105"/>
        </w:rPr>
        <w:t xml:space="preserve"> </w:t>
      </w:r>
      <w:r w:rsidRPr="00D1346A">
        <w:rPr>
          <w:rFonts w:eastAsia="Calibri" w:cstheme="minorHAnsi"/>
          <w:w w:val="105"/>
        </w:rPr>
        <w:t>community</w:t>
      </w:r>
      <w:r w:rsidRPr="00D1346A">
        <w:rPr>
          <w:rFonts w:eastAsia="Calibri" w:cstheme="minorHAnsi"/>
          <w:spacing w:val="-9"/>
          <w:w w:val="105"/>
        </w:rPr>
        <w:t xml:space="preserve"> </w:t>
      </w:r>
      <w:r w:rsidRPr="00D1346A">
        <w:rPr>
          <w:rFonts w:eastAsia="Calibri" w:cstheme="minorHAnsi"/>
          <w:w w:val="105"/>
        </w:rPr>
        <w:t>do</w:t>
      </w:r>
      <w:r w:rsidRPr="00D1346A">
        <w:rPr>
          <w:rFonts w:eastAsia="Calibri" w:cstheme="minorHAnsi"/>
          <w:spacing w:val="-9"/>
          <w:w w:val="105"/>
        </w:rPr>
        <w:t xml:space="preserve"> </w:t>
      </w:r>
      <w:r w:rsidRPr="00D1346A">
        <w:rPr>
          <w:rFonts w:eastAsia="Calibri" w:cstheme="minorHAnsi"/>
          <w:w w:val="105"/>
        </w:rPr>
        <w:t>not</w:t>
      </w:r>
      <w:r w:rsidRPr="00D1346A">
        <w:rPr>
          <w:rFonts w:eastAsia="Calibri" w:cstheme="minorHAnsi"/>
          <w:spacing w:val="-11"/>
          <w:w w:val="105"/>
        </w:rPr>
        <w:t xml:space="preserve"> </w:t>
      </w:r>
      <w:r w:rsidRPr="00D1346A">
        <w:rPr>
          <w:rFonts w:eastAsia="Calibri" w:cstheme="minorHAnsi"/>
          <w:w w:val="105"/>
        </w:rPr>
        <w:t>get</w:t>
      </w:r>
      <w:r w:rsidRPr="00D1346A">
        <w:rPr>
          <w:rFonts w:eastAsia="Calibri" w:cstheme="minorHAnsi"/>
          <w:spacing w:val="-7"/>
          <w:w w:val="105"/>
        </w:rPr>
        <w:t xml:space="preserve"> </w:t>
      </w:r>
      <w:r w:rsidRPr="00D1346A">
        <w:rPr>
          <w:rFonts w:eastAsia="Calibri" w:cstheme="minorHAnsi"/>
          <w:w w:val="105"/>
        </w:rPr>
        <w:t xml:space="preserve">health care? </w:t>
      </w:r>
      <w:r w:rsidRPr="00D1346A">
        <w:rPr>
          <w:rFonts w:eastAsia="Calibri" w:cstheme="minorHAnsi"/>
          <w:i/>
          <w:w w:val="105"/>
        </w:rPr>
        <w:t>Please select up to three:</w:t>
      </w:r>
    </w:p>
    <w:p w14:paraId="6822A7F6" w14:textId="77777777" w:rsidR="00BB01E1" w:rsidRPr="00D1346A" w:rsidRDefault="00BB01E1" w:rsidP="00BB01E1">
      <w:pPr>
        <w:widowControl w:val="0"/>
        <w:numPr>
          <w:ilvl w:val="1"/>
          <w:numId w:val="26"/>
        </w:numPr>
        <w:tabs>
          <w:tab w:val="left" w:pos="1138"/>
        </w:tabs>
        <w:autoSpaceDE w:val="0"/>
        <w:autoSpaceDN w:val="0"/>
        <w:spacing w:before="159" w:after="0" w:line="240" w:lineRule="auto"/>
        <w:ind w:left="1138" w:hanging="210"/>
        <w:rPr>
          <w:rFonts w:eastAsia="Calibri" w:cstheme="minorHAnsi"/>
        </w:rPr>
      </w:pPr>
      <w:r w:rsidRPr="00D1346A">
        <w:rPr>
          <w:rFonts w:eastAsia="Calibri" w:cstheme="minorHAnsi"/>
          <w:w w:val="105"/>
        </w:rPr>
        <w:t>Cost</w:t>
      </w:r>
      <w:r w:rsidRPr="00D1346A">
        <w:rPr>
          <w:rFonts w:eastAsia="Calibri" w:cstheme="minorHAnsi"/>
          <w:spacing w:val="-12"/>
          <w:w w:val="105"/>
        </w:rPr>
        <w:t xml:space="preserve"> </w:t>
      </w:r>
      <w:r w:rsidRPr="00D1346A">
        <w:rPr>
          <w:rFonts w:eastAsia="Calibri" w:cstheme="minorHAnsi"/>
          <w:w w:val="105"/>
        </w:rPr>
        <w:t>–</w:t>
      </w:r>
      <w:r w:rsidRPr="00D1346A">
        <w:rPr>
          <w:rFonts w:eastAsia="Calibri" w:cstheme="minorHAnsi"/>
          <w:spacing w:val="-11"/>
          <w:w w:val="105"/>
        </w:rPr>
        <w:t xml:space="preserve"> </w:t>
      </w:r>
      <w:r w:rsidRPr="00D1346A">
        <w:rPr>
          <w:rFonts w:eastAsia="Calibri" w:cstheme="minorHAnsi"/>
          <w:w w:val="105"/>
        </w:rPr>
        <w:t>too</w:t>
      </w:r>
      <w:r w:rsidRPr="00D1346A">
        <w:rPr>
          <w:rFonts w:eastAsia="Calibri" w:cstheme="minorHAnsi"/>
          <w:spacing w:val="-10"/>
          <w:w w:val="105"/>
        </w:rPr>
        <w:t xml:space="preserve"> </w:t>
      </w:r>
      <w:r w:rsidRPr="00D1346A">
        <w:rPr>
          <w:rFonts w:eastAsia="Calibri" w:cstheme="minorHAnsi"/>
          <w:w w:val="105"/>
        </w:rPr>
        <w:t>expensive/can’t</w:t>
      </w:r>
      <w:r w:rsidRPr="00D1346A">
        <w:rPr>
          <w:rFonts w:eastAsia="Calibri" w:cstheme="minorHAnsi"/>
          <w:spacing w:val="-10"/>
          <w:w w:val="105"/>
        </w:rPr>
        <w:t xml:space="preserve"> </w:t>
      </w:r>
      <w:r w:rsidRPr="00D1346A">
        <w:rPr>
          <w:rFonts w:eastAsia="Calibri" w:cstheme="minorHAnsi"/>
          <w:spacing w:val="-5"/>
          <w:w w:val="105"/>
        </w:rPr>
        <w:t>pay</w:t>
      </w:r>
    </w:p>
    <w:p w14:paraId="14928799" w14:textId="77777777" w:rsidR="00BB01E1" w:rsidRPr="00D1346A" w:rsidRDefault="00BB01E1" w:rsidP="00BB01E1">
      <w:pPr>
        <w:widowControl w:val="0"/>
        <w:numPr>
          <w:ilvl w:val="1"/>
          <w:numId w:val="26"/>
        </w:numPr>
        <w:tabs>
          <w:tab w:val="left" w:pos="1138"/>
        </w:tabs>
        <w:autoSpaceDE w:val="0"/>
        <w:autoSpaceDN w:val="0"/>
        <w:spacing w:after="0" w:line="240" w:lineRule="auto"/>
        <w:ind w:left="1138" w:hanging="210"/>
        <w:rPr>
          <w:rFonts w:eastAsia="Calibri" w:cstheme="minorHAnsi"/>
        </w:rPr>
      </w:pPr>
      <w:r w:rsidRPr="00D1346A">
        <w:rPr>
          <w:rFonts w:eastAsia="Calibri" w:cstheme="minorHAnsi"/>
          <w:spacing w:val="-2"/>
          <w:w w:val="105"/>
        </w:rPr>
        <w:t>Wait</w:t>
      </w:r>
      <w:r w:rsidRPr="00D1346A">
        <w:rPr>
          <w:rFonts w:eastAsia="Calibri" w:cstheme="minorHAnsi"/>
          <w:spacing w:val="-8"/>
          <w:w w:val="105"/>
        </w:rPr>
        <w:t xml:space="preserve"> </w:t>
      </w:r>
      <w:r w:rsidRPr="00D1346A">
        <w:rPr>
          <w:rFonts w:eastAsia="Calibri" w:cstheme="minorHAnsi"/>
          <w:spacing w:val="-2"/>
          <w:w w:val="105"/>
        </w:rPr>
        <w:t>is</w:t>
      </w:r>
      <w:r w:rsidRPr="00D1346A">
        <w:rPr>
          <w:rFonts w:eastAsia="Calibri" w:cstheme="minorHAnsi"/>
          <w:spacing w:val="-7"/>
          <w:w w:val="105"/>
        </w:rPr>
        <w:t xml:space="preserve"> </w:t>
      </w:r>
      <w:r w:rsidRPr="00D1346A">
        <w:rPr>
          <w:rFonts w:eastAsia="Calibri" w:cstheme="minorHAnsi"/>
          <w:spacing w:val="-2"/>
          <w:w w:val="105"/>
        </w:rPr>
        <w:t>too</w:t>
      </w:r>
      <w:r w:rsidRPr="00D1346A">
        <w:rPr>
          <w:rFonts w:eastAsia="Calibri" w:cstheme="minorHAnsi"/>
          <w:spacing w:val="-7"/>
          <w:w w:val="105"/>
        </w:rPr>
        <w:t xml:space="preserve"> </w:t>
      </w:r>
      <w:r w:rsidRPr="00D1346A">
        <w:rPr>
          <w:rFonts w:eastAsia="Calibri" w:cstheme="minorHAnsi"/>
          <w:spacing w:val="-4"/>
          <w:w w:val="105"/>
        </w:rPr>
        <w:t>long</w:t>
      </w:r>
    </w:p>
    <w:p w14:paraId="5468BC64" w14:textId="77777777" w:rsidR="00BB01E1" w:rsidRPr="00D1346A" w:rsidRDefault="00BB01E1" w:rsidP="00BB01E1">
      <w:pPr>
        <w:widowControl w:val="0"/>
        <w:numPr>
          <w:ilvl w:val="1"/>
          <w:numId w:val="26"/>
        </w:numPr>
        <w:tabs>
          <w:tab w:val="left" w:pos="1138"/>
        </w:tabs>
        <w:autoSpaceDE w:val="0"/>
        <w:autoSpaceDN w:val="0"/>
        <w:spacing w:after="0" w:line="240" w:lineRule="auto"/>
        <w:ind w:left="1138" w:hanging="210"/>
        <w:rPr>
          <w:rFonts w:eastAsia="Calibri" w:cstheme="minorHAnsi"/>
        </w:rPr>
      </w:pPr>
      <w:r w:rsidRPr="00D1346A">
        <w:rPr>
          <w:rFonts w:eastAsia="Calibri" w:cstheme="minorHAnsi"/>
          <w:w w:val="105"/>
        </w:rPr>
        <w:t>No</w:t>
      </w:r>
      <w:r w:rsidRPr="00D1346A">
        <w:rPr>
          <w:rFonts w:eastAsia="Calibri" w:cstheme="minorHAnsi"/>
          <w:spacing w:val="-7"/>
          <w:w w:val="105"/>
        </w:rPr>
        <w:t xml:space="preserve"> </w:t>
      </w:r>
      <w:r w:rsidRPr="00D1346A">
        <w:rPr>
          <w:rFonts w:eastAsia="Calibri" w:cstheme="minorHAnsi"/>
          <w:w w:val="105"/>
        </w:rPr>
        <w:t>health</w:t>
      </w:r>
      <w:r w:rsidRPr="00D1346A">
        <w:rPr>
          <w:rFonts w:eastAsia="Calibri" w:cstheme="minorHAnsi"/>
          <w:spacing w:val="-5"/>
          <w:w w:val="105"/>
        </w:rPr>
        <w:t xml:space="preserve"> </w:t>
      </w:r>
      <w:r w:rsidRPr="00D1346A">
        <w:rPr>
          <w:rFonts w:eastAsia="Calibri" w:cstheme="minorHAnsi"/>
          <w:spacing w:val="-2"/>
          <w:w w:val="105"/>
        </w:rPr>
        <w:t>insurance</w:t>
      </w:r>
    </w:p>
    <w:p w14:paraId="511030ED" w14:textId="77777777" w:rsidR="00BB01E1" w:rsidRPr="00D1346A" w:rsidRDefault="00BB01E1" w:rsidP="00BB01E1">
      <w:pPr>
        <w:widowControl w:val="0"/>
        <w:numPr>
          <w:ilvl w:val="1"/>
          <w:numId w:val="26"/>
        </w:numPr>
        <w:tabs>
          <w:tab w:val="left" w:pos="1138"/>
        </w:tabs>
        <w:autoSpaceDE w:val="0"/>
        <w:autoSpaceDN w:val="0"/>
        <w:spacing w:before="1" w:after="0" w:line="240" w:lineRule="auto"/>
        <w:ind w:left="1138" w:hanging="210"/>
        <w:rPr>
          <w:rFonts w:eastAsia="Calibri" w:cstheme="minorHAnsi"/>
        </w:rPr>
      </w:pPr>
      <w:r w:rsidRPr="00D1346A">
        <w:rPr>
          <w:rFonts w:eastAsia="Calibri" w:cstheme="minorHAnsi"/>
          <w:w w:val="105"/>
        </w:rPr>
        <w:t>No</w:t>
      </w:r>
      <w:r w:rsidRPr="00D1346A">
        <w:rPr>
          <w:rFonts w:eastAsia="Calibri" w:cstheme="minorHAnsi"/>
          <w:spacing w:val="-7"/>
          <w:w w:val="105"/>
        </w:rPr>
        <w:t xml:space="preserve"> </w:t>
      </w:r>
      <w:r w:rsidRPr="00D1346A">
        <w:rPr>
          <w:rFonts w:eastAsia="Calibri" w:cstheme="minorHAnsi"/>
          <w:w w:val="105"/>
        </w:rPr>
        <w:t>doctor</w:t>
      </w:r>
      <w:r w:rsidRPr="00D1346A">
        <w:rPr>
          <w:rFonts w:eastAsia="Calibri" w:cstheme="minorHAnsi"/>
          <w:spacing w:val="-7"/>
          <w:w w:val="105"/>
        </w:rPr>
        <w:t xml:space="preserve"> </w:t>
      </w:r>
      <w:r w:rsidRPr="00D1346A">
        <w:rPr>
          <w:rFonts w:eastAsia="Calibri" w:cstheme="minorHAnsi"/>
          <w:spacing w:val="-2"/>
          <w:w w:val="105"/>
        </w:rPr>
        <w:t>nearby</w:t>
      </w:r>
    </w:p>
    <w:p w14:paraId="7531E3D0" w14:textId="77777777" w:rsidR="00BB01E1" w:rsidRPr="00D1346A" w:rsidRDefault="00BB01E1" w:rsidP="00BB01E1">
      <w:pPr>
        <w:widowControl w:val="0"/>
        <w:numPr>
          <w:ilvl w:val="1"/>
          <w:numId w:val="26"/>
        </w:numPr>
        <w:tabs>
          <w:tab w:val="left" w:pos="1138"/>
        </w:tabs>
        <w:autoSpaceDE w:val="0"/>
        <w:autoSpaceDN w:val="0"/>
        <w:spacing w:after="0" w:line="240" w:lineRule="auto"/>
        <w:ind w:left="1138" w:hanging="210"/>
        <w:rPr>
          <w:rFonts w:eastAsia="Calibri" w:cstheme="minorHAnsi"/>
        </w:rPr>
      </w:pPr>
      <w:r w:rsidRPr="00D1346A">
        <w:rPr>
          <w:rFonts w:eastAsia="Calibri" w:cstheme="minorHAnsi"/>
          <w:w w:val="105"/>
        </w:rPr>
        <w:t>Lack</w:t>
      </w:r>
      <w:r w:rsidRPr="00D1346A">
        <w:rPr>
          <w:rFonts w:eastAsia="Calibri" w:cstheme="minorHAnsi"/>
          <w:spacing w:val="7"/>
          <w:w w:val="105"/>
        </w:rPr>
        <w:t xml:space="preserve"> </w:t>
      </w:r>
      <w:r w:rsidRPr="00D1346A">
        <w:rPr>
          <w:rFonts w:eastAsia="Calibri" w:cstheme="minorHAnsi"/>
          <w:w w:val="105"/>
        </w:rPr>
        <w:t>of</w:t>
      </w:r>
      <w:r w:rsidRPr="00D1346A">
        <w:rPr>
          <w:rFonts w:eastAsia="Calibri" w:cstheme="minorHAnsi"/>
          <w:spacing w:val="10"/>
          <w:w w:val="105"/>
        </w:rPr>
        <w:t xml:space="preserve"> </w:t>
      </w:r>
      <w:r w:rsidRPr="00D1346A">
        <w:rPr>
          <w:rFonts w:eastAsia="Calibri" w:cstheme="minorHAnsi"/>
          <w:spacing w:val="-2"/>
          <w:w w:val="105"/>
        </w:rPr>
        <w:t>transportation</w:t>
      </w:r>
    </w:p>
    <w:p w14:paraId="15FD9C19" w14:textId="77777777" w:rsidR="00BB01E1" w:rsidRPr="00D1346A" w:rsidRDefault="00BB01E1" w:rsidP="00BB01E1">
      <w:pPr>
        <w:widowControl w:val="0"/>
        <w:numPr>
          <w:ilvl w:val="1"/>
          <w:numId w:val="26"/>
        </w:numPr>
        <w:tabs>
          <w:tab w:val="left" w:pos="1138"/>
        </w:tabs>
        <w:autoSpaceDE w:val="0"/>
        <w:autoSpaceDN w:val="0"/>
        <w:spacing w:after="0" w:line="240" w:lineRule="auto"/>
        <w:ind w:left="1138" w:hanging="210"/>
        <w:rPr>
          <w:rFonts w:eastAsia="Calibri" w:cstheme="minorHAnsi"/>
        </w:rPr>
      </w:pPr>
      <w:r w:rsidRPr="00D1346A">
        <w:rPr>
          <w:rFonts w:eastAsia="Calibri" w:cstheme="minorHAnsi"/>
        </w:rPr>
        <w:t>Insurance</w:t>
      </w:r>
      <w:r w:rsidRPr="00D1346A">
        <w:rPr>
          <w:rFonts w:eastAsia="Calibri" w:cstheme="minorHAnsi"/>
          <w:spacing w:val="27"/>
        </w:rPr>
        <w:t xml:space="preserve"> </w:t>
      </w:r>
      <w:r w:rsidRPr="00D1346A">
        <w:rPr>
          <w:rFonts w:eastAsia="Calibri" w:cstheme="minorHAnsi"/>
        </w:rPr>
        <w:t>not</w:t>
      </w:r>
      <w:r w:rsidRPr="00D1346A">
        <w:rPr>
          <w:rFonts w:eastAsia="Calibri" w:cstheme="minorHAnsi"/>
          <w:spacing w:val="27"/>
        </w:rPr>
        <w:t xml:space="preserve"> </w:t>
      </w:r>
      <w:r w:rsidRPr="00D1346A">
        <w:rPr>
          <w:rFonts w:eastAsia="Calibri" w:cstheme="minorHAnsi"/>
          <w:spacing w:val="-2"/>
        </w:rPr>
        <w:t>accepted</w:t>
      </w:r>
    </w:p>
    <w:p w14:paraId="3D5A3689" w14:textId="77777777" w:rsidR="00BB01E1" w:rsidRPr="00D1346A" w:rsidRDefault="00BB01E1" w:rsidP="00BB01E1">
      <w:pPr>
        <w:widowControl w:val="0"/>
        <w:numPr>
          <w:ilvl w:val="1"/>
          <w:numId w:val="26"/>
        </w:numPr>
        <w:tabs>
          <w:tab w:val="left" w:pos="1138"/>
        </w:tabs>
        <w:autoSpaceDE w:val="0"/>
        <w:autoSpaceDN w:val="0"/>
        <w:spacing w:before="1" w:after="0" w:line="240" w:lineRule="auto"/>
        <w:ind w:left="1138" w:hanging="210"/>
        <w:rPr>
          <w:rFonts w:eastAsia="Calibri" w:cstheme="minorHAnsi"/>
        </w:rPr>
      </w:pPr>
      <w:r w:rsidRPr="00D1346A">
        <w:rPr>
          <w:rFonts w:eastAsia="Calibri" w:cstheme="minorHAnsi"/>
          <w:w w:val="105"/>
        </w:rPr>
        <w:t>Language</w:t>
      </w:r>
      <w:r w:rsidRPr="00D1346A">
        <w:rPr>
          <w:rFonts w:eastAsia="Calibri" w:cstheme="minorHAnsi"/>
          <w:spacing w:val="8"/>
          <w:w w:val="105"/>
        </w:rPr>
        <w:t xml:space="preserve"> </w:t>
      </w:r>
      <w:r w:rsidRPr="00D1346A">
        <w:rPr>
          <w:rFonts w:eastAsia="Calibri" w:cstheme="minorHAnsi"/>
          <w:spacing w:val="-2"/>
          <w:w w:val="105"/>
        </w:rPr>
        <w:t>barriers</w:t>
      </w:r>
    </w:p>
    <w:p w14:paraId="48EAFC3D" w14:textId="77777777" w:rsidR="00BB01E1" w:rsidRPr="00D1346A" w:rsidRDefault="00BB01E1" w:rsidP="00BB01E1">
      <w:pPr>
        <w:widowControl w:val="0"/>
        <w:numPr>
          <w:ilvl w:val="1"/>
          <w:numId w:val="26"/>
        </w:numPr>
        <w:tabs>
          <w:tab w:val="left" w:pos="1138"/>
        </w:tabs>
        <w:autoSpaceDE w:val="0"/>
        <w:autoSpaceDN w:val="0"/>
        <w:spacing w:after="0" w:line="240" w:lineRule="auto"/>
        <w:ind w:left="1138" w:hanging="210"/>
        <w:rPr>
          <w:rFonts w:eastAsia="Calibri" w:cstheme="minorHAnsi"/>
        </w:rPr>
      </w:pPr>
      <w:r w:rsidRPr="00D1346A">
        <w:rPr>
          <w:rFonts w:eastAsia="Calibri" w:cstheme="minorHAnsi"/>
          <w:w w:val="105"/>
        </w:rPr>
        <w:t>Cultural/religious</w:t>
      </w:r>
      <w:r w:rsidRPr="00D1346A">
        <w:rPr>
          <w:rFonts w:eastAsia="Calibri" w:cstheme="minorHAnsi"/>
          <w:spacing w:val="-10"/>
          <w:w w:val="105"/>
        </w:rPr>
        <w:t xml:space="preserve"> </w:t>
      </w:r>
      <w:r w:rsidRPr="00D1346A">
        <w:rPr>
          <w:rFonts w:eastAsia="Calibri" w:cstheme="minorHAnsi"/>
          <w:spacing w:val="-2"/>
          <w:w w:val="105"/>
        </w:rPr>
        <w:t>beliefs</w:t>
      </w:r>
    </w:p>
    <w:p w14:paraId="79DB7B29" w14:textId="77777777" w:rsidR="00BB01E1" w:rsidRPr="00D1346A" w:rsidRDefault="00BB01E1" w:rsidP="00BB01E1">
      <w:pPr>
        <w:widowControl w:val="0"/>
        <w:numPr>
          <w:ilvl w:val="1"/>
          <w:numId w:val="26"/>
        </w:numPr>
        <w:tabs>
          <w:tab w:val="left" w:pos="1138"/>
          <w:tab w:val="left" w:pos="4890"/>
        </w:tabs>
        <w:autoSpaceDE w:val="0"/>
        <w:autoSpaceDN w:val="0"/>
        <w:spacing w:after="0" w:line="267" w:lineRule="exact"/>
        <w:ind w:left="1138" w:hanging="210"/>
        <w:rPr>
          <w:rFonts w:eastAsia="Calibri" w:cstheme="minorHAnsi"/>
        </w:rPr>
      </w:pPr>
      <w:r w:rsidRPr="00D1346A">
        <w:rPr>
          <w:rFonts w:eastAsia="Calibri" w:cstheme="minorHAnsi"/>
          <w:w w:val="105"/>
        </w:rPr>
        <w:t>Other</w:t>
      </w:r>
      <w:r w:rsidRPr="00D1346A">
        <w:rPr>
          <w:rFonts w:eastAsia="Calibri" w:cstheme="minorHAnsi"/>
          <w:spacing w:val="-4"/>
          <w:w w:val="105"/>
        </w:rPr>
        <w:t xml:space="preserve"> </w:t>
      </w:r>
      <w:r w:rsidRPr="00D1346A">
        <w:rPr>
          <w:rFonts w:eastAsia="Calibri" w:cstheme="minorHAnsi"/>
          <w:w w:val="105"/>
        </w:rPr>
        <w:t>(please</w:t>
      </w:r>
      <w:r w:rsidRPr="00D1346A">
        <w:rPr>
          <w:rFonts w:eastAsia="Calibri" w:cstheme="minorHAnsi"/>
          <w:spacing w:val="-5"/>
          <w:w w:val="105"/>
        </w:rPr>
        <w:t xml:space="preserve"> </w:t>
      </w:r>
      <w:r w:rsidRPr="00D1346A">
        <w:rPr>
          <w:rFonts w:eastAsia="Calibri" w:cstheme="minorHAnsi"/>
          <w:w w:val="105"/>
        </w:rPr>
        <w:t>specify):</w:t>
      </w:r>
      <w:r w:rsidRPr="00D1346A">
        <w:rPr>
          <w:rFonts w:eastAsia="Calibri" w:cstheme="minorHAnsi"/>
          <w:spacing w:val="-5"/>
          <w:w w:val="105"/>
        </w:rPr>
        <w:t xml:space="preserve"> </w:t>
      </w:r>
      <w:r w:rsidRPr="00D1346A">
        <w:rPr>
          <w:rFonts w:eastAsia="Calibri" w:cstheme="minorHAnsi"/>
          <w:u w:val="single"/>
        </w:rPr>
        <w:tab/>
      </w:r>
    </w:p>
    <w:p w14:paraId="7410CD47" w14:textId="77777777" w:rsidR="00BB01E1" w:rsidRPr="00A673AB" w:rsidRDefault="00BB01E1" w:rsidP="00BB01E1">
      <w:pPr>
        <w:widowControl w:val="0"/>
        <w:numPr>
          <w:ilvl w:val="1"/>
          <w:numId w:val="26"/>
        </w:numPr>
        <w:tabs>
          <w:tab w:val="left" w:pos="1138"/>
        </w:tabs>
        <w:autoSpaceDE w:val="0"/>
        <w:autoSpaceDN w:val="0"/>
        <w:spacing w:after="0" w:line="267" w:lineRule="exact"/>
        <w:ind w:left="1138" w:hanging="210"/>
        <w:rPr>
          <w:rFonts w:eastAsia="Calibri" w:cstheme="minorHAnsi"/>
        </w:rPr>
      </w:pPr>
      <w:r w:rsidRPr="00D1346A">
        <w:rPr>
          <w:rFonts w:eastAsia="Calibri" w:cstheme="minorHAnsi"/>
        </w:rPr>
        <w:t>Prefer</w:t>
      </w:r>
      <w:r w:rsidRPr="00D1346A">
        <w:rPr>
          <w:rFonts w:eastAsia="Calibri" w:cstheme="minorHAnsi"/>
          <w:spacing w:val="-4"/>
        </w:rPr>
        <w:t xml:space="preserve"> </w:t>
      </w:r>
      <w:r w:rsidRPr="00D1346A">
        <w:rPr>
          <w:rFonts w:eastAsia="Calibri" w:cstheme="minorHAnsi"/>
        </w:rPr>
        <w:t xml:space="preserve">not to </w:t>
      </w:r>
      <w:r w:rsidRPr="00D1346A">
        <w:rPr>
          <w:rFonts w:eastAsia="Calibri" w:cstheme="minorHAnsi"/>
          <w:spacing w:val="-2"/>
        </w:rPr>
        <w:t>answer</w:t>
      </w:r>
    </w:p>
    <w:p w14:paraId="43A00086" w14:textId="77777777" w:rsidR="00BB01E1" w:rsidRDefault="00BB01E1" w:rsidP="00BB01E1">
      <w:pPr>
        <w:widowControl w:val="0"/>
        <w:tabs>
          <w:tab w:val="left" w:pos="1138"/>
        </w:tabs>
        <w:autoSpaceDE w:val="0"/>
        <w:autoSpaceDN w:val="0"/>
        <w:spacing w:after="0" w:line="267" w:lineRule="exact"/>
        <w:rPr>
          <w:rFonts w:eastAsia="Calibri" w:cstheme="minorHAnsi"/>
          <w:spacing w:val="-2"/>
        </w:rPr>
      </w:pPr>
    </w:p>
    <w:p w14:paraId="6C40E586" w14:textId="77777777" w:rsidR="00BB01E1" w:rsidRPr="00D1346A" w:rsidRDefault="00BB01E1" w:rsidP="00BB01E1">
      <w:pPr>
        <w:jc w:val="center"/>
        <w:rPr>
          <w:rFonts w:eastAsia="Calibri" w:cstheme="minorHAnsi"/>
          <w:b/>
          <w:bCs/>
        </w:rPr>
      </w:pPr>
      <w:r w:rsidRPr="00D1346A">
        <w:rPr>
          <w:rFonts w:eastAsia="Calibri" w:cstheme="minorHAnsi"/>
          <w:b/>
          <w:bCs/>
        </w:rPr>
        <w:t>TOPIC: MENTAL HEALTH</w:t>
      </w:r>
    </w:p>
    <w:p w14:paraId="10B24583" w14:textId="77777777" w:rsidR="00BB01E1" w:rsidRPr="00D1346A" w:rsidRDefault="00BB01E1" w:rsidP="00BB01E1">
      <w:pPr>
        <w:widowControl w:val="0"/>
        <w:numPr>
          <w:ilvl w:val="0"/>
          <w:numId w:val="40"/>
        </w:numPr>
        <w:tabs>
          <w:tab w:val="left" w:pos="818"/>
          <w:tab w:val="left" w:pos="820"/>
        </w:tabs>
        <w:autoSpaceDE w:val="0"/>
        <w:autoSpaceDN w:val="0"/>
        <w:spacing w:before="182" w:after="0" w:line="259" w:lineRule="auto"/>
        <w:ind w:right="565"/>
        <w:rPr>
          <w:rFonts w:eastAsia="Calibri" w:cstheme="minorHAnsi"/>
        </w:rPr>
      </w:pPr>
      <w:r w:rsidRPr="00D1346A">
        <w:rPr>
          <w:rFonts w:eastAsia="Calibri" w:cstheme="minorHAnsi"/>
          <w:w w:val="105"/>
        </w:rPr>
        <w:t>Now</w:t>
      </w:r>
      <w:r w:rsidRPr="00D1346A">
        <w:rPr>
          <w:rFonts w:eastAsia="Calibri" w:cstheme="minorHAnsi"/>
          <w:spacing w:val="-1"/>
          <w:w w:val="105"/>
        </w:rPr>
        <w:t xml:space="preserve"> </w:t>
      </w:r>
      <w:r w:rsidRPr="00D1346A">
        <w:rPr>
          <w:rFonts w:eastAsia="Calibri" w:cstheme="minorHAnsi"/>
          <w:w w:val="105"/>
        </w:rPr>
        <w:t>thinking</w:t>
      </w:r>
      <w:r w:rsidRPr="00D1346A">
        <w:rPr>
          <w:rFonts w:eastAsia="Calibri" w:cstheme="minorHAnsi"/>
          <w:spacing w:val="-1"/>
          <w:w w:val="105"/>
        </w:rPr>
        <w:t xml:space="preserve"> </w:t>
      </w:r>
      <w:r w:rsidRPr="00D1346A">
        <w:rPr>
          <w:rFonts w:eastAsia="Calibri" w:cstheme="minorHAnsi"/>
          <w:w w:val="105"/>
        </w:rPr>
        <w:t>about</w:t>
      </w:r>
      <w:r w:rsidRPr="00D1346A">
        <w:rPr>
          <w:rFonts w:eastAsia="Calibri" w:cstheme="minorHAnsi"/>
          <w:spacing w:val="-3"/>
          <w:w w:val="105"/>
        </w:rPr>
        <w:t xml:space="preserve"> </w:t>
      </w:r>
      <w:r w:rsidRPr="00D1346A">
        <w:rPr>
          <w:rFonts w:eastAsia="Calibri" w:cstheme="minorHAnsi"/>
          <w:w w:val="105"/>
        </w:rPr>
        <w:t>your</w:t>
      </w:r>
      <w:r w:rsidRPr="00D1346A">
        <w:rPr>
          <w:rFonts w:eastAsia="Calibri" w:cstheme="minorHAnsi"/>
          <w:spacing w:val="-5"/>
          <w:w w:val="105"/>
        </w:rPr>
        <w:t xml:space="preserve"> </w:t>
      </w:r>
      <w:r w:rsidRPr="00D1346A">
        <w:rPr>
          <w:rFonts w:eastAsia="Calibri" w:cstheme="minorHAnsi"/>
          <w:w w:val="105"/>
        </w:rPr>
        <w:t>MENTAL</w:t>
      </w:r>
      <w:r w:rsidRPr="00D1346A">
        <w:rPr>
          <w:rFonts w:eastAsia="Calibri" w:cstheme="minorHAnsi"/>
          <w:spacing w:val="-4"/>
          <w:w w:val="105"/>
        </w:rPr>
        <w:t xml:space="preserve"> </w:t>
      </w:r>
      <w:r w:rsidRPr="00D1346A">
        <w:rPr>
          <w:rFonts w:eastAsia="Calibri" w:cstheme="minorHAnsi"/>
          <w:w w:val="105"/>
        </w:rPr>
        <w:t>health, which includes</w:t>
      </w:r>
      <w:r w:rsidRPr="00D1346A">
        <w:rPr>
          <w:rFonts w:eastAsia="Calibri" w:cstheme="minorHAnsi"/>
          <w:spacing w:val="-1"/>
          <w:w w:val="105"/>
        </w:rPr>
        <w:t xml:space="preserve"> </w:t>
      </w:r>
      <w:r w:rsidRPr="00D1346A">
        <w:rPr>
          <w:rFonts w:eastAsia="Calibri" w:cstheme="minorHAnsi"/>
          <w:w w:val="105"/>
        </w:rPr>
        <w:t>stress, depression,</w:t>
      </w:r>
      <w:r w:rsidRPr="00D1346A">
        <w:rPr>
          <w:rFonts w:eastAsia="Calibri" w:cstheme="minorHAnsi"/>
          <w:spacing w:val="-6"/>
          <w:w w:val="105"/>
        </w:rPr>
        <w:t xml:space="preserve"> </w:t>
      </w:r>
      <w:r w:rsidRPr="00D1346A">
        <w:rPr>
          <w:rFonts w:eastAsia="Calibri" w:cstheme="minorHAnsi"/>
          <w:w w:val="105"/>
        </w:rPr>
        <w:t>and</w:t>
      </w:r>
      <w:r w:rsidRPr="00D1346A">
        <w:rPr>
          <w:rFonts w:eastAsia="Calibri" w:cstheme="minorHAnsi"/>
          <w:spacing w:val="-1"/>
          <w:w w:val="105"/>
        </w:rPr>
        <w:t xml:space="preserve"> </w:t>
      </w:r>
      <w:r w:rsidRPr="00D1346A">
        <w:rPr>
          <w:rFonts w:eastAsia="Calibri" w:cstheme="minorHAnsi"/>
          <w:w w:val="105"/>
        </w:rPr>
        <w:t>problems with emotions, for how many days during the past 30 days was your mental health NOT</w:t>
      </w:r>
      <w:r w:rsidRPr="00D1346A">
        <w:rPr>
          <w:rFonts w:eastAsia="Calibri" w:cstheme="minorHAnsi"/>
        </w:rPr>
        <w:t xml:space="preserve"> </w:t>
      </w:r>
      <w:r w:rsidRPr="00D1346A">
        <w:rPr>
          <w:rFonts w:eastAsia="Calibri" w:cstheme="minorHAnsi"/>
          <w:spacing w:val="-4"/>
          <w:w w:val="105"/>
        </w:rPr>
        <w:t>good?</w:t>
      </w:r>
    </w:p>
    <w:p w14:paraId="22216192" w14:textId="77777777" w:rsidR="00BB01E1" w:rsidRPr="00D1346A" w:rsidRDefault="00BB01E1" w:rsidP="00BB01E1">
      <w:pPr>
        <w:widowControl w:val="0"/>
        <w:autoSpaceDE w:val="0"/>
        <w:autoSpaceDN w:val="0"/>
        <w:spacing w:before="41" w:after="0" w:line="240" w:lineRule="auto"/>
        <w:rPr>
          <w:rFonts w:eastAsia="Calibri" w:cstheme="minorHAnsi"/>
        </w:rPr>
      </w:pPr>
    </w:p>
    <w:p w14:paraId="75A8F39B" w14:textId="77777777" w:rsidR="00BB01E1" w:rsidRPr="00D1346A" w:rsidRDefault="00BB01E1" w:rsidP="00BB01E1">
      <w:pPr>
        <w:widowControl w:val="0"/>
        <w:numPr>
          <w:ilvl w:val="1"/>
          <w:numId w:val="21"/>
        </w:numPr>
        <w:tabs>
          <w:tab w:val="left" w:pos="1030"/>
          <w:tab w:val="left" w:pos="4308"/>
        </w:tabs>
        <w:autoSpaceDE w:val="0"/>
        <w:autoSpaceDN w:val="0"/>
        <w:spacing w:after="0" w:line="240" w:lineRule="auto"/>
        <w:ind w:left="1030" w:hanging="210"/>
        <w:rPr>
          <w:rFonts w:eastAsia="Calibri" w:cstheme="minorHAnsi"/>
        </w:rPr>
      </w:pPr>
      <w:r w:rsidRPr="00D1346A">
        <w:rPr>
          <w:rFonts w:eastAsia="Calibri" w:cstheme="minorHAnsi"/>
          <w:w w:val="105"/>
        </w:rPr>
        <w:t>Number</w:t>
      </w:r>
      <w:r w:rsidRPr="00D1346A">
        <w:rPr>
          <w:rFonts w:eastAsia="Calibri" w:cstheme="minorHAnsi"/>
          <w:spacing w:val="-9"/>
          <w:w w:val="105"/>
        </w:rPr>
        <w:t xml:space="preserve"> </w:t>
      </w:r>
      <w:r w:rsidRPr="00D1346A">
        <w:rPr>
          <w:rFonts w:eastAsia="Calibri" w:cstheme="minorHAnsi"/>
          <w:w w:val="105"/>
        </w:rPr>
        <w:t>of</w:t>
      </w:r>
      <w:r w:rsidRPr="00D1346A">
        <w:rPr>
          <w:rFonts w:eastAsia="Calibri" w:cstheme="minorHAnsi"/>
          <w:spacing w:val="-9"/>
          <w:w w:val="105"/>
        </w:rPr>
        <w:t xml:space="preserve"> </w:t>
      </w:r>
      <w:r w:rsidRPr="00D1346A">
        <w:rPr>
          <w:rFonts w:eastAsia="Calibri" w:cstheme="minorHAnsi"/>
          <w:w w:val="105"/>
        </w:rPr>
        <w:t>days:</w:t>
      </w:r>
      <w:r w:rsidRPr="00D1346A">
        <w:rPr>
          <w:rFonts w:eastAsia="Calibri" w:cstheme="minorHAnsi"/>
          <w:spacing w:val="-8"/>
          <w:w w:val="105"/>
        </w:rPr>
        <w:t xml:space="preserve"> </w:t>
      </w:r>
      <w:r w:rsidRPr="00D1346A">
        <w:rPr>
          <w:rFonts w:eastAsia="Calibri" w:cstheme="minorHAnsi"/>
          <w:u w:val="single"/>
        </w:rPr>
        <w:tab/>
      </w:r>
    </w:p>
    <w:p w14:paraId="6D966BC7" w14:textId="77777777" w:rsidR="00BB01E1" w:rsidRPr="00D1346A" w:rsidRDefault="00BB01E1" w:rsidP="00BB01E1">
      <w:pPr>
        <w:widowControl w:val="0"/>
        <w:autoSpaceDE w:val="0"/>
        <w:autoSpaceDN w:val="0"/>
        <w:spacing w:before="59" w:after="0" w:line="240" w:lineRule="auto"/>
        <w:rPr>
          <w:rFonts w:eastAsia="Calibri" w:cstheme="minorHAnsi"/>
        </w:rPr>
      </w:pPr>
    </w:p>
    <w:p w14:paraId="3EB1B5D7" w14:textId="77777777" w:rsidR="00BB01E1" w:rsidRPr="00D1346A" w:rsidRDefault="00BB01E1" w:rsidP="00BB01E1">
      <w:pPr>
        <w:widowControl w:val="0"/>
        <w:numPr>
          <w:ilvl w:val="0"/>
          <w:numId w:val="40"/>
        </w:numPr>
        <w:tabs>
          <w:tab w:val="left" w:pos="818"/>
          <w:tab w:val="left" w:pos="820"/>
        </w:tabs>
        <w:autoSpaceDE w:val="0"/>
        <w:autoSpaceDN w:val="0"/>
        <w:spacing w:before="1" w:after="0" w:line="259" w:lineRule="auto"/>
        <w:ind w:right="471"/>
        <w:rPr>
          <w:rFonts w:eastAsia="Calibri" w:cstheme="minorHAnsi"/>
        </w:rPr>
      </w:pPr>
      <w:r w:rsidRPr="00D1346A">
        <w:rPr>
          <w:rFonts w:eastAsia="Calibri" w:cstheme="minorHAnsi"/>
          <w:w w:val="105"/>
        </w:rPr>
        <w:t>Was</w:t>
      </w:r>
      <w:r w:rsidRPr="00D1346A">
        <w:rPr>
          <w:rFonts w:eastAsia="Calibri" w:cstheme="minorHAnsi"/>
          <w:spacing w:val="-6"/>
          <w:w w:val="105"/>
        </w:rPr>
        <w:t xml:space="preserve"> </w:t>
      </w:r>
      <w:r w:rsidRPr="00D1346A">
        <w:rPr>
          <w:rFonts w:eastAsia="Calibri" w:cstheme="minorHAnsi"/>
          <w:w w:val="105"/>
        </w:rPr>
        <w:t>there</w:t>
      </w:r>
      <w:r w:rsidRPr="00D1346A">
        <w:rPr>
          <w:rFonts w:eastAsia="Calibri" w:cstheme="minorHAnsi"/>
          <w:spacing w:val="-8"/>
          <w:w w:val="105"/>
        </w:rPr>
        <w:t xml:space="preserve"> </w:t>
      </w:r>
      <w:r w:rsidRPr="00D1346A">
        <w:rPr>
          <w:rFonts w:eastAsia="Calibri" w:cstheme="minorHAnsi"/>
          <w:w w:val="105"/>
        </w:rPr>
        <w:t>a</w:t>
      </w:r>
      <w:r w:rsidRPr="00D1346A">
        <w:rPr>
          <w:rFonts w:eastAsia="Calibri" w:cstheme="minorHAnsi"/>
          <w:spacing w:val="-5"/>
          <w:w w:val="105"/>
        </w:rPr>
        <w:t xml:space="preserve"> </w:t>
      </w:r>
      <w:r w:rsidRPr="00D1346A">
        <w:rPr>
          <w:rFonts w:eastAsia="Calibri" w:cstheme="minorHAnsi"/>
          <w:w w:val="105"/>
        </w:rPr>
        <w:t>time</w:t>
      </w:r>
      <w:r w:rsidRPr="00D1346A">
        <w:rPr>
          <w:rFonts w:eastAsia="Calibri" w:cstheme="minorHAnsi"/>
          <w:spacing w:val="-6"/>
          <w:w w:val="105"/>
        </w:rPr>
        <w:t xml:space="preserve"> </w:t>
      </w:r>
      <w:r w:rsidRPr="00D1346A">
        <w:rPr>
          <w:rFonts w:eastAsia="Calibri" w:cstheme="minorHAnsi"/>
          <w:w w:val="105"/>
        </w:rPr>
        <w:t>in</w:t>
      </w:r>
      <w:r w:rsidRPr="00D1346A">
        <w:rPr>
          <w:rFonts w:eastAsia="Calibri" w:cstheme="minorHAnsi"/>
          <w:spacing w:val="-7"/>
          <w:w w:val="105"/>
        </w:rPr>
        <w:t xml:space="preserve"> </w:t>
      </w:r>
      <w:r w:rsidRPr="00D1346A">
        <w:rPr>
          <w:rFonts w:eastAsia="Calibri" w:cstheme="minorHAnsi"/>
          <w:w w:val="105"/>
        </w:rPr>
        <w:t>the</w:t>
      </w:r>
      <w:r w:rsidRPr="00D1346A">
        <w:rPr>
          <w:rFonts w:eastAsia="Calibri" w:cstheme="minorHAnsi"/>
          <w:spacing w:val="-6"/>
          <w:w w:val="105"/>
        </w:rPr>
        <w:t xml:space="preserve"> </w:t>
      </w:r>
      <w:r w:rsidRPr="00D1346A">
        <w:rPr>
          <w:rFonts w:eastAsia="Calibri" w:cstheme="minorHAnsi"/>
          <w:w w:val="105"/>
        </w:rPr>
        <w:t>past</w:t>
      </w:r>
      <w:r w:rsidRPr="00D1346A">
        <w:rPr>
          <w:rFonts w:eastAsia="Calibri" w:cstheme="minorHAnsi"/>
          <w:spacing w:val="-4"/>
          <w:w w:val="105"/>
        </w:rPr>
        <w:t xml:space="preserve"> </w:t>
      </w:r>
      <w:r w:rsidRPr="00D1346A">
        <w:rPr>
          <w:rFonts w:eastAsia="Calibri" w:cstheme="minorHAnsi"/>
          <w:w w:val="105"/>
        </w:rPr>
        <w:t>12</w:t>
      </w:r>
      <w:r w:rsidRPr="00D1346A">
        <w:rPr>
          <w:rFonts w:eastAsia="Calibri" w:cstheme="minorHAnsi"/>
          <w:spacing w:val="-3"/>
          <w:w w:val="105"/>
        </w:rPr>
        <w:t xml:space="preserve"> </w:t>
      </w:r>
      <w:r w:rsidRPr="00D1346A">
        <w:rPr>
          <w:rFonts w:eastAsia="Calibri" w:cstheme="minorHAnsi"/>
          <w:w w:val="105"/>
        </w:rPr>
        <w:t>months</w:t>
      </w:r>
      <w:r w:rsidRPr="00D1346A">
        <w:rPr>
          <w:rFonts w:eastAsia="Calibri" w:cstheme="minorHAnsi"/>
          <w:spacing w:val="-6"/>
          <w:w w:val="105"/>
        </w:rPr>
        <w:t xml:space="preserve"> </w:t>
      </w:r>
      <w:r w:rsidRPr="00D1346A">
        <w:rPr>
          <w:rFonts w:eastAsia="Calibri" w:cstheme="minorHAnsi"/>
          <w:w w:val="105"/>
        </w:rPr>
        <w:t>when</w:t>
      </w:r>
      <w:r w:rsidRPr="00D1346A">
        <w:rPr>
          <w:rFonts w:eastAsia="Calibri" w:cstheme="minorHAnsi"/>
          <w:spacing w:val="-7"/>
          <w:w w:val="105"/>
        </w:rPr>
        <w:t xml:space="preserve"> </w:t>
      </w:r>
      <w:r w:rsidRPr="00D1346A">
        <w:rPr>
          <w:rFonts w:eastAsia="Calibri" w:cstheme="minorHAnsi"/>
          <w:w w:val="105"/>
        </w:rPr>
        <w:t>you</w:t>
      </w:r>
      <w:r w:rsidRPr="00D1346A">
        <w:rPr>
          <w:rFonts w:eastAsia="Calibri" w:cstheme="minorHAnsi"/>
          <w:spacing w:val="-8"/>
          <w:w w:val="105"/>
        </w:rPr>
        <w:t xml:space="preserve"> </w:t>
      </w:r>
      <w:r w:rsidRPr="00D1346A">
        <w:rPr>
          <w:rFonts w:eastAsia="Calibri" w:cstheme="minorHAnsi"/>
          <w:w w:val="105"/>
        </w:rPr>
        <w:t>needed</w:t>
      </w:r>
      <w:r w:rsidRPr="00D1346A">
        <w:rPr>
          <w:rFonts w:eastAsia="Calibri" w:cstheme="minorHAnsi"/>
          <w:spacing w:val="-4"/>
          <w:w w:val="105"/>
        </w:rPr>
        <w:t xml:space="preserve"> </w:t>
      </w:r>
      <w:r w:rsidRPr="00D1346A">
        <w:rPr>
          <w:rFonts w:eastAsia="Calibri" w:cstheme="minorHAnsi"/>
          <w:w w:val="105"/>
        </w:rPr>
        <w:t>mental</w:t>
      </w:r>
      <w:r w:rsidRPr="00D1346A">
        <w:rPr>
          <w:rFonts w:eastAsia="Calibri" w:cstheme="minorHAnsi"/>
          <w:spacing w:val="-7"/>
          <w:w w:val="105"/>
        </w:rPr>
        <w:t xml:space="preserve"> </w:t>
      </w:r>
      <w:r w:rsidRPr="00D1346A">
        <w:rPr>
          <w:rFonts w:eastAsia="Calibri" w:cstheme="minorHAnsi"/>
          <w:w w:val="105"/>
        </w:rPr>
        <w:t>health</w:t>
      </w:r>
      <w:r w:rsidRPr="00D1346A">
        <w:rPr>
          <w:rFonts w:eastAsia="Calibri" w:cstheme="minorHAnsi"/>
          <w:spacing w:val="-7"/>
          <w:w w:val="105"/>
        </w:rPr>
        <w:t xml:space="preserve"> </w:t>
      </w:r>
      <w:r w:rsidRPr="00D1346A">
        <w:rPr>
          <w:rFonts w:eastAsia="Calibri" w:cstheme="minorHAnsi"/>
          <w:w w:val="105"/>
        </w:rPr>
        <w:t>care</w:t>
      </w:r>
      <w:r w:rsidRPr="00D1346A">
        <w:rPr>
          <w:rFonts w:eastAsia="Calibri" w:cstheme="minorHAnsi"/>
          <w:spacing w:val="-6"/>
          <w:w w:val="105"/>
        </w:rPr>
        <w:t xml:space="preserve"> </w:t>
      </w:r>
      <w:r w:rsidRPr="00D1346A">
        <w:rPr>
          <w:rFonts w:eastAsia="Calibri" w:cstheme="minorHAnsi"/>
          <w:w w:val="105"/>
        </w:rPr>
        <w:t>or</w:t>
      </w:r>
      <w:r w:rsidRPr="00D1346A">
        <w:rPr>
          <w:rFonts w:eastAsia="Calibri" w:cstheme="minorHAnsi"/>
          <w:spacing w:val="-6"/>
          <w:w w:val="105"/>
        </w:rPr>
        <w:t xml:space="preserve"> </w:t>
      </w:r>
      <w:r w:rsidRPr="00D1346A">
        <w:rPr>
          <w:rFonts w:eastAsia="Calibri" w:cstheme="minorHAnsi"/>
          <w:w w:val="105"/>
        </w:rPr>
        <w:t>counseling, but did not get it at that time?</w:t>
      </w:r>
    </w:p>
    <w:p w14:paraId="4299DF62" w14:textId="77777777" w:rsidR="00BB01E1" w:rsidRPr="00D1346A" w:rsidRDefault="00BB01E1" w:rsidP="00BB01E1">
      <w:pPr>
        <w:widowControl w:val="0"/>
        <w:autoSpaceDE w:val="0"/>
        <w:autoSpaceDN w:val="0"/>
        <w:spacing w:before="20" w:after="0" w:line="240" w:lineRule="auto"/>
        <w:rPr>
          <w:rFonts w:eastAsia="Calibri" w:cstheme="minorHAnsi"/>
        </w:rPr>
      </w:pPr>
    </w:p>
    <w:p w14:paraId="241B8A1F" w14:textId="77777777" w:rsidR="00BB01E1" w:rsidRPr="00D1346A" w:rsidRDefault="00BB01E1" w:rsidP="00BB01E1">
      <w:pPr>
        <w:widowControl w:val="0"/>
        <w:numPr>
          <w:ilvl w:val="1"/>
          <w:numId w:val="21"/>
        </w:numPr>
        <w:tabs>
          <w:tab w:val="left" w:pos="1030"/>
        </w:tabs>
        <w:autoSpaceDE w:val="0"/>
        <w:autoSpaceDN w:val="0"/>
        <w:spacing w:after="0" w:line="240" w:lineRule="auto"/>
        <w:ind w:left="1030" w:hanging="210"/>
        <w:rPr>
          <w:rFonts w:eastAsia="Calibri" w:cstheme="minorHAnsi"/>
        </w:rPr>
      </w:pPr>
      <w:r w:rsidRPr="00D1346A">
        <w:rPr>
          <w:rFonts w:eastAsia="Calibri" w:cstheme="minorHAnsi"/>
          <w:spacing w:val="-5"/>
          <w:w w:val="115"/>
        </w:rPr>
        <w:t>Yes</w:t>
      </w:r>
    </w:p>
    <w:p w14:paraId="4F8E80BB" w14:textId="77777777" w:rsidR="00BB01E1" w:rsidRPr="00D1346A" w:rsidRDefault="00BB01E1" w:rsidP="00BB01E1">
      <w:pPr>
        <w:widowControl w:val="0"/>
        <w:numPr>
          <w:ilvl w:val="1"/>
          <w:numId w:val="21"/>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spacing w:val="-5"/>
          <w:w w:val="105"/>
        </w:rPr>
        <w:t>No</w:t>
      </w:r>
    </w:p>
    <w:p w14:paraId="28ED6BFD" w14:textId="77777777" w:rsidR="00BB01E1" w:rsidRPr="00D1346A" w:rsidRDefault="00BB01E1" w:rsidP="00BB01E1">
      <w:pPr>
        <w:widowControl w:val="0"/>
        <w:numPr>
          <w:ilvl w:val="1"/>
          <w:numId w:val="21"/>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spacing w:val="-2"/>
          <w:w w:val="105"/>
        </w:rPr>
        <w:t>Don’t</w:t>
      </w:r>
      <w:r w:rsidRPr="00D1346A">
        <w:rPr>
          <w:rFonts w:eastAsia="Calibri" w:cstheme="minorHAnsi"/>
          <w:spacing w:val="-7"/>
          <w:w w:val="105"/>
        </w:rPr>
        <w:t xml:space="preserve"> </w:t>
      </w:r>
      <w:r w:rsidRPr="00D1346A">
        <w:rPr>
          <w:rFonts w:eastAsia="Calibri" w:cstheme="minorHAnsi"/>
          <w:spacing w:val="-4"/>
          <w:w w:val="105"/>
        </w:rPr>
        <w:t>know</w:t>
      </w:r>
    </w:p>
    <w:p w14:paraId="37548B86" w14:textId="77777777" w:rsidR="00BB01E1" w:rsidRPr="00D1346A" w:rsidRDefault="00BB01E1" w:rsidP="00BB01E1">
      <w:pPr>
        <w:widowControl w:val="0"/>
        <w:numPr>
          <w:ilvl w:val="1"/>
          <w:numId w:val="21"/>
        </w:numPr>
        <w:tabs>
          <w:tab w:val="left" w:pos="1030"/>
        </w:tabs>
        <w:autoSpaceDE w:val="0"/>
        <w:autoSpaceDN w:val="0"/>
        <w:spacing w:before="19" w:after="0" w:line="240" w:lineRule="auto"/>
        <w:ind w:left="1030" w:hanging="210"/>
        <w:rPr>
          <w:rFonts w:eastAsia="Calibri" w:cstheme="minorHAnsi"/>
        </w:rPr>
      </w:pPr>
      <w:r w:rsidRPr="00D1346A">
        <w:rPr>
          <w:rFonts w:eastAsia="Calibri" w:cstheme="minorHAnsi"/>
        </w:rPr>
        <w:t>Prefer</w:t>
      </w:r>
      <w:r w:rsidRPr="00D1346A">
        <w:rPr>
          <w:rFonts w:eastAsia="Calibri" w:cstheme="minorHAnsi"/>
          <w:spacing w:val="-4"/>
        </w:rPr>
        <w:t xml:space="preserve"> </w:t>
      </w:r>
      <w:r w:rsidRPr="00D1346A">
        <w:rPr>
          <w:rFonts w:eastAsia="Calibri" w:cstheme="minorHAnsi"/>
        </w:rPr>
        <w:t xml:space="preserve">not to </w:t>
      </w:r>
      <w:r w:rsidRPr="00D1346A">
        <w:rPr>
          <w:rFonts w:eastAsia="Calibri" w:cstheme="minorHAnsi"/>
          <w:spacing w:val="-5"/>
        </w:rPr>
        <w:t>say</w:t>
      </w:r>
    </w:p>
    <w:p w14:paraId="41795983" w14:textId="77777777" w:rsidR="00BB01E1" w:rsidRPr="00D1346A" w:rsidRDefault="00BB01E1" w:rsidP="00BB01E1">
      <w:pPr>
        <w:widowControl w:val="0"/>
        <w:autoSpaceDE w:val="0"/>
        <w:autoSpaceDN w:val="0"/>
        <w:spacing w:before="44" w:after="0" w:line="240" w:lineRule="auto"/>
        <w:rPr>
          <w:rFonts w:eastAsia="Calibri" w:cstheme="minorHAnsi"/>
        </w:rPr>
      </w:pPr>
    </w:p>
    <w:p w14:paraId="676BDB84" w14:textId="77777777" w:rsidR="00BB01E1" w:rsidRPr="00D1346A" w:rsidRDefault="00BB01E1" w:rsidP="00BB01E1">
      <w:pPr>
        <w:widowControl w:val="0"/>
        <w:numPr>
          <w:ilvl w:val="0"/>
          <w:numId w:val="40"/>
        </w:numPr>
        <w:tabs>
          <w:tab w:val="left" w:pos="818"/>
          <w:tab w:val="left" w:pos="820"/>
        </w:tabs>
        <w:autoSpaceDE w:val="0"/>
        <w:autoSpaceDN w:val="0"/>
        <w:spacing w:after="0" w:line="259" w:lineRule="auto"/>
        <w:ind w:right="755"/>
        <w:rPr>
          <w:rFonts w:eastAsia="Calibri" w:cstheme="minorHAnsi"/>
        </w:rPr>
      </w:pPr>
      <w:r w:rsidRPr="00D1346A">
        <w:rPr>
          <w:rFonts w:eastAsia="Calibri" w:cstheme="minorHAnsi"/>
          <w:w w:val="105"/>
        </w:rPr>
        <w:lastRenderedPageBreak/>
        <w:t>If</w:t>
      </w:r>
      <w:r w:rsidRPr="00D1346A">
        <w:rPr>
          <w:rFonts w:eastAsia="Calibri" w:cstheme="minorHAnsi"/>
          <w:spacing w:val="-13"/>
          <w:w w:val="105"/>
        </w:rPr>
        <w:t xml:space="preserve"> </w:t>
      </w:r>
      <w:r w:rsidRPr="00D1346A">
        <w:rPr>
          <w:rFonts w:eastAsia="Calibri" w:cstheme="minorHAnsi"/>
          <w:w w:val="105"/>
        </w:rPr>
        <w:t>you</w:t>
      </w:r>
      <w:r w:rsidRPr="00D1346A">
        <w:rPr>
          <w:rFonts w:eastAsia="Calibri" w:cstheme="minorHAnsi"/>
          <w:spacing w:val="-13"/>
          <w:w w:val="105"/>
        </w:rPr>
        <w:t xml:space="preserve"> </w:t>
      </w:r>
      <w:r w:rsidRPr="00D1346A">
        <w:rPr>
          <w:rFonts w:eastAsia="Calibri" w:cstheme="minorHAnsi"/>
          <w:w w:val="105"/>
        </w:rPr>
        <w:t>answered</w:t>
      </w:r>
      <w:r w:rsidRPr="00D1346A">
        <w:rPr>
          <w:rFonts w:eastAsia="Calibri" w:cstheme="minorHAnsi"/>
          <w:spacing w:val="-19"/>
          <w:w w:val="105"/>
        </w:rPr>
        <w:t xml:space="preserve"> </w:t>
      </w:r>
      <w:r w:rsidRPr="00D1346A">
        <w:rPr>
          <w:rFonts w:eastAsia="Calibri" w:cstheme="minorHAnsi"/>
          <w:w w:val="105"/>
        </w:rPr>
        <w:t>‘Yes’</w:t>
      </w:r>
      <w:r w:rsidRPr="00D1346A">
        <w:rPr>
          <w:rFonts w:eastAsia="Calibri" w:cstheme="minorHAnsi"/>
          <w:spacing w:val="-18"/>
          <w:w w:val="105"/>
        </w:rPr>
        <w:t xml:space="preserve"> </w:t>
      </w:r>
      <w:r w:rsidRPr="00D1346A">
        <w:rPr>
          <w:rFonts w:eastAsia="Calibri" w:cstheme="minorHAnsi"/>
          <w:w w:val="105"/>
        </w:rPr>
        <w:t>to</w:t>
      </w:r>
      <w:r w:rsidRPr="00D1346A">
        <w:rPr>
          <w:rFonts w:eastAsia="Calibri" w:cstheme="minorHAnsi"/>
          <w:spacing w:val="-11"/>
          <w:w w:val="105"/>
        </w:rPr>
        <w:t xml:space="preserve"> </w:t>
      </w:r>
      <w:r w:rsidRPr="00D1346A">
        <w:rPr>
          <w:rFonts w:eastAsia="Calibri" w:cstheme="minorHAnsi"/>
          <w:w w:val="105"/>
        </w:rPr>
        <w:t>the</w:t>
      </w:r>
      <w:r w:rsidRPr="00D1346A">
        <w:rPr>
          <w:rFonts w:eastAsia="Calibri" w:cstheme="minorHAnsi"/>
          <w:spacing w:val="-11"/>
          <w:w w:val="105"/>
        </w:rPr>
        <w:t xml:space="preserve"> </w:t>
      </w:r>
      <w:r w:rsidRPr="00D1346A">
        <w:rPr>
          <w:rFonts w:eastAsia="Calibri" w:cstheme="minorHAnsi"/>
          <w:w w:val="105"/>
        </w:rPr>
        <w:t>previous</w:t>
      </w:r>
      <w:r w:rsidRPr="00D1346A">
        <w:rPr>
          <w:rFonts w:eastAsia="Calibri" w:cstheme="minorHAnsi"/>
          <w:spacing w:val="-11"/>
          <w:w w:val="105"/>
        </w:rPr>
        <w:t xml:space="preserve"> </w:t>
      </w:r>
      <w:r w:rsidRPr="00D1346A">
        <w:rPr>
          <w:rFonts w:eastAsia="Calibri" w:cstheme="minorHAnsi"/>
          <w:w w:val="105"/>
        </w:rPr>
        <w:t>question,</w:t>
      </w:r>
      <w:r w:rsidRPr="00D1346A">
        <w:rPr>
          <w:rFonts w:eastAsia="Calibri" w:cstheme="minorHAnsi"/>
          <w:spacing w:val="-10"/>
          <w:w w:val="105"/>
        </w:rPr>
        <w:t xml:space="preserve"> </w:t>
      </w:r>
      <w:r w:rsidRPr="00D1346A">
        <w:rPr>
          <w:rFonts w:eastAsia="Calibri" w:cstheme="minorHAnsi"/>
          <w:w w:val="105"/>
        </w:rPr>
        <w:t>what</w:t>
      </w:r>
      <w:r w:rsidRPr="00D1346A">
        <w:rPr>
          <w:rFonts w:eastAsia="Calibri" w:cstheme="minorHAnsi"/>
          <w:spacing w:val="-12"/>
          <w:w w:val="105"/>
        </w:rPr>
        <w:t xml:space="preserve"> </w:t>
      </w:r>
      <w:r w:rsidRPr="00D1346A">
        <w:rPr>
          <w:rFonts w:eastAsia="Calibri" w:cstheme="minorHAnsi"/>
          <w:w w:val="105"/>
        </w:rPr>
        <w:t>was</w:t>
      </w:r>
      <w:r w:rsidRPr="00D1346A">
        <w:rPr>
          <w:rFonts w:eastAsia="Calibri" w:cstheme="minorHAnsi"/>
          <w:spacing w:val="-11"/>
          <w:w w:val="105"/>
        </w:rPr>
        <w:t xml:space="preserve"> </w:t>
      </w:r>
      <w:r w:rsidRPr="00D1346A">
        <w:rPr>
          <w:rFonts w:eastAsia="Calibri" w:cstheme="minorHAnsi"/>
          <w:w w:val="105"/>
        </w:rPr>
        <w:t>the</w:t>
      </w:r>
      <w:r w:rsidRPr="00D1346A">
        <w:rPr>
          <w:rFonts w:eastAsia="Calibri" w:cstheme="minorHAnsi"/>
          <w:spacing w:val="-11"/>
          <w:w w:val="105"/>
        </w:rPr>
        <w:t xml:space="preserve"> </w:t>
      </w:r>
      <w:r w:rsidRPr="00D1346A">
        <w:rPr>
          <w:rFonts w:eastAsia="Calibri" w:cstheme="minorHAnsi"/>
          <w:w w:val="105"/>
        </w:rPr>
        <w:t>MAIN</w:t>
      </w:r>
      <w:r w:rsidRPr="00D1346A">
        <w:rPr>
          <w:rFonts w:eastAsia="Calibri" w:cstheme="minorHAnsi"/>
          <w:spacing w:val="-12"/>
          <w:w w:val="105"/>
        </w:rPr>
        <w:t xml:space="preserve"> </w:t>
      </w:r>
      <w:r w:rsidRPr="00D1346A">
        <w:rPr>
          <w:rFonts w:eastAsia="Calibri" w:cstheme="minorHAnsi"/>
          <w:w w:val="105"/>
        </w:rPr>
        <w:t>reason</w:t>
      </w:r>
      <w:r w:rsidRPr="00D1346A">
        <w:rPr>
          <w:rFonts w:eastAsia="Calibri" w:cstheme="minorHAnsi"/>
          <w:spacing w:val="-11"/>
          <w:w w:val="105"/>
        </w:rPr>
        <w:t xml:space="preserve"> </w:t>
      </w:r>
      <w:r w:rsidRPr="00D1346A">
        <w:rPr>
          <w:rFonts w:eastAsia="Calibri" w:cstheme="minorHAnsi"/>
          <w:w w:val="105"/>
        </w:rPr>
        <w:t>you</w:t>
      </w:r>
      <w:r w:rsidRPr="00D1346A">
        <w:rPr>
          <w:rFonts w:eastAsia="Calibri" w:cstheme="minorHAnsi"/>
          <w:spacing w:val="-13"/>
          <w:w w:val="105"/>
        </w:rPr>
        <w:t xml:space="preserve"> </w:t>
      </w:r>
      <w:r w:rsidRPr="00D1346A">
        <w:rPr>
          <w:rFonts w:eastAsia="Calibri" w:cstheme="minorHAnsi"/>
          <w:w w:val="105"/>
        </w:rPr>
        <w:t>did</w:t>
      </w:r>
      <w:r w:rsidRPr="00D1346A">
        <w:rPr>
          <w:rFonts w:eastAsia="Calibri" w:cstheme="minorHAnsi"/>
          <w:spacing w:val="-11"/>
          <w:w w:val="105"/>
        </w:rPr>
        <w:t xml:space="preserve"> </w:t>
      </w:r>
      <w:r w:rsidRPr="00D1346A">
        <w:rPr>
          <w:rFonts w:eastAsia="Calibri" w:cstheme="minorHAnsi"/>
          <w:w w:val="105"/>
        </w:rPr>
        <w:t>not</w:t>
      </w:r>
      <w:r w:rsidRPr="00D1346A">
        <w:rPr>
          <w:rFonts w:eastAsia="Calibri" w:cstheme="minorHAnsi"/>
          <w:spacing w:val="-11"/>
          <w:w w:val="105"/>
        </w:rPr>
        <w:t xml:space="preserve"> </w:t>
      </w:r>
      <w:r w:rsidRPr="00D1346A">
        <w:rPr>
          <w:rFonts w:eastAsia="Calibri" w:cstheme="minorHAnsi"/>
          <w:w w:val="105"/>
        </w:rPr>
        <w:t>get mental health care or counseling?</w:t>
      </w:r>
    </w:p>
    <w:p w14:paraId="2FD14A7E" w14:textId="77777777" w:rsidR="00BB01E1" w:rsidRPr="00D1346A" w:rsidRDefault="00BB01E1" w:rsidP="00BB01E1">
      <w:pPr>
        <w:widowControl w:val="0"/>
        <w:autoSpaceDE w:val="0"/>
        <w:autoSpaceDN w:val="0"/>
        <w:spacing w:before="20" w:after="0" w:line="240" w:lineRule="auto"/>
        <w:rPr>
          <w:rFonts w:eastAsia="Calibri" w:cstheme="minorHAnsi"/>
        </w:rPr>
      </w:pPr>
    </w:p>
    <w:p w14:paraId="0B23A110" w14:textId="77777777" w:rsidR="00BB01E1" w:rsidRDefault="00BB01E1" w:rsidP="00BB01E1">
      <w:pPr>
        <w:widowControl w:val="0"/>
        <w:numPr>
          <w:ilvl w:val="1"/>
          <w:numId w:val="21"/>
        </w:numPr>
        <w:tabs>
          <w:tab w:val="left" w:pos="1030"/>
        </w:tabs>
        <w:autoSpaceDE w:val="0"/>
        <w:autoSpaceDN w:val="0"/>
        <w:spacing w:after="0" w:line="240" w:lineRule="auto"/>
        <w:ind w:left="1030" w:hanging="210"/>
        <w:rPr>
          <w:rFonts w:eastAsia="Calibri" w:cstheme="minorHAnsi"/>
          <w:spacing w:val="4"/>
        </w:rPr>
        <w:sectPr w:rsidR="00BB01E1" w:rsidSect="00BB01E1">
          <w:type w:val="continuous"/>
          <w:pgSz w:w="12240" w:h="15840"/>
          <w:pgMar w:top="1440" w:right="1440" w:bottom="1440" w:left="1440" w:header="720" w:footer="720" w:gutter="0"/>
          <w:cols w:space="720"/>
        </w:sectPr>
      </w:pPr>
    </w:p>
    <w:p w14:paraId="70E69BC1" w14:textId="77777777" w:rsidR="00BB01E1" w:rsidRPr="00D1346A" w:rsidRDefault="00BB01E1" w:rsidP="00BB01E1">
      <w:pPr>
        <w:widowControl w:val="0"/>
        <w:numPr>
          <w:ilvl w:val="1"/>
          <w:numId w:val="21"/>
        </w:numPr>
        <w:tabs>
          <w:tab w:val="left" w:pos="1030"/>
        </w:tabs>
        <w:autoSpaceDE w:val="0"/>
        <w:autoSpaceDN w:val="0"/>
        <w:spacing w:after="0" w:line="240" w:lineRule="auto"/>
        <w:ind w:left="1030" w:hanging="210"/>
        <w:rPr>
          <w:rFonts w:eastAsia="Calibri" w:cstheme="minorHAnsi"/>
        </w:rPr>
      </w:pPr>
      <w:r w:rsidRPr="00D1346A">
        <w:rPr>
          <w:rFonts w:eastAsia="Calibri" w:cstheme="minorHAnsi"/>
          <w:spacing w:val="4"/>
        </w:rPr>
        <w:t>Cost/No</w:t>
      </w:r>
      <w:r w:rsidRPr="00D1346A">
        <w:rPr>
          <w:rFonts w:eastAsia="Calibri" w:cstheme="minorHAnsi"/>
          <w:spacing w:val="23"/>
        </w:rPr>
        <w:t xml:space="preserve"> </w:t>
      </w:r>
      <w:r w:rsidRPr="00D1346A">
        <w:rPr>
          <w:rFonts w:eastAsia="Calibri" w:cstheme="minorHAnsi"/>
          <w:spacing w:val="4"/>
        </w:rPr>
        <w:t>insurance</w:t>
      </w:r>
      <w:r w:rsidRPr="00D1346A">
        <w:rPr>
          <w:rFonts w:eastAsia="Calibri" w:cstheme="minorHAnsi"/>
          <w:spacing w:val="23"/>
        </w:rPr>
        <w:t xml:space="preserve"> </w:t>
      </w:r>
      <w:r w:rsidRPr="00D1346A">
        <w:rPr>
          <w:rFonts w:eastAsia="Calibri" w:cstheme="minorHAnsi"/>
          <w:spacing w:val="-2"/>
        </w:rPr>
        <w:t>coverage</w:t>
      </w:r>
    </w:p>
    <w:p w14:paraId="59F23D1D" w14:textId="77777777" w:rsidR="00BB01E1" w:rsidRPr="00D1346A" w:rsidRDefault="00BB01E1" w:rsidP="00BB01E1">
      <w:pPr>
        <w:widowControl w:val="0"/>
        <w:numPr>
          <w:ilvl w:val="1"/>
          <w:numId w:val="21"/>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spacing w:val="-2"/>
          <w:w w:val="110"/>
        </w:rPr>
        <w:t>Distance</w:t>
      </w:r>
    </w:p>
    <w:p w14:paraId="3D1F6112" w14:textId="77777777" w:rsidR="00BB01E1" w:rsidRPr="00D1346A" w:rsidRDefault="00BB01E1" w:rsidP="00BB01E1">
      <w:pPr>
        <w:widowControl w:val="0"/>
        <w:numPr>
          <w:ilvl w:val="1"/>
          <w:numId w:val="21"/>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rPr>
        <w:t>Don't</w:t>
      </w:r>
      <w:r w:rsidRPr="00D1346A">
        <w:rPr>
          <w:rFonts w:eastAsia="Calibri" w:cstheme="minorHAnsi"/>
          <w:spacing w:val="4"/>
        </w:rPr>
        <w:t xml:space="preserve"> </w:t>
      </w:r>
      <w:r w:rsidRPr="00D1346A">
        <w:rPr>
          <w:rFonts w:eastAsia="Calibri" w:cstheme="minorHAnsi"/>
        </w:rPr>
        <w:t>know</w:t>
      </w:r>
      <w:r w:rsidRPr="00D1346A">
        <w:rPr>
          <w:rFonts w:eastAsia="Calibri" w:cstheme="minorHAnsi"/>
          <w:spacing w:val="5"/>
        </w:rPr>
        <w:t xml:space="preserve"> </w:t>
      </w:r>
      <w:r w:rsidRPr="00D1346A">
        <w:rPr>
          <w:rFonts w:eastAsia="Calibri" w:cstheme="minorHAnsi"/>
        </w:rPr>
        <w:t>where</w:t>
      </w:r>
      <w:r w:rsidRPr="00D1346A">
        <w:rPr>
          <w:rFonts w:eastAsia="Calibri" w:cstheme="minorHAnsi"/>
          <w:spacing w:val="5"/>
        </w:rPr>
        <w:t xml:space="preserve"> </w:t>
      </w:r>
      <w:r w:rsidRPr="00D1346A">
        <w:rPr>
          <w:rFonts w:eastAsia="Calibri" w:cstheme="minorHAnsi"/>
        </w:rPr>
        <w:t>to</w:t>
      </w:r>
      <w:r w:rsidRPr="00D1346A">
        <w:rPr>
          <w:rFonts w:eastAsia="Calibri" w:cstheme="minorHAnsi"/>
          <w:spacing w:val="6"/>
        </w:rPr>
        <w:t xml:space="preserve"> </w:t>
      </w:r>
      <w:r w:rsidRPr="00D1346A">
        <w:rPr>
          <w:rFonts w:eastAsia="Calibri" w:cstheme="minorHAnsi"/>
          <w:spacing w:val="-5"/>
        </w:rPr>
        <w:t>go</w:t>
      </w:r>
    </w:p>
    <w:p w14:paraId="77DBB9B7" w14:textId="77777777" w:rsidR="00BB01E1" w:rsidRPr="00D1346A" w:rsidRDefault="00BB01E1" w:rsidP="00BB01E1">
      <w:pPr>
        <w:widowControl w:val="0"/>
        <w:numPr>
          <w:ilvl w:val="1"/>
          <w:numId w:val="21"/>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w w:val="105"/>
        </w:rPr>
        <w:t>Concerns</w:t>
      </w:r>
      <w:r w:rsidRPr="00D1346A">
        <w:rPr>
          <w:rFonts w:eastAsia="Calibri" w:cstheme="minorHAnsi"/>
          <w:spacing w:val="16"/>
          <w:w w:val="105"/>
        </w:rPr>
        <w:t xml:space="preserve"> </w:t>
      </w:r>
      <w:r w:rsidRPr="00D1346A">
        <w:rPr>
          <w:rFonts w:eastAsia="Calibri" w:cstheme="minorHAnsi"/>
          <w:w w:val="105"/>
        </w:rPr>
        <w:t>about</w:t>
      </w:r>
      <w:r w:rsidRPr="00D1346A">
        <w:rPr>
          <w:rFonts w:eastAsia="Calibri" w:cstheme="minorHAnsi"/>
          <w:spacing w:val="15"/>
          <w:w w:val="105"/>
        </w:rPr>
        <w:t xml:space="preserve"> </w:t>
      </w:r>
      <w:r w:rsidRPr="00D1346A">
        <w:rPr>
          <w:rFonts w:eastAsia="Calibri" w:cstheme="minorHAnsi"/>
          <w:spacing w:val="-2"/>
          <w:w w:val="105"/>
        </w:rPr>
        <w:t>confidentiality</w:t>
      </w:r>
    </w:p>
    <w:p w14:paraId="43709AF0" w14:textId="77777777" w:rsidR="00BB01E1" w:rsidRPr="00D1346A" w:rsidRDefault="00BB01E1" w:rsidP="00BB01E1">
      <w:pPr>
        <w:widowControl w:val="0"/>
        <w:numPr>
          <w:ilvl w:val="1"/>
          <w:numId w:val="21"/>
        </w:numPr>
        <w:tabs>
          <w:tab w:val="left" w:pos="1030"/>
        </w:tabs>
        <w:autoSpaceDE w:val="0"/>
        <w:autoSpaceDN w:val="0"/>
        <w:spacing w:before="19" w:after="0" w:line="240" w:lineRule="auto"/>
        <w:ind w:left="1030" w:hanging="210"/>
        <w:rPr>
          <w:rFonts w:eastAsia="Calibri" w:cstheme="minorHAnsi"/>
        </w:rPr>
      </w:pPr>
      <w:r w:rsidRPr="00D1346A">
        <w:rPr>
          <w:rFonts w:eastAsia="Calibri" w:cstheme="minorHAnsi"/>
          <w:w w:val="105"/>
        </w:rPr>
        <w:t>Inconvenient</w:t>
      </w:r>
      <w:r w:rsidRPr="00D1346A">
        <w:rPr>
          <w:rFonts w:eastAsia="Calibri" w:cstheme="minorHAnsi"/>
          <w:spacing w:val="-9"/>
          <w:w w:val="105"/>
        </w:rPr>
        <w:t xml:space="preserve"> </w:t>
      </w:r>
      <w:r w:rsidRPr="00D1346A">
        <w:rPr>
          <w:rFonts w:eastAsia="Calibri" w:cstheme="minorHAnsi"/>
          <w:w w:val="105"/>
        </w:rPr>
        <w:t>office</w:t>
      </w:r>
      <w:r w:rsidRPr="00D1346A">
        <w:rPr>
          <w:rFonts w:eastAsia="Calibri" w:cstheme="minorHAnsi"/>
          <w:spacing w:val="-12"/>
          <w:w w:val="105"/>
        </w:rPr>
        <w:t xml:space="preserve"> </w:t>
      </w:r>
      <w:r w:rsidRPr="00D1346A">
        <w:rPr>
          <w:rFonts w:eastAsia="Calibri" w:cstheme="minorHAnsi"/>
          <w:spacing w:val="-4"/>
          <w:w w:val="105"/>
        </w:rPr>
        <w:t>hours</w:t>
      </w:r>
    </w:p>
    <w:p w14:paraId="51F4D3F6" w14:textId="77777777" w:rsidR="00BB01E1" w:rsidRPr="00D1346A" w:rsidRDefault="00BB01E1" w:rsidP="00BB01E1">
      <w:pPr>
        <w:widowControl w:val="0"/>
        <w:numPr>
          <w:ilvl w:val="1"/>
          <w:numId w:val="21"/>
        </w:numPr>
        <w:tabs>
          <w:tab w:val="left" w:pos="1030"/>
        </w:tabs>
        <w:autoSpaceDE w:val="0"/>
        <w:autoSpaceDN w:val="0"/>
        <w:spacing w:before="23" w:after="0" w:line="240" w:lineRule="auto"/>
        <w:ind w:left="1030" w:hanging="210"/>
        <w:rPr>
          <w:rFonts w:eastAsia="Calibri" w:cstheme="minorHAnsi"/>
        </w:rPr>
      </w:pPr>
      <w:r w:rsidRPr="00D1346A">
        <w:rPr>
          <w:rFonts w:eastAsia="Calibri" w:cstheme="minorHAnsi"/>
          <w:w w:val="110"/>
        </w:rPr>
        <w:t>Lack</w:t>
      </w:r>
      <w:r w:rsidRPr="00D1346A">
        <w:rPr>
          <w:rFonts w:eastAsia="Calibri" w:cstheme="minorHAnsi"/>
          <w:spacing w:val="-9"/>
          <w:w w:val="110"/>
        </w:rPr>
        <w:t xml:space="preserve"> </w:t>
      </w:r>
      <w:r w:rsidRPr="00D1346A">
        <w:rPr>
          <w:rFonts w:eastAsia="Calibri" w:cstheme="minorHAnsi"/>
          <w:w w:val="110"/>
        </w:rPr>
        <w:t>of</w:t>
      </w:r>
      <w:r w:rsidRPr="00D1346A">
        <w:rPr>
          <w:rFonts w:eastAsia="Calibri" w:cstheme="minorHAnsi"/>
          <w:spacing w:val="-8"/>
          <w:w w:val="110"/>
        </w:rPr>
        <w:t xml:space="preserve"> </w:t>
      </w:r>
      <w:r w:rsidRPr="00D1346A">
        <w:rPr>
          <w:rFonts w:eastAsia="Calibri" w:cstheme="minorHAnsi"/>
          <w:spacing w:val="-2"/>
          <w:w w:val="110"/>
        </w:rPr>
        <w:t>childcare</w:t>
      </w:r>
    </w:p>
    <w:p w14:paraId="387457FD" w14:textId="77777777" w:rsidR="00BB01E1" w:rsidRPr="00D1346A" w:rsidRDefault="00BB01E1" w:rsidP="00BB01E1">
      <w:pPr>
        <w:widowControl w:val="0"/>
        <w:numPr>
          <w:ilvl w:val="1"/>
          <w:numId w:val="21"/>
        </w:numPr>
        <w:tabs>
          <w:tab w:val="left" w:pos="1030"/>
        </w:tabs>
        <w:autoSpaceDE w:val="0"/>
        <w:autoSpaceDN w:val="0"/>
        <w:spacing w:before="21" w:after="0" w:line="240" w:lineRule="auto"/>
        <w:ind w:left="1030" w:hanging="210"/>
        <w:rPr>
          <w:rFonts w:eastAsia="Calibri" w:cstheme="minorHAnsi"/>
        </w:rPr>
      </w:pPr>
      <w:r w:rsidRPr="00D1346A">
        <w:rPr>
          <w:rFonts w:eastAsia="Calibri" w:cstheme="minorHAnsi"/>
          <w:w w:val="105"/>
        </w:rPr>
        <w:t>Lack</w:t>
      </w:r>
      <w:r w:rsidRPr="00D1346A">
        <w:rPr>
          <w:rFonts w:eastAsia="Calibri" w:cstheme="minorHAnsi"/>
          <w:spacing w:val="7"/>
          <w:w w:val="105"/>
        </w:rPr>
        <w:t xml:space="preserve"> </w:t>
      </w:r>
      <w:r w:rsidRPr="00D1346A">
        <w:rPr>
          <w:rFonts w:eastAsia="Calibri" w:cstheme="minorHAnsi"/>
          <w:w w:val="105"/>
        </w:rPr>
        <w:t>of</w:t>
      </w:r>
      <w:r w:rsidRPr="00D1346A">
        <w:rPr>
          <w:rFonts w:eastAsia="Calibri" w:cstheme="minorHAnsi"/>
          <w:spacing w:val="10"/>
          <w:w w:val="105"/>
        </w:rPr>
        <w:t xml:space="preserve"> </w:t>
      </w:r>
      <w:r w:rsidRPr="00D1346A">
        <w:rPr>
          <w:rFonts w:eastAsia="Calibri" w:cstheme="minorHAnsi"/>
          <w:spacing w:val="-2"/>
          <w:w w:val="105"/>
        </w:rPr>
        <w:t>providers</w:t>
      </w:r>
    </w:p>
    <w:p w14:paraId="626053A8" w14:textId="77777777" w:rsidR="00BB01E1" w:rsidRPr="00D1346A" w:rsidRDefault="00BB01E1" w:rsidP="00BB01E1">
      <w:pPr>
        <w:widowControl w:val="0"/>
        <w:numPr>
          <w:ilvl w:val="1"/>
          <w:numId w:val="21"/>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w w:val="105"/>
        </w:rPr>
        <w:t>Lack</w:t>
      </w:r>
      <w:r w:rsidRPr="00D1346A">
        <w:rPr>
          <w:rFonts w:eastAsia="Calibri" w:cstheme="minorHAnsi"/>
          <w:spacing w:val="7"/>
          <w:w w:val="105"/>
        </w:rPr>
        <w:t xml:space="preserve"> </w:t>
      </w:r>
      <w:r w:rsidRPr="00D1346A">
        <w:rPr>
          <w:rFonts w:eastAsia="Calibri" w:cstheme="minorHAnsi"/>
          <w:w w:val="105"/>
        </w:rPr>
        <w:t>of</w:t>
      </w:r>
      <w:r w:rsidRPr="00D1346A">
        <w:rPr>
          <w:rFonts w:eastAsia="Calibri" w:cstheme="minorHAnsi"/>
          <w:spacing w:val="10"/>
          <w:w w:val="105"/>
        </w:rPr>
        <w:t xml:space="preserve"> </w:t>
      </w:r>
      <w:r w:rsidRPr="00D1346A">
        <w:rPr>
          <w:rFonts w:eastAsia="Calibri" w:cstheme="minorHAnsi"/>
          <w:spacing w:val="-2"/>
          <w:w w:val="105"/>
        </w:rPr>
        <w:t>transportation</w:t>
      </w:r>
    </w:p>
    <w:p w14:paraId="24765090" w14:textId="77777777" w:rsidR="00BB01E1" w:rsidRPr="00D1346A" w:rsidRDefault="00BB01E1" w:rsidP="00BB01E1">
      <w:pPr>
        <w:widowControl w:val="0"/>
        <w:numPr>
          <w:ilvl w:val="1"/>
          <w:numId w:val="21"/>
        </w:numPr>
        <w:tabs>
          <w:tab w:val="left" w:pos="1030"/>
        </w:tabs>
        <w:autoSpaceDE w:val="0"/>
        <w:autoSpaceDN w:val="0"/>
        <w:spacing w:before="20" w:after="0" w:line="240" w:lineRule="auto"/>
        <w:ind w:left="1030" w:hanging="210"/>
        <w:rPr>
          <w:rFonts w:eastAsia="Calibri" w:cstheme="minorHAnsi"/>
        </w:rPr>
      </w:pPr>
      <w:r w:rsidRPr="00D1346A">
        <w:rPr>
          <w:rFonts w:eastAsia="Calibri" w:cstheme="minorHAnsi"/>
          <w:w w:val="105"/>
        </w:rPr>
        <w:t>Previous</w:t>
      </w:r>
      <w:r w:rsidRPr="00D1346A">
        <w:rPr>
          <w:rFonts w:eastAsia="Calibri" w:cstheme="minorHAnsi"/>
          <w:spacing w:val="-10"/>
          <w:w w:val="105"/>
        </w:rPr>
        <w:t xml:space="preserve"> </w:t>
      </w:r>
      <w:r w:rsidRPr="00D1346A">
        <w:rPr>
          <w:rFonts w:eastAsia="Calibri" w:cstheme="minorHAnsi"/>
          <w:w w:val="105"/>
        </w:rPr>
        <w:t>negative</w:t>
      </w:r>
      <w:r w:rsidRPr="00D1346A">
        <w:rPr>
          <w:rFonts w:eastAsia="Calibri" w:cstheme="minorHAnsi"/>
          <w:spacing w:val="-10"/>
          <w:w w:val="105"/>
        </w:rPr>
        <w:t xml:space="preserve"> </w:t>
      </w:r>
      <w:r w:rsidRPr="00D1346A">
        <w:rPr>
          <w:rFonts w:eastAsia="Calibri" w:cstheme="minorHAnsi"/>
          <w:w w:val="105"/>
        </w:rPr>
        <w:t>experiences/Distrust</w:t>
      </w:r>
      <w:r w:rsidRPr="00D1346A">
        <w:rPr>
          <w:rFonts w:eastAsia="Calibri" w:cstheme="minorHAnsi"/>
          <w:spacing w:val="-10"/>
          <w:w w:val="105"/>
        </w:rPr>
        <w:t xml:space="preserve"> </w:t>
      </w:r>
      <w:r w:rsidRPr="00D1346A">
        <w:rPr>
          <w:rFonts w:eastAsia="Calibri" w:cstheme="minorHAnsi"/>
          <w:w w:val="105"/>
        </w:rPr>
        <w:t>of</w:t>
      </w:r>
      <w:r w:rsidRPr="00D1346A">
        <w:rPr>
          <w:rFonts w:eastAsia="Calibri" w:cstheme="minorHAnsi"/>
          <w:spacing w:val="-10"/>
          <w:w w:val="105"/>
        </w:rPr>
        <w:t xml:space="preserve"> </w:t>
      </w:r>
      <w:r w:rsidRPr="00D1346A">
        <w:rPr>
          <w:rFonts w:eastAsia="Calibri" w:cstheme="minorHAnsi"/>
          <w:w w:val="105"/>
        </w:rPr>
        <w:t>mental</w:t>
      </w:r>
      <w:r w:rsidRPr="00D1346A">
        <w:rPr>
          <w:rFonts w:eastAsia="Calibri" w:cstheme="minorHAnsi"/>
          <w:spacing w:val="-11"/>
          <w:w w:val="105"/>
        </w:rPr>
        <w:t xml:space="preserve"> </w:t>
      </w:r>
      <w:r w:rsidRPr="00D1346A">
        <w:rPr>
          <w:rFonts w:eastAsia="Calibri" w:cstheme="minorHAnsi"/>
          <w:w w:val="105"/>
        </w:rPr>
        <w:t>health</w:t>
      </w:r>
      <w:r w:rsidRPr="00D1346A">
        <w:rPr>
          <w:rFonts w:eastAsia="Calibri" w:cstheme="minorHAnsi"/>
          <w:spacing w:val="-10"/>
          <w:w w:val="105"/>
        </w:rPr>
        <w:t xml:space="preserve"> </w:t>
      </w:r>
      <w:r w:rsidRPr="00D1346A">
        <w:rPr>
          <w:rFonts w:eastAsia="Calibri" w:cstheme="minorHAnsi"/>
          <w:spacing w:val="-2"/>
          <w:w w:val="105"/>
        </w:rPr>
        <w:t>providers</w:t>
      </w:r>
    </w:p>
    <w:p w14:paraId="69FD79CE" w14:textId="77777777" w:rsidR="00BB01E1" w:rsidRPr="00D1346A" w:rsidRDefault="00BB01E1" w:rsidP="00BB01E1">
      <w:pPr>
        <w:widowControl w:val="0"/>
        <w:numPr>
          <w:ilvl w:val="1"/>
          <w:numId w:val="21"/>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spacing w:val="-2"/>
          <w:w w:val="110"/>
        </w:rPr>
        <w:t>Stigma</w:t>
      </w:r>
    </w:p>
    <w:p w14:paraId="3C36B757" w14:textId="77777777" w:rsidR="00BB01E1" w:rsidRPr="00D1346A" w:rsidRDefault="00BB01E1" w:rsidP="00BB01E1">
      <w:pPr>
        <w:widowControl w:val="0"/>
        <w:numPr>
          <w:ilvl w:val="1"/>
          <w:numId w:val="21"/>
        </w:numPr>
        <w:tabs>
          <w:tab w:val="left" w:pos="1030"/>
        </w:tabs>
        <w:autoSpaceDE w:val="0"/>
        <w:autoSpaceDN w:val="0"/>
        <w:spacing w:before="21" w:after="0" w:line="240" w:lineRule="auto"/>
        <w:ind w:left="1030" w:hanging="210"/>
        <w:rPr>
          <w:rFonts w:eastAsia="Calibri" w:cstheme="minorHAnsi"/>
        </w:rPr>
      </w:pPr>
      <w:r w:rsidRPr="00D1346A">
        <w:rPr>
          <w:rFonts w:eastAsia="Calibri" w:cstheme="minorHAnsi"/>
          <w:spacing w:val="-2"/>
          <w:w w:val="105"/>
        </w:rPr>
        <w:t>Too</w:t>
      </w:r>
      <w:r w:rsidRPr="00D1346A">
        <w:rPr>
          <w:rFonts w:eastAsia="Calibri" w:cstheme="minorHAnsi"/>
          <w:spacing w:val="-9"/>
          <w:w w:val="105"/>
        </w:rPr>
        <w:t xml:space="preserve"> </w:t>
      </w:r>
      <w:r w:rsidRPr="00D1346A">
        <w:rPr>
          <w:rFonts w:eastAsia="Calibri" w:cstheme="minorHAnsi"/>
          <w:spacing w:val="-2"/>
          <w:w w:val="105"/>
        </w:rPr>
        <w:t>busy</w:t>
      </w:r>
      <w:r w:rsidRPr="00D1346A">
        <w:rPr>
          <w:rFonts w:eastAsia="Calibri" w:cstheme="minorHAnsi"/>
          <w:spacing w:val="-10"/>
          <w:w w:val="105"/>
        </w:rPr>
        <w:t xml:space="preserve"> </w:t>
      </w:r>
      <w:r w:rsidRPr="00D1346A">
        <w:rPr>
          <w:rFonts w:eastAsia="Calibri" w:cstheme="minorHAnsi"/>
          <w:spacing w:val="-2"/>
          <w:w w:val="105"/>
        </w:rPr>
        <w:t>to</w:t>
      </w:r>
      <w:r w:rsidRPr="00D1346A">
        <w:rPr>
          <w:rFonts w:eastAsia="Calibri" w:cstheme="minorHAnsi"/>
          <w:spacing w:val="-11"/>
          <w:w w:val="105"/>
        </w:rPr>
        <w:t xml:space="preserve"> </w:t>
      </w:r>
      <w:r w:rsidRPr="00D1346A">
        <w:rPr>
          <w:rFonts w:eastAsia="Calibri" w:cstheme="minorHAnsi"/>
          <w:spacing w:val="-2"/>
          <w:w w:val="105"/>
        </w:rPr>
        <w:t>go</w:t>
      </w:r>
      <w:r w:rsidRPr="00D1346A">
        <w:rPr>
          <w:rFonts w:eastAsia="Calibri" w:cstheme="minorHAnsi"/>
          <w:spacing w:val="-8"/>
          <w:w w:val="105"/>
        </w:rPr>
        <w:t xml:space="preserve"> </w:t>
      </w:r>
      <w:r w:rsidRPr="00D1346A">
        <w:rPr>
          <w:rFonts w:eastAsia="Calibri" w:cstheme="minorHAnsi"/>
          <w:spacing w:val="-2"/>
          <w:w w:val="105"/>
        </w:rPr>
        <w:t>to</w:t>
      </w:r>
      <w:r w:rsidRPr="00D1346A">
        <w:rPr>
          <w:rFonts w:eastAsia="Calibri" w:cstheme="minorHAnsi"/>
          <w:spacing w:val="-9"/>
          <w:w w:val="105"/>
        </w:rPr>
        <w:t xml:space="preserve"> </w:t>
      </w:r>
      <w:r w:rsidRPr="00D1346A">
        <w:rPr>
          <w:rFonts w:eastAsia="Calibri" w:cstheme="minorHAnsi"/>
          <w:spacing w:val="-2"/>
          <w:w w:val="105"/>
        </w:rPr>
        <w:t>an</w:t>
      </w:r>
      <w:r w:rsidRPr="00D1346A">
        <w:rPr>
          <w:rFonts w:eastAsia="Calibri" w:cstheme="minorHAnsi"/>
          <w:spacing w:val="-8"/>
          <w:w w:val="105"/>
        </w:rPr>
        <w:t xml:space="preserve"> </w:t>
      </w:r>
      <w:r w:rsidRPr="00D1346A">
        <w:rPr>
          <w:rFonts w:eastAsia="Calibri" w:cstheme="minorHAnsi"/>
          <w:spacing w:val="-2"/>
          <w:w w:val="105"/>
        </w:rPr>
        <w:t>appointment</w:t>
      </w:r>
    </w:p>
    <w:p w14:paraId="1A2466D7" w14:textId="77777777" w:rsidR="00BB01E1" w:rsidRPr="00D1346A" w:rsidRDefault="00BB01E1" w:rsidP="00BB01E1">
      <w:pPr>
        <w:widowControl w:val="0"/>
        <w:numPr>
          <w:ilvl w:val="1"/>
          <w:numId w:val="21"/>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rPr>
        <w:t>Too</w:t>
      </w:r>
      <w:r w:rsidRPr="00D1346A">
        <w:rPr>
          <w:rFonts w:eastAsia="Calibri" w:cstheme="minorHAnsi"/>
          <w:spacing w:val="1"/>
        </w:rPr>
        <w:t xml:space="preserve"> </w:t>
      </w:r>
      <w:r w:rsidRPr="00D1346A">
        <w:rPr>
          <w:rFonts w:eastAsia="Calibri" w:cstheme="minorHAnsi"/>
        </w:rPr>
        <w:t>long</w:t>
      </w:r>
      <w:r w:rsidRPr="00D1346A">
        <w:rPr>
          <w:rFonts w:eastAsia="Calibri" w:cstheme="minorHAnsi"/>
          <w:spacing w:val="-1"/>
        </w:rPr>
        <w:t xml:space="preserve"> </w:t>
      </w:r>
      <w:r w:rsidRPr="00D1346A">
        <w:rPr>
          <w:rFonts w:eastAsia="Calibri" w:cstheme="minorHAnsi"/>
        </w:rPr>
        <w:t>of</w:t>
      </w:r>
      <w:r w:rsidRPr="00D1346A">
        <w:rPr>
          <w:rFonts w:eastAsia="Calibri" w:cstheme="minorHAnsi"/>
          <w:spacing w:val="-2"/>
        </w:rPr>
        <w:t xml:space="preserve"> </w:t>
      </w:r>
      <w:r w:rsidRPr="00D1346A">
        <w:rPr>
          <w:rFonts w:eastAsia="Calibri" w:cstheme="minorHAnsi"/>
        </w:rPr>
        <w:t>wait</w:t>
      </w:r>
      <w:r w:rsidRPr="00D1346A">
        <w:rPr>
          <w:rFonts w:eastAsia="Calibri" w:cstheme="minorHAnsi"/>
          <w:spacing w:val="-2"/>
        </w:rPr>
        <w:t xml:space="preserve"> </w:t>
      </w:r>
      <w:r w:rsidRPr="00D1346A">
        <w:rPr>
          <w:rFonts w:eastAsia="Calibri" w:cstheme="minorHAnsi"/>
        </w:rPr>
        <w:t>for</w:t>
      </w:r>
      <w:r w:rsidRPr="00D1346A">
        <w:rPr>
          <w:rFonts w:eastAsia="Calibri" w:cstheme="minorHAnsi"/>
          <w:spacing w:val="-1"/>
        </w:rPr>
        <w:t xml:space="preserve"> </w:t>
      </w:r>
      <w:r w:rsidRPr="00D1346A">
        <w:rPr>
          <w:rFonts w:eastAsia="Calibri" w:cstheme="minorHAnsi"/>
        </w:rPr>
        <w:t>an</w:t>
      </w:r>
      <w:r w:rsidRPr="00D1346A">
        <w:rPr>
          <w:rFonts w:eastAsia="Calibri" w:cstheme="minorHAnsi"/>
          <w:spacing w:val="1"/>
        </w:rPr>
        <w:t xml:space="preserve"> </w:t>
      </w:r>
      <w:r w:rsidRPr="00D1346A">
        <w:rPr>
          <w:rFonts w:eastAsia="Calibri" w:cstheme="minorHAnsi"/>
          <w:spacing w:val="-2"/>
        </w:rPr>
        <w:t>appointment</w:t>
      </w:r>
    </w:p>
    <w:p w14:paraId="0189FE9B" w14:textId="77777777" w:rsidR="00BB01E1" w:rsidRPr="00D1346A" w:rsidRDefault="00BB01E1" w:rsidP="00BB01E1">
      <w:pPr>
        <w:widowControl w:val="0"/>
        <w:numPr>
          <w:ilvl w:val="1"/>
          <w:numId w:val="21"/>
        </w:numPr>
        <w:tabs>
          <w:tab w:val="left" w:pos="1030"/>
        </w:tabs>
        <w:autoSpaceDE w:val="0"/>
        <w:autoSpaceDN w:val="0"/>
        <w:spacing w:before="20" w:after="0" w:line="240" w:lineRule="auto"/>
        <w:ind w:left="1030" w:hanging="210"/>
        <w:rPr>
          <w:rFonts w:eastAsia="Calibri" w:cstheme="minorHAnsi"/>
        </w:rPr>
      </w:pPr>
      <w:r w:rsidRPr="00D1346A">
        <w:rPr>
          <w:rFonts w:eastAsia="Calibri" w:cstheme="minorHAnsi"/>
        </w:rPr>
        <w:t>Trouble</w:t>
      </w:r>
      <w:r w:rsidRPr="00D1346A">
        <w:rPr>
          <w:rFonts w:eastAsia="Calibri" w:cstheme="minorHAnsi"/>
          <w:spacing w:val="5"/>
        </w:rPr>
        <w:t xml:space="preserve"> </w:t>
      </w:r>
      <w:r w:rsidRPr="00D1346A">
        <w:rPr>
          <w:rFonts w:eastAsia="Calibri" w:cstheme="minorHAnsi"/>
        </w:rPr>
        <w:t>getting</w:t>
      </w:r>
      <w:r w:rsidRPr="00D1346A">
        <w:rPr>
          <w:rFonts w:eastAsia="Calibri" w:cstheme="minorHAnsi"/>
          <w:spacing w:val="5"/>
        </w:rPr>
        <w:t xml:space="preserve"> </w:t>
      </w:r>
      <w:r w:rsidRPr="00D1346A">
        <w:rPr>
          <w:rFonts w:eastAsia="Calibri" w:cstheme="minorHAnsi"/>
        </w:rPr>
        <w:t>an</w:t>
      </w:r>
      <w:r w:rsidRPr="00D1346A">
        <w:rPr>
          <w:rFonts w:eastAsia="Calibri" w:cstheme="minorHAnsi"/>
          <w:spacing w:val="5"/>
        </w:rPr>
        <w:t xml:space="preserve"> </w:t>
      </w:r>
      <w:r w:rsidRPr="00D1346A">
        <w:rPr>
          <w:rFonts w:eastAsia="Calibri" w:cstheme="minorHAnsi"/>
          <w:spacing w:val="-2"/>
        </w:rPr>
        <w:t>appointment</w:t>
      </w:r>
    </w:p>
    <w:p w14:paraId="25F93223" w14:textId="77777777" w:rsidR="00BB01E1" w:rsidRPr="00D1346A" w:rsidRDefault="00BB01E1" w:rsidP="00BB01E1">
      <w:pPr>
        <w:widowControl w:val="0"/>
        <w:numPr>
          <w:ilvl w:val="1"/>
          <w:numId w:val="21"/>
        </w:numPr>
        <w:tabs>
          <w:tab w:val="left" w:pos="1030"/>
          <w:tab w:val="left" w:pos="4880"/>
        </w:tabs>
        <w:autoSpaceDE w:val="0"/>
        <w:autoSpaceDN w:val="0"/>
        <w:spacing w:before="21" w:after="0" w:line="240" w:lineRule="auto"/>
        <w:ind w:left="1030" w:hanging="210"/>
        <w:rPr>
          <w:rFonts w:eastAsia="Calibri" w:cstheme="minorHAnsi"/>
        </w:rPr>
      </w:pPr>
      <w:r w:rsidRPr="00D1346A">
        <w:rPr>
          <w:rFonts w:eastAsia="Calibri" w:cstheme="minorHAnsi"/>
        </w:rPr>
        <w:t>Other</w:t>
      </w:r>
      <w:r w:rsidRPr="00D1346A">
        <w:rPr>
          <w:rFonts w:eastAsia="Calibri" w:cstheme="minorHAnsi"/>
          <w:spacing w:val="19"/>
        </w:rPr>
        <w:t xml:space="preserve"> </w:t>
      </w:r>
      <w:r w:rsidRPr="00D1346A">
        <w:rPr>
          <w:rFonts w:eastAsia="Calibri" w:cstheme="minorHAnsi"/>
          <w:i/>
        </w:rPr>
        <w:t>(please</w:t>
      </w:r>
      <w:r w:rsidRPr="00D1346A">
        <w:rPr>
          <w:rFonts w:eastAsia="Calibri" w:cstheme="minorHAnsi"/>
          <w:i/>
          <w:spacing w:val="18"/>
        </w:rPr>
        <w:t xml:space="preserve"> </w:t>
      </w:r>
      <w:r w:rsidRPr="00D1346A">
        <w:rPr>
          <w:rFonts w:eastAsia="Calibri" w:cstheme="minorHAnsi"/>
          <w:i/>
        </w:rPr>
        <w:t>specify)</w:t>
      </w:r>
      <w:r w:rsidRPr="00D1346A">
        <w:rPr>
          <w:rFonts w:eastAsia="Calibri" w:cstheme="minorHAnsi"/>
        </w:rPr>
        <w:t>:</w:t>
      </w:r>
      <w:r w:rsidRPr="00D1346A">
        <w:rPr>
          <w:rFonts w:eastAsia="Calibri" w:cstheme="minorHAnsi"/>
          <w:spacing w:val="13"/>
        </w:rPr>
        <w:t xml:space="preserve"> </w:t>
      </w:r>
      <w:r w:rsidRPr="00D1346A">
        <w:rPr>
          <w:rFonts w:eastAsia="Calibri" w:cstheme="minorHAnsi"/>
          <w:u w:val="single"/>
        </w:rPr>
        <w:tab/>
      </w:r>
    </w:p>
    <w:p w14:paraId="64053A89" w14:textId="77777777" w:rsidR="00BB01E1" w:rsidRPr="00D1346A" w:rsidRDefault="00BB01E1" w:rsidP="00BB01E1">
      <w:pPr>
        <w:widowControl w:val="0"/>
        <w:numPr>
          <w:ilvl w:val="1"/>
          <w:numId w:val="21"/>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w w:val="105"/>
        </w:rPr>
        <w:t>None</w:t>
      </w:r>
      <w:r w:rsidRPr="00D1346A">
        <w:rPr>
          <w:rFonts w:eastAsia="Calibri" w:cstheme="minorHAnsi"/>
          <w:spacing w:val="-12"/>
          <w:w w:val="105"/>
        </w:rPr>
        <w:t xml:space="preserve"> </w:t>
      </w:r>
      <w:r w:rsidRPr="00D1346A">
        <w:rPr>
          <w:rFonts w:eastAsia="Calibri" w:cstheme="minorHAnsi"/>
          <w:w w:val="105"/>
        </w:rPr>
        <w:t>of</w:t>
      </w:r>
      <w:r w:rsidRPr="00D1346A">
        <w:rPr>
          <w:rFonts w:eastAsia="Calibri" w:cstheme="minorHAnsi"/>
          <w:spacing w:val="-10"/>
          <w:w w:val="105"/>
        </w:rPr>
        <w:t xml:space="preserve"> </w:t>
      </w:r>
      <w:r w:rsidRPr="00D1346A">
        <w:rPr>
          <w:rFonts w:eastAsia="Calibri" w:cstheme="minorHAnsi"/>
          <w:w w:val="105"/>
        </w:rPr>
        <w:t>the</w:t>
      </w:r>
      <w:r w:rsidRPr="00D1346A">
        <w:rPr>
          <w:rFonts w:eastAsia="Calibri" w:cstheme="minorHAnsi"/>
          <w:spacing w:val="-11"/>
          <w:w w:val="105"/>
        </w:rPr>
        <w:t xml:space="preserve"> </w:t>
      </w:r>
      <w:r w:rsidRPr="00D1346A">
        <w:rPr>
          <w:rFonts w:eastAsia="Calibri" w:cstheme="minorHAnsi"/>
          <w:spacing w:val="-4"/>
          <w:w w:val="105"/>
        </w:rPr>
        <w:t>above</w:t>
      </w:r>
    </w:p>
    <w:p w14:paraId="37A38C99" w14:textId="77777777" w:rsidR="00BB01E1" w:rsidRPr="00D1346A" w:rsidRDefault="00BB01E1" w:rsidP="00BB01E1">
      <w:pPr>
        <w:widowControl w:val="0"/>
        <w:numPr>
          <w:ilvl w:val="1"/>
          <w:numId w:val="21"/>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rPr>
        <w:t>Don't</w:t>
      </w:r>
      <w:r w:rsidRPr="00D1346A">
        <w:rPr>
          <w:rFonts w:eastAsia="Calibri" w:cstheme="minorHAnsi"/>
          <w:spacing w:val="9"/>
        </w:rPr>
        <w:t xml:space="preserve"> </w:t>
      </w:r>
      <w:r w:rsidRPr="00D1346A">
        <w:rPr>
          <w:rFonts w:eastAsia="Calibri" w:cstheme="minorHAnsi"/>
        </w:rPr>
        <w:t>know/Not</w:t>
      </w:r>
      <w:r w:rsidRPr="00D1346A">
        <w:rPr>
          <w:rFonts w:eastAsia="Calibri" w:cstheme="minorHAnsi"/>
          <w:spacing w:val="13"/>
        </w:rPr>
        <w:t xml:space="preserve"> </w:t>
      </w:r>
      <w:r w:rsidRPr="00D1346A">
        <w:rPr>
          <w:rFonts w:eastAsia="Calibri" w:cstheme="minorHAnsi"/>
          <w:spacing w:val="-4"/>
        </w:rPr>
        <w:t>sure</w:t>
      </w:r>
    </w:p>
    <w:p w14:paraId="18559E41" w14:textId="77777777" w:rsidR="00BB01E1" w:rsidRPr="00D1346A" w:rsidRDefault="00BB01E1" w:rsidP="00BB01E1">
      <w:pPr>
        <w:widowControl w:val="0"/>
        <w:numPr>
          <w:ilvl w:val="1"/>
          <w:numId w:val="21"/>
        </w:numPr>
        <w:tabs>
          <w:tab w:val="left" w:pos="1030"/>
        </w:tabs>
        <w:autoSpaceDE w:val="0"/>
        <w:autoSpaceDN w:val="0"/>
        <w:spacing w:before="20" w:after="0" w:line="240" w:lineRule="auto"/>
        <w:ind w:left="1030" w:hanging="210"/>
        <w:rPr>
          <w:rFonts w:eastAsia="Calibri" w:cstheme="minorHAnsi"/>
        </w:rPr>
      </w:pPr>
      <w:r w:rsidRPr="00D1346A">
        <w:rPr>
          <w:rFonts w:eastAsia="Calibri" w:cstheme="minorHAnsi"/>
        </w:rPr>
        <w:t>Prefer</w:t>
      </w:r>
      <w:r w:rsidRPr="00D1346A">
        <w:rPr>
          <w:rFonts w:eastAsia="Calibri" w:cstheme="minorHAnsi"/>
          <w:spacing w:val="-4"/>
        </w:rPr>
        <w:t xml:space="preserve"> </w:t>
      </w:r>
      <w:r w:rsidRPr="00D1346A">
        <w:rPr>
          <w:rFonts w:eastAsia="Calibri" w:cstheme="minorHAnsi"/>
        </w:rPr>
        <w:t xml:space="preserve">not to </w:t>
      </w:r>
      <w:r w:rsidRPr="00D1346A">
        <w:rPr>
          <w:rFonts w:eastAsia="Calibri" w:cstheme="minorHAnsi"/>
          <w:spacing w:val="-5"/>
        </w:rPr>
        <w:t>say</w:t>
      </w:r>
    </w:p>
    <w:p w14:paraId="27A4E0D5" w14:textId="77777777" w:rsidR="00BB01E1" w:rsidRDefault="00BB01E1" w:rsidP="00BB01E1">
      <w:pPr>
        <w:widowControl w:val="0"/>
        <w:autoSpaceDE w:val="0"/>
        <w:autoSpaceDN w:val="0"/>
        <w:spacing w:before="44" w:after="0" w:line="240" w:lineRule="auto"/>
        <w:rPr>
          <w:rFonts w:eastAsia="Calibri" w:cstheme="minorHAnsi"/>
        </w:rPr>
        <w:sectPr w:rsidR="00BB01E1" w:rsidSect="00BB01E1">
          <w:type w:val="continuous"/>
          <w:pgSz w:w="12240" w:h="15840"/>
          <w:pgMar w:top="1440" w:right="1440" w:bottom="1440" w:left="1440" w:header="720" w:footer="720" w:gutter="0"/>
          <w:cols w:num="2" w:space="720"/>
        </w:sectPr>
      </w:pPr>
    </w:p>
    <w:p w14:paraId="7B520E36" w14:textId="77777777" w:rsidR="00BB01E1" w:rsidRPr="00D1346A" w:rsidRDefault="00BB01E1" w:rsidP="00BB01E1">
      <w:pPr>
        <w:widowControl w:val="0"/>
        <w:autoSpaceDE w:val="0"/>
        <w:autoSpaceDN w:val="0"/>
        <w:spacing w:before="44" w:after="0" w:line="240" w:lineRule="auto"/>
        <w:rPr>
          <w:rFonts w:eastAsia="Calibri" w:cstheme="minorHAnsi"/>
        </w:rPr>
      </w:pPr>
    </w:p>
    <w:p w14:paraId="15F82EB9" w14:textId="77777777" w:rsidR="00BB01E1" w:rsidRPr="00D1346A" w:rsidRDefault="00BB01E1" w:rsidP="00BB01E1">
      <w:pPr>
        <w:widowControl w:val="0"/>
        <w:numPr>
          <w:ilvl w:val="0"/>
          <w:numId w:val="40"/>
        </w:numPr>
        <w:tabs>
          <w:tab w:val="left" w:pos="818"/>
          <w:tab w:val="left" w:pos="820"/>
        </w:tabs>
        <w:autoSpaceDE w:val="0"/>
        <w:autoSpaceDN w:val="0"/>
        <w:spacing w:after="0" w:line="259" w:lineRule="auto"/>
        <w:ind w:right="769"/>
        <w:rPr>
          <w:rFonts w:eastAsia="Calibri" w:cstheme="minorHAnsi"/>
        </w:rPr>
      </w:pPr>
      <w:r w:rsidRPr="00D1346A">
        <w:rPr>
          <w:rFonts w:eastAsia="Calibri" w:cstheme="minorHAnsi"/>
          <w:w w:val="105"/>
        </w:rPr>
        <w:t>Are</w:t>
      </w:r>
      <w:r w:rsidRPr="00D1346A">
        <w:rPr>
          <w:rFonts w:eastAsia="Calibri" w:cstheme="minorHAnsi"/>
          <w:spacing w:val="-14"/>
          <w:w w:val="105"/>
        </w:rPr>
        <w:t xml:space="preserve"> </w:t>
      </w:r>
      <w:r w:rsidRPr="00D1346A">
        <w:rPr>
          <w:rFonts w:eastAsia="Calibri" w:cstheme="minorHAnsi"/>
          <w:w w:val="105"/>
        </w:rPr>
        <w:t>you</w:t>
      </w:r>
      <w:r w:rsidRPr="00D1346A">
        <w:rPr>
          <w:rFonts w:eastAsia="Calibri" w:cstheme="minorHAnsi"/>
          <w:spacing w:val="-13"/>
          <w:w w:val="105"/>
        </w:rPr>
        <w:t xml:space="preserve"> </w:t>
      </w:r>
      <w:r w:rsidRPr="00D1346A">
        <w:rPr>
          <w:rFonts w:eastAsia="Calibri" w:cstheme="minorHAnsi"/>
          <w:w w:val="105"/>
        </w:rPr>
        <w:t>currently</w:t>
      </w:r>
      <w:r w:rsidRPr="00D1346A">
        <w:rPr>
          <w:rFonts w:eastAsia="Calibri" w:cstheme="minorHAnsi"/>
          <w:spacing w:val="-13"/>
          <w:w w:val="105"/>
        </w:rPr>
        <w:t xml:space="preserve"> </w:t>
      </w:r>
      <w:r w:rsidRPr="00D1346A">
        <w:rPr>
          <w:rFonts w:eastAsia="Calibri" w:cstheme="minorHAnsi"/>
          <w:w w:val="105"/>
        </w:rPr>
        <w:t>taking</w:t>
      </w:r>
      <w:r w:rsidRPr="00D1346A">
        <w:rPr>
          <w:rFonts w:eastAsia="Calibri" w:cstheme="minorHAnsi"/>
          <w:spacing w:val="-13"/>
          <w:w w:val="105"/>
        </w:rPr>
        <w:t xml:space="preserve"> </w:t>
      </w:r>
      <w:r w:rsidRPr="00D1346A">
        <w:rPr>
          <w:rFonts w:eastAsia="Calibri" w:cstheme="minorHAnsi"/>
          <w:w w:val="105"/>
        </w:rPr>
        <w:t>medication</w:t>
      </w:r>
      <w:r w:rsidRPr="00D1346A">
        <w:rPr>
          <w:rFonts w:eastAsia="Calibri" w:cstheme="minorHAnsi"/>
          <w:spacing w:val="-13"/>
          <w:w w:val="105"/>
        </w:rPr>
        <w:t xml:space="preserve"> </w:t>
      </w:r>
      <w:r w:rsidRPr="00D1346A">
        <w:rPr>
          <w:rFonts w:eastAsia="Calibri" w:cstheme="minorHAnsi"/>
          <w:w w:val="105"/>
        </w:rPr>
        <w:t>or</w:t>
      </w:r>
      <w:r w:rsidRPr="00D1346A">
        <w:rPr>
          <w:rFonts w:eastAsia="Calibri" w:cstheme="minorHAnsi"/>
          <w:spacing w:val="-13"/>
          <w:w w:val="105"/>
        </w:rPr>
        <w:t xml:space="preserve"> </w:t>
      </w:r>
      <w:r w:rsidRPr="00D1346A">
        <w:rPr>
          <w:rFonts w:eastAsia="Calibri" w:cstheme="minorHAnsi"/>
          <w:w w:val="105"/>
        </w:rPr>
        <w:t>receiving</w:t>
      </w:r>
      <w:r w:rsidRPr="00D1346A">
        <w:rPr>
          <w:rFonts w:eastAsia="Calibri" w:cstheme="minorHAnsi"/>
          <w:spacing w:val="-13"/>
          <w:w w:val="105"/>
        </w:rPr>
        <w:t xml:space="preserve"> </w:t>
      </w:r>
      <w:r w:rsidRPr="00D1346A">
        <w:rPr>
          <w:rFonts w:eastAsia="Calibri" w:cstheme="minorHAnsi"/>
          <w:w w:val="105"/>
        </w:rPr>
        <w:t>treatment,</w:t>
      </w:r>
      <w:r w:rsidRPr="00D1346A">
        <w:rPr>
          <w:rFonts w:eastAsia="Calibri" w:cstheme="minorHAnsi"/>
          <w:spacing w:val="-13"/>
          <w:w w:val="105"/>
        </w:rPr>
        <w:t xml:space="preserve"> </w:t>
      </w:r>
      <w:r w:rsidRPr="00D1346A">
        <w:rPr>
          <w:rFonts w:eastAsia="Calibri" w:cstheme="minorHAnsi"/>
          <w:w w:val="105"/>
        </w:rPr>
        <w:t>therapy,</w:t>
      </w:r>
      <w:r w:rsidRPr="00D1346A">
        <w:rPr>
          <w:rFonts w:eastAsia="Calibri" w:cstheme="minorHAnsi"/>
          <w:spacing w:val="-13"/>
          <w:w w:val="105"/>
        </w:rPr>
        <w:t xml:space="preserve"> </w:t>
      </w:r>
      <w:r w:rsidRPr="00D1346A">
        <w:rPr>
          <w:rFonts w:eastAsia="Calibri" w:cstheme="minorHAnsi"/>
          <w:w w:val="105"/>
        </w:rPr>
        <w:t>or</w:t>
      </w:r>
      <w:r w:rsidRPr="00D1346A">
        <w:rPr>
          <w:rFonts w:eastAsia="Calibri" w:cstheme="minorHAnsi"/>
          <w:spacing w:val="-13"/>
          <w:w w:val="105"/>
        </w:rPr>
        <w:t xml:space="preserve"> </w:t>
      </w:r>
      <w:r w:rsidRPr="00D1346A">
        <w:rPr>
          <w:rFonts w:eastAsia="Calibri" w:cstheme="minorHAnsi"/>
          <w:w w:val="105"/>
        </w:rPr>
        <w:t>counseling</w:t>
      </w:r>
      <w:r w:rsidRPr="00D1346A">
        <w:rPr>
          <w:rFonts w:eastAsia="Calibri" w:cstheme="minorHAnsi"/>
          <w:spacing w:val="-13"/>
          <w:w w:val="105"/>
        </w:rPr>
        <w:t xml:space="preserve"> </w:t>
      </w:r>
      <w:r w:rsidRPr="00D1346A">
        <w:rPr>
          <w:rFonts w:eastAsia="Calibri" w:cstheme="minorHAnsi"/>
          <w:w w:val="105"/>
        </w:rPr>
        <w:t>from</w:t>
      </w:r>
      <w:r w:rsidRPr="00D1346A">
        <w:rPr>
          <w:rFonts w:eastAsia="Calibri" w:cstheme="minorHAnsi"/>
          <w:spacing w:val="-13"/>
          <w:w w:val="105"/>
        </w:rPr>
        <w:t xml:space="preserve"> </w:t>
      </w:r>
      <w:r w:rsidRPr="00D1346A">
        <w:rPr>
          <w:rFonts w:eastAsia="Calibri" w:cstheme="minorHAnsi"/>
          <w:w w:val="105"/>
        </w:rPr>
        <w:t>a health professional for any type of MENTAL or EMOTIONAL HEALTH NEED?</w:t>
      </w:r>
    </w:p>
    <w:p w14:paraId="6D25217B" w14:textId="77777777" w:rsidR="00BB01E1" w:rsidRPr="00D1346A" w:rsidRDefault="00BB01E1" w:rsidP="00BB01E1">
      <w:pPr>
        <w:widowControl w:val="0"/>
        <w:autoSpaceDE w:val="0"/>
        <w:autoSpaceDN w:val="0"/>
        <w:spacing w:before="20" w:after="0" w:line="240" w:lineRule="auto"/>
        <w:rPr>
          <w:rFonts w:eastAsia="Calibri" w:cstheme="minorHAnsi"/>
        </w:rPr>
      </w:pPr>
    </w:p>
    <w:p w14:paraId="44826751" w14:textId="77777777" w:rsidR="00BB01E1" w:rsidRPr="00D1346A" w:rsidRDefault="00BB01E1" w:rsidP="00BB01E1">
      <w:pPr>
        <w:widowControl w:val="0"/>
        <w:numPr>
          <w:ilvl w:val="1"/>
          <w:numId w:val="21"/>
        </w:numPr>
        <w:tabs>
          <w:tab w:val="left" w:pos="1030"/>
        </w:tabs>
        <w:autoSpaceDE w:val="0"/>
        <w:autoSpaceDN w:val="0"/>
        <w:spacing w:after="0" w:line="240" w:lineRule="auto"/>
        <w:ind w:left="1030" w:hanging="210"/>
        <w:rPr>
          <w:rFonts w:eastAsia="Calibri" w:cstheme="minorHAnsi"/>
        </w:rPr>
      </w:pPr>
      <w:r w:rsidRPr="00D1346A">
        <w:rPr>
          <w:rFonts w:eastAsia="Calibri" w:cstheme="minorHAnsi"/>
          <w:spacing w:val="-5"/>
          <w:w w:val="115"/>
        </w:rPr>
        <w:t>Yes</w:t>
      </w:r>
    </w:p>
    <w:p w14:paraId="59C25D2D" w14:textId="77777777" w:rsidR="00BB01E1" w:rsidRPr="00D1346A" w:rsidRDefault="00BB01E1" w:rsidP="00BB01E1">
      <w:pPr>
        <w:widowControl w:val="0"/>
        <w:numPr>
          <w:ilvl w:val="1"/>
          <w:numId w:val="21"/>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spacing w:val="-5"/>
          <w:w w:val="105"/>
        </w:rPr>
        <w:t>No</w:t>
      </w:r>
    </w:p>
    <w:p w14:paraId="107D5D85" w14:textId="77777777" w:rsidR="00BB01E1" w:rsidRPr="00A265BB" w:rsidRDefault="00BB01E1" w:rsidP="00BB01E1">
      <w:pPr>
        <w:widowControl w:val="0"/>
        <w:numPr>
          <w:ilvl w:val="1"/>
          <w:numId w:val="21"/>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rPr>
        <w:t>Prefer</w:t>
      </w:r>
      <w:r w:rsidRPr="00D1346A">
        <w:rPr>
          <w:rFonts w:eastAsia="Calibri" w:cstheme="minorHAnsi"/>
          <w:spacing w:val="-4"/>
        </w:rPr>
        <w:t xml:space="preserve"> </w:t>
      </w:r>
      <w:r w:rsidRPr="00D1346A">
        <w:rPr>
          <w:rFonts w:eastAsia="Calibri" w:cstheme="minorHAnsi"/>
        </w:rPr>
        <w:t xml:space="preserve">not to </w:t>
      </w:r>
      <w:r w:rsidRPr="00D1346A">
        <w:rPr>
          <w:rFonts w:eastAsia="Calibri" w:cstheme="minorHAnsi"/>
          <w:spacing w:val="-5"/>
        </w:rPr>
        <w:t>say</w:t>
      </w:r>
    </w:p>
    <w:p w14:paraId="34796673" w14:textId="77777777" w:rsidR="00BB01E1" w:rsidRDefault="00BB01E1" w:rsidP="00BB01E1">
      <w:pPr>
        <w:widowControl w:val="0"/>
        <w:autoSpaceDE w:val="0"/>
        <w:autoSpaceDN w:val="0"/>
        <w:spacing w:after="0" w:line="240" w:lineRule="auto"/>
        <w:rPr>
          <w:rFonts w:eastAsia="Calibri" w:cstheme="minorHAnsi"/>
        </w:rPr>
      </w:pPr>
      <w:bookmarkStart w:id="332" w:name="Health_ENC_CHNA_survey_print_version_Phy"/>
      <w:bookmarkEnd w:id="332"/>
    </w:p>
    <w:p w14:paraId="305C06EC" w14:textId="77777777" w:rsidR="00BB01E1" w:rsidRDefault="00BB01E1" w:rsidP="00BB01E1">
      <w:pPr>
        <w:widowControl w:val="0"/>
        <w:autoSpaceDE w:val="0"/>
        <w:autoSpaceDN w:val="0"/>
        <w:spacing w:after="0" w:line="240" w:lineRule="auto"/>
        <w:rPr>
          <w:rFonts w:eastAsia="Calibri" w:cstheme="minorHAnsi"/>
        </w:rPr>
      </w:pPr>
    </w:p>
    <w:p w14:paraId="5582479A" w14:textId="77777777" w:rsidR="00BB01E1" w:rsidRPr="00D1346A" w:rsidRDefault="00BB01E1" w:rsidP="00BB01E1">
      <w:pPr>
        <w:jc w:val="center"/>
        <w:rPr>
          <w:rFonts w:eastAsia="Calibri" w:cstheme="minorHAnsi"/>
          <w:b/>
          <w:bCs/>
        </w:rPr>
      </w:pPr>
      <w:r w:rsidRPr="00D1346A">
        <w:rPr>
          <w:rFonts w:eastAsia="Calibri" w:cstheme="minorHAnsi"/>
          <w:b/>
          <w:bCs/>
          <w:w w:val="110"/>
        </w:rPr>
        <w:t>TOPIC: PHYSICAL HEALTH</w:t>
      </w:r>
    </w:p>
    <w:p w14:paraId="0201BDCF" w14:textId="77777777" w:rsidR="00BB01E1" w:rsidRPr="00D1346A" w:rsidRDefault="00BB01E1" w:rsidP="00BB01E1">
      <w:pPr>
        <w:widowControl w:val="0"/>
        <w:numPr>
          <w:ilvl w:val="0"/>
          <w:numId w:val="40"/>
        </w:numPr>
        <w:tabs>
          <w:tab w:val="left" w:pos="818"/>
        </w:tabs>
        <w:autoSpaceDE w:val="0"/>
        <w:autoSpaceDN w:val="0"/>
        <w:spacing w:before="182" w:after="0" w:line="240" w:lineRule="auto"/>
        <w:rPr>
          <w:rFonts w:eastAsia="Calibri" w:cstheme="minorHAnsi"/>
        </w:rPr>
      </w:pPr>
      <w:r w:rsidRPr="00D1346A">
        <w:rPr>
          <w:rFonts w:eastAsia="Calibri" w:cstheme="minorHAnsi"/>
        </w:rPr>
        <w:t>Considering</w:t>
      </w:r>
      <w:r w:rsidRPr="00D1346A">
        <w:rPr>
          <w:rFonts w:eastAsia="Calibri" w:cstheme="minorHAnsi"/>
          <w:spacing w:val="27"/>
        </w:rPr>
        <w:t xml:space="preserve"> </w:t>
      </w:r>
      <w:r w:rsidRPr="00D1346A">
        <w:rPr>
          <w:rFonts w:eastAsia="Calibri" w:cstheme="minorHAnsi"/>
        </w:rPr>
        <w:t>your</w:t>
      </w:r>
      <w:r w:rsidRPr="00D1346A">
        <w:rPr>
          <w:rFonts w:eastAsia="Calibri" w:cstheme="minorHAnsi"/>
          <w:spacing w:val="27"/>
        </w:rPr>
        <w:t xml:space="preserve"> </w:t>
      </w:r>
      <w:r w:rsidRPr="00D1346A">
        <w:rPr>
          <w:rFonts w:eastAsia="Calibri" w:cstheme="minorHAnsi"/>
        </w:rPr>
        <w:t>physical</w:t>
      </w:r>
      <w:r w:rsidRPr="00D1346A">
        <w:rPr>
          <w:rFonts w:eastAsia="Calibri" w:cstheme="minorHAnsi"/>
          <w:spacing w:val="26"/>
        </w:rPr>
        <w:t xml:space="preserve"> </w:t>
      </w:r>
      <w:r w:rsidRPr="00D1346A">
        <w:rPr>
          <w:rFonts w:eastAsia="Calibri" w:cstheme="minorHAnsi"/>
        </w:rPr>
        <w:t>health</w:t>
      </w:r>
      <w:r w:rsidRPr="00D1346A">
        <w:rPr>
          <w:rFonts w:eastAsia="Calibri" w:cstheme="minorHAnsi"/>
          <w:spacing w:val="25"/>
        </w:rPr>
        <w:t xml:space="preserve"> </w:t>
      </w:r>
      <w:r w:rsidRPr="00D1346A">
        <w:rPr>
          <w:rFonts w:eastAsia="Calibri" w:cstheme="minorHAnsi"/>
        </w:rPr>
        <w:t>overall,</w:t>
      </w:r>
      <w:r w:rsidRPr="00D1346A">
        <w:rPr>
          <w:rFonts w:eastAsia="Calibri" w:cstheme="minorHAnsi"/>
          <w:spacing w:val="30"/>
        </w:rPr>
        <w:t xml:space="preserve"> </w:t>
      </w:r>
      <w:r w:rsidRPr="00D1346A">
        <w:rPr>
          <w:rFonts w:eastAsia="Calibri" w:cstheme="minorHAnsi"/>
        </w:rPr>
        <w:t>would</w:t>
      </w:r>
      <w:r w:rsidRPr="00D1346A">
        <w:rPr>
          <w:rFonts w:eastAsia="Calibri" w:cstheme="minorHAnsi"/>
          <w:spacing w:val="27"/>
        </w:rPr>
        <w:t xml:space="preserve"> </w:t>
      </w:r>
      <w:r w:rsidRPr="00D1346A">
        <w:rPr>
          <w:rFonts w:eastAsia="Calibri" w:cstheme="minorHAnsi"/>
        </w:rPr>
        <w:t>you</w:t>
      </w:r>
      <w:r w:rsidRPr="00D1346A">
        <w:rPr>
          <w:rFonts w:eastAsia="Calibri" w:cstheme="minorHAnsi"/>
          <w:spacing w:val="24"/>
        </w:rPr>
        <w:t xml:space="preserve"> </w:t>
      </w:r>
      <w:r w:rsidRPr="00D1346A">
        <w:rPr>
          <w:rFonts w:eastAsia="Calibri" w:cstheme="minorHAnsi"/>
        </w:rPr>
        <w:t>describe</w:t>
      </w:r>
      <w:r w:rsidRPr="00D1346A">
        <w:rPr>
          <w:rFonts w:eastAsia="Calibri" w:cstheme="minorHAnsi"/>
          <w:spacing w:val="27"/>
        </w:rPr>
        <w:t xml:space="preserve"> </w:t>
      </w:r>
      <w:r w:rsidRPr="00D1346A">
        <w:rPr>
          <w:rFonts w:eastAsia="Calibri" w:cstheme="minorHAnsi"/>
        </w:rPr>
        <w:t>your</w:t>
      </w:r>
      <w:r w:rsidRPr="00D1346A">
        <w:rPr>
          <w:rFonts w:eastAsia="Calibri" w:cstheme="minorHAnsi"/>
          <w:spacing w:val="26"/>
        </w:rPr>
        <w:t xml:space="preserve"> </w:t>
      </w:r>
      <w:r w:rsidRPr="00D1346A">
        <w:rPr>
          <w:rFonts w:eastAsia="Calibri" w:cstheme="minorHAnsi"/>
        </w:rPr>
        <w:t>health</w:t>
      </w:r>
      <w:r w:rsidRPr="00D1346A">
        <w:rPr>
          <w:rFonts w:eastAsia="Calibri" w:cstheme="minorHAnsi"/>
          <w:spacing w:val="31"/>
        </w:rPr>
        <w:t xml:space="preserve"> </w:t>
      </w:r>
      <w:r w:rsidRPr="00D1346A">
        <w:rPr>
          <w:rFonts w:eastAsia="Calibri" w:cstheme="minorHAnsi"/>
          <w:spacing w:val="-5"/>
        </w:rPr>
        <w:t>as…</w:t>
      </w:r>
    </w:p>
    <w:p w14:paraId="17DB6008" w14:textId="77777777" w:rsidR="00BB01E1" w:rsidRPr="00D1346A" w:rsidRDefault="00BB01E1" w:rsidP="00BB01E1">
      <w:pPr>
        <w:widowControl w:val="0"/>
        <w:autoSpaceDE w:val="0"/>
        <w:autoSpaceDN w:val="0"/>
        <w:spacing w:before="44" w:after="0" w:line="240" w:lineRule="auto"/>
        <w:rPr>
          <w:rFonts w:eastAsia="Calibri" w:cstheme="minorHAnsi"/>
        </w:rPr>
      </w:pPr>
    </w:p>
    <w:p w14:paraId="55FFBE5E" w14:textId="77777777" w:rsidR="00BB01E1" w:rsidRPr="00D1346A" w:rsidRDefault="00BB01E1" w:rsidP="00BB01E1">
      <w:pPr>
        <w:widowControl w:val="0"/>
        <w:numPr>
          <w:ilvl w:val="1"/>
          <w:numId w:val="20"/>
        </w:numPr>
        <w:tabs>
          <w:tab w:val="left" w:pos="1030"/>
        </w:tabs>
        <w:autoSpaceDE w:val="0"/>
        <w:autoSpaceDN w:val="0"/>
        <w:spacing w:after="0" w:line="240" w:lineRule="auto"/>
        <w:ind w:left="1030" w:hanging="210"/>
        <w:rPr>
          <w:rFonts w:eastAsia="Calibri" w:cstheme="minorHAnsi"/>
        </w:rPr>
      </w:pPr>
      <w:r w:rsidRPr="00D1346A">
        <w:rPr>
          <w:rFonts w:eastAsia="Calibri" w:cstheme="minorHAnsi"/>
          <w:spacing w:val="-2"/>
          <w:w w:val="110"/>
        </w:rPr>
        <w:t>Excellent</w:t>
      </w:r>
    </w:p>
    <w:p w14:paraId="4F36F41D" w14:textId="77777777" w:rsidR="00BB01E1" w:rsidRPr="00D1346A" w:rsidRDefault="00BB01E1" w:rsidP="00BB01E1">
      <w:pPr>
        <w:widowControl w:val="0"/>
        <w:numPr>
          <w:ilvl w:val="1"/>
          <w:numId w:val="20"/>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rPr>
        <w:t>Very</w:t>
      </w:r>
      <w:r w:rsidRPr="00D1346A">
        <w:rPr>
          <w:rFonts w:eastAsia="Calibri" w:cstheme="minorHAnsi"/>
          <w:spacing w:val="-7"/>
        </w:rPr>
        <w:t xml:space="preserve"> </w:t>
      </w:r>
      <w:r w:rsidRPr="00D1346A">
        <w:rPr>
          <w:rFonts w:eastAsia="Calibri" w:cstheme="minorHAnsi"/>
          <w:spacing w:val="-4"/>
        </w:rPr>
        <w:t>Good</w:t>
      </w:r>
    </w:p>
    <w:p w14:paraId="0A3FDFD2" w14:textId="77777777" w:rsidR="00BB01E1" w:rsidRPr="00D1346A" w:rsidRDefault="00BB01E1" w:rsidP="00BB01E1">
      <w:pPr>
        <w:widowControl w:val="0"/>
        <w:numPr>
          <w:ilvl w:val="1"/>
          <w:numId w:val="20"/>
        </w:numPr>
        <w:tabs>
          <w:tab w:val="left" w:pos="1030"/>
        </w:tabs>
        <w:autoSpaceDE w:val="0"/>
        <w:autoSpaceDN w:val="0"/>
        <w:spacing w:before="19" w:after="0" w:line="240" w:lineRule="auto"/>
        <w:ind w:left="1030" w:hanging="210"/>
        <w:rPr>
          <w:rFonts w:eastAsia="Calibri" w:cstheme="minorHAnsi"/>
        </w:rPr>
      </w:pPr>
      <w:r w:rsidRPr="00D1346A">
        <w:rPr>
          <w:rFonts w:eastAsia="Calibri" w:cstheme="minorHAnsi"/>
          <w:spacing w:val="-4"/>
          <w:w w:val="110"/>
        </w:rPr>
        <w:t>Good</w:t>
      </w:r>
    </w:p>
    <w:p w14:paraId="4F7A2240" w14:textId="77777777" w:rsidR="00BB01E1" w:rsidRPr="00D1346A" w:rsidRDefault="00BB01E1" w:rsidP="00BB01E1">
      <w:pPr>
        <w:widowControl w:val="0"/>
        <w:numPr>
          <w:ilvl w:val="1"/>
          <w:numId w:val="20"/>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spacing w:val="-4"/>
          <w:w w:val="105"/>
        </w:rPr>
        <w:t>Fair</w:t>
      </w:r>
    </w:p>
    <w:p w14:paraId="1B80DC7A" w14:textId="77777777" w:rsidR="00BB01E1" w:rsidRPr="00D1346A" w:rsidRDefault="00BB01E1" w:rsidP="00BB01E1">
      <w:pPr>
        <w:widowControl w:val="0"/>
        <w:numPr>
          <w:ilvl w:val="1"/>
          <w:numId w:val="20"/>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spacing w:val="-4"/>
          <w:w w:val="105"/>
        </w:rPr>
        <w:t>Poor</w:t>
      </w:r>
    </w:p>
    <w:p w14:paraId="3996E506" w14:textId="77777777" w:rsidR="00BB01E1" w:rsidRPr="00D1346A" w:rsidRDefault="00BB01E1" w:rsidP="00BB01E1">
      <w:pPr>
        <w:widowControl w:val="0"/>
        <w:numPr>
          <w:ilvl w:val="1"/>
          <w:numId w:val="20"/>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rPr>
        <w:t>Don't</w:t>
      </w:r>
      <w:r w:rsidRPr="00D1346A">
        <w:rPr>
          <w:rFonts w:eastAsia="Calibri" w:cstheme="minorHAnsi"/>
          <w:spacing w:val="9"/>
        </w:rPr>
        <w:t xml:space="preserve"> </w:t>
      </w:r>
      <w:r w:rsidRPr="00D1346A">
        <w:rPr>
          <w:rFonts w:eastAsia="Calibri" w:cstheme="minorHAnsi"/>
        </w:rPr>
        <w:t>know/Not</w:t>
      </w:r>
      <w:r w:rsidRPr="00D1346A">
        <w:rPr>
          <w:rFonts w:eastAsia="Calibri" w:cstheme="minorHAnsi"/>
          <w:spacing w:val="13"/>
        </w:rPr>
        <w:t xml:space="preserve"> </w:t>
      </w:r>
      <w:r w:rsidRPr="00D1346A">
        <w:rPr>
          <w:rFonts w:eastAsia="Calibri" w:cstheme="minorHAnsi"/>
          <w:spacing w:val="-4"/>
        </w:rPr>
        <w:t>sure</w:t>
      </w:r>
    </w:p>
    <w:p w14:paraId="6CDCF390" w14:textId="77777777" w:rsidR="00BB01E1" w:rsidRPr="00D1346A" w:rsidRDefault="00BB01E1" w:rsidP="00BB01E1">
      <w:pPr>
        <w:widowControl w:val="0"/>
        <w:numPr>
          <w:ilvl w:val="1"/>
          <w:numId w:val="20"/>
        </w:numPr>
        <w:tabs>
          <w:tab w:val="left" w:pos="1030"/>
        </w:tabs>
        <w:autoSpaceDE w:val="0"/>
        <w:autoSpaceDN w:val="0"/>
        <w:spacing w:before="19" w:after="0" w:line="240" w:lineRule="auto"/>
        <w:ind w:left="1030" w:hanging="210"/>
        <w:rPr>
          <w:rFonts w:eastAsia="Calibri" w:cstheme="minorHAnsi"/>
        </w:rPr>
      </w:pPr>
      <w:r w:rsidRPr="00D1346A">
        <w:rPr>
          <w:rFonts w:eastAsia="Calibri" w:cstheme="minorHAnsi"/>
        </w:rPr>
        <w:t>Prefer</w:t>
      </w:r>
      <w:r w:rsidRPr="00D1346A">
        <w:rPr>
          <w:rFonts w:eastAsia="Calibri" w:cstheme="minorHAnsi"/>
          <w:spacing w:val="-4"/>
        </w:rPr>
        <w:t xml:space="preserve"> </w:t>
      </w:r>
      <w:r w:rsidRPr="00D1346A">
        <w:rPr>
          <w:rFonts w:eastAsia="Calibri" w:cstheme="minorHAnsi"/>
        </w:rPr>
        <w:t xml:space="preserve">not to </w:t>
      </w:r>
      <w:r w:rsidRPr="00D1346A">
        <w:rPr>
          <w:rFonts w:eastAsia="Calibri" w:cstheme="minorHAnsi"/>
          <w:spacing w:val="-5"/>
        </w:rPr>
        <w:t>say</w:t>
      </w:r>
    </w:p>
    <w:p w14:paraId="7378DA17" w14:textId="77777777" w:rsidR="00BB01E1" w:rsidRDefault="00BB01E1" w:rsidP="00BB01E1">
      <w:pPr>
        <w:widowControl w:val="0"/>
        <w:autoSpaceDE w:val="0"/>
        <w:autoSpaceDN w:val="0"/>
        <w:spacing w:after="0" w:line="240" w:lineRule="auto"/>
        <w:rPr>
          <w:rFonts w:eastAsia="Calibri" w:cstheme="minorHAnsi"/>
        </w:rPr>
      </w:pPr>
    </w:p>
    <w:p w14:paraId="7E538B14" w14:textId="77777777" w:rsidR="00BB01E1" w:rsidRDefault="00BB01E1" w:rsidP="00BB01E1">
      <w:pPr>
        <w:widowControl w:val="0"/>
        <w:autoSpaceDE w:val="0"/>
        <w:autoSpaceDN w:val="0"/>
        <w:spacing w:after="0" w:line="240" w:lineRule="auto"/>
        <w:rPr>
          <w:rFonts w:eastAsia="Calibri" w:cstheme="minorHAnsi"/>
        </w:rPr>
      </w:pPr>
    </w:p>
    <w:p w14:paraId="660B7FAA" w14:textId="77777777" w:rsidR="00BB01E1" w:rsidRPr="00D1346A" w:rsidRDefault="00BB01E1" w:rsidP="00BB01E1">
      <w:pPr>
        <w:widowControl w:val="0"/>
        <w:numPr>
          <w:ilvl w:val="0"/>
          <w:numId w:val="40"/>
        </w:numPr>
        <w:tabs>
          <w:tab w:val="left" w:pos="818"/>
        </w:tabs>
        <w:autoSpaceDE w:val="0"/>
        <w:autoSpaceDN w:val="0"/>
        <w:spacing w:before="1" w:after="25" w:line="240" w:lineRule="auto"/>
        <w:rPr>
          <w:rFonts w:eastAsia="Calibri" w:cstheme="minorHAnsi"/>
        </w:rPr>
      </w:pPr>
      <w:r w:rsidRPr="00D1346A">
        <w:rPr>
          <w:rFonts w:eastAsia="Calibri" w:cstheme="minorHAnsi"/>
          <w:w w:val="105"/>
        </w:rPr>
        <w:t>Within</w:t>
      </w:r>
      <w:r w:rsidRPr="00D1346A">
        <w:rPr>
          <w:rFonts w:eastAsia="Calibri" w:cstheme="minorHAnsi"/>
          <w:spacing w:val="-13"/>
          <w:w w:val="105"/>
        </w:rPr>
        <w:t xml:space="preserve"> </w:t>
      </w:r>
      <w:r w:rsidRPr="00D1346A">
        <w:rPr>
          <w:rFonts w:eastAsia="Calibri" w:cstheme="minorHAnsi"/>
          <w:w w:val="105"/>
        </w:rPr>
        <w:t>the</w:t>
      </w:r>
      <w:r w:rsidRPr="00D1346A">
        <w:rPr>
          <w:rFonts w:eastAsia="Calibri" w:cstheme="minorHAnsi"/>
          <w:spacing w:val="-12"/>
          <w:w w:val="105"/>
        </w:rPr>
        <w:t xml:space="preserve"> </w:t>
      </w:r>
      <w:r w:rsidRPr="00D1346A">
        <w:rPr>
          <w:rFonts w:eastAsia="Calibri" w:cstheme="minorHAnsi"/>
          <w:w w:val="105"/>
        </w:rPr>
        <w:t>past</w:t>
      </w:r>
      <w:r w:rsidRPr="00D1346A">
        <w:rPr>
          <w:rFonts w:eastAsia="Calibri" w:cstheme="minorHAnsi"/>
          <w:spacing w:val="-13"/>
          <w:w w:val="105"/>
        </w:rPr>
        <w:t xml:space="preserve"> </w:t>
      </w:r>
      <w:r w:rsidRPr="00D1346A">
        <w:rPr>
          <w:rFonts w:eastAsia="Calibri" w:cstheme="minorHAnsi"/>
          <w:w w:val="105"/>
        </w:rPr>
        <w:t>year</w:t>
      </w:r>
      <w:r w:rsidRPr="00D1346A">
        <w:rPr>
          <w:rFonts w:eastAsia="Calibri" w:cstheme="minorHAnsi"/>
          <w:spacing w:val="-11"/>
          <w:w w:val="105"/>
        </w:rPr>
        <w:t xml:space="preserve"> </w:t>
      </w:r>
      <w:r w:rsidRPr="00D1346A">
        <w:rPr>
          <w:rFonts w:eastAsia="Calibri" w:cstheme="minorHAnsi"/>
          <w:w w:val="105"/>
        </w:rPr>
        <w:t>(anytime</w:t>
      </w:r>
      <w:r w:rsidRPr="00D1346A">
        <w:rPr>
          <w:rFonts w:eastAsia="Calibri" w:cstheme="minorHAnsi"/>
          <w:spacing w:val="-12"/>
          <w:w w:val="105"/>
        </w:rPr>
        <w:t xml:space="preserve"> </w:t>
      </w:r>
      <w:r w:rsidRPr="00D1346A">
        <w:rPr>
          <w:rFonts w:eastAsia="Calibri" w:cstheme="minorHAnsi"/>
          <w:w w:val="105"/>
        </w:rPr>
        <w:t>less</w:t>
      </w:r>
      <w:r w:rsidRPr="00D1346A">
        <w:rPr>
          <w:rFonts w:eastAsia="Calibri" w:cstheme="minorHAnsi"/>
          <w:spacing w:val="-10"/>
          <w:w w:val="105"/>
        </w:rPr>
        <w:t xml:space="preserve"> </w:t>
      </w:r>
      <w:r w:rsidRPr="00D1346A">
        <w:rPr>
          <w:rFonts w:eastAsia="Calibri" w:cstheme="minorHAnsi"/>
          <w:w w:val="105"/>
        </w:rPr>
        <w:t>than</w:t>
      </w:r>
      <w:r w:rsidRPr="00D1346A">
        <w:rPr>
          <w:rFonts w:eastAsia="Calibri" w:cstheme="minorHAnsi"/>
          <w:spacing w:val="-10"/>
          <w:w w:val="105"/>
        </w:rPr>
        <w:t xml:space="preserve"> </w:t>
      </w:r>
      <w:r w:rsidRPr="00D1346A">
        <w:rPr>
          <w:rFonts w:eastAsia="Calibri" w:cstheme="minorHAnsi"/>
          <w:w w:val="105"/>
        </w:rPr>
        <w:t>one</w:t>
      </w:r>
      <w:r w:rsidRPr="00D1346A">
        <w:rPr>
          <w:rFonts w:eastAsia="Calibri" w:cstheme="minorHAnsi"/>
          <w:spacing w:val="-12"/>
          <w:w w:val="105"/>
        </w:rPr>
        <w:t xml:space="preserve"> </w:t>
      </w:r>
      <w:r w:rsidRPr="00D1346A">
        <w:rPr>
          <w:rFonts w:eastAsia="Calibri" w:cstheme="minorHAnsi"/>
          <w:w w:val="105"/>
        </w:rPr>
        <w:t>year</w:t>
      </w:r>
      <w:r w:rsidRPr="00D1346A">
        <w:rPr>
          <w:rFonts w:eastAsia="Calibri" w:cstheme="minorHAnsi"/>
          <w:spacing w:val="-10"/>
          <w:w w:val="105"/>
        </w:rPr>
        <w:t xml:space="preserve"> </w:t>
      </w:r>
      <w:r w:rsidRPr="00D1346A">
        <w:rPr>
          <w:rFonts w:eastAsia="Calibri" w:cstheme="minorHAnsi"/>
          <w:w w:val="105"/>
        </w:rPr>
        <w:t>ago),</w:t>
      </w:r>
      <w:r w:rsidRPr="00D1346A">
        <w:rPr>
          <w:rFonts w:eastAsia="Calibri" w:cstheme="minorHAnsi"/>
          <w:spacing w:val="-11"/>
          <w:w w:val="105"/>
        </w:rPr>
        <w:t xml:space="preserve"> </w:t>
      </w:r>
      <w:r w:rsidRPr="00D1346A">
        <w:rPr>
          <w:rFonts w:eastAsia="Calibri" w:cstheme="minorHAnsi"/>
          <w:w w:val="105"/>
        </w:rPr>
        <w:t>have</w:t>
      </w:r>
      <w:r w:rsidRPr="00D1346A">
        <w:rPr>
          <w:rFonts w:eastAsia="Calibri" w:cstheme="minorHAnsi"/>
          <w:spacing w:val="-11"/>
          <w:w w:val="105"/>
        </w:rPr>
        <w:t xml:space="preserve"> </w:t>
      </w:r>
      <w:r w:rsidRPr="00D1346A">
        <w:rPr>
          <w:rFonts w:eastAsia="Calibri" w:cstheme="minorHAnsi"/>
          <w:spacing w:val="-4"/>
          <w:w w:val="105"/>
        </w:rPr>
        <w:t>you:</w:t>
      </w:r>
    </w:p>
    <w:tbl>
      <w:tblPr>
        <w:tblW w:w="0" w:type="auto"/>
        <w:tblInd w:w="885" w:type="dxa"/>
        <w:tblLayout w:type="fixed"/>
        <w:tblCellMar>
          <w:left w:w="0" w:type="dxa"/>
          <w:right w:w="0" w:type="dxa"/>
        </w:tblCellMar>
        <w:tblLook w:val="01E0" w:firstRow="1" w:lastRow="1" w:firstColumn="1" w:lastColumn="1" w:noHBand="0" w:noVBand="0"/>
      </w:tblPr>
      <w:tblGrid>
        <w:gridCol w:w="5203"/>
        <w:gridCol w:w="1208"/>
        <w:gridCol w:w="559"/>
        <w:gridCol w:w="809"/>
        <w:gridCol w:w="763"/>
      </w:tblGrid>
      <w:tr w:rsidR="00BB01E1" w:rsidRPr="00D1346A" w14:paraId="2C1402AD" w14:textId="77777777" w:rsidTr="008715ED">
        <w:trPr>
          <w:trHeight w:val="731"/>
        </w:trPr>
        <w:tc>
          <w:tcPr>
            <w:tcW w:w="5203" w:type="dxa"/>
          </w:tcPr>
          <w:p w14:paraId="622D9145" w14:textId="77777777" w:rsidR="00BB01E1" w:rsidRPr="00D1346A" w:rsidRDefault="00BB01E1" w:rsidP="008715ED">
            <w:pPr>
              <w:widowControl w:val="0"/>
              <w:autoSpaceDE w:val="0"/>
              <w:autoSpaceDN w:val="0"/>
              <w:spacing w:after="0" w:line="240" w:lineRule="auto"/>
              <w:rPr>
                <w:rFonts w:eastAsia="Calibri" w:cstheme="minorHAnsi"/>
              </w:rPr>
            </w:pPr>
          </w:p>
        </w:tc>
        <w:tc>
          <w:tcPr>
            <w:tcW w:w="1208" w:type="dxa"/>
          </w:tcPr>
          <w:p w14:paraId="092AEF38" w14:textId="77777777" w:rsidR="00BB01E1" w:rsidRPr="00D1346A" w:rsidRDefault="00BB01E1" w:rsidP="008715ED">
            <w:pPr>
              <w:widowControl w:val="0"/>
              <w:autoSpaceDE w:val="0"/>
              <w:autoSpaceDN w:val="0"/>
              <w:spacing w:before="191" w:after="0" w:line="240" w:lineRule="auto"/>
              <w:rPr>
                <w:rFonts w:eastAsia="Calibri" w:cstheme="minorHAnsi"/>
              </w:rPr>
            </w:pPr>
          </w:p>
          <w:p w14:paraId="4F27E114" w14:textId="77777777" w:rsidR="00BB01E1" w:rsidRPr="00D1346A" w:rsidRDefault="00BB01E1" w:rsidP="008715ED">
            <w:pPr>
              <w:widowControl w:val="0"/>
              <w:autoSpaceDE w:val="0"/>
              <w:autoSpaceDN w:val="0"/>
              <w:spacing w:after="0" w:line="252" w:lineRule="exact"/>
              <w:ind w:right="133"/>
              <w:jc w:val="right"/>
              <w:rPr>
                <w:rFonts w:eastAsia="Calibri" w:cstheme="minorHAnsi"/>
                <w:b/>
              </w:rPr>
            </w:pPr>
            <w:r w:rsidRPr="00D1346A">
              <w:rPr>
                <w:rFonts w:eastAsia="Calibri" w:cstheme="minorHAnsi"/>
                <w:b/>
                <w:spacing w:val="-5"/>
                <w:w w:val="115"/>
              </w:rPr>
              <w:t>Yes</w:t>
            </w:r>
          </w:p>
        </w:tc>
        <w:tc>
          <w:tcPr>
            <w:tcW w:w="559" w:type="dxa"/>
          </w:tcPr>
          <w:p w14:paraId="47F29CC6" w14:textId="77777777" w:rsidR="00BB01E1" w:rsidRPr="00D1346A" w:rsidRDefault="00BB01E1" w:rsidP="008715ED">
            <w:pPr>
              <w:widowControl w:val="0"/>
              <w:autoSpaceDE w:val="0"/>
              <w:autoSpaceDN w:val="0"/>
              <w:spacing w:before="191" w:after="0" w:line="240" w:lineRule="auto"/>
              <w:rPr>
                <w:rFonts w:eastAsia="Calibri" w:cstheme="minorHAnsi"/>
              </w:rPr>
            </w:pPr>
          </w:p>
          <w:p w14:paraId="41752FF8" w14:textId="77777777" w:rsidR="00BB01E1" w:rsidRPr="00D1346A" w:rsidRDefault="00BB01E1" w:rsidP="008715ED">
            <w:pPr>
              <w:widowControl w:val="0"/>
              <w:autoSpaceDE w:val="0"/>
              <w:autoSpaceDN w:val="0"/>
              <w:spacing w:after="0" w:line="252" w:lineRule="exact"/>
              <w:ind w:right="4"/>
              <w:jc w:val="center"/>
              <w:rPr>
                <w:rFonts w:eastAsia="Calibri" w:cstheme="minorHAnsi"/>
                <w:b/>
              </w:rPr>
            </w:pPr>
            <w:r w:rsidRPr="00D1346A">
              <w:rPr>
                <w:rFonts w:eastAsia="Calibri" w:cstheme="minorHAnsi"/>
                <w:b/>
                <w:spacing w:val="-5"/>
                <w:w w:val="110"/>
              </w:rPr>
              <w:t>No</w:t>
            </w:r>
          </w:p>
        </w:tc>
        <w:tc>
          <w:tcPr>
            <w:tcW w:w="809" w:type="dxa"/>
          </w:tcPr>
          <w:p w14:paraId="47BE2758" w14:textId="77777777" w:rsidR="00BB01E1" w:rsidRPr="00D1346A" w:rsidRDefault="00BB01E1" w:rsidP="008715ED">
            <w:pPr>
              <w:widowControl w:val="0"/>
              <w:autoSpaceDE w:val="0"/>
              <w:autoSpaceDN w:val="0"/>
              <w:spacing w:before="119" w:after="0" w:line="240" w:lineRule="auto"/>
              <w:rPr>
                <w:rFonts w:eastAsia="Calibri" w:cstheme="minorHAnsi"/>
                <w:b/>
              </w:rPr>
            </w:pPr>
            <w:r w:rsidRPr="00D1346A">
              <w:rPr>
                <w:rFonts w:eastAsia="Calibri" w:cstheme="minorHAnsi"/>
                <w:b/>
                <w:spacing w:val="-2"/>
                <w:w w:val="105"/>
              </w:rPr>
              <w:t xml:space="preserve">Don’t </w:t>
            </w:r>
            <w:r w:rsidRPr="00D1346A">
              <w:rPr>
                <w:rFonts w:eastAsia="Calibri" w:cstheme="minorHAnsi"/>
                <w:b/>
                <w:spacing w:val="-4"/>
                <w:w w:val="105"/>
              </w:rPr>
              <w:t>Know</w:t>
            </w:r>
          </w:p>
        </w:tc>
        <w:tc>
          <w:tcPr>
            <w:tcW w:w="763" w:type="dxa"/>
          </w:tcPr>
          <w:p w14:paraId="64F8242C" w14:textId="77777777" w:rsidR="00BB01E1" w:rsidRPr="00D1346A" w:rsidRDefault="00BB01E1" w:rsidP="008715ED">
            <w:pPr>
              <w:widowControl w:val="0"/>
              <w:autoSpaceDE w:val="0"/>
              <w:autoSpaceDN w:val="0"/>
              <w:spacing w:after="0" w:line="240" w:lineRule="auto"/>
              <w:rPr>
                <w:rFonts w:eastAsia="Calibri" w:cstheme="minorHAnsi"/>
                <w:b/>
              </w:rPr>
            </w:pPr>
            <w:r w:rsidRPr="00D1346A">
              <w:rPr>
                <w:rFonts w:eastAsia="Calibri" w:cstheme="minorHAnsi"/>
                <w:b/>
                <w:spacing w:val="-2"/>
                <w:w w:val="105"/>
              </w:rPr>
              <w:t xml:space="preserve">Prefer </w:t>
            </w:r>
            <w:r w:rsidRPr="00D1346A">
              <w:rPr>
                <w:rFonts w:eastAsia="Calibri" w:cstheme="minorHAnsi"/>
                <w:b/>
                <w:w w:val="105"/>
              </w:rPr>
              <w:t>not</w:t>
            </w:r>
            <w:r w:rsidRPr="00D1346A">
              <w:rPr>
                <w:rFonts w:eastAsia="Calibri" w:cstheme="minorHAnsi"/>
                <w:b/>
                <w:spacing w:val="-8"/>
                <w:w w:val="105"/>
              </w:rPr>
              <w:t xml:space="preserve"> </w:t>
            </w:r>
            <w:r w:rsidRPr="00D1346A">
              <w:rPr>
                <w:rFonts w:eastAsia="Calibri" w:cstheme="minorHAnsi"/>
                <w:b/>
                <w:spacing w:val="-5"/>
                <w:w w:val="105"/>
              </w:rPr>
              <w:t>to</w:t>
            </w:r>
          </w:p>
          <w:p w14:paraId="1E909795" w14:textId="77777777" w:rsidR="00BB01E1" w:rsidRPr="00D1346A" w:rsidRDefault="00BB01E1" w:rsidP="008715ED">
            <w:pPr>
              <w:widowControl w:val="0"/>
              <w:autoSpaceDE w:val="0"/>
              <w:autoSpaceDN w:val="0"/>
              <w:spacing w:after="0" w:line="225" w:lineRule="exact"/>
              <w:rPr>
                <w:rFonts w:eastAsia="Calibri" w:cstheme="minorHAnsi"/>
                <w:b/>
              </w:rPr>
            </w:pPr>
            <w:r w:rsidRPr="00D1346A">
              <w:rPr>
                <w:rFonts w:eastAsia="Calibri" w:cstheme="minorHAnsi"/>
                <w:b/>
                <w:spacing w:val="-5"/>
                <w:w w:val="115"/>
              </w:rPr>
              <w:t>say</w:t>
            </w:r>
          </w:p>
        </w:tc>
      </w:tr>
      <w:tr w:rsidR="00BB01E1" w:rsidRPr="00D1346A" w14:paraId="271A5B7E" w14:textId="77777777" w:rsidTr="008715ED">
        <w:trPr>
          <w:trHeight w:val="470"/>
        </w:trPr>
        <w:tc>
          <w:tcPr>
            <w:tcW w:w="5203" w:type="dxa"/>
          </w:tcPr>
          <w:p w14:paraId="16B76EA2" w14:textId="77777777" w:rsidR="00BB01E1" w:rsidRPr="00D1346A" w:rsidRDefault="00BB01E1" w:rsidP="008715ED">
            <w:pPr>
              <w:widowControl w:val="0"/>
              <w:autoSpaceDE w:val="0"/>
              <w:autoSpaceDN w:val="0"/>
              <w:spacing w:after="0" w:line="266" w:lineRule="exact"/>
              <w:rPr>
                <w:rFonts w:eastAsia="Calibri" w:cstheme="minorHAnsi"/>
              </w:rPr>
            </w:pPr>
            <w:r w:rsidRPr="00D1346A">
              <w:rPr>
                <w:rFonts w:eastAsia="Calibri" w:cstheme="minorHAnsi"/>
                <w:w w:val="105"/>
              </w:rPr>
              <w:t>a.</w:t>
            </w:r>
            <w:r w:rsidRPr="00D1346A">
              <w:rPr>
                <w:rFonts w:eastAsia="Calibri" w:cstheme="minorHAnsi"/>
                <w:spacing w:val="2"/>
                <w:w w:val="105"/>
              </w:rPr>
              <w:t xml:space="preserve"> </w:t>
            </w:r>
            <w:r w:rsidRPr="00D1346A">
              <w:rPr>
                <w:rFonts w:eastAsia="Calibri" w:cstheme="minorHAnsi"/>
                <w:w w:val="105"/>
              </w:rPr>
              <w:t>Had</w:t>
            </w:r>
            <w:r w:rsidRPr="00D1346A">
              <w:rPr>
                <w:rFonts w:eastAsia="Calibri" w:cstheme="minorHAnsi"/>
                <w:spacing w:val="3"/>
                <w:w w:val="105"/>
              </w:rPr>
              <w:t xml:space="preserve"> </w:t>
            </w:r>
            <w:r w:rsidRPr="00D1346A">
              <w:rPr>
                <w:rFonts w:eastAsia="Calibri" w:cstheme="minorHAnsi"/>
                <w:w w:val="105"/>
              </w:rPr>
              <w:t>a routine/annual physical or</w:t>
            </w:r>
            <w:r w:rsidRPr="00D1346A">
              <w:rPr>
                <w:rFonts w:eastAsia="Calibri" w:cstheme="minorHAnsi"/>
                <w:spacing w:val="4"/>
                <w:w w:val="105"/>
              </w:rPr>
              <w:t xml:space="preserve"> </w:t>
            </w:r>
            <w:r w:rsidRPr="00D1346A">
              <w:rPr>
                <w:rFonts w:eastAsia="Calibri" w:cstheme="minorHAnsi"/>
                <w:w w:val="105"/>
              </w:rPr>
              <w:t>check-</w:t>
            </w:r>
            <w:r w:rsidRPr="00D1346A">
              <w:rPr>
                <w:rFonts w:eastAsia="Calibri" w:cstheme="minorHAnsi"/>
                <w:spacing w:val="-5"/>
                <w:w w:val="105"/>
              </w:rPr>
              <w:t>up?</w:t>
            </w:r>
          </w:p>
        </w:tc>
        <w:tc>
          <w:tcPr>
            <w:tcW w:w="1208" w:type="dxa"/>
          </w:tcPr>
          <w:p w14:paraId="161BF0C8" w14:textId="77777777" w:rsidR="00BB01E1" w:rsidRPr="00D1346A" w:rsidRDefault="00BB01E1" w:rsidP="008715ED">
            <w:pPr>
              <w:widowControl w:val="0"/>
              <w:autoSpaceDE w:val="0"/>
              <w:autoSpaceDN w:val="0"/>
              <w:spacing w:before="131" w:after="0" w:line="240" w:lineRule="auto"/>
              <w:ind w:right="227"/>
              <w:jc w:val="right"/>
              <w:rPr>
                <w:rFonts w:eastAsia="Calibri" w:cstheme="minorHAnsi"/>
              </w:rPr>
            </w:pPr>
            <w:r w:rsidRPr="00D1346A">
              <w:rPr>
                <w:rFonts w:eastAsia="Calibri" w:cstheme="minorHAnsi"/>
                <w:spacing w:val="-10"/>
                <w:w w:val="125"/>
              </w:rPr>
              <w:t>□</w:t>
            </w:r>
          </w:p>
        </w:tc>
        <w:tc>
          <w:tcPr>
            <w:tcW w:w="559" w:type="dxa"/>
          </w:tcPr>
          <w:p w14:paraId="48F0D769" w14:textId="77777777" w:rsidR="00BB01E1" w:rsidRPr="00D1346A" w:rsidRDefault="00BB01E1" w:rsidP="008715ED">
            <w:pPr>
              <w:widowControl w:val="0"/>
              <w:autoSpaceDE w:val="0"/>
              <w:autoSpaceDN w:val="0"/>
              <w:spacing w:before="131" w:after="0" w:line="240" w:lineRule="auto"/>
              <w:ind w:right="4"/>
              <w:jc w:val="center"/>
              <w:rPr>
                <w:rFonts w:eastAsia="Calibri" w:cstheme="minorHAnsi"/>
              </w:rPr>
            </w:pPr>
            <w:r w:rsidRPr="00D1346A">
              <w:rPr>
                <w:rFonts w:eastAsia="Calibri" w:cstheme="minorHAnsi"/>
                <w:spacing w:val="-10"/>
                <w:w w:val="125"/>
              </w:rPr>
              <w:t>□</w:t>
            </w:r>
          </w:p>
        </w:tc>
        <w:tc>
          <w:tcPr>
            <w:tcW w:w="809" w:type="dxa"/>
          </w:tcPr>
          <w:p w14:paraId="5A84BE2B" w14:textId="77777777" w:rsidR="00BB01E1" w:rsidRPr="00D1346A" w:rsidRDefault="00BB01E1" w:rsidP="008715ED">
            <w:pPr>
              <w:widowControl w:val="0"/>
              <w:autoSpaceDE w:val="0"/>
              <w:autoSpaceDN w:val="0"/>
              <w:spacing w:before="131" w:after="0" w:line="240" w:lineRule="auto"/>
              <w:ind w:right="20"/>
              <w:jc w:val="center"/>
              <w:rPr>
                <w:rFonts w:eastAsia="Calibri" w:cstheme="minorHAnsi"/>
              </w:rPr>
            </w:pPr>
            <w:r w:rsidRPr="00D1346A">
              <w:rPr>
                <w:rFonts w:eastAsia="Calibri" w:cstheme="minorHAnsi"/>
                <w:spacing w:val="-10"/>
                <w:w w:val="125"/>
              </w:rPr>
              <w:t>□</w:t>
            </w:r>
          </w:p>
        </w:tc>
        <w:tc>
          <w:tcPr>
            <w:tcW w:w="763" w:type="dxa"/>
          </w:tcPr>
          <w:p w14:paraId="31806E75" w14:textId="77777777" w:rsidR="00BB01E1" w:rsidRPr="00D1346A" w:rsidRDefault="00BB01E1" w:rsidP="008715ED">
            <w:pPr>
              <w:widowControl w:val="0"/>
              <w:autoSpaceDE w:val="0"/>
              <w:autoSpaceDN w:val="0"/>
              <w:spacing w:before="131" w:after="0" w:line="240" w:lineRule="auto"/>
              <w:jc w:val="center"/>
              <w:rPr>
                <w:rFonts w:eastAsia="Calibri" w:cstheme="minorHAnsi"/>
              </w:rPr>
            </w:pPr>
            <w:r w:rsidRPr="00D1346A">
              <w:rPr>
                <w:rFonts w:eastAsia="Calibri" w:cstheme="minorHAnsi"/>
                <w:spacing w:val="-10"/>
                <w:w w:val="125"/>
              </w:rPr>
              <w:t>□</w:t>
            </w:r>
          </w:p>
        </w:tc>
      </w:tr>
      <w:tr w:rsidR="00BB01E1" w:rsidRPr="00D1346A" w14:paraId="1C4CAF54" w14:textId="77777777" w:rsidTr="008715ED">
        <w:trPr>
          <w:trHeight w:val="470"/>
        </w:trPr>
        <w:tc>
          <w:tcPr>
            <w:tcW w:w="5203" w:type="dxa"/>
          </w:tcPr>
          <w:p w14:paraId="3934B436" w14:textId="77777777" w:rsidR="00BB01E1" w:rsidRPr="00D1346A" w:rsidRDefault="00BB01E1" w:rsidP="008715ED">
            <w:pPr>
              <w:widowControl w:val="0"/>
              <w:autoSpaceDE w:val="0"/>
              <w:autoSpaceDN w:val="0"/>
              <w:spacing w:before="64" w:after="0" w:line="240" w:lineRule="auto"/>
              <w:rPr>
                <w:rFonts w:eastAsia="Calibri" w:cstheme="minorHAnsi"/>
              </w:rPr>
            </w:pPr>
            <w:r w:rsidRPr="00D1346A">
              <w:rPr>
                <w:rFonts w:eastAsia="Calibri" w:cstheme="minorHAnsi"/>
                <w:spacing w:val="-2"/>
                <w:w w:val="105"/>
              </w:rPr>
              <w:t>b.</w:t>
            </w:r>
            <w:r w:rsidRPr="00D1346A">
              <w:rPr>
                <w:rFonts w:eastAsia="Calibri" w:cstheme="minorHAnsi"/>
                <w:spacing w:val="-6"/>
                <w:w w:val="105"/>
              </w:rPr>
              <w:t xml:space="preserve"> </w:t>
            </w:r>
            <w:r w:rsidRPr="00D1346A">
              <w:rPr>
                <w:rFonts w:eastAsia="Calibri" w:cstheme="minorHAnsi"/>
                <w:spacing w:val="-2"/>
                <w:w w:val="105"/>
              </w:rPr>
              <w:t>Been</w:t>
            </w:r>
            <w:r w:rsidRPr="00D1346A">
              <w:rPr>
                <w:rFonts w:eastAsia="Calibri" w:cstheme="minorHAnsi"/>
                <w:spacing w:val="-4"/>
                <w:w w:val="105"/>
              </w:rPr>
              <w:t xml:space="preserve"> </w:t>
            </w:r>
            <w:r w:rsidRPr="00D1346A">
              <w:rPr>
                <w:rFonts w:eastAsia="Calibri" w:cstheme="minorHAnsi"/>
                <w:spacing w:val="-2"/>
                <w:w w:val="105"/>
              </w:rPr>
              <w:t>to</w:t>
            </w:r>
            <w:r w:rsidRPr="00D1346A">
              <w:rPr>
                <w:rFonts w:eastAsia="Calibri" w:cstheme="minorHAnsi"/>
                <w:spacing w:val="-6"/>
                <w:w w:val="105"/>
              </w:rPr>
              <w:t xml:space="preserve"> </w:t>
            </w:r>
            <w:r w:rsidRPr="00D1346A">
              <w:rPr>
                <w:rFonts w:eastAsia="Calibri" w:cstheme="minorHAnsi"/>
                <w:spacing w:val="-2"/>
                <w:w w:val="105"/>
              </w:rPr>
              <w:t>the</w:t>
            </w:r>
            <w:r w:rsidRPr="00D1346A">
              <w:rPr>
                <w:rFonts w:eastAsia="Calibri" w:cstheme="minorHAnsi"/>
                <w:spacing w:val="-9"/>
                <w:w w:val="105"/>
              </w:rPr>
              <w:t xml:space="preserve"> </w:t>
            </w:r>
            <w:r w:rsidRPr="00D1346A">
              <w:rPr>
                <w:rFonts w:eastAsia="Calibri" w:cstheme="minorHAnsi"/>
                <w:spacing w:val="-2"/>
                <w:w w:val="105"/>
              </w:rPr>
              <w:t>dentist/dental</w:t>
            </w:r>
            <w:r w:rsidRPr="00D1346A">
              <w:rPr>
                <w:rFonts w:eastAsia="Calibri" w:cstheme="minorHAnsi"/>
                <w:spacing w:val="-4"/>
                <w:w w:val="105"/>
              </w:rPr>
              <w:t xml:space="preserve"> </w:t>
            </w:r>
            <w:r w:rsidRPr="00D1346A">
              <w:rPr>
                <w:rFonts w:eastAsia="Calibri" w:cstheme="minorHAnsi"/>
                <w:spacing w:val="-2"/>
                <w:w w:val="105"/>
              </w:rPr>
              <w:t>hygienist?</w:t>
            </w:r>
          </w:p>
        </w:tc>
        <w:tc>
          <w:tcPr>
            <w:tcW w:w="1208" w:type="dxa"/>
          </w:tcPr>
          <w:p w14:paraId="35F24160" w14:textId="77777777" w:rsidR="00BB01E1" w:rsidRPr="00D1346A" w:rsidRDefault="00BB01E1" w:rsidP="008715ED">
            <w:pPr>
              <w:widowControl w:val="0"/>
              <w:autoSpaceDE w:val="0"/>
              <w:autoSpaceDN w:val="0"/>
              <w:spacing w:before="199" w:after="0" w:line="252" w:lineRule="exact"/>
              <w:ind w:right="227"/>
              <w:jc w:val="right"/>
              <w:rPr>
                <w:rFonts w:eastAsia="Calibri" w:cstheme="minorHAnsi"/>
              </w:rPr>
            </w:pPr>
            <w:r w:rsidRPr="00D1346A">
              <w:rPr>
                <w:rFonts w:eastAsia="Calibri" w:cstheme="minorHAnsi"/>
                <w:spacing w:val="-10"/>
                <w:w w:val="125"/>
              </w:rPr>
              <w:t>□</w:t>
            </w:r>
          </w:p>
        </w:tc>
        <w:tc>
          <w:tcPr>
            <w:tcW w:w="559" w:type="dxa"/>
          </w:tcPr>
          <w:p w14:paraId="29C2DDD6" w14:textId="77777777" w:rsidR="00BB01E1" w:rsidRPr="00D1346A" w:rsidRDefault="00BB01E1" w:rsidP="008715ED">
            <w:pPr>
              <w:widowControl w:val="0"/>
              <w:autoSpaceDE w:val="0"/>
              <w:autoSpaceDN w:val="0"/>
              <w:spacing w:before="199" w:after="0" w:line="252" w:lineRule="exact"/>
              <w:ind w:right="4"/>
              <w:jc w:val="center"/>
              <w:rPr>
                <w:rFonts w:eastAsia="Calibri" w:cstheme="minorHAnsi"/>
              </w:rPr>
            </w:pPr>
            <w:r w:rsidRPr="00D1346A">
              <w:rPr>
                <w:rFonts w:eastAsia="Calibri" w:cstheme="minorHAnsi"/>
                <w:spacing w:val="-10"/>
                <w:w w:val="125"/>
              </w:rPr>
              <w:t>□</w:t>
            </w:r>
          </w:p>
        </w:tc>
        <w:tc>
          <w:tcPr>
            <w:tcW w:w="809" w:type="dxa"/>
          </w:tcPr>
          <w:p w14:paraId="33C52C0A" w14:textId="77777777" w:rsidR="00BB01E1" w:rsidRPr="00D1346A" w:rsidRDefault="00BB01E1" w:rsidP="008715ED">
            <w:pPr>
              <w:widowControl w:val="0"/>
              <w:autoSpaceDE w:val="0"/>
              <w:autoSpaceDN w:val="0"/>
              <w:spacing w:before="199" w:after="0" w:line="252" w:lineRule="exact"/>
              <w:ind w:right="20"/>
              <w:jc w:val="center"/>
              <w:rPr>
                <w:rFonts w:eastAsia="Calibri" w:cstheme="minorHAnsi"/>
              </w:rPr>
            </w:pPr>
            <w:r w:rsidRPr="00D1346A">
              <w:rPr>
                <w:rFonts w:eastAsia="Calibri" w:cstheme="minorHAnsi"/>
                <w:spacing w:val="-10"/>
                <w:w w:val="125"/>
              </w:rPr>
              <w:t>□</w:t>
            </w:r>
          </w:p>
        </w:tc>
        <w:tc>
          <w:tcPr>
            <w:tcW w:w="763" w:type="dxa"/>
          </w:tcPr>
          <w:p w14:paraId="2E37588C" w14:textId="77777777" w:rsidR="00BB01E1" w:rsidRPr="00D1346A" w:rsidRDefault="00BB01E1" w:rsidP="008715ED">
            <w:pPr>
              <w:widowControl w:val="0"/>
              <w:autoSpaceDE w:val="0"/>
              <w:autoSpaceDN w:val="0"/>
              <w:spacing w:before="199" w:after="0" w:line="252" w:lineRule="exact"/>
              <w:jc w:val="center"/>
              <w:rPr>
                <w:rFonts w:eastAsia="Calibri" w:cstheme="minorHAnsi"/>
              </w:rPr>
            </w:pPr>
            <w:r w:rsidRPr="00D1346A">
              <w:rPr>
                <w:rFonts w:eastAsia="Calibri" w:cstheme="minorHAnsi"/>
                <w:spacing w:val="-10"/>
                <w:w w:val="125"/>
              </w:rPr>
              <w:t>□</w:t>
            </w:r>
          </w:p>
        </w:tc>
      </w:tr>
    </w:tbl>
    <w:p w14:paraId="44EEF365" w14:textId="77777777" w:rsidR="00BB01E1" w:rsidRPr="00D1346A" w:rsidRDefault="00BB01E1" w:rsidP="00BB01E1">
      <w:pPr>
        <w:widowControl w:val="0"/>
        <w:autoSpaceDE w:val="0"/>
        <w:autoSpaceDN w:val="0"/>
        <w:spacing w:after="0" w:line="240" w:lineRule="auto"/>
        <w:rPr>
          <w:rFonts w:eastAsia="Calibri" w:cstheme="minorHAnsi"/>
        </w:rPr>
        <w:sectPr w:rsidR="00BB01E1" w:rsidRPr="00D1346A" w:rsidSect="00BB01E1">
          <w:type w:val="continuous"/>
          <w:pgSz w:w="12240" w:h="15840"/>
          <w:pgMar w:top="1440" w:right="1440" w:bottom="1440" w:left="1440" w:header="720" w:footer="720" w:gutter="0"/>
          <w:cols w:space="720"/>
        </w:sectPr>
      </w:pPr>
    </w:p>
    <w:p w14:paraId="1DFC4747" w14:textId="77777777" w:rsidR="00BB01E1" w:rsidRPr="00D1346A" w:rsidRDefault="00BB01E1" w:rsidP="00BB01E1">
      <w:pPr>
        <w:widowControl w:val="0"/>
        <w:numPr>
          <w:ilvl w:val="0"/>
          <w:numId w:val="40"/>
        </w:numPr>
        <w:tabs>
          <w:tab w:val="left" w:pos="818"/>
          <w:tab w:val="left" w:pos="820"/>
        </w:tabs>
        <w:autoSpaceDE w:val="0"/>
        <w:autoSpaceDN w:val="0"/>
        <w:spacing w:after="0" w:line="259" w:lineRule="auto"/>
        <w:ind w:right="455"/>
        <w:rPr>
          <w:rFonts w:eastAsia="Calibri" w:cstheme="minorHAnsi"/>
          <w:i/>
        </w:rPr>
      </w:pPr>
      <w:r w:rsidRPr="00D1346A">
        <w:rPr>
          <w:rFonts w:eastAsia="Calibri" w:cstheme="minorHAnsi"/>
          <w:w w:val="105"/>
        </w:rPr>
        <w:lastRenderedPageBreak/>
        <w:t>Have</w:t>
      </w:r>
      <w:r w:rsidRPr="00D1346A">
        <w:rPr>
          <w:rFonts w:eastAsia="Calibri" w:cstheme="minorHAnsi"/>
          <w:spacing w:val="-14"/>
          <w:w w:val="105"/>
        </w:rPr>
        <w:t xml:space="preserve"> </w:t>
      </w:r>
      <w:r w:rsidRPr="00D1346A">
        <w:rPr>
          <w:rFonts w:eastAsia="Calibri" w:cstheme="minorHAnsi"/>
          <w:w w:val="105"/>
        </w:rPr>
        <w:t>you</w:t>
      </w:r>
      <w:r w:rsidRPr="00D1346A">
        <w:rPr>
          <w:rFonts w:eastAsia="Calibri" w:cstheme="minorHAnsi"/>
          <w:spacing w:val="-10"/>
          <w:w w:val="105"/>
        </w:rPr>
        <w:t xml:space="preserve"> </w:t>
      </w:r>
      <w:r w:rsidRPr="00D1346A">
        <w:rPr>
          <w:rFonts w:eastAsia="Calibri" w:cstheme="minorHAnsi"/>
          <w:w w:val="105"/>
        </w:rPr>
        <w:t>ever</w:t>
      </w:r>
      <w:r w:rsidRPr="00D1346A">
        <w:rPr>
          <w:rFonts w:eastAsia="Calibri" w:cstheme="minorHAnsi"/>
          <w:spacing w:val="-11"/>
          <w:w w:val="105"/>
        </w:rPr>
        <w:t xml:space="preserve"> </w:t>
      </w:r>
      <w:r w:rsidRPr="00D1346A">
        <w:rPr>
          <w:rFonts w:eastAsia="Calibri" w:cstheme="minorHAnsi"/>
          <w:w w:val="105"/>
        </w:rPr>
        <w:t>been</w:t>
      </w:r>
      <w:r w:rsidRPr="00D1346A">
        <w:rPr>
          <w:rFonts w:eastAsia="Calibri" w:cstheme="minorHAnsi"/>
          <w:spacing w:val="-9"/>
          <w:w w:val="105"/>
        </w:rPr>
        <w:t xml:space="preserve"> </w:t>
      </w:r>
      <w:r w:rsidRPr="00D1346A">
        <w:rPr>
          <w:rFonts w:eastAsia="Calibri" w:cstheme="minorHAnsi"/>
          <w:w w:val="105"/>
        </w:rPr>
        <w:t>told</w:t>
      </w:r>
      <w:r w:rsidRPr="00D1346A">
        <w:rPr>
          <w:rFonts w:eastAsia="Calibri" w:cstheme="minorHAnsi"/>
          <w:spacing w:val="-11"/>
          <w:w w:val="105"/>
        </w:rPr>
        <w:t xml:space="preserve"> </w:t>
      </w:r>
      <w:r w:rsidRPr="00D1346A">
        <w:rPr>
          <w:rFonts w:eastAsia="Calibri" w:cstheme="minorHAnsi"/>
          <w:w w:val="105"/>
        </w:rPr>
        <w:t>by</w:t>
      </w:r>
      <w:r w:rsidRPr="00D1346A">
        <w:rPr>
          <w:rFonts w:eastAsia="Calibri" w:cstheme="minorHAnsi"/>
          <w:spacing w:val="-9"/>
          <w:w w:val="105"/>
        </w:rPr>
        <w:t xml:space="preserve"> </w:t>
      </w:r>
      <w:r w:rsidRPr="00D1346A">
        <w:rPr>
          <w:rFonts w:eastAsia="Calibri" w:cstheme="minorHAnsi"/>
          <w:w w:val="105"/>
        </w:rPr>
        <w:t>a</w:t>
      </w:r>
      <w:r w:rsidRPr="00D1346A">
        <w:rPr>
          <w:rFonts w:eastAsia="Calibri" w:cstheme="minorHAnsi"/>
          <w:spacing w:val="-12"/>
          <w:w w:val="105"/>
        </w:rPr>
        <w:t xml:space="preserve"> </w:t>
      </w:r>
      <w:r w:rsidRPr="00D1346A">
        <w:rPr>
          <w:rFonts w:eastAsia="Calibri" w:cstheme="minorHAnsi"/>
          <w:w w:val="105"/>
        </w:rPr>
        <w:t>doctor,</w:t>
      </w:r>
      <w:r w:rsidRPr="00D1346A">
        <w:rPr>
          <w:rFonts w:eastAsia="Calibri" w:cstheme="minorHAnsi"/>
          <w:spacing w:val="-10"/>
          <w:w w:val="105"/>
        </w:rPr>
        <w:t xml:space="preserve"> </w:t>
      </w:r>
      <w:r w:rsidRPr="00D1346A">
        <w:rPr>
          <w:rFonts w:eastAsia="Calibri" w:cstheme="minorHAnsi"/>
          <w:w w:val="105"/>
        </w:rPr>
        <w:t>nurse,</w:t>
      </w:r>
      <w:r w:rsidRPr="00D1346A">
        <w:rPr>
          <w:rFonts w:eastAsia="Calibri" w:cstheme="minorHAnsi"/>
          <w:spacing w:val="-10"/>
          <w:w w:val="105"/>
        </w:rPr>
        <w:t xml:space="preserve"> </w:t>
      </w:r>
      <w:r w:rsidRPr="00D1346A">
        <w:rPr>
          <w:rFonts w:eastAsia="Calibri" w:cstheme="minorHAnsi"/>
          <w:w w:val="105"/>
        </w:rPr>
        <w:t>or</w:t>
      </w:r>
      <w:r w:rsidRPr="00D1346A">
        <w:rPr>
          <w:rFonts w:eastAsia="Calibri" w:cstheme="minorHAnsi"/>
          <w:spacing w:val="-9"/>
          <w:w w:val="105"/>
        </w:rPr>
        <w:t xml:space="preserve"> </w:t>
      </w:r>
      <w:r w:rsidRPr="00D1346A">
        <w:rPr>
          <w:rFonts w:eastAsia="Calibri" w:cstheme="minorHAnsi"/>
          <w:w w:val="105"/>
        </w:rPr>
        <w:t>other</w:t>
      </w:r>
      <w:r w:rsidRPr="00D1346A">
        <w:rPr>
          <w:rFonts w:eastAsia="Calibri" w:cstheme="minorHAnsi"/>
          <w:spacing w:val="-14"/>
          <w:w w:val="105"/>
        </w:rPr>
        <w:t xml:space="preserve"> </w:t>
      </w:r>
      <w:r w:rsidRPr="00D1346A">
        <w:rPr>
          <w:rFonts w:eastAsia="Calibri" w:cstheme="minorHAnsi"/>
          <w:w w:val="105"/>
        </w:rPr>
        <w:t>health</w:t>
      </w:r>
      <w:r w:rsidRPr="00D1346A">
        <w:rPr>
          <w:rFonts w:eastAsia="Calibri" w:cstheme="minorHAnsi"/>
          <w:spacing w:val="-11"/>
          <w:w w:val="105"/>
        </w:rPr>
        <w:t xml:space="preserve"> </w:t>
      </w:r>
      <w:r w:rsidRPr="00D1346A">
        <w:rPr>
          <w:rFonts w:eastAsia="Calibri" w:cstheme="minorHAnsi"/>
          <w:w w:val="105"/>
        </w:rPr>
        <w:t>professional</w:t>
      </w:r>
      <w:r w:rsidRPr="00D1346A">
        <w:rPr>
          <w:rFonts w:eastAsia="Calibri" w:cstheme="minorHAnsi"/>
          <w:spacing w:val="-12"/>
          <w:w w:val="105"/>
        </w:rPr>
        <w:t xml:space="preserve"> </w:t>
      </w:r>
      <w:r w:rsidRPr="00D1346A">
        <w:rPr>
          <w:rFonts w:eastAsia="Calibri" w:cstheme="minorHAnsi"/>
          <w:w w:val="105"/>
        </w:rPr>
        <w:t>that</w:t>
      </w:r>
      <w:r w:rsidRPr="00D1346A">
        <w:rPr>
          <w:rFonts w:eastAsia="Calibri" w:cstheme="minorHAnsi"/>
          <w:spacing w:val="-12"/>
          <w:w w:val="105"/>
        </w:rPr>
        <w:t xml:space="preserve"> </w:t>
      </w:r>
      <w:r w:rsidRPr="00D1346A">
        <w:rPr>
          <w:rFonts w:eastAsia="Calibri" w:cstheme="minorHAnsi"/>
          <w:w w:val="105"/>
        </w:rPr>
        <w:t>you</w:t>
      </w:r>
      <w:r w:rsidRPr="00D1346A">
        <w:rPr>
          <w:rFonts w:eastAsia="Calibri" w:cstheme="minorHAnsi"/>
          <w:spacing w:val="-11"/>
          <w:w w:val="105"/>
        </w:rPr>
        <w:t xml:space="preserve"> </w:t>
      </w:r>
      <w:r w:rsidRPr="00D1346A">
        <w:rPr>
          <w:rFonts w:eastAsia="Calibri" w:cstheme="minorHAnsi"/>
          <w:w w:val="105"/>
        </w:rPr>
        <w:t>have</w:t>
      </w:r>
      <w:r w:rsidRPr="00D1346A">
        <w:rPr>
          <w:rFonts w:eastAsia="Calibri" w:cstheme="minorHAnsi"/>
          <w:spacing w:val="-13"/>
          <w:w w:val="105"/>
        </w:rPr>
        <w:t xml:space="preserve"> </w:t>
      </w:r>
      <w:r w:rsidRPr="00D1346A">
        <w:rPr>
          <w:rFonts w:eastAsia="Calibri" w:cstheme="minorHAnsi"/>
          <w:w w:val="105"/>
        </w:rPr>
        <w:t>any</w:t>
      </w:r>
      <w:r w:rsidRPr="00D1346A">
        <w:rPr>
          <w:rFonts w:eastAsia="Calibri" w:cstheme="minorHAnsi"/>
          <w:spacing w:val="-11"/>
          <w:w w:val="105"/>
        </w:rPr>
        <w:t xml:space="preserve"> </w:t>
      </w:r>
      <w:r w:rsidRPr="00D1346A">
        <w:rPr>
          <w:rFonts w:eastAsia="Calibri" w:cstheme="minorHAnsi"/>
          <w:w w:val="105"/>
        </w:rPr>
        <w:t xml:space="preserve">of the following health conditions? </w:t>
      </w:r>
      <w:r w:rsidRPr="00D1346A">
        <w:rPr>
          <w:rFonts w:eastAsia="Calibri" w:cstheme="minorHAnsi"/>
          <w:i/>
          <w:w w:val="105"/>
        </w:rPr>
        <w:t>Select all that apply:</w:t>
      </w:r>
    </w:p>
    <w:p w14:paraId="7247439C" w14:textId="77777777" w:rsidR="00BB01E1" w:rsidRPr="00D1346A" w:rsidRDefault="00BB01E1" w:rsidP="00BB01E1">
      <w:pPr>
        <w:widowControl w:val="0"/>
        <w:autoSpaceDE w:val="0"/>
        <w:autoSpaceDN w:val="0"/>
        <w:spacing w:before="8" w:after="0" w:line="240" w:lineRule="auto"/>
        <w:rPr>
          <w:rFonts w:eastAsia="Calibri" w:cstheme="minorHAnsi"/>
          <w:i/>
        </w:rPr>
      </w:pPr>
    </w:p>
    <w:p w14:paraId="32F9A930" w14:textId="77777777" w:rsidR="00BB01E1" w:rsidRPr="00D1346A" w:rsidRDefault="00BB01E1" w:rsidP="00BB01E1">
      <w:pPr>
        <w:widowControl w:val="0"/>
        <w:autoSpaceDE w:val="0"/>
        <w:autoSpaceDN w:val="0"/>
        <w:spacing w:after="0" w:line="240" w:lineRule="auto"/>
        <w:rPr>
          <w:rFonts w:eastAsia="Calibri" w:cstheme="minorHAnsi"/>
        </w:rPr>
        <w:sectPr w:rsidR="00BB01E1" w:rsidRPr="00D1346A" w:rsidSect="00BB01E1">
          <w:pgSz w:w="12240" w:h="15840"/>
          <w:pgMar w:top="1440" w:right="1440" w:bottom="1440" w:left="1440" w:header="720" w:footer="720" w:gutter="0"/>
          <w:cols w:space="720"/>
        </w:sectPr>
      </w:pPr>
    </w:p>
    <w:p w14:paraId="2EDC7779" w14:textId="77777777" w:rsidR="00BB01E1" w:rsidRPr="00D1346A" w:rsidRDefault="00BB01E1" w:rsidP="00BB01E1">
      <w:pPr>
        <w:widowControl w:val="0"/>
        <w:numPr>
          <w:ilvl w:val="1"/>
          <w:numId w:val="19"/>
        </w:numPr>
        <w:tabs>
          <w:tab w:val="left" w:pos="1030"/>
        </w:tabs>
        <w:autoSpaceDE w:val="0"/>
        <w:autoSpaceDN w:val="0"/>
        <w:spacing w:before="98" w:after="0" w:line="240" w:lineRule="auto"/>
        <w:ind w:left="1030" w:hanging="210"/>
        <w:rPr>
          <w:rFonts w:eastAsia="Calibri" w:cstheme="minorHAnsi"/>
        </w:rPr>
      </w:pPr>
      <w:r w:rsidRPr="00D1346A">
        <w:rPr>
          <w:rFonts w:eastAsia="Calibri" w:cstheme="minorHAnsi"/>
          <w:spacing w:val="-2"/>
        </w:rPr>
        <w:t>Arthritis</w:t>
      </w:r>
    </w:p>
    <w:p w14:paraId="5AE0190C" w14:textId="77777777" w:rsidR="00BB01E1" w:rsidRPr="00D1346A" w:rsidRDefault="00BB01E1" w:rsidP="00BB01E1">
      <w:pPr>
        <w:widowControl w:val="0"/>
        <w:numPr>
          <w:ilvl w:val="1"/>
          <w:numId w:val="19"/>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spacing w:val="-2"/>
          <w:w w:val="110"/>
        </w:rPr>
        <w:t>Asthma</w:t>
      </w:r>
    </w:p>
    <w:p w14:paraId="622DD51F" w14:textId="77777777" w:rsidR="00BB01E1" w:rsidRPr="00D1346A" w:rsidRDefault="00BB01E1" w:rsidP="00BB01E1">
      <w:pPr>
        <w:widowControl w:val="0"/>
        <w:numPr>
          <w:ilvl w:val="1"/>
          <w:numId w:val="19"/>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spacing w:val="-2"/>
          <w:w w:val="110"/>
        </w:rPr>
        <w:t>Cancer</w:t>
      </w:r>
    </w:p>
    <w:p w14:paraId="1355F875" w14:textId="77777777" w:rsidR="00BB01E1" w:rsidRPr="00D1346A" w:rsidRDefault="00BB01E1" w:rsidP="00BB01E1">
      <w:pPr>
        <w:widowControl w:val="0"/>
        <w:numPr>
          <w:ilvl w:val="1"/>
          <w:numId w:val="19"/>
        </w:numPr>
        <w:tabs>
          <w:tab w:val="left" w:pos="1030"/>
        </w:tabs>
        <w:autoSpaceDE w:val="0"/>
        <w:autoSpaceDN w:val="0"/>
        <w:spacing w:before="20" w:after="0" w:line="259" w:lineRule="auto"/>
        <w:ind w:right="379" w:firstLine="0"/>
        <w:rPr>
          <w:rFonts w:eastAsia="Calibri" w:cstheme="minorHAnsi"/>
        </w:rPr>
      </w:pPr>
      <w:r w:rsidRPr="00D1346A">
        <w:rPr>
          <w:rFonts w:eastAsia="Calibri" w:cstheme="minorHAnsi"/>
        </w:rPr>
        <w:t xml:space="preserve">Chronic Obstructive Pulmonary </w:t>
      </w:r>
      <w:r w:rsidRPr="00D1346A">
        <w:rPr>
          <w:rFonts w:eastAsia="Calibri" w:cstheme="minorHAnsi"/>
          <w:w w:val="110"/>
        </w:rPr>
        <w:t>Disease</w:t>
      </w:r>
      <w:r w:rsidRPr="00D1346A">
        <w:rPr>
          <w:rFonts w:eastAsia="Calibri" w:cstheme="minorHAnsi"/>
          <w:spacing w:val="-8"/>
          <w:w w:val="110"/>
        </w:rPr>
        <w:t xml:space="preserve"> </w:t>
      </w:r>
      <w:r w:rsidRPr="00D1346A">
        <w:rPr>
          <w:rFonts w:eastAsia="Calibri" w:cstheme="minorHAnsi"/>
          <w:w w:val="110"/>
        </w:rPr>
        <w:t>(COPD)</w:t>
      </w:r>
    </w:p>
    <w:p w14:paraId="64294D16" w14:textId="77777777" w:rsidR="00BB01E1" w:rsidRPr="00D1346A" w:rsidRDefault="00BB01E1" w:rsidP="00BB01E1">
      <w:pPr>
        <w:widowControl w:val="0"/>
        <w:numPr>
          <w:ilvl w:val="1"/>
          <w:numId w:val="19"/>
        </w:numPr>
        <w:tabs>
          <w:tab w:val="left" w:pos="1030"/>
        </w:tabs>
        <w:autoSpaceDE w:val="0"/>
        <w:autoSpaceDN w:val="0"/>
        <w:spacing w:after="0" w:line="240" w:lineRule="auto"/>
        <w:ind w:left="1030" w:hanging="210"/>
        <w:rPr>
          <w:rFonts w:eastAsia="Calibri" w:cstheme="minorHAnsi"/>
        </w:rPr>
      </w:pPr>
      <w:r w:rsidRPr="00D1346A">
        <w:rPr>
          <w:rFonts w:eastAsia="Calibri" w:cstheme="minorHAnsi"/>
          <w:spacing w:val="-2"/>
          <w:w w:val="105"/>
        </w:rPr>
        <w:t>Dementia/Short-term</w:t>
      </w:r>
      <w:r w:rsidRPr="00D1346A">
        <w:rPr>
          <w:rFonts w:eastAsia="Calibri" w:cstheme="minorHAnsi"/>
          <w:spacing w:val="-3"/>
          <w:w w:val="105"/>
        </w:rPr>
        <w:t xml:space="preserve"> </w:t>
      </w:r>
      <w:r w:rsidRPr="00D1346A">
        <w:rPr>
          <w:rFonts w:eastAsia="Calibri" w:cstheme="minorHAnsi"/>
          <w:spacing w:val="-2"/>
          <w:w w:val="105"/>
        </w:rPr>
        <w:t xml:space="preserve">memory </w:t>
      </w:r>
      <w:r w:rsidRPr="00D1346A">
        <w:rPr>
          <w:rFonts w:eastAsia="Calibri" w:cstheme="minorHAnsi"/>
          <w:spacing w:val="-4"/>
          <w:w w:val="105"/>
        </w:rPr>
        <w:t>loss</w:t>
      </w:r>
    </w:p>
    <w:p w14:paraId="1F7F21C1" w14:textId="77777777" w:rsidR="00BB01E1" w:rsidRPr="00D1346A" w:rsidRDefault="00BB01E1" w:rsidP="00BB01E1">
      <w:pPr>
        <w:widowControl w:val="0"/>
        <w:numPr>
          <w:ilvl w:val="1"/>
          <w:numId w:val="19"/>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w w:val="105"/>
        </w:rPr>
        <w:t>Depression</w:t>
      </w:r>
      <w:r w:rsidRPr="00D1346A">
        <w:rPr>
          <w:rFonts w:eastAsia="Calibri" w:cstheme="minorHAnsi"/>
          <w:spacing w:val="-3"/>
          <w:w w:val="105"/>
        </w:rPr>
        <w:t xml:space="preserve"> </w:t>
      </w:r>
      <w:r w:rsidRPr="00D1346A">
        <w:rPr>
          <w:rFonts w:eastAsia="Calibri" w:cstheme="minorHAnsi"/>
          <w:w w:val="105"/>
        </w:rPr>
        <w:t>or</w:t>
      </w:r>
      <w:r w:rsidRPr="00D1346A">
        <w:rPr>
          <w:rFonts w:eastAsia="Calibri" w:cstheme="minorHAnsi"/>
          <w:spacing w:val="-2"/>
          <w:w w:val="105"/>
        </w:rPr>
        <w:t xml:space="preserve"> anxiety</w:t>
      </w:r>
    </w:p>
    <w:p w14:paraId="6B3EBE01" w14:textId="77777777" w:rsidR="00BB01E1" w:rsidRPr="00D1346A" w:rsidRDefault="00BB01E1" w:rsidP="00BB01E1">
      <w:pPr>
        <w:widowControl w:val="0"/>
        <w:numPr>
          <w:ilvl w:val="1"/>
          <w:numId w:val="19"/>
        </w:numPr>
        <w:tabs>
          <w:tab w:val="left" w:pos="1030"/>
        </w:tabs>
        <w:autoSpaceDE w:val="0"/>
        <w:autoSpaceDN w:val="0"/>
        <w:spacing w:before="20" w:after="0" w:line="240" w:lineRule="auto"/>
        <w:ind w:left="1030" w:hanging="210"/>
        <w:rPr>
          <w:rFonts w:eastAsia="Calibri" w:cstheme="minorHAnsi"/>
        </w:rPr>
      </w:pPr>
      <w:r w:rsidRPr="00D1346A">
        <w:rPr>
          <w:rFonts w:eastAsia="Calibri" w:cstheme="minorHAnsi"/>
          <w:w w:val="105"/>
        </w:rPr>
        <w:t>Diabetes</w:t>
      </w:r>
      <w:r w:rsidRPr="00D1346A">
        <w:rPr>
          <w:rFonts w:eastAsia="Calibri" w:cstheme="minorHAnsi"/>
          <w:spacing w:val="-11"/>
          <w:w w:val="105"/>
        </w:rPr>
        <w:t xml:space="preserve"> </w:t>
      </w:r>
      <w:r w:rsidRPr="00D1346A">
        <w:rPr>
          <w:rFonts w:eastAsia="Calibri" w:cstheme="minorHAnsi"/>
          <w:w w:val="105"/>
        </w:rPr>
        <w:t>(not</w:t>
      </w:r>
      <w:r w:rsidRPr="00D1346A">
        <w:rPr>
          <w:rFonts w:eastAsia="Calibri" w:cstheme="minorHAnsi"/>
          <w:spacing w:val="-11"/>
          <w:w w:val="105"/>
        </w:rPr>
        <w:t xml:space="preserve"> </w:t>
      </w:r>
      <w:r w:rsidRPr="00D1346A">
        <w:rPr>
          <w:rFonts w:eastAsia="Calibri" w:cstheme="minorHAnsi"/>
          <w:w w:val="105"/>
        </w:rPr>
        <w:t>during</w:t>
      </w:r>
      <w:r w:rsidRPr="00D1346A">
        <w:rPr>
          <w:rFonts w:eastAsia="Calibri" w:cstheme="minorHAnsi"/>
          <w:spacing w:val="-11"/>
          <w:w w:val="105"/>
        </w:rPr>
        <w:t xml:space="preserve"> </w:t>
      </w:r>
      <w:r w:rsidRPr="00D1346A">
        <w:rPr>
          <w:rFonts w:eastAsia="Calibri" w:cstheme="minorHAnsi"/>
          <w:spacing w:val="-2"/>
          <w:w w:val="105"/>
        </w:rPr>
        <w:t>pregnancy)</w:t>
      </w:r>
    </w:p>
    <w:p w14:paraId="610C24D9" w14:textId="77777777" w:rsidR="00BB01E1" w:rsidRPr="00D1346A" w:rsidRDefault="00BB01E1" w:rsidP="00BB01E1">
      <w:pPr>
        <w:widowControl w:val="0"/>
        <w:numPr>
          <w:ilvl w:val="1"/>
          <w:numId w:val="19"/>
        </w:numPr>
        <w:tabs>
          <w:tab w:val="left" w:pos="1030"/>
        </w:tabs>
        <w:autoSpaceDE w:val="0"/>
        <w:autoSpaceDN w:val="0"/>
        <w:spacing w:before="21" w:after="0" w:line="259" w:lineRule="auto"/>
        <w:ind w:right="508" w:firstLine="0"/>
        <w:rPr>
          <w:rFonts w:eastAsia="Calibri" w:cstheme="minorHAnsi"/>
        </w:rPr>
      </w:pPr>
      <w:r w:rsidRPr="00D1346A">
        <w:rPr>
          <w:rFonts w:eastAsia="Calibri" w:cstheme="minorHAnsi"/>
        </w:rPr>
        <w:t xml:space="preserve">Heart disease, stroke, or other </w:t>
      </w:r>
      <w:r w:rsidRPr="00D1346A">
        <w:rPr>
          <w:rFonts w:eastAsia="Calibri" w:cstheme="minorHAnsi"/>
          <w:w w:val="110"/>
        </w:rPr>
        <w:t>cardiovascular</w:t>
      </w:r>
      <w:r w:rsidRPr="00D1346A">
        <w:rPr>
          <w:rFonts w:eastAsia="Calibri" w:cstheme="minorHAnsi"/>
          <w:spacing w:val="-8"/>
          <w:w w:val="110"/>
        </w:rPr>
        <w:t xml:space="preserve"> </w:t>
      </w:r>
      <w:r w:rsidRPr="00D1346A">
        <w:rPr>
          <w:rFonts w:eastAsia="Calibri" w:cstheme="minorHAnsi"/>
          <w:w w:val="110"/>
        </w:rPr>
        <w:t>disease</w:t>
      </w:r>
    </w:p>
    <w:p w14:paraId="29EE75AB" w14:textId="77777777" w:rsidR="00BB01E1" w:rsidRPr="00D1346A" w:rsidRDefault="00BB01E1" w:rsidP="00BB01E1">
      <w:pPr>
        <w:widowControl w:val="0"/>
        <w:numPr>
          <w:ilvl w:val="1"/>
          <w:numId w:val="19"/>
        </w:numPr>
        <w:tabs>
          <w:tab w:val="left" w:pos="1030"/>
        </w:tabs>
        <w:autoSpaceDE w:val="0"/>
        <w:autoSpaceDN w:val="0"/>
        <w:spacing w:before="1" w:after="0" w:line="240" w:lineRule="auto"/>
        <w:ind w:left="1030" w:hanging="210"/>
        <w:rPr>
          <w:rFonts w:eastAsia="Calibri" w:cstheme="minorHAnsi"/>
        </w:rPr>
      </w:pPr>
      <w:r w:rsidRPr="00D1346A">
        <w:rPr>
          <w:rFonts w:eastAsia="Calibri" w:cstheme="minorHAnsi"/>
          <w:w w:val="105"/>
        </w:rPr>
        <w:t>High</w:t>
      </w:r>
      <w:r w:rsidRPr="00D1346A">
        <w:rPr>
          <w:rFonts w:eastAsia="Calibri" w:cstheme="minorHAnsi"/>
          <w:spacing w:val="-5"/>
          <w:w w:val="105"/>
        </w:rPr>
        <w:t xml:space="preserve"> </w:t>
      </w:r>
      <w:r w:rsidRPr="00D1346A">
        <w:rPr>
          <w:rFonts w:eastAsia="Calibri" w:cstheme="minorHAnsi"/>
          <w:w w:val="105"/>
        </w:rPr>
        <w:t>blood</w:t>
      </w:r>
      <w:r w:rsidRPr="00D1346A">
        <w:rPr>
          <w:rFonts w:eastAsia="Calibri" w:cstheme="minorHAnsi"/>
          <w:spacing w:val="-1"/>
          <w:w w:val="105"/>
        </w:rPr>
        <w:t xml:space="preserve"> </w:t>
      </w:r>
      <w:r w:rsidRPr="00D1346A">
        <w:rPr>
          <w:rFonts w:eastAsia="Calibri" w:cstheme="minorHAnsi"/>
          <w:w w:val="105"/>
        </w:rPr>
        <w:t>pressure</w:t>
      </w:r>
      <w:r w:rsidRPr="00D1346A">
        <w:rPr>
          <w:rFonts w:eastAsia="Calibri" w:cstheme="minorHAnsi"/>
          <w:spacing w:val="-3"/>
          <w:w w:val="105"/>
        </w:rPr>
        <w:t xml:space="preserve"> </w:t>
      </w:r>
      <w:r w:rsidRPr="00D1346A">
        <w:rPr>
          <w:rFonts w:eastAsia="Calibri" w:cstheme="minorHAnsi"/>
          <w:spacing w:val="-2"/>
          <w:w w:val="105"/>
        </w:rPr>
        <w:t>(hypertension)</w:t>
      </w:r>
    </w:p>
    <w:p w14:paraId="3C24FCFC" w14:textId="77777777" w:rsidR="00BB01E1" w:rsidRPr="00D1346A" w:rsidRDefault="00BB01E1" w:rsidP="00BB01E1">
      <w:pPr>
        <w:widowControl w:val="0"/>
        <w:numPr>
          <w:ilvl w:val="1"/>
          <w:numId w:val="19"/>
        </w:numPr>
        <w:tabs>
          <w:tab w:val="left" w:pos="1030"/>
        </w:tabs>
        <w:autoSpaceDE w:val="0"/>
        <w:autoSpaceDN w:val="0"/>
        <w:spacing w:before="20" w:after="0" w:line="240" w:lineRule="auto"/>
        <w:ind w:left="1030" w:hanging="210"/>
        <w:rPr>
          <w:rFonts w:eastAsia="Calibri" w:cstheme="minorHAnsi"/>
        </w:rPr>
      </w:pPr>
      <w:r w:rsidRPr="00D1346A">
        <w:rPr>
          <w:rFonts w:eastAsia="Calibri" w:cstheme="minorHAnsi"/>
          <w:w w:val="105"/>
        </w:rPr>
        <w:t>High</w:t>
      </w:r>
      <w:r w:rsidRPr="00D1346A">
        <w:rPr>
          <w:rFonts w:eastAsia="Calibri" w:cstheme="minorHAnsi"/>
          <w:spacing w:val="-1"/>
          <w:w w:val="105"/>
        </w:rPr>
        <w:t xml:space="preserve"> </w:t>
      </w:r>
      <w:r w:rsidRPr="00D1346A">
        <w:rPr>
          <w:rFonts w:eastAsia="Calibri" w:cstheme="minorHAnsi"/>
          <w:spacing w:val="-2"/>
          <w:w w:val="110"/>
        </w:rPr>
        <w:t>cholesterol</w:t>
      </w:r>
    </w:p>
    <w:p w14:paraId="720A1D8B" w14:textId="77777777" w:rsidR="00BB01E1" w:rsidRPr="00D1346A" w:rsidRDefault="00BB01E1" w:rsidP="00BB01E1">
      <w:pPr>
        <w:widowControl w:val="0"/>
        <w:numPr>
          <w:ilvl w:val="1"/>
          <w:numId w:val="19"/>
        </w:numPr>
        <w:tabs>
          <w:tab w:val="left" w:pos="1030"/>
        </w:tabs>
        <w:autoSpaceDE w:val="0"/>
        <w:autoSpaceDN w:val="0"/>
        <w:spacing w:before="22" w:after="0" w:line="259" w:lineRule="auto"/>
        <w:ind w:right="285" w:firstLine="0"/>
        <w:rPr>
          <w:rFonts w:eastAsia="Calibri" w:cstheme="minorHAnsi"/>
        </w:rPr>
      </w:pPr>
      <w:r w:rsidRPr="00D1346A">
        <w:rPr>
          <w:rFonts w:eastAsia="Calibri" w:cstheme="minorHAnsi"/>
          <w:w w:val="105"/>
        </w:rPr>
        <w:t>Immunocompromised</w:t>
      </w:r>
      <w:r w:rsidRPr="00D1346A">
        <w:rPr>
          <w:rFonts w:eastAsia="Calibri" w:cstheme="minorHAnsi"/>
          <w:spacing w:val="-5"/>
          <w:w w:val="105"/>
        </w:rPr>
        <w:t xml:space="preserve"> </w:t>
      </w:r>
      <w:r w:rsidRPr="00D1346A">
        <w:rPr>
          <w:rFonts w:eastAsia="Calibri" w:cstheme="minorHAnsi"/>
          <w:w w:val="105"/>
        </w:rPr>
        <w:t>condition not otherwise listed</w:t>
      </w:r>
    </w:p>
    <w:p w14:paraId="091C6113" w14:textId="77777777" w:rsidR="00BB01E1" w:rsidRPr="00D1346A" w:rsidRDefault="00BB01E1" w:rsidP="00BB01E1">
      <w:pPr>
        <w:widowControl w:val="0"/>
        <w:numPr>
          <w:ilvl w:val="1"/>
          <w:numId w:val="19"/>
        </w:numPr>
        <w:tabs>
          <w:tab w:val="left" w:pos="1030"/>
        </w:tabs>
        <w:autoSpaceDE w:val="0"/>
        <w:autoSpaceDN w:val="0"/>
        <w:spacing w:before="1" w:after="0" w:line="240" w:lineRule="auto"/>
        <w:ind w:left="1030" w:hanging="210"/>
        <w:rPr>
          <w:rFonts w:eastAsia="Calibri" w:cstheme="minorHAnsi"/>
        </w:rPr>
      </w:pPr>
      <w:r w:rsidRPr="00D1346A">
        <w:rPr>
          <w:rFonts w:eastAsia="Calibri" w:cstheme="minorHAnsi"/>
        </w:rPr>
        <w:t>Kidney</w:t>
      </w:r>
      <w:r w:rsidRPr="00D1346A">
        <w:rPr>
          <w:rFonts w:eastAsia="Calibri" w:cstheme="minorHAnsi"/>
          <w:spacing w:val="19"/>
        </w:rPr>
        <w:t xml:space="preserve"> </w:t>
      </w:r>
      <w:r w:rsidRPr="00D1346A">
        <w:rPr>
          <w:rFonts w:eastAsia="Calibri" w:cstheme="minorHAnsi"/>
          <w:spacing w:val="-2"/>
        </w:rPr>
        <w:t>disease</w:t>
      </w:r>
    </w:p>
    <w:p w14:paraId="20C4C7E2" w14:textId="77777777" w:rsidR="00BB01E1" w:rsidRPr="00D1346A" w:rsidRDefault="00BB01E1" w:rsidP="00BB01E1">
      <w:pPr>
        <w:widowControl w:val="0"/>
        <w:numPr>
          <w:ilvl w:val="1"/>
          <w:numId w:val="19"/>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spacing w:val="-2"/>
          <w:w w:val="105"/>
        </w:rPr>
        <w:t>Liver</w:t>
      </w:r>
      <w:r w:rsidRPr="00D1346A">
        <w:rPr>
          <w:rFonts w:eastAsia="Calibri" w:cstheme="minorHAnsi"/>
          <w:spacing w:val="-5"/>
          <w:w w:val="105"/>
        </w:rPr>
        <w:t xml:space="preserve"> </w:t>
      </w:r>
      <w:r w:rsidRPr="00D1346A">
        <w:rPr>
          <w:rFonts w:eastAsia="Calibri" w:cstheme="minorHAnsi"/>
          <w:spacing w:val="-2"/>
          <w:w w:val="110"/>
        </w:rPr>
        <w:t>disease</w:t>
      </w:r>
    </w:p>
    <w:p w14:paraId="3834E27F" w14:textId="77777777" w:rsidR="00BB01E1" w:rsidRPr="00D1346A" w:rsidRDefault="00BB01E1" w:rsidP="00BB01E1">
      <w:pPr>
        <w:widowControl w:val="0"/>
        <w:numPr>
          <w:ilvl w:val="1"/>
          <w:numId w:val="19"/>
        </w:numPr>
        <w:tabs>
          <w:tab w:val="left" w:pos="1030"/>
        </w:tabs>
        <w:autoSpaceDE w:val="0"/>
        <w:autoSpaceDN w:val="0"/>
        <w:spacing w:before="19" w:after="0" w:line="240" w:lineRule="auto"/>
        <w:ind w:left="1030" w:hanging="210"/>
        <w:rPr>
          <w:rFonts w:eastAsia="Calibri" w:cstheme="minorHAnsi"/>
        </w:rPr>
      </w:pPr>
      <w:r w:rsidRPr="00D1346A">
        <w:rPr>
          <w:rFonts w:eastAsia="Calibri" w:cstheme="minorHAnsi"/>
          <w:w w:val="105"/>
        </w:rPr>
        <w:t>Long</w:t>
      </w:r>
      <w:r w:rsidRPr="00D1346A">
        <w:rPr>
          <w:rFonts w:eastAsia="Calibri" w:cstheme="minorHAnsi"/>
          <w:spacing w:val="-3"/>
          <w:w w:val="110"/>
        </w:rPr>
        <w:t xml:space="preserve"> </w:t>
      </w:r>
      <w:r w:rsidRPr="00D1346A">
        <w:rPr>
          <w:rFonts w:eastAsia="Calibri" w:cstheme="minorHAnsi"/>
          <w:spacing w:val="-2"/>
          <w:w w:val="110"/>
        </w:rPr>
        <w:t>COVID</w:t>
      </w:r>
    </w:p>
    <w:p w14:paraId="5FE20138" w14:textId="77777777" w:rsidR="00BB01E1" w:rsidRPr="00D1346A" w:rsidRDefault="00BB01E1" w:rsidP="00BB01E1">
      <w:pPr>
        <w:widowControl w:val="0"/>
        <w:numPr>
          <w:ilvl w:val="1"/>
          <w:numId w:val="19"/>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w w:val="105"/>
        </w:rPr>
        <w:t>Lung</w:t>
      </w:r>
      <w:r w:rsidRPr="00D1346A">
        <w:rPr>
          <w:rFonts w:eastAsia="Calibri" w:cstheme="minorHAnsi"/>
          <w:spacing w:val="-3"/>
          <w:w w:val="110"/>
        </w:rPr>
        <w:t xml:space="preserve"> </w:t>
      </w:r>
      <w:r w:rsidRPr="00D1346A">
        <w:rPr>
          <w:rFonts w:eastAsia="Calibri" w:cstheme="minorHAnsi"/>
          <w:spacing w:val="-2"/>
          <w:w w:val="110"/>
        </w:rPr>
        <w:t>disease</w:t>
      </w:r>
    </w:p>
    <w:p w14:paraId="7C55AE70" w14:textId="77777777" w:rsidR="00BB01E1" w:rsidRPr="00D1346A" w:rsidRDefault="00BB01E1" w:rsidP="00BB01E1">
      <w:pPr>
        <w:widowControl w:val="0"/>
        <w:numPr>
          <w:ilvl w:val="1"/>
          <w:numId w:val="19"/>
        </w:numPr>
        <w:tabs>
          <w:tab w:val="left" w:pos="1030"/>
        </w:tabs>
        <w:autoSpaceDE w:val="0"/>
        <w:autoSpaceDN w:val="0"/>
        <w:spacing w:before="98" w:after="0" w:line="240" w:lineRule="auto"/>
        <w:ind w:left="1030" w:hanging="210"/>
        <w:rPr>
          <w:rFonts w:eastAsia="Calibri" w:cstheme="minorHAnsi"/>
        </w:rPr>
      </w:pPr>
      <w:r w:rsidRPr="00D1346A">
        <w:rPr>
          <w:rFonts w:eastAsia="Calibri" w:cstheme="minorHAnsi"/>
        </w:rPr>
        <w:br w:type="column"/>
      </w:r>
      <w:r w:rsidRPr="00D1346A">
        <w:rPr>
          <w:rFonts w:eastAsia="Calibri" w:cstheme="minorHAnsi"/>
          <w:spacing w:val="-2"/>
          <w:w w:val="110"/>
        </w:rPr>
        <w:t>Osteoporosis</w:t>
      </w:r>
    </w:p>
    <w:p w14:paraId="7E11EA81" w14:textId="77777777" w:rsidR="00BB01E1" w:rsidRPr="00D1346A" w:rsidRDefault="00BB01E1" w:rsidP="00BB01E1">
      <w:pPr>
        <w:widowControl w:val="0"/>
        <w:numPr>
          <w:ilvl w:val="1"/>
          <w:numId w:val="19"/>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w w:val="110"/>
        </w:rPr>
        <w:t>Physical</w:t>
      </w:r>
      <w:r w:rsidRPr="00D1346A">
        <w:rPr>
          <w:rFonts w:eastAsia="Calibri" w:cstheme="minorHAnsi"/>
          <w:spacing w:val="-12"/>
          <w:w w:val="110"/>
        </w:rPr>
        <w:t xml:space="preserve"> </w:t>
      </w:r>
      <w:r w:rsidRPr="00D1346A">
        <w:rPr>
          <w:rFonts w:eastAsia="Calibri" w:cstheme="minorHAnsi"/>
          <w:spacing w:val="-2"/>
          <w:w w:val="110"/>
        </w:rPr>
        <w:t>disabilities</w:t>
      </w:r>
    </w:p>
    <w:p w14:paraId="105E65C1" w14:textId="77777777" w:rsidR="00BB01E1" w:rsidRPr="009D7827" w:rsidRDefault="00BB01E1" w:rsidP="00BB01E1">
      <w:pPr>
        <w:widowControl w:val="0"/>
        <w:numPr>
          <w:ilvl w:val="1"/>
          <w:numId w:val="19"/>
        </w:numPr>
        <w:tabs>
          <w:tab w:val="left" w:pos="1030"/>
        </w:tabs>
        <w:autoSpaceDE w:val="0"/>
        <w:autoSpaceDN w:val="0"/>
        <w:spacing w:before="4" w:after="0" w:line="240" w:lineRule="auto"/>
        <w:ind w:right="504" w:firstLine="0"/>
        <w:rPr>
          <w:rFonts w:eastAsia="Calibri" w:cstheme="minorHAnsi"/>
        </w:rPr>
      </w:pPr>
      <w:r w:rsidRPr="009D7827">
        <w:rPr>
          <w:rFonts w:eastAsia="Calibri" w:cstheme="minorHAnsi"/>
          <w:w w:val="105"/>
        </w:rPr>
        <w:t>Mental</w:t>
      </w:r>
      <w:r w:rsidRPr="009D7827">
        <w:rPr>
          <w:rFonts w:eastAsia="Calibri" w:cstheme="minorHAnsi"/>
          <w:spacing w:val="-11"/>
          <w:w w:val="105"/>
        </w:rPr>
        <w:t xml:space="preserve"> </w:t>
      </w:r>
      <w:r w:rsidRPr="009D7827">
        <w:rPr>
          <w:rFonts w:eastAsia="Calibri" w:cstheme="minorHAnsi"/>
          <w:w w:val="105"/>
        </w:rPr>
        <w:t>illness</w:t>
      </w:r>
      <w:r w:rsidRPr="009D7827">
        <w:rPr>
          <w:rFonts w:eastAsia="Calibri" w:cstheme="minorHAnsi"/>
          <w:spacing w:val="-12"/>
          <w:w w:val="105"/>
        </w:rPr>
        <w:t xml:space="preserve"> </w:t>
      </w:r>
      <w:r w:rsidRPr="009D7827">
        <w:rPr>
          <w:rFonts w:eastAsia="Calibri" w:cstheme="minorHAnsi"/>
          <w:w w:val="105"/>
        </w:rPr>
        <w:t>not</w:t>
      </w:r>
      <w:r w:rsidRPr="009D7827">
        <w:rPr>
          <w:rFonts w:eastAsia="Calibri" w:cstheme="minorHAnsi"/>
          <w:spacing w:val="-13"/>
          <w:w w:val="105"/>
        </w:rPr>
        <w:t xml:space="preserve"> </w:t>
      </w:r>
      <w:r w:rsidRPr="009D7827">
        <w:rPr>
          <w:rFonts w:eastAsia="Calibri" w:cstheme="minorHAnsi"/>
          <w:w w:val="105"/>
        </w:rPr>
        <w:t>otherwise</w:t>
      </w:r>
      <w:r w:rsidRPr="009D7827">
        <w:rPr>
          <w:rFonts w:eastAsia="Calibri" w:cstheme="minorHAnsi"/>
          <w:spacing w:val="-12"/>
          <w:w w:val="105"/>
        </w:rPr>
        <w:t xml:space="preserve"> </w:t>
      </w:r>
      <w:r w:rsidRPr="009D7827">
        <w:rPr>
          <w:rFonts w:eastAsia="Calibri" w:cstheme="minorHAnsi"/>
          <w:w w:val="105"/>
        </w:rPr>
        <w:t>listed (including bipolar disorder, schizophrenia,</w:t>
      </w:r>
      <w:r w:rsidRPr="009D7827">
        <w:rPr>
          <w:rFonts w:eastAsia="Calibri" w:cstheme="minorHAnsi"/>
          <w:spacing w:val="-9"/>
          <w:w w:val="105"/>
        </w:rPr>
        <w:t xml:space="preserve"> </w:t>
      </w:r>
      <w:r w:rsidRPr="009D7827">
        <w:rPr>
          <w:rFonts w:eastAsia="Calibri" w:cstheme="minorHAnsi"/>
          <w:w w:val="105"/>
        </w:rPr>
        <w:t>borderline</w:t>
      </w:r>
      <w:r w:rsidRPr="009D7827">
        <w:rPr>
          <w:rFonts w:eastAsia="Calibri" w:cstheme="minorHAnsi"/>
          <w:spacing w:val="-10"/>
          <w:w w:val="105"/>
        </w:rPr>
        <w:t xml:space="preserve"> p</w:t>
      </w:r>
      <w:r w:rsidRPr="009D7827">
        <w:rPr>
          <w:rFonts w:eastAsia="Calibri" w:cstheme="minorHAnsi"/>
          <w:w w:val="105"/>
        </w:rPr>
        <w:t xml:space="preserve">ersonality disorder, dissociative identity </w:t>
      </w:r>
      <w:r w:rsidRPr="009D7827">
        <w:rPr>
          <w:rFonts w:eastAsia="Calibri" w:cstheme="minorHAnsi"/>
          <w:spacing w:val="-2"/>
          <w:w w:val="105"/>
        </w:rPr>
        <w:t>disorder)</w:t>
      </w:r>
    </w:p>
    <w:p w14:paraId="10725F94" w14:textId="77777777" w:rsidR="00BB01E1" w:rsidRPr="00D1346A" w:rsidRDefault="00BB01E1" w:rsidP="00BB01E1">
      <w:pPr>
        <w:widowControl w:val="0"/>
        <w:numPr>
          <w:ilvl w:val="1"/>
          <w:numId w:val="19"/>
        </w:numPr>
        <w:tabs>
          <w:tab w:val="left" w:pos="1030"/>
        </w:tabs>
        <w:autoSpaceDE w:val="0"/>
        <w:autoSpaceDN w:val="0"/>
        <w:spacing w:before="20" w:after="0" w:line="259" w:lineRule="auto"/>
        <w:ind w:right="987" w:firstLine="0"/>
        <w:rPr>
          <w:rFonts w:eastAsia="Calibri" w:cstheme="minorHAnsi"/>
        </w:rPr>
      </w:pPr>
      <w:r w:rsidRPr="00D1346A">
        <w:rPr>
          <w:rFonts w:eastAsia="Calibri" w:cstheme="minorHAnsi"/>
        </w:rPr>
        <w:t xml:space="preserve">Sexually transmitted diseases </w:t>
      </w:r>
      <w:r w:rsidRPr="00D1346A">
        <w:rPr>
          <w:rFonts w:eastAsia="Calibri" w:cstheme="minorHAnsi"/>
          <w:w w:val="110"/>
        </w:rPr>
        <w:t>(including chlamydia, syphilis, gonorrhea and HIV)</w:t>
      </w:r>
    </w:p>
    <w:p w14:paraId="0EC968AA" w14:textId="77777777" w:rsidR="00BB01E1" w:rsidRPr="00D1346A" w:rsidRDefault="00BB01E1" w:rsidP="00BB01E1">
      <w:pPr>
        <w:widowControl w:val="0"/>
        <w:numPr>
          <w:ilvl w:val="1"/>
          <w:numId w:val="19"/>
        </w:numPr>
        <w:tabs>
          <w:tab w:val="left" w:pos="1030"/>
        </w:tabs>
        <w:autoSpaceDE w:val="0"/>
        <w:autoSpaceDN w:val="0"/>
        <w:spacing w:before="1" w:after="0" w:line="240" w:lineRule="auto"/>
        <w:ind w:left="1030" w:hanging="210"/>
        <w:rPr>
          <w:rFonts w:eastAsia="Calibri" w:cstheme="minorHAnsi"/>
        </w:rPr>
      </w:pPr>
      <w:r w:rsidRPr="00D1346A">
        <w:rPr>
          <w:rFonts w:eastAsia="Calibri" w:cstheme="minorHAnsi"/>
          <w:spacing w:val="-2"/>
          <w:w w:val="105"/>
        </w:rPr>
        <w:t>Stroke</w:t>
      </w:r>
    </w:p>
    <w:p w14:paraId="5FC10890" w14:textId="77777777" w:rsidR="00BB01E1" w:rsidRPr="00D1346A" w:rsidRDefault="00BB01E1" w:rsidP="00BB01E1">
      <w:pPr>
        <w:widowControl w:val="0"/>
        <w:numPr>
          <w:ilvl w:val="1"/>
          <w:numId w:val="19"/>
        </w:numPr>
        <w:tabs>
          <w:tab w:val="left" w:pos="1030"/>
        </w:tabs>
        <w:autoSpaceDE w:val="0"/>
        <w:autoSpaceDN w:val="0"/>
        <w:spacing w:before="20" w:after="0" w:line="240" w:lineRule="auto"/>
        <w:ind w:left="1030" w:hanging="210"/>
        <w:rPr>
          <w:rFonts w:eastAsia="Calibri" w:cstheme="minorHAnsi"/>
        </w:rPr>
      </w:pPr>
      <w:r w:rsidRPr="00D1346A">
        <w:rPr>
          <w:rFonts w:eastAsia="Calibri" w:cstheme="minorHAnsi"/>
          <w:w w:val="105"/>
        </w:rPr>
        <w:t>Vision</w:t>
      </w:r>
      <w:r w:rsidRPr="00D1346A">
        <w:rPr>
          <w:rFonts w:eastAsia="Calibri" w:cstheme="minorHAnsi"/>
          <w:spacing w:val="-2"/>
          <w:w w:val="105"/>
        </w:rPr>
        <w:t xml:space="preserve"> </w:t>
      </w:r>
      <w:r w:rsidRPr="00D1346A">
        <w:rPr>
          <w:rFonts w:eastAsia="Calibri" w:cstheme="minorHAnsi"/>
          <w:w w:val="105"/>
        </w:rPr>
        <w:t>and</w:t>
      </w:r>
      <w:r w:rsidRPr="00D1346A">
        <w:rPr>
          <w:rFonts w:eastAsia="Calibri" w:cstheme="minorHAnsi"/>
          <w:spacing w:val="-3"/>
          <w:w w:val="105"/>
        </w:rPr>
        <w:t xml:space="preserve"> </w:t>
      </w:r>
      <w:r w:rsidRPr="00D1346A">
        <w:rPr>
          <w:rFonts w:eastAsia="Calibri" w:cstheme="minorHAnsi"/>
          <w:w w:val="105"/>
        </w:rPr>
        <w:t>sight</w:t>
      </w:r>
      <w:r w:rsidRPr="00D1346A">
        <w:rPr>
          <w:rFonts w:eastAsia="Calibri" w:cstheme="minorHAnsi"/>
          <w:spacing w:val="-5"/>
          <w:w w:val="105"/>
        </w:rPr>
        <w:t xml:space="preserve"> </w:t>
      </w:r>
      <w:r w:rsidRPr="00D1346A">
        <w:rPr>
          <w:rFonts w:eastAsia="Calibri" w:cstheme="minorHAnsi"/>
          <w:spacing w:val="-2"/>
          <w:w w:val="105"/>
        </w:rPr>
        <w:t>problems</w:t>
      </w:r>
    </w:p>
    <w:p w14:paraId="0B726F1B" w14:textId="77777777" w:rsidR="00BB01E1" w:rsidRPr="00D1346A" w:rsidRDefault="00BB01E1" w:rsidP="00BB01E1">
      <w:pPr>
        <w:widowControl w:val="0"/>
        <w:numPr>
          <w:ilvl w:val="1"/>
          <w:numId w:val="19"/>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w w:val="105"/>
        </w:rPr>
        <w:t>Other</w:t>
      </w:r>
      <w:r w:rsidRPr="00D1346A">
        <w:rPr>
          <w:rFonts w:eastAsia="Calibri" w:cstheme="minorHAnsi"/>
          <w:spacing w:val="-1"/>
          <w:w w:val="105"/>
        </w:rPr>
        <w:t xml:space="preserve"> </w:t>
      </w:r>
      <w:r w:rsidRPr="00D1346A">
        <w:rPr>
          <w:rFonts w:eastAsia="Calibri" w:cstheme="minorHAnsi"/>
          <w:i/>
          <w:w w:val="105"/>
        </w:rPr>
        <w:t>(please</w:t>
      </w:r>
      <w:r w:rsidRPr="00D1346A">
        <w:rPr>
          <w:rFonts w:eastAsia="Calibri" w:cstheme="minorHAnsi"/>
          <w:i/>
          <w:spacing w:val="-1"/>
          <w:w w:val="105"/>
        </w:rPr>
        <w:t xml:space="preserve"> </w:t>
      </w:r>
      <w:r w:rsidRPr="00D1346A">
        <w:rPr>
          <w:rFonts w:eastAsia="Calibri" w:cstheme="minorHAnsi"/>
          <w:i/>
          <w:spacing w:val="-2"/>
          <w:w w:val="105"/>
        </w:rPr>
        <w:t>specify)</w:t>
      </w:r>
      <w:r w:rsidRPr="00D1346A">
        <w:rPr>
          <w:rFonts w:eastAsia="Calibri" w:cstheme="minorHAnsi"/>
          <w:spacing w:val="-2"/>
          <w:w w:val="105"/>
        </w:rPr>
        <w:t>:</w:t>
      </w:r>
    </w:p>
    <w:p w14:paraId="401D1CC6" w14:textId="77777777" w:rsidR="00BB01E1" w:rsidRPr="00D1346A" w:rsidRDefault="00BB01E1" w:rsidP="00BB01E1">
      <w:pPr>
        <w:widowControl w:val="0"/>
        <w:autoSpaceDE w:val="0"/>
        <w:autoSpaceDN w:val="0"/>
        <w:spacing w:before="8" w:after="0" w:line="240" w:lineRule="auto"/>
        <w:rPr>
          <w:rFonts w:eastAsia="Calibri" w:cstheme="minorHAnsi"/>
        </w:rPr>
      </w:pPr>
      <w:r w:rsidRPr="00D1346A">
        <w:rPr>
          <w:rFonts w:eastAsia="Calibri" w:cstheme="minorHAnsi"/>
          <w:noProof/>
        </w:rPr>
        <mc:AlternateContent>
          <mc:Choice Requires="wps">
            <w:drawing>
              <wp:anchor distT="0" distB="0" distL="0" distR="0" simplePos="0" relativeHeight="251658269" behindDoc="1" locked="0" layoutInCell="1" allowOverlap="1" wp14:anchorId="23B6721F" wp14:editId="2944DBEA">
                <wp:simplePos x="0" y="0"/>
                <wp:positionH relativeFrom="page">
                  <wp:posOffset>4572889</wp:posOffset>
                </wp:positionH>
                <wp:positionV relativeFrom="paragraph">
                  <wp:posOffset>159940</wp:posOffset>
                </wp:positionV>
                <wp:extent cx="2119630" cy="1270"/>
                <wp:effectExtent l="0" t="0" r="0" b="0"/>
                <wp:wrapTopAndBottom/>
                <wp:docPr id="2" name="Graphic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19630" cy="1270"/>
                        </a:xfrm>
                        <a:custGeom>
                          <a:avLst/>
                          <a:gdLst/>
                          <a:ahLst/>
                          <a:cxnLst/>
                          <a:rect l="l" t="t" r="r" b="b"/>
                          <a:pathLst>
                            <a:path w="2119630">
                              <a:moveTo>
                                <a:pt x="0" y="0"/>
                              </a:moveTo>
                              <a:lnTo>
                                <a:pt x="2119290" y="0"/>
                              </a:lnTo>
                            </a:path>
                          </a:pathLst>
                        </a:custGeom>
                        <a:ln w="6504">
                          <a:solidFill>
                            <a:srgbClr val="000000"/>
                          </a:solidFill>
                          <a:prstDash val="solid"/>
                        </a:ln>
                      </wps:spPr>
                      <wps:bodyPr wrap="square" lIns="0" tIns="0" rIns="0" bIns="0" rtlCol="0">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6987E912" id="Graphic 2" o:spid="_x0000_s1026" style="position:absolute;margin-left:360.05pt;margin-top:12.6pt;width:166.9pt;height:.1pt;z-index:-251655134;visibility:visible;mso-wrap-style:square;mso-wrap-distance-left:0;mso-wrap-distance-top:0;mso-wrap-distance-right:0;mso-wrap-distance-bottom:0;mso-position-horizontal:absolute;mso-position-horizontal-relative:page;mso-position-vertical:absolute;mso-position-vertical-relative:text;v-text-anchor:top" coordsize="21196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" path="m,l2119290,e" filled="f" strokeweight=".18067mm">
                <v:path arrowok="t"/>
                <w10:wrap type="topAndBottom" anchorx="page"/>
              </v:shape>
            </w:pict>
          </mc:Fallback>
        </mc:AlternateContent>
      </w:r>
    </w:p>
    <w:p w14:paraId="37E5BA16" w14:textId="77777777" w:rsidR="00BB01E1" w:rsidRPr="00D1346A" w:rsidRDefault="00BB01E1" w:rsidP="00BB01E1">
      <w:pPr>
        <w:widowControl w:val="0"/>
        <w:numPr>
          <w:ilvl w:val="1"/>
          <w:numId w:val="19"/>
        </w:numPr>
        <w:tabs>
          <w:tab w:val="left" w:pos="1030"/>
        </w:tabs>
        <w:autoSpaceDE w:val="0"/>
        <w:autoSpaceDN w:val="0"/>
        <w:spacing w:before="55" w:after="0" w:line="240" w:lineRule="auto"/>
        <w:ind w:left="1030" w:hanging="210"/>
        <w:rPr>
          <w:rFonts w:eastAsia="Calibri" w:cstheme="minorHAnsi"/>
        </w:rPr>
      </w:pPr>
      <w:r w:rsidRPr="00D1346A">
        <w:rPr>
          <w:rFonts w:eastAsia="Calibri" w:cstheme="minorHAnsi"/>
          <w:w w:val="105"/>
        </w:rPr>
        <w:t>None</w:t>
      </w:r>
      <w:r w:rsidRPr="00D1346A">
        <w:rPr>
          <w:rFonts w:eastAsia="Calibri" w:cstheme="minorHAnsi"/>
          <w:spacing w:val="-12"/>
          <w:w w:val="105"/>
        </w:rPr>
        <w:t xml:space="preserve"> </w:t>
      </w:r>
      <w:r w:rsidRPr="00D1346A">
        <w:rPr>
          <w:rFonts w:eastAsia="Calibri" w:cstheme="minorHAnsi"/>
          <w:w w:val="105"/>
        </w:rPr>
        <w:t>of</w:t>
      </w:r>
      <w:r w:rsidRPr="00D1346A">
        <w:rPr>
          <w:rFonts w:eastAsia="Calibri" w:cstheme="minorHAnsi"/>
          <w:spacing w:val="-10"/>
          <w:w w:val="105"/>
        </w:rPr>
        <w:t xml:space="preserve"> </w:t>
      </w:r>
      <w:r w:rsidRPr="00D1346A">
        <w:rPr>
          <w:rFonts w:eastAsia="Calibri" w:cstheme="minorHAnsi"/>
          <w:w w:val="105"/>
        </w:rPr>
        <w:t>the</w:t>
      </w:r>
      <w:r w:rsidRPr="00D1346A">
        <w:rPr>
          <w:rFonts w:eastAsia="Calibri" w:cstheme="minorHAnsi"/>
          <w:spacing w:val="-11"/>
          <w:w w:val="105"/>
        </w:rPr>
        <w:t xml:space="preserve"> </w:t>
      </w:r>
      <w:r w:rsidRPr="00D1346A">
        <w:rPr>
          <w:rFonts w:eastAsia="Calibri" w:cstheme="minorHAnsi"/>
          <w:spacing w:val="-4"/>
          <w:w w:val="105"/>
        </w:rPr>
        <w:t>above</w:t>
      </w:r>
    </w:p>
    <w:p w14:paraId="0320B5E3" w14:textId="77777777" w:rsidR="00BB01E1" w:rsidRPr="00D1346A" w:rsidRDefault="00BB01E1" w:rsidP="00BB01E1">
      <w:pPr>
        <w:widowControl w:val="0"/>
        <w:numPr>
          <w:ilvl w:val="1"/>
          <w:numId w:val="19"/>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rPr>
        <w:t>Don't</w:t>
      </w:r>
      <w:r w:rsidRPr="00D1346A">
        <w:rPr>
          <w:rFonts w:eastAsia="Calibri" w:cstheme="minorHAnsi"/>
          <w:spacing w:val="9"/>
        </w:rPr>
        <w:t xml:space="preserve"> </w:t>
      </w:r>
      <w:r w:rsidRPr="00D1346A">
        <w:rPr>
          <w:rFonts w:eastAsia="Calibri" w:cstheme="minorHAnsi"/>
        </w:rPr>
        <w:t>know/Not</w:t>
      </w:r>
      <w:r w:rsidRPr="00D1346A">
        <w:rPr>
          <w:rFonts w:eastAsia="Calibri" w:cstheme="minorHAnsi"/>
          <w:spacing w:val="13"/>
        </w:rPr>
        <w:t xml:space="preserve"> </w:t>
      </w:r>
      <w:r w:rsidRPr="00D1346A">
        <w:rPr>
          <w:rFonts w:eastAsia="Calibri" w:cstheme="minorHAnsi"/>
          <w:spacing w:val="-4"/>
        </w:rPr>
        <w:t>sure</w:t>
      </w:r>
    </w:p>
    <w:p w14:paraId="18EE7B6A" w14:textId="77777777" w:rsidR="00BB01E1" w:rsidRPr="00D1346A" w:rsidRDefault="00BB01E1" w:rsidP="00BB01E1">
      <w:pPr>
        <w:widowControl w:val="0"/>
        <w:numPr>
          <w:ilvl w:val="1"/>
          <w:numId w:val="19"/>
        </w:numPr>
        <w:tabs>
          <w:tab w:val="left" w:pos="1030"/>
        </w:tabs>
        <w:autoSpaceDE w:val="0"/>
        <w:autoSpaceDN w:val="0"/>
        <w:spacing w:before="19" w:after="0" w:line="240" w:lineRule="auto"/>
        <w:ind w:left="1030" w:hanging="210"/>
        <w:rPr>
          <w:rFonts w:eastAsia="Calibri" w:cstheme="minorHAnsi"/>
        </w:rPr>
      </w:pPr>
      <w:r w:rsidRPr="00D1346A">
        <w:rPr>
          <w:rFonts w:eastAsia="Calibri" w:cstheme="minorHAnsi"/>
        </w:rPr>
        <w:t>Prefer</w:t>
      </w:r>
      <w:r w:rsidRPr="00D1346A">
        <w:rPr>
          <w:rFonts w:eastAsia="Calibri" w:cstheme="minorHAnsi"/>
          <w:spacing w:val="-4"/>
        </w:rPr>
        <w:t xml:space="preserve"> </w:t>
      </w:r>
      <w:r w:rsidRPr="00D1346A">
        <w:rPr>
          <w:rFonts w:eastAsia="Calibri" w:cstheme="minorHAnsi"/>
        </w:rPr>
        <w:t xml:space="preserve">not to </w:t>
      </w:r>
      <w:r w:rsidRPr="00D1346A">
        <w:rPr>
          <w:rFonts w:eastAsia="Calibri" w:cstheme="minorHAnsi"/>
          <w:spacing w:val="-5"/>
        </w:rPr>
        <w:t>say</w:t>
      </w:r>
    </w:p>
    <w:p w14:paraId="100162F6" w14:textId="77777777" w:rsidR="00BB01E1" w:rsidRPr="00D1346A" w:rsidRDefault="00BB01E1" w:rsidP="00BB01E1">
      <w:pPr>
        <w:widowControl w:val="0"/>
        <w:autoSpaceDE w:val="0"/>
        <w:autoSpaceDN w:val="0"/>
        <w:spacing w:after="0" w:line="240" w:lineRule="auto"/>
        <w:rPr>
          <w:rFonts w:eastAsia="Calibri" w:cstheme="minorHAnsi"/>
        </w:rPr>
        <w:sectPr w:rsidR="00BB01E1" w:rsidRPr="00D1346A" w:rsidSect="00BB01E1">
          <w:type w:val="continuous"/>
          <w:pgSz w:w="12240" w:h="15840"/>
          <w:pgMar w:top="1440" w:right="1440" w:bottom="1440" w:left="1440" w:header="720" w:footer="720" w:gutter="0"/>
          <w:cols w:num="2" w:space="720" w:equalWidth="0">
            <w:col w:w="4286" w:space="655"/>
            <w:col w:w="4419"/>
          </w:cols>
        </w:sectPr>
      </w:pPr>
    </w:p>
    <w:p w14:paraId="203E2C7E" w14:textId="77777777" w:rsidR="00BB01E1" w:rsidRPr="00D1346A" w:rsidRDefault="00BB01E1" w:rsidP="00BB01E1">
      <w:pPr>
        <w:widowControl w:val="0"/>
        <w:numPr>
          <w:ilvl w:val="0"/>
          <w:numId w:val="40"/>
        </w:numPr>
        <w:tabs>
          <w:tab w:val="left" w:pos="818"/>
          <w:tab w:val="left" w:pos="820"/>
        </w:tabs>
        <w:autoSpaceDE w:val="0"/>
        <w:autoSpaceDN w:val="0"/>
        <w:spacing w:before="77" w:after="0" w:line="259" w:lineRule="auto"/>
        <w:ind w:right="540"/>
        <w:rPr>
          <w:rFonts w:eastAsia="Calibri" w:cstheme="minorHAnsi"/>
          <w:i/>
        </w:rPr>
      </w:pPr>
      <w:r w:rsidRPr="00D1346A">
        <w:rPr>
          <w:rFonts w:eastAsia="Calibri" w:cstheme="minorHAnsi"/>
        </w:rPr>
        <w:lastRenderedPageBreak/>
        <w:t>What do you need to be able to manage your current health conditions (for example, heart</w:t>
      </w:r>
      <w:r w:rsidRPr="00D1346A">
        <w:rPr>
          <w:rFonts w:eastAsia="Calibri" w:cstheme="minorHAnsi"/>
          <w:spacing w:val="40"/>
        </w:rPr>
        <w:t xml:space="preserve"> </w:t>
      </w:r>
      <w:r w:rsidRPr="00D1346A">
        <w:rPr>
          <w:rFonts w:eastAsia="Calibri" w:cstheme="minorHAnsi"/>
        </w:rPr>
        <w:t>conditions,</w:t>
      </w:r>
      <w:r w:rsidRPr="00D1346A">
        <w:rPr>
          <w:rFonts w:eastAsia="Calibri" w:cstheme="minorHAnsi"/>
          <w:spacing w:val="35"/>
        </w:rPr>
        <w:t xml:space="preserve"> </w:t>
      </w:r>
      <w:r w:rsidRPr="00D1346A">
        <w:rPr>
          <w:rFonts w:eastAsia="Calibri" w:cstheme="minorHAnsi"/>
        </w:rPr>
        <w:t>high</w:t>
      </w:r>
      <w:r w:rsidRPr="00D1346A">
        <w:rPr>
          <w:rFonts w:eastAsia="Calibri" w:cstheme="minorHAnsi"/>
          <w:spacing w:val="31"/>
        </w:rPr>
        <w:t xml:space="preserve"> </w:t>
      </w:r>
      <w:r w:rsidRPr="00D1346A">
        <w:rPr>
          <w:rFonts w:eastAsia="Calibri" w:cstheme="minorHAnsi"/>
        </w:rPr>
        <w:t>blood</w:t>
      </w:r>
      <w:r w:rsidRPr="00D1346A">
        <w:rPr>
          <w:rFonts w:eastAsia="Calibri" w:cstheme="minorHAnsi"/>
          <w:spacing w:val="33"/>
        </w:rPr>
        <w:t xml:space="preserve"> </w:t>
      </w:r>
      <w:r w:rsidRPr="00D1346A">
        <w:rPr>
          <w:rFonts w:eastAsia="Calibri" w:cstheme="minorHAnsi"/>
        </w:rPr>
        <w:t>pressure,</w:t>
      </w:r>
      <w:r w:rsidRPr="00D1346A">
        <w:rPr>
          <w:rFonts w:eastAsia="Calibri" w:cstheme="minorHAnsi"/>
          <w:spacing w:val="35"/>
        </w:rPr>
        <w:t xml:space="preserve"> </w:t>
      </w:r>
      <w:r w:rsidRPr="00D1346A">
        <w:rPr>
          <w:rFonts w:eastAsia="Calibri" w:cstheme="minorHAnsi"/>
        </w:rPr>
        <w:t>stroke,</w:t>
      </w:r>
      <w:r w:rsidRPr="00D1346A">
        <w:rPr>
          <w:rFonts w:eastAsia="Calibri" w:cstheme="minorHAnsi"/>
          <w:spacing w:val="35"/>
        </w:rPr>
        <w:t xml:space="preserve"> </w:t>
      </w:r>
      <w:r w:rsidRPr="00D1346A">
        <w:rPr>
          <w:rFonts w:eastAsia="Calibri" w:cstheme="minorHAnsi"/>
        </w:rPr>
        <w:t>diabetes,</w:t>
      </w:r>
      <w:r w:rsidRPr="00D1346A">
        <w:rPr>
          <w:rFonts w:eastAsia="Calibri" w:cstheme="minorHAnsi"/>
          <w:spacing w:val="35"/>
        </w:rPr>
        <w:t xml:space="preserve"> </w:t>
      </w:r>
      <w:r w:rsidRPr="00D1346A">
        <w:rPr>
          <w:rFonts w:eastAsia="Calibri" w:cstheme="minorHAnsi"/>
        </w:rPr>
        <w:t>asthma,</w:t>
      </w:r>
      <w:r w:rsidRPr="00D1346A">
        <w:rPr>
          <w:rFonts w:eastAsia="Calibri" w:cstheme="minorHAnsi"/>
          <w:spacing w:val="31"/>
        </w:rPr>
        <w:t xml:space="preserve"> </w:t>
      </w:r>
      <w:r w:rsidRPr="00D1346A">
        <w:rPr>
          <w:rFonts w:eastAsia="Calibri" w:cstheme="minorHAnsi"/>
        </w:rPr>
        <w:t>cancer,</w:t>
      </w:r>
      <w:r w:rsidRPr="00D1346A">
        <w:rPr>
          <w:rFonts w:eastAsia="Calibri" w:cstheme="minorHAnsi"/>
          <w:spacing w:val="35"/>
        </w:rPr>
        <w:t xml:space="preserve"> </w:t>
      </w:r>
      <w:r w:rsidRPr="00D1346A">
        <w:rPr>
          <w:rFonts w:eastAsia="Calibri" w:cstheme="minorHAnsi"/>
        </w:rPr>
        <w:t>COPD,</w:t>
      </w:r>
      <w:r w:rsidRPr="00D1346A">
        <w:rPr>
          <w:rFonts w:eastAsia="Calibri" w:cstheme="minorHAnsi"/>
          <w:spacing w:val="35"/>
        </w:rPr>
        <w:t xml:space="preserve"> </w:t>
      </w:r>
      <w:r w:rsidRPr="00D1346A">
        <w:rPr>
          <w:rFonts w:eastAsia="Calibri" w:cstheme="minorHAnsi"/>
        </w:rPr>
        <w:t>congestive</w:t>
      </w:r>
      <w:r w:rsidRPr="00D1346A">
        <w:rPr>
          <w:rFonts w:eastAsia="Calibri" w:cstheme="minorHAnsi"/>
          <w:spacing w:val="29"/>
        </w:rPr>
        <w:t xml:space="preserve"> </w:t>
      </w:r>
      <w:r w:rsidRPr="00D1346A">
        <w:rPr>
          <w:rFonts w:eastAsia="Calibri" w:cstheme="minorHAnsi"/>
        </w:rPr>
        <w:t>heart failure, arthritis, HIV, depression, anxiety, other mental health condition, etc.) to stay</w:t>
      </w:r>
      <w:r w:rsidRPr="00D1346A">
        <w:rPr>
          <w:rFonts w:eastAsia="Calibri" w:cstheme="minorHAnsi"/>
          <w:spacing w:val="80"/>
          <w:w w:val="110"/>
        </w:rPr>
        <w:t xml:space="preserve"> </w:t>
      </w:r>
      <w:r w:rsidRPr="00D1346A">
        <w:rPr>
          <w:rFonts w:eastAsia="Calibri" w:cstheme="minorHAnsi"/>
          <w:w w:val="110"/>
        </w:rPr>
        <w:t xml:space="preserve">healthy? </w:t>
      </w:r>
      <w:r w:rsidRPr="00D1346A">
        <w:rPr>
          <w:rFonts w:eastAsia="Calibri" w:cstheme="minorHAnsi"/>
          <w:i/>
          <w:w w:val="110"/>
        </w:rPr>
        <w:t>Please select all that apply:</w:t>
      </w:r>
    </w:p>
    <w:p w14:paraId="0C3DAF4D" w14:textId="77777777" w:rsidR="00BB01E1" w:rsidRPr="00D1346A" w:rsidRDefault="00BB01E1" w:rsidP="00BB01E1">
      <w:pPr>
        <w:widowControl w:val="0"/>
        <w:autoSpaceDE w:val="0"/>
        <w:autoSpaceDN w:val="0"/>
        <w:spacing w:before="21" w:after="0" w:line="240" w:lineRule="auto"/>
        <w:rPr>
          <w:rFonts w:eastAsia="Calibri" w:cstheme="minorHAnsi"/>
          <w:i/>
        </w:rPr>
      </w:pPr>
    </w:p>
    <w:p w14:paraId="357AC210" w14:textId="77777777" w:rsidR="00BB01E1" w:rsidRPr="00D1346A" w:rsidRDefault="00BB01E1" w:rsidP="00BB01E1">
      <w:pPr>
        <w:widowControl w:val="0"/>
        <w:numPr>
          <w:ilvl w:val="1"/>
          <w:numId w:val="19"/>
        </w:numPr>
        <w:tabs>
          <w:tab w:val="left" w:pos="1030"/>
        </w:tabs>
        <w:autoSpaceDE w:val="0"/>
        <w:autoSpaceDN w:val="0"/>
        <w:spacing w:after="0" w:line="240" w:lineRule="auto"/>
        <w:ind w:left="1030" w:hanging="210"/>
        <w:rPr>
          <w:rFonts w:eastAsia="Calibri" w:cstheme="minorHAnsi"/>
        </w:rPr>
      </w:pPr>
      <w:r w:rsidRPr="00D1346A">
        <w:rPr>
          <w:rFonts w:eastAsia="Calibri" w:cstheme="minorHAnsi"/>
          <w:w w:val="105"/>
        </w:rPr>
        <w:t>I</w:t>
      </w:r>
      <w:r w:rsidRPr="00D1346A">
        <w:rPr>
          <w:rFonts w:eastAsia="Calibri" w:cstheme="minorHAnsi"/>
          <w:spacing w:val="-13"/>
          <w:w w:val="105"/>
        </w:rPr>
        <w:t xml:space="preserve"> </w:t>
      </w:r>
      <w:r w:rsidRPr="00D1346A">
        <w:rPr>
          <w:rFonts w:eastAsia="Calibri" w:cstheme="minorHAnsi"/>
          <w:w w:val="105"/>
        </w:rPr>
        <w:t>don’t</w:t>
      </w:r>
      <w:r w:rsidRPr="00D1346A">
        <w:rPr>
          <w:rFonts w:eastAsia="Calibri" w:cstheme="minorHAnsi"/>
          <w:spacing w:val="-13"/>
          <w:w w:val="105"/>
        </w:rPr>
        <w:t xml:space="preserve"> </w:t>
      </w:r>
      <w:r w:rsidRPr="00D1346A">
        <w:rPr>
          <w:rFonts w:eastAsia="Calibri" w:cstheme="minorHAnsi"/>
          <w:w w:val="105"/>
        </w:rPr>
        <w:t>have</w:t>
      </w:r>
      <w:r w:rsidRPr="00D1346A">
        <w:rPr>
          <w:rFonts w:eastAsia="Calibri" w:cstheme="minorHAnsi"/>
          <w:spacing w:val="-12"/>
          <w:w w:val="105"/>
        </w:rPr>
        <w:t xml:space="preserve"> </w:t>
      </w:r>
      <w:r w:rsidRPr="00D1346A">
        <w:rPr>
          <w:rFonts w:eastAsia="Calibri" w:cstheme="minorHAnsi"/>
          <w:w w:val="105"/>
        </w:rPr>
        <w:t>a</w:t>
      </w:r>
      <w:r w:rsidRPr="00D1346A">
        <w:rPr>
          <w:rFonts w:eastAsia="Calibri" w:cstheme="minorHAnsi"/>
          <w:spacing w:val="-13"/>
          <w:w w:val="105"/>
        </w:rPr>
        <w:t xml:space="preserve"> </w:t>
      </w:r>
      <w:r w:rsidRPr="00D1346A">
        <w:rPr>
          <w:rFonts w:eastAsia="Calibri" w:cstheme="minorHAnsi"/>
          <w:w w:val="105"/>
        </w:rPr>
        <w:t>current</w:t>
      </w:r>
      <w:r w:rsidRPr="00D1346A">
        <w:rPr>
          <w:rFonts w:eastAsia="Calibri" w:cstheme="minorHAnsi"/>
          <w:spacing w:val="-12"/>
          <w:w w:val="105"/>
        </w:rPr>
        <w:t xml:space="preserve"> </w:t>
      </w:r>
      <w:r w:rsidRPr="00D1346A">
        <w:rPr>
          <w:rFonts w:eastAsia="Calibri" w:cstheme="minorHAnsi"/>
          <w:w w:val="105"/>
        </w:rPr>
        <w:t>health</w:t>
      </w:r>
      <w:r w:rsidRPr="00D1346A">
        <w:rPr>
          <w:rFonts w:eastAsia="Calibri" w:cstheme="minorHAnsi"/>
          <w:spacing w:val="-10"/>
          <w:w w:val="105"/>
        </w:rPr>
        <w:t xml:space="preserve"> </w:t>
      </w:r>
      <w:r w:rsidRPr="00D1346A">
        <w:rPr>
          <w:rFonts w:eastAsia="Calibri" w:cstheme="minorHAnsi"/>
          <w:w w:val="105"/>
        </w:rPr>
        <w:t>condition</w:t>
      </w:r>
      <w:r w:rsidRPr="00D1346A">
        <w:rPr>
          <w:rFonts w:eastAsia="Calibri" w:cstheme="minorHAnsi"/>
          <w:spacing w:val="-11"/>
          <w:w w:val="105"/>
        </w:rPr>
        <w:t xml:space="preserve"> </w:t>
      </w:r>
      <w:r w:rsidRPr="00D1346A">
        <w:rPr>
          <w:rFonts w:eastAsia="Calibri" w:cstheme="minorHAnsi"/>
          <w:w w:val="105"/>
        </w:rPr>
        <w:t>to</w:t>
      </w:r>
      <w:r w:rsidRPr="00D1346A">
        <w:rPr>
          <w:rFonts w:eastAsia="Calibri" w:cstheme="minorHAnsi"/>
          <w:spacing w:val="-12"/>
          <w:w w:val="105"/>
        </w:rPr>
        <w:t xml:space="preserve"> </w:t>
      </w:r>
      <w:r w:rsidRPr="00D1346A">
        <w:rPr>
          <w:rFonts w:eastAsia="Calibri" w:cstheme="minorHAnsi"/>
          <w:spacing w:val="-2"/>
          <w:w w:val="105"/>
        </w:rPr>
        <w:t>manage</w:t>
      </w:r>
    </w:p>
    <w:p w14:paraId="4173B648" w14:textId="77777777" w:rsidR="00BB01E1" w:rsidRPr="00D1346A" w:rsidRDefault="00BB01E1" w:rsidP="00BB01E1">
      <w:pPr>
        <w:widowControl w:val="0"/>
        <w:numPr>
          <w:ilvl w:val="1"/>
          <w:numId w:val="19"/>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w w:val="105"/>
        </w:rPr>
        <w:t>Health</w:t>
      </w:r>
      <w:r w:rsidRPr="00D1346A">
        <w:rPr>
          <w:rFonts w:eastAsia="Calibri" w:cstheme="minorHAnsi"/>
          <w:spacing w:val="-7"/>
          <w:w w:val="105"/>
        </w:rPr>
        <w:t xml:space="preserve"> </w:t>
      </w:r>
      <w:r w:rsidRPr="00D1346A">
        <w:rPr>
          <w:rFonts w:eastAsia="Calibri" w:cstheme="minorHAnsi"/>
          <w:w w:val="105"/>
        </w:rPr>
        <w:t>insurance</w:t>
      </w:r>
      <w:r w:rsidRPr="00D1346A">
        <w:rPr>
          <w:rFonts w:eastAsia="Calibri" w:cstheme="minorHAnsi"/>
          <w:spacing w:val="-5"/>
          <w:w w:val="105"/>
        </w:rPr>
        <w:t xml:space="preserve"> </w:t>
      </w:r>
      <w:r w:rsidRPr="00D1346A">
        <w:rPr>
          <w:rFonts w:eastAsia="Calibri" w:cstheme="minorHAnsi"/>
          <w:w w:val="105"/>
        </w:rPr>
        <w:t>to</w:t>
      </w:r>
      <w:r w:rsidRPr="00D1346A">
        <w:rPr>
          <w:rFonts w:eastAsia="Calibri" w:cstheme="minorHAnsi"/>
          <w:spacing w:val="-3"/>
          <w:w w:val="105"/>
        </w:rPr>
        <w:t xml:space="preserve"> </w:t>
      </w:r>
      <w:r w:rsidRPr="00D1346A">
        <w:rPr>
          <w:rFonts w:eastAsia="Calibri" w:cstheme="minorHAnsi"/>
          <w:w w:val="105"/>
        </w:rPr>
        <w:t>cover</w:t>
      </w:r>
      <w:r w:rsidRPr="00D1346A">
        <w:rPr>
          <w:rFonts w:eastAsia="Calibri" w:cstheme="minorHAnsi"/>
          <w:spacing w:val="-3"/>
          <w:w w:val="105"/>
        </w:rPr>
        <w:t xml:space="preserve"> </w:t>
      </w:r>
      <w:r w:rsidRPr="00D1346A">
        <w:rPr>
          <w:rFonts w:eastAsia="Calibri" w:cstheme="minorHAnsi"/>
          <w:w w:val="105"/>
        </w:rPr>
        <w:t>the</w:t>
      </w:r>
      <w:r w:rsidRPr="00D1346A">
        <w:rPr>
          <w:rFonts w:eastAsia="Calibri" w:cstheme="minorHAnsi"/>
          <w:spacing w:val="-7"/>
          <w:w w:val="105"/>
        </w:rPr>
        <w:t xml:space="preserve"> </w:t>
      </w:r>
      <w:r w:rsidRPr="00D1346A">
        <w:rPr>
          <w:rFonts w:eastAsia="Calibri" w:cstheme="minorHAnsi"/>
          <w:w w:val="105"/>
        </w:rPr>
        <w:t>care</w:t>
      </w:r>
      <w:r w:rsidRPr="00D1346A">
        <w:rPr>
          <w:rFonts w:eastAsia="Calibri" w:cstheme="minorHAnsi"/>
          <w:spacing w:val="-6"/>
          <w:w w:val="105"/>
        </w:rPr>
        <w:t xml:space="preserve"> </w:t>
      </w:r>
      <w:r w:rsidRPr="00D1346A">
        <w:rPr>
          <w:rFonts w:eastAsia="Calibri" w:cstheme="minorHAnsi"/>
          <w:w w:val="105"/>
        </w:rPr>
        <w:t>I</w:t>
      </w:r>
      <w:r w:rsidRPr="00D1346A">
        <w:rPr>
          <w:rFonts w:eastAsia="Calibri" w:cstheme="minorHAnsi"/>
          <w:spacing w:val="-6"/>
          <w:w w:val="105"/>
        </w:rPr>
        <w:t xml:space="preserve"> </w:t>
      </w:r>
      <w:r w:rsidRPr="00D1346A">
        <w:rPr>
          <w:rFonts w:eastAsia="Calibri" w:cstheme="minorHAnsi"/>
          <w:spacing w:val="-4"/>
          <w:w w:val="105"/>
        </w:rPr>
        <w:t>need</w:t>
      </w:r>
    </w:p>
    <w:p w14:paraId="0F24B32A" w14:textId="77777777" w:rsidR="00BB01E1" w:rsidRPr="00D1346A" w:rsidRDefault="00BB01E1" w:rsidP="00BB01E1">
      <w:pPr>
        <w:widowControl w:val="0"/>
        <w:numPr>
          <w:ilvl w:val="1"/>
          <w:numId w:val="19"/>
        </w:numPr>
        <w:tabs>
          <w:tab w:val="left" w:pos="1030"/>
        </w:tabs>
        <w:autoSpaceDE w:val="0"/>
        <w:autoSpaceDN w:val="0"/>
        <w:spacing w:before="19" w:after="0" w:line="240" w:lineRule="auto"/>
        <w:ind w:left="1030" w:hanging="210"/>
        <w:rPr>
          <w:rFonts w:eastAsia="Calibri" w:cstheme="minorHAnsi"/>
        </w:rPr>
      </w:pPr>
      <w:r w:rsidRPr="00D1346A">
        <w:rPr>
          <w:rFonts w:eastAsia="Calibri" w:cstheme="minorHAnsi"/>
          <w:spacing w:val="2"/>
        </w:rPr>
        <w:t>Assistance</w:t>
      </w:r>
      <w:r w:rsidRPr="00D1346A">
        <w:rPr>
          <w:rFonts w:eastAsia="Calibri" w:cstheme="minorHAnsi"/>
          <w:spacing w:val="23"/>
        </w:rPr>
        <w:t xml:space="preserve"> </w:t>
      </w:r>
      <w:r w:rsidRPr="00D1346A">
        <w:rPr>
          <w:rFonts w:eastAsia="Calibri" w:cstheme="minorHAnsi"/>
          <w:spacing w:val="2"/>
        </w:rPr>
        <w:t>finding</w:t>
      </w:r>
      <w:r w:rsidRPr="00D1346A">
        <w:rPr>
          <w:rFonts w:eastAsia="Calibri" w:cstheme="minorHAnsi"/>
          <w:spacing w:val="28"/>
        </w:rPr>
        <w:t xml:space="preserve"> </w:t>
      </w:r>
      <w:r w:rsidRPr="00D1346A">
        <w:rPr>
          <w:rFonts w:eastAsia="Calibri" w:cstheme="minorHAnsi"/>
          <w:spacing w:val="2"/>
        </w:rPr>
        <w:t>a</w:t>
      </w:r>
      <w:r w:rsidRPr="00D1346A">
        <w:rPr>
          <w:rFonts w:eastAsia="Calibri" w:cstheme="minorHAnsi"/>
          <w:spacing w:val="25"/>
        </w:rPr>
        <w:t xml:space="preserve"> </w:t>
      </w:r>
      <w:r w:rsidRPr="00D1346A">
        <w:rPr>
          <w:rFonts w:eastAsia="Calibri" w:cstheme="minorHAnsi"/>
          <w:spacing w:val="-2"/>
        </w:rPr>
        <w:t>doctor</w:t>
      </w:r>
    </w:p>
    <w:p w14:paraId="0DF9FEEB" w14:textId="77777777" w:rsidR="00BB01E1" w:rsidRPr="00D1346A" w:rsidRDefault="00BB01E1" w:rsidP="00BB01E1">
      <w:pPr>
        <w:widowControl w:val="0"/>
        <w:numPr>
          <w:ilvl w:val="1"/>
          <w:numId w:val="19"/>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w w:val="105"/>
        </w:rPr>
        <w:t>Assistance</w:t>
      </w:r>
      <w:r w:rsidRPr="00D1346A">
        <w:rPr>
          <w:rFonts w:eastAsia="Calibri" w:cstheme="minorHAnsi"/>
          <w:spacing w:val="-5"/>
          <w:w w:val="105"/>
        </w:rPr>
        <w:t xml:space="preserve"> </w:t>
      </w:r>
      <w:r w:rsidRPr="00D1346A">
        <w:rPr>
          <w:rFonts w:eastAsia="Calibri" w:cstheme="minorHAnsi"/>
          <w:w w:val="105"/>
        </w:rPr>
        <w:t>making</w:t>
      </w:r>
      <w:r w:rsidRPr="00D1346A">
        <w:rPr>
          <w:rFonts w:eastAsia="Calibri" w:cstheme="minorHAnsi"/>
          <w:spacing w:val="-4"/>
          <w:w w:val="105"/>
        </w:rPr>
        <w:t xml:space="preserve"> </w:t>
      </w:r>
      <w:r w:rsidRPr="00D1346A">
        <w:rPr>
          <w:rFonts w:eastAsia="Calibri" w:cstheme="minorHAnsi"/>
          <w:w w:val="105"/>
        </w:rPr>
        <w:t>and</w:t>
      </w:r>
      <w:r w:rsidRPr="00D1346A">
        <w:rPr>
          <w:rFonts w:eastAsia="Calibri" w:cstheme="minorHAnsi"/>
          <w:spacing w:val="-5"/>
          <w:w w:val="105"/>
        </w:rPr>
        <w:t xml:space="preserve"> </w:t>
      </w:r>
      <w:r w:rsidRPr="00D1346A">
        <w:rPr>
          <w:rFonts w:eastAsia="Calibri" w:cstheme="minorHAnsi"/>
          <w:w w:val="105"/>
        </w:rPr>
        <w:t>keeping</w:t>
      </w:r>
      <w:r w:rsidRPr="00D1346A">
        <w:rPr>
          <w:rFonts w:eastAsia="Calibri" w:cstheme="minorHAnsi"/>
          <w:spacing w:val="-2"/>
          <w:w w:val="105"/>
        </w:rPr>
        <w:t xml:space="preserve"> </w:t>
      </w:r>
      <w:r w:rsidRPr="00D1346A">
        <w:rPr>
          <w:rFonts w:eastAsia="Calibri" w:cstheme="minorHAnsi"/>
          <w:w w:val="105"/>
        </w:rPr>
        <w:t>appointments</w:t>
      </w:r>
      <w:r w:rsidRPr="00D1346A">
        <w:rPr>
          <w:rFonts w:eastAsia="Calibri" w:cstheme="minorHAnsi"/>
          <w:spacing w:val="-2"/>
          <w:w w:val="105"/>
        </w:rPr>
        <w:t xml:space="preserve"> </w:t>
      </w:r>
      <w:r w:rsidRPr="00D1346A">
        <w:rPr>
          <w:rFonts w:eastAsia="Calibri" w:cstheme="minorHAnsi"/>
          <w:w w:val="105"/>
        </w:rPr>
        <w:t>with</w:t>
      </w:r>
      <w:r w:rsidRPr="00D1346A">
        <w:rPr>
          <w:rFonts w:eastAsia="Calibri" w:cstheme="minorHAnsi"/>
          <w:spacing w:val="-3"/>
          <w:w w:val="105"/>
        </w:rPr>
        <w:t xml:space="preserve"> </w:t>
      </w:r>
      <w:r w:rsidRPr="00D1346A">
        <w:rPr>
          <w:rFonts w:eastAsia="Calibri" w:cstheme="minorHAnsi"/>
          <w:w w:val="105"/>
        </w:rPr>
        <w:t>my</w:t>
      </w:r>
      <w:r w:rsidRPr="00D1346A">
        <w:rPr>
          <w:rFonts w:eastAsia="Calibri" w:cstheme="minorHAnsi"/>
          <w:spacing w:val="-4"/>
          <w:w w:val="105"/>
        </w:rPr>
        <w:t xml:space="preserve"> </w:t>
      </w:r>
      <w:r w:rsidRPr="00D1346A">
        <w:rPr>
          <w:rFonts w:eastAsia="Calibri" w:cstheme="minorHAnsi"/>
          <w:spacing w:val="-2"/>
          <w:w w:val="105"/>
        </w:rPr>
        <w:t>doctor(s)</w:t>
      </w:r>
    </w:p>
    <w:p w14:paraId="4AB53ABD" w14:textId="77777777" w:rsidR="00BB01E1" w:rsidRPr="00D1346A" w:rsidRDefault="00BB01E1" w:rsidP="00BB01E1">
      <w:pPr>
        <w:widowControl w:val="0"/>
        <w:numPr>
          <w:ilvl w:val="1"/>
          <w:numId w:val="19"/>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w w:val="105"/>
        </w:rPr>
        <w:t>Assistance</w:t>
      </w:r>
      <w:r w:rsidRPr="00D1346A">
        <w:rPr>
          <w:rFonts w:eastAsia="Calibri" w:cstheme="minorHAnsi"/>
          <w:spacing w:val="-2"/>
          <w:w w:val="105"/>
        </w:rPr>
        <w:t xml:space="preserve"> </w:t>
      </w:r>
      <w:r w:rsidRPr="00D1346A">
        <w:rPr>
          <w:rFonts w:eastAsia="Calibri" w:cstheme="minorHAnsi"/>
          <w:w w:val="105"/>
        </w:rPr>
        <w:t>understanding</w:t>
      </w:r>
      <w:r w:rsidRPr="00D1346A">
        <w:rPr>
          <w:rFonts w:eastAsia="Calibri" w:cstheme="minorHAnsi"/>
          <w:spacing w:val="-1"/>
          <w:w w:val="105"/>
        </w:rPr>
        <w:t xml:space="preserve"> </w:t>
      </w:r>
      <w:r w:rsidRPr="00D1346A">
        <w:rPr>
          <w:rFonts w:eastAsia="Calibri" w:cstheme="minorHAnsi"/>
          <w:w w:val="105"/>
        </w:rPr>
        <w:t>all</w:t>
      </w:r>
      <w:r w:rsidRPr="00D1346A">
        <w:rPr>
          <w:rFonts w:eastAsia="Calibri" w:cstheme="minorHAnsi"/>
          <w:spacing w:val="-2"/>
          <w:w w:val="105"/>
        </w:rPr>
        <w:t xml:space="preserve"> </w:t>
      </w:r>
      <w:r w:rsidRPr="00D1346A">
        <w:rPr>
          <w:rFonts w:eastAsia="Calibri" w:cstheme="minorHAnsi"/>
          <w:w w:val="105"/>
        </w:rPr>
        <w:t>the</w:t>
      </w:r>
      <w:r w:rsidRPr="00D1346A">
        <w:rPr>
          <w:rFonts w:eastAsia="Calibri" w:cstheme="minorHAnsi"/>
          <w:spacing w:val="-4"/>
          <w:w w:val="105"/>
        </w:rPr>
        <w:t xml:space="preserve"> </w:t>
      </w:r>
      <w:r w:rsidRPr="00D1346A">
        <w:rPr>
          <w:rFonts w:eastAsia="Calibri" w:cstheme="minorHAnsi"/>
          <w:w w:val="105"/>
        </w:rPr>
        <w:t>directions</w:t>
      </w:r>
      <w:r w:rsidRPr="00D1346A">
        <w:rPr>
          <w:rFonts w:eastAsia="Calibri" w:cstheme="minorHAnsi"/>
          <w:spacing w:val="-1"/>
          <w:w w:val="105"/>
        </w:rPr>
        <w:t xml:space="preserve"> </w:t>
      </w:r>
      <w:r w:rsidRPr="00D1346A">
        <w:rPr>
          <w:rFonts w:eastAsia="Calibri" w:cstheme="minorHAnsi"/>
          <w:w w:val="105"/>
        </w:rPr>
        <w:t>from</w:t>
      </w:r>
      <w:r w:rsidRPr="00D1346A">
        <w:rPr>
          <w:rFonts w:eastAsia="Calibri" w:cstheme="minorHAnsi"/>
          <w:spacing w:val="-4"/>
          <w:w w:val="105"/>
        </w:rPr>
        <w:t xml:space="preserve"> </w:t>
      </w:r>
      <w:r w:rsidRPr="00D1346A">
        <w:rPr>
          <w:rFonts w:eastAsia="Calibri" w:cstheme="minorHAnsi"/>
          <w:w w:val="105"/>
        </w:rPr>
        <w:t>my</w:t>
      </w:r>
      <w:r w:rsidRPr="00D1346A">
        <w:rPr>
          <w:rFonts w:eastAsia="Calibri" w:cstheme="minorHAnsi"/>
          <w:spacing w:val="-1"/>
          <w:w w:val="105"/>
        </w:rPr>
        <w:t xml:space="preserve"> </w:t>
      </w:r>
      <w:r w:rsidRPr="00D1346A">
        <w:rPr>
          <w:rFonts w:eastAsia="Calibri" w:cstheme="minorHAnsi"/>
          <w:spacing w:val="-2"/>
          <w:w w:val="105"/>
        </w:rPr>
        <w:t>doctor(s)</w:t>
      </w:r>
    </w:p>
    <w:p w14:paraId="259B356F" w14:textId="77777777" w:rsidR="00BB01E1" w:rsidRPr="00D1346A" w:rsidRDefault="00BB01E1" w:rsidP="00BB01E1">
      <w:pPr>
        <w:widowControl w:val="0"/>
        <w:numPr>
          <w:ilvl w:val="1"/>
          <w:numId w:val="19"/>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spacing w:val="-2"/>
          <w:w w:val="105"/>
        </w:rPr>
        <w:t>Information</w:t>
      </w:r>
      <w:r w:rsidRPr="00D1346A">
        <w:rPr>
          <w:rFonts w:eastAsia="Calibri" w:cstheme="minorHAnsi"/>
          <w:spacing w:val="-6"/>
          <w:w w:val="105"/>
        </w:rPr>
        <w:t xml:space="preserve"> </w:t>
      </w:r>
      <w:r w:rsidRPr="00D1346A">
        <w:rPr>
          <w:rFonts w:eastAsia="Calibri" w:cstheme="minorHAnsi"/>
          <w:spacing w:val="-2"/>
          <w:w w:val="105"/>
        </w:rPr>
        <w:t>to</w:t>
      </w:r>
      <w:r w:rsidRPr="00D1346A">
        <w:rPr>
          <w:rFonts w:eastAsia="Calibri" w:cstheme="minorHAnsi"/>
          <w:spacing w:val="-9"/>
          <w:w w:val="105"/>
        </w:rPr>
        <w:t xml:space="preserve"> </w:t>
      </w:r>
      <w:r w:rsidRPr="00D1346A">
        <w:rPr>
          <w:rFonts w:eastAsia="Calibri" w:cstheme="minorHAnsi"/>
          <w:spacing w:val="-2"/>
          <w:w w:val="105"/>
        </w:rPr>
        <w:t>understand</w:t>
      </w:r>
      <w:r w:rsidRPr="00D1346A">
        <w:rPr>
          <w:rFonts w:eastAsia="Calibri" w:cstheme="minorHAnsi"/>
          <w:spacing w:val="-7"/>
          <w:w w:val="105"/>
        </w:rPr>
        <w:t xml:space="preserve"> </w:t>
      </w:r>
      <w:r w:rsidRPr="00D1346A">
        <w:rPr>
          <w:rFonts w:eastAsia="Calibri" w:cstheme="minorHAnsi"/>
          <w:spacing w:val="-2"/>
          <w:w w:val="105"/>
        </w:rPr>
        <w:t>how</w:t>
      </w:r>
      <w:r w:rsidRPr="00D1346A">
        <w:rPr>
          <w:rFonts w:eastAsia="Calibri" w:cstheme="minorHAnsi"/>
          <w:spacing w:val="-10"/>
          <w:w w:val="105"/>
        </w:rPr>
        <w:t xml:space="preserve"> </w:t>
      </w:r>
      <w:r w:rsidRPr="00D1346A">
        <w:rPr>
          <w:rFonts w:eastAsia="Calibri" w:cstheme="minorHAnsi"/>
          <w:spacing w:val="-2"/>
          <w:w w:val="105"/>
        </w:rPr>
        <w:t>to</w:t>
      </w:r>
      <w:r w:rsidRPr="00D1346A">
        <w:rPr>
          <w:rFonts w:eastAsia="Calibri" w:cstheme="minorHAnsi"/>
          <w:spacing w:val="-5"/>
          <w:w w:val="105"/>
        </w:rPr>
        <w:t xml:space="preserve"> </w:t>
      </w:r>
      <w:r w:rsidRPr="00D1346A">
        <w:rPr>
          <w:rFonts w:eastAsia="Calibri" w:cstheme="minorHAnsi"/>
          <w:spacing w:val="-2"/>
          <w:w w:val="105"/>
        </w:rPr>
        <w:t>take</w:t>
      </w:r>
      <w:r w:rsidRPr="00D1346A">
        <w:rPr>
          <w:rFonts w:eastAsia="Calibri" w:cstheme="minorHAnsi"/>
          <w:spacing w:val="-8"/>
          <w:w w:val="105"/>
        </w:rPr>
        <w:t xml:space="preserve"> </w:t>
      </w:r>
      <w:r w:rsidRPr="00D1346A">
        <w:rPr>
          <w:rFonts w:eastAsia="Calibri" w:cstheme="minorHAnsi"/>
          <w:spacing w:val="-2"/>
          <w:w w:val="105"/>
        </w:rPr>
        <w:t>my</w:t>
      </w:r>
      <w:r w:rsidRPr="00D1346A">
        <w:rPr>
          <w:rFonts w:eastAsia="Calibri" w:cstheme="minorHAnsi"/>
          <w:spacing w:val="-6"/>
          <w:w w:val="105"/>
        </w:rPr>
        <w:t xml:space="preserve"> </w:t>
      </w:r>
      <w:r w:rsidRPr="00D1346A">
        <w:rPr>
          <w:rFonts w:eastAsia="Calibri" w:cstheme="minorHAnsi"/>
          <w:spacing w:val="-2"/>
          <w:w w:val="105"/>
        </w:rPr>
        <w:t>medication(s)</w:t>
      </w:r>
    </w:p>
    <w:p w14:paraId="4E5DB5D2" w14:textId="77777777" w:rsidR="00BB01E1" w:rsidRPr="00D1346A" w:rsidRDefault="00BB01E1" w:rsidP="00BB01E1">
      <w:pPr>
        <w:widowControl w:val="0"/>
        <w:numPr>
          <w:ilvl w:val="1"/>
          <w:numId w:val="19"/>
        </w:numPr>
        <w:tabs>
          <w:tab w:val="left" w:pos="1030"/>
        </w:tabs>
        <w:autoSpaceDE w:val="0"/>
        <w:autoSpaceDN w:val="0"/>
        <w:spacing w:before="19" w:after="0" w:line="240" w:lineRule="auto"/>
        <w:ind w:left="1030" w:hanging="210"/>
        <w:rPr>
          <w:rFonts w:eastAsia="Calibri" w:cstheme="minorHAnsi"/>
        </w:rPr>
      </w:pPr>
      <w:r w:rsidRPr="00D1346A">
        <w:rPr>
          <w:rFonts w:eastAsia="Calibri" w:cstheme="minorHAnsi"/>
          <w:w w:val="105"/>
        </w:rPr>
        <w:t>Assistance</w:t>
      </w:r>
      <w:r w:rsidRPr="00D1346A">
        <w:rPr>
          <w:rFonts w:eastAsia="Calibri" w:cstheme="minorHAnsi"/>
          <w:spacing w:val="-3"/>
          <w:w w:val="105"/>
        </w:rPr>
        <w:t xml:space="preserve"> </w:t>
      </w:r>
      <w:r w:rsidRPr="00D1346A">
        <w:rPr>
          <w:rFonts w:eastAsia="Calibri" w:cstheme="minorHAnsi"/>
          <w:w w:val="105"/>
        </w:rPr>
        <w:t>paying</w:t>
      </w:r>
      <w:r w:rsidRPr="00D1346A">
        <w:rPr>
          <w:rFonts w:eastAsia="Calibri" w:cstheme="minorHAnsi"/>
          <w:spacing w:val="-3"/>
          <w:w w:val="105"/>
        </w:rPr>
        <w:t xml:space="preserve"> </w:t>
      </w:r>
      <w:r w:rsidRPr="00D1346A">
        <w:rPr>
          <w:rFonts w:eastAsia="Calibri" w:cstheme="minorHAnsi"/>
          <w:w w:val="105"/>
        </w:rPr>
        <w:t>for</w:t>
      </w:r>
      <w:r w:rsidRPr="00D1346A">
        <w:rPr>
          <w:rFonts w:eastAsia="Calibri" w:cstheme="minorHAnsi"/>
          <w:spacing w:val="-2"/>
          <w:w w:val="105"/>
        </w:rPr>
        <w:t xml:space="preserve"> </w:t>
      </w:r>
      <w:r w:rsidRPr="00D1346A">
        <w:rPr>
          <w:rFonts w:eastAsia="Calibri" w:cstheme="minorHAnsi"/>
          <w:w w:val="105"/>
        </w:rPr>
        <w:t>my</w:t>
      </w:r>
      <w:r w:rsidRPr="00D1346A">
        <w:rPr>
          <w:rFonts w:eastAsia="Calibri" w:cstheme="minorHAnsi"/>
          <w:spacing w:val="-1"/>
          <w:w w:val="105"/>
        </w:rPr>
        <w:t xml:space="preserve"> </w:t>
      </w:r>
      <w:r w:rsidRPr="00D1346A">
        <w:rPr>
          <w:rFonts w:eastAsia="Calibri" w:cstheme="minorHAnsi"/>
          <w:w w:val="105"/>
        </w:rPr>
        <w:t>prescription(s)/medication(s)</w:t>
      </w:r>
      <w:r w:rsidRPr="00D1346A">
        <w:rPr>
          <w:rFonts w:eastAsia="Calibri" w:cstheme="minorHAnsi"/>
          <w:spacing w:val="-1"/>
          <w:w w:val="105"/>
        </w:rPr>
        <w:t xml:space="preserve"> </w:t>
      </w:r>
      <w:r w:rsidRPr="00D1346A">
        <w:rPr>
          <w:rFonts w:eastAsia="Calibri" w:cstheme="minorHAnsi"/>
          <w:w w:val="105"/>
        </w:rPr>
        <w:t>or</w:t>
      </w:r>
      <w:r w:rsidRPr="00D1346A">
        <w:rPr>
          <w:rFonts w:eastAsia="Calibri" w:cstheme="minorHAnsi"/>
          <w:spacing w:val="-1"/>
          <w:w w:val="105"/>
        </w:rPr>
        <w:t xml:space="preserve"> </w:t>
      </w:r>
      <w:r w:rsidRPr="00D1346A">
        <w:rPr>
          <w:rFonts w:eastAsia="Calibri" w:cstheme="minorHAnsi"/>
          <w:w w:val="105"/>
        </w:rPr>
        <w:t>medical</w:t>
      </w:r>
      <w:r w:rsidRPr="00D1346A">
        <w:rPr>
          <w:rFonts w:eastAsia="Calibri" w:cstheme="minorHAnsi"/>
          <w:spacing w:val="-4"/>
          <w:w w:val="105"/>
        </w:rPr>
        <w:t xml:space="preserve"> </w:t>
      </w:r>
      <w:r w:rsidRPr="00D1346A">
        <w:rPr>
          <w:rFonts w:eastAsia="Calibri" w:cstheme="minorHAnsi"/>
          <w:spacing w:val="-2"/>
          <w:w w:val="105"/>
        </w:rPr>
        <w:t>equipment</w:t>
      </w:r>
    </w:p>
    <w:p w14:paraId="7C15129A" w14:textId="77777777" w:rsidR="00BB01E1" w:rsidRPr="00D1346A" w:rsidRDefault="00BB01E1" w:rsidP="00BB01E1">
      <w:pPr>
        <w:widowControl w:val="0"/>
        <w:numPr>
          <w:ilvl w:val="1"/>
          <w:numId w:val="19"/>
        </w:numPr>
        <w:tabs>
          <w:tab w:val="left" w:pos="1030"/>
        </w:tabs>
        <w:autoSpaceDE w:val="0"/>
        <w:autoSpaceDN w:val="0"/>
        <w:spacing w:before="23" w:after="0" w:line="240" w:lineRule="auto"/>
        <w:ind w:left="1030" w:hanging="210"/>
        <w:rPr>
          <w:rFonts w:eastAsia="Calibri" w:cstheme="minorHAnsi"/>
        </w:rPr>
      </w:pPr>
      <w:r w:rsidRPr="00D1346A">
        <w:rPr>
          <w:rFonts w:eastAsia="Calibri" w:cstheme="minorHAnsi"/>
          <w:w w:val="105"/>
        </w:rPr>
        <w:t>Health</w:t>
      </w:r>
      <w:r w:rsidRPr="00D1346A">
        <w:rPr>
          <w:rFonts w:eastAsia="Calibri" w:cstheme="minorHAnsi"/>
          <w:spacing w:val="-6"/>
          <w:w w:val="105"/>
        </w:rPr>
        <w:t xml:space="preserve"> </w:t>
      </w:r>
      <w:r w:rsidRPr="00D1346A">
        <w:rPr>
          <w:rFonts w:eastAsia="Calibri" w:cstheme="minorHAnsi"/>
          <w:w w:val="105"/>
        </w:rPr>
        <w:t>care</w:t>
      </w:r>
      <w:r w:rsidRPr="00D1346A">
        <w:rPr>
          <w:rFonts w:eastAsia="Calibri" w:cstheme="minorHAnsi"/>
          <w:spacing w:val="-5"/>
          <w:w w:val="105"/>
        </w:rPr>
        <w:t xml:space="preserve"> </w:t>
      </w:r>
      <w:r w:rsidRPr="00D1346A">
        <w:rPr>
          <w:rFonts w:eastAsia="Calibri" w:cstheme="minorHAnsi"/>
          <w:w w:val="105"/>
        </w:rPr>
        <w:t>in</w:t>
      </w:r>
      <w:r w:rsidRPr="00D1346A">
        <w:rPr>
          <w:rFonts w:eastAsia="Calibri" w:cstheme="minorHAnsi"/>
          <w:spacing w:val="-3"/>
          <w:w w:val="105"/>
        </w:rPr>
        <w:t xml:space="preserve"> </w:t>
      </w:r>
      <w:r w:rsidRPr="00D1346A">
        <w:rPr>
          <w:rFonts w:eastAsia="Calibri" w:cstheme="minorHAnsi"/>
          <w:w w:val="105"/>
        </w:rPr>
        <w:t>my</w:t>
      </w:r>
      <w:r w:rsidRPr="00D1346A">
        <w:rPr>
          <w:rFonts w:eastAsia="Calibri" w:cstheme="minorHAnsi"/>
          <w:spacing w:val="-5"/>
          <w:w w:val="105"/>
        </w:rPr>
        <w:t xml:space="preserve"> </w:t>
      </w:r>
      <w:r w:rsidRPr="00D1346A">
        <w:rPr>
          <w:rFonts w:eastAsia="Calibri" w:cstheme="minorHAnsi"/>
          <w:spacing w:val="-4"/>
          <w:w w:val="105"/>
        </w:rPr>
        <w:t>home</w:t>
      </w:r>
    </w:p>
    <w:p w14:paraId="4F778B91" w14:textId="77777777" w:rsidR="00BB01E1" w:rsidRPr="00D1346A" w:rsidRDefault="00BB01E1" w:rsidP="00BB01E1">
      <w:pPr>
        <w:widowControl w:val="0"/>
        <w:numPr>
          <w:ilvl w:val="1"/>
          <w:numId w:val="19"/>
        </w:numPr>
        <w:tabs>
          <w:tab w:val="left" w:pos="1030"/>
        </w:tabs>
        <w:autoSpaceDE w:val="0"/>
        <w:autoSpaceDN w:val="0"/>
        <w:spacing w:before="21" w:after="0" w:line="240" w:lineRule="auto"/>
        <w:ind w:left="1030" w:hanging="210"/>
        <w:rPr>
          <w:rFonts w:eastAsia="Calibri" w:cstheme="minorHAnsi"/>
        </w:rPr>
      </w:pPr>
      <w:r w:rsidRPr="00D1346A">
        <w:rPr>
          <w:rFonts w:eastAsia="Calibri" w:cstheme="minorHAnsi"/>
          <w:w w:val="105"/>
        </w:rPr>
        <w:t>Coordination</w:t>
      </w:r>
      <w:r w:rsidRPr="00D1346A">
        <w:rPr>
          <w:rFonts w:eastAsia="Calibri" w:cstheme="minorHAnsi"/>
          <w:spacing w:val="-9"/>
          <w:w w:val="105"/>
        </w:rPr>
        <w:t xml:space="preserve"> </w:t>
      </w:r>
      <w:r w:rsidRPr="00D1346A">
        <w:rPr>
          <w:rFonts w:eastAsia="Calibri" w:cstheme="minorHAnsi"/>
          <w:w w:val="105"/>
        </w:rPr>
        <w:t>of</w:t>
      </w:r>
      <w:r w:rsidRPr="00D1346A">
        <w:rPr>
          <w:rFonts w:eastAsia="Calibri" w:cstheme="minorHAnsi"/>
          <w:spacing w:val="-8"/>
          <w:w w:val="105"/>
        </w:rPr>
        <w:t xml:space="preserve"> </w:t>
      </w:r>
      <w:r w:rsidRPr="00D1346A">
        <w:rPr>
          <w:rFonts w:eastAsia="Calibri" w:cstheme="minorHAnsi"/>
          <w:w w:val="105"/>
        </w:rPr>
        <w:t>my</w:t>
      </w:r>
      <w:r w:rsidRPr="00D1346A">
        <w:rPr>
          <w:rFonts w:eastAsia="Calibri" w:cstheme="minorHAnsi"/>
          <w:spacing w:val="-7"/>
          <w:w w:val="105"/>
        </w:rPr>
        <w:t xml:space="preserve"> </w:t>
      </w:r>
      <w:r w:rsidRPr="00D1346A">
        <w:rPr>
          <w:rFonts w:eastAsia="Calibri" w:cstheme="minorHAnsi"/>
          <w:w w:val="105"/>
        </w:rPr>
        <w:t>overall</w:t>
      </w:r>
      <w:r w:rsidRPr="00D1346A">
        <w:rPr>
          <w:rFonts w:eastAsia="Calibri" w:cstheme="minorHAnsi"/>
          <w:spacing w:val="-7"/>
          <w:w w:val="105"/>
        </w:rPr>
        <w:t xml:space="preserve"> </w:t>
      </w:r>
      <w:r w:rsidRPr="00D1346A">
        <w:rPr>
          <w:rFonts w:eastAsia="Calibri" w:cstheme="minorHAnsi"/>
          <w:w w:val="105"/>
        </w:rPr>
        <w:t>care</w:t>
      </w:r>
      <w:r w:rsidRPr="00D1346A">
        <w:rPr>
          <w:rFonts w:eastAsia="Calibri" w:cstheme="minorHAnsi"/>
          <w:spacing w:val="-10"/>
          <w:w w:val="105"/>
        </w:rPr>
        <w:t xml:space="preserve"> </w:t>
      </w:r>
      <w:r w:rsidRPr="00D1346A">
        <w:rPr>
          <w:rFonts w:eastAsia="Calibri" w:cstheme="minorHAnsi"/>
          <w:w w:val="105"/>
        </w:rPr>
        <w:t>among</w:t>
      </w:r>
      <w:r w:rsidRPr="00D1346A">
        <w:rPr>
          <w:rFonts w:eastAsia="Calibri" w:cstheme="minorHAnsi"/>
          <w:spacing w:val="-7"/>
          <w:w w:val="105"/>
        </w:rPr>
        <w:t xml:space="preserve"> </w:t>
      </w:r>
      <w:r w:rsidRPr="00D1346A">
        <w:rPr>
          <w:rFonts w:eastAsia="Calibri" w:cstheme="minorHAnsi"/>
          <w:w w:val="105"/>
        </w:rPr>
        <w:t>multiple</w:t>
      </w:r>
      <w:r w:rsidRPr="00D1346A">
        <w:rPr>
          <w:rFonts w:eastAsia="Calibri" w:cstheme="minorHAnsi"/>
          <w:spacing w:val="-8"/>
          <w:w w:val="105"/>
        </w:rPr>
        <w:t xml:space="preserve"> </w:t>
      </w:r>
      <w:r w:rsidRPr="00D1346A">
        <w:rPr>
          <w:rFonts w:eastAsia="Calibri" w:cstheme="minorHAnsi"/>
          <w:w w:val="105"/>
        </w:rPr>
        <w:t>health</w:t>
      </w:r>
      <w:r w:rsidRPr="00D1346A">
        <w:rPr>
          <w:rFonts w:eastAsia="Calibri" w:cstheme="minorHAnsi"/>
          <w:spacing w:val="-7"/>
          <w:w w:val="105"/>
        </w:rPr>
        <w:t xml:space="preserve"> </w:t>
      </w:r>
      <w:r w:rsidRPr="00D1346A">
        <w:rPr>
          <w:rFonts w:eastAsia="Calibri" w:cstheme="minorHAnsi"/>
          <w:w w:val="105"/>
        </w:rPr>
        <w:t>care</w:t>
      </w:r>
      <w:r w:rsidRPr="00D1346A">
        <w:rPr>
          <w:rFonts w:eastAsia="Calibri" w:cstheme="minorHAnsi"/>
          <w:spacing w:val="-10"/>
          <w:w w:val="105"/>
        </w:rPr>
        <w:t xml:space="preserve"> </w:t>
      </w:r>
      <w:r w:rsidRPr="00D1346A">
        <w:rPr>
          <w:rFonts w:eastAsia="Calibri" w:cstheme="minorHAnsi"/>
          <w:spacing w:val="-2"/>
          <w:w w:val="105"/>
        </w:rPr>
        <w:t>providers</w:t>
      </w:r>
    </w:p>
    <w:p w14:paraId="383209A0" w14:textId="77777777" w:rsidR="00BB01E1" w:rsidRPr="00D1346A" w:rsidRDefault="00BB01E1" w:rsidP="00BB01E1">
      <w:pPr>
        <w:widowControl w:val="0"/>
        <w:numPr>
          <w:ilvl w:val="1"/>
          <w:numId w:val="19"/>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rPr>
        <w:t>Access</w:t>
      </w:r>
      <w:r w:rsidRPr="00D1346A">
        <w:rPr>
          <w:rFonts w:eastAsia="Calibri" w:cstheme="minorHAnsi"/>
          <w:spacing w:val="31"/>
        </w:rPr>
        <w:t xml:space="preserve"> </w:t>
      </w:r>
      <w:r w:rsidRPr="00D1346A">
        <w:rPr>
          <w:rFonts w:eastAsia="Calibri" w:cstheme="minorHAnsi"/>
        </w:rPr>
        <w:t>to</w:t>
      </w:r>
      <w:r w:rsidRPr="00D1346A">
        <w:rPr>
          <w:rFonts w:eastAsia="Calibri" w:cstheme="minorHAnsi"/>
          <w:spacing w:val="32"/>
        </w:rPr>
        <w:t xml:space="preserve"> </w:t>
      </w:r>
      <w:r w:rsidRPr="00D1346A">
        <w:rPr>
          <w:rFonts w:eastAsia="Calibri" w:cstheme="minorHAnsi"/>
        </w:rPr>
        <w:t>healthy</w:t>
      </w:r>
      <w:r w:rsidRPr="00D1346A">
        <w:rPr>
          <w:rFonts w:eastAsia="Calibri" w:cstheme="minorHAnsi"/>
          <w:spacing w:val="29"/>
        </w:rPr>
        <w:t xml:space="preserve"> </w:t>
      </w:r>
      <w:r w:rsidRPr="00D1346A">
        <w:rPr>
          <w:rFonts w:eastAsia="Calibri" w:cstheme="minorHAnsi"/>
          <w:spacing w:val="-4"/>
        </w:rPr>
        <w:t>foods</w:t>
      </w:r>
    </w:p>
    <w:p w14:paraId="72A811B1" w14:textId="77777777" w:rsidR="00BB01E1" w:rsidRPr="00D1346A" w:rsidRDefault="00BB01E1" w:rsidP="00BB01E1">
      <w:pPr>
        <w:widowControl w:val="0"/>
        <w:numPr>
          <w:ilvl w:val="1"/>
          <w:numId w:val="19"/>
        </w:numPr>
        <w:tabs>
          <w:tab w:val="left" w:pos="1030"/>
        </w:tabs>
        <w:autoSpaceDE w:val="0"/>
        <w:autoSpaceDN w:val="0"/>
        <w:spacing w:before="20" w:after="0" w:line="240" w:lineRule="auto"/>
        <w:ind w:left="1030" w:hanging="210"/>
        <w:rPr>
          <w:rFonts w:eastAsia="Calibri" w:cstheme="minorHAnsi"/>
        </w:rPr>
      </w:pPr>
      <w:r w:rsidRPr="00D1346A">
        <w:rPr>
          <w:rFonts w:eastAsia="Calibri" w:cstheme="minorHAnsi"/>
          <w:spacing w:val="-2"/>
          <w:w w:val="110"/>
        </w:rPr>
        <w:t>Access</w:t>
      </w:r>
      <w:r w:rsidRPr="00D1346A">
        <w:rPr>
          <w:rFonts w:eastAsia="Calibri" w:cstheme="minorHAnsi"/>
          <w:spacing w:val="-6"/>
          <w:w w:val="110"/>
        </w:rPr>
        <w:t xml:space="preserve"> </w:t>
      </w:r>
      <w:r w:rsidRPr="00D1346A">
        <w:rPr>
          <w:rFonts w:eastAsia="Calibri" w:cstheme="minorHAnsi"/>
          <w:spacing w:val="-2"/>
          <w:w w:val="110"/>
        </w:rPr>
        <w:t>to</w:t>
      </w:r>
      <w:r w:rsidRPr="00D1346A">
        <w:rPr>
          <w:rFonts w:eastAsia="Calibri" w:cstheme="minorHAnsi"/>
          <w:spacing w:val="-5"/>
          <w:w w:val="110"/>
        </w:rPr>
        <w:t xml:space="preserve"> </w:t>
      </w:r>
      <w:r w:rsidRPr="00D1346A">
        <w:rPr>
          <w:rFonts w:eastAsia="Calibri" w:cstheme="minorHAnsi"/>
          <w:spacing w:val="-2"/>
          <w:w w:val="110"/>
        </w:rPr>
        <w:t>places</w:t>
      </w:r>
      <w:r w:rsidRPr="00D1346A">
        <w:rPr>
          <w:rFonts w:eastAsia="Calibri" w:cstheme="minorHAnsi"/>
          <w:spacing w:val="-5"/>
          <w:w w:val="110"/>
        </w:rPr>
        <w:t xml:space="preserve"> </w:t>
      </w:r>
      <w:r w:rsidRPr="00D1346A">
        <w:rPr>
          <w:rFonts w:eastAsia="Calibri" w:cstheme="minorHAnsi"/>
          <w:spacing w:val="-2"/>
          <w:w w:val="110"/>
        </w:rPr>
        <w:t>to</w:t>
      </w:r>
      <w:r w:rsidRPr="00D1346A">
        <w:rPr>
          <w:rFonts w:eastAsia="Calibri" w:cstheme="minorHAnsi"/>
          <w:spacing w:val="-6"/>
          <w:w w:val="110"/>
        </w:rPr>
        <w:t xml:space="preserve"> </w:t>
      </w:r>
      <w:r w:rsidRPr="00D1346A">
        <w:rPr>
          <w:rFonts w:eastAsia="Calibri" w:cstheme="minorHAnsi"/>
          <w:spacing w:val="-2"/>
          <w:w w:val="110"/>
        </w:rPr>
        <w:t>exercise</w:t>
      </w:r>
      <w:r w:rsidRPr="00D1346A">
        <w:rPr>
          <w:rFonts w:eastAsia="Calibri" w:cstheme="minorHAnsi"/>
          <w:spacing w:val="-7"/>
          <w:w w:val="110"/>
        </w:rPr>
        <w:t xml:space="preserve"> </w:t>
      </w:r>
      <w:r w:rsidRPr="00D1346A">
        <w:rPr>
          <w:rFonts w:eastAsia="Calibri" w:cstheme="minorHAnsi"/>
          <w:spacing w:val="-2"/>
          <w:w w:val="110"/>
        </w:rPr>
        <w:t>safely</w:t>
      </w:r>
    </w:p>
    <w:p w14:paraId="34BBB9F3" w14:textId="77777777" w:rsidR="00BB01E1" w:rsidRPr="00D1346A" w:rsidRDefault="00BB01E1" w:rsidP="00BB01E1">
      <w:pPr>
        <w:widowControl w:val="0"/>
        <w:numPr>
          <w:ilvl w:val="1"/>
          <w:numId w:val="19"/>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rPr>
        <w:t>Transportation</w:t>
      </w:r>
      <w:r w:rsidRPr="00D1346A">
        <w:rPr>
          <w:rFonts w:eastAsia="Calibri" w:cstheme="minorHAnsi"/>
          <w:spacing w:val="18"/>
          <w:w w:val="110"/>
        </w:rPr>
        <w:t xml:space="preserve"> </w:t>
      </w:r>
      <w:r w:rsidRPr="00D1346A">
        <w:rPr>
          <w:rFonts w:eastAsia="Calibri" w:cstheme="minorHAnsi"/>
          <w:spacing w:val="-2"/>
          <w:w w:val="110"/>
        </w:rPr>
        <w:t>assistance</w:t>
      </w:r>
    </w:p>
    <w:p w14:paraId="20D9627E" w14:textId="77777777" w:rsidR="00BB01E1" w:rsidRPr="00D1346A" w:rsidRDefault="00BB01E1" w:rsidP="00BB01E1">
      <w:pPr>
        <w:widowControl w:val="0"/>
        <w:numPr>
          <w:ilvl w:val="1"/>
          <w:numId w:val="19"/>
        </w:numPr>
        <w:tabs>
          <w:tab w:val="left" w:pos="1030"/>
        </w:tabs>
        <w:autoSpaceDE w:val="0"/>
        <w:autoSpaceDN w:val="0"/>
        <w:spacing w:before="21" w:after="0" w:line="240" w:lineRule="auto"/>
        <w:ind w:left="1030" w:hanging="210"/>
        <w:rPr>
          <w:rFonts w:eastAsia="Calibri" w:cstheme="minorHAnsi"/>
        </w:rPr>
      </w:pPr>
      <w:r w:rsidRPr="00D1346A">
        <w:rPr>
          <w:rFonts w:eastAsia="Calibri" w:cstheme="minorHAnsi"/>
          <w:spacing w:val="-2"/>
          <w:w w:val="110"/>
        </w:rPr>
        <w:t>Financial assistance</w:t>
      </w:r>
      <w:r w:rsidRPr="00D1346A">
        <w:rPr>
          <w:rFonts w:eastAsia="Calibri" w:cstheme="minorHAnsi"/>
          <w:spacing w:val="-1"/>
          <w:w w:val="110"/>
        </w:rPr>
        <w:t xml:space="preserve"> </w:t>
      </w:r>
      <w:r w:rsidRPr="00D1346A">
        <w:rPr>
          <w:rFonts w:eastAsia="Calibri" w:cstheme="minorHAnsi"/>
          <w:spacing w:val="-2"/>
          <w:w w:val="110"/>
        </w:rPr>
        <w:t>for</w:t>
      </w:r>
      <w:r w:rsidRPr="00D1346A">
        <w:rPr>
          <w:rFonts w:eastAsia="Calibri" w:cstheme="minorHAnsi"/>
          <w:spacing w:val="-1"/>
          <w:w w:val="110"/>
        </w:rPr>
        <w:t xml:space="preserve"> </w:t>
      </w:r>
      <w:r w:rsidRPr="00D1346A">
        <w:rPr>
          <w:rFonts w:eastAsia="Calibri" w:cstheme="minorHAnsi"/>
          <w:spacing w:val="-2"/>
          <w:w w:val="110"/>
        </w:rPr>
        <w:t>co-pays,</w:t>
      </w:r>
      <w:r w:rsidRPr="00D1346A">
        <w:rPr>
          <w:rFonts w:eastAsia="Calibri" w:cstheme="minorHAnsi"/>
          <w:spacing w:val="-3"/>
          <w:w w:val="110"/>
        </w:rPr>
        <w:t xml:space="preserve"> </w:t>
      </w:r>
      <w:r w:rsidRPr="00D1346A">
        <w:rPr>
          <w:rFonts w:eastAsia="Calibri" w:cstheme="minorHAnsi"/>
          <w:spacing w:val="-2"/>
          <w:w w:val="110"/>
        </w:rPr>
        <w:t>deductibles</w:t>
      </w:r>
    </w:p>
    <w:p w14:paraId="4EA42CA0" w14:textId="77777777" w:rsidR="00BB01E1" w:rsidRPr="00D1346A" w:rsidRDefault="00BB01E1" w:rsidP="00BB01E1">
      <w:pPr>
        <w:widowControl w:val="0"/>
        <w:numPr>
          <w:ilvl w:val="1"/>
          <w:numId w:val="19"/>
        </w:numPr>
        <w:tabs>
          <w:tab w:val="left" w:pos="1030"/>
        </w:tabs>
        <w:autoSpaceDE w:val="0"/>
        <w:autoSpaceDN w:val="0"/>
        <w:spacing w:before="22" w:after="0" w:line="256" w:lineRule="auto"/>
        <w:ind w:right="1574" w:firstLine="0"/>
        <w:rPr>
          <w:rFonts w:eastAsia="Calibri" w:cstheme="minorHAnsi"/>
        </w:rPr>
      </w:pPr>
      <w:r w:rsidRPr="00D1346A">
        <w:rPr>
          <w:rFonts w:eastAsia="Calibri" w:cstheme="minorHAnsi"/>
        </w:rPr>
        <w:t>Home</w:t>
      </w:r>
      <w:r w:rsidRPr="00D1346A">
        <w:rPr>
          <w:rFonts w:eastAsia="Calibri" w:cstheme="minorHAnsi"/>
          <w:spacing w:val="33"/>
        </w:rPr>
        <w:t xml:space="preserve"> </w:t>
      </w:r>
      <w:r w:rsidRPr="00D1346A">
        <w:rPr>
          <w:rFonts w:eastAsia="Calibri" w:cstheme="minorHAnsi"/>
        </w:rPr>
        <w:t>modification</w:t>
      </w:r>
      <w:r w:rsidRPr="00D1346A">
        <w:rPr>
          <w:rFonts w:eastAsia="Calibri" w:cstheme="minorHAnsi"/>
          <w:spacing w:val="33"/>
        </w:rPr>
        <w:t xml:space="preserve"> </w:t>
      </w:r>
      <w:r w:rsidRPr="00D1346A">
        <w:rPr>
          <w:rFonts w:eastAsia="Calibri" w:cstheme="minorHAnsi"/>
        </w:rPr>
        <w:t>assistance</w:t>
      </w:r>
      <w:r w:rsidRPr="00D1346A">
        <w:rPr>
          <w:rFonts w:eastAsia="Calibri" w:cstheme="minorHAnsi"/>
          <w:spacing w:val="33"/>
        </w:rPr>
        <w:t xml:space="preserve"> </w:t>
      </w:r>
      <w:r w:rsidRPr="00D1346A">
        <w:rPr>
          <w:rFonts w:eastAsia="Calibri" w:cstheme="minorHAnsi"/>
        </w:rPr>
        <w:t>(for</w:t>
      </w:r>
      <w:r w:rsidRPr="00D1346A">
        <w:rPr>
          <w:rFonts w:eastAsia="Calibri" w:cstheme="minorHAnsi"/>
          <w:spacing w:val="37"/>
        </w:rPr>
        <w:t xml:space="preserve"> </w:t>
      </w:r>
      <w:r w:rsidRPr="00D1346A">
        <w:rPr>
          <w:rFonts w:eastAsia="Calibri" w:cstheme="minorHAnsi"/>
        </w:rPr>
        <w:t>example,</w:t>
      </w:r>
      <w:r w:rsidRPr="00D1346A">
        <w:rPr>
          <w:rFonts w:eastAsia="Calibri" w:cstheme="minorHAnsi"/>
          <w:spacing w:val="35"/>
        </w:rPr>
        <w:t xml:space="preserve"> </w:t>
      </w:r>
      <w:r w:rsidRPr="00D1346A">
        <w:rPr>
          <w:rFonts w:eastAsia="Calibri" w:cstheme="minorHAnsi"/>
        </w:rPr>
        <w:t>installing</w:t>
      </w:r>
      <w:r w:rsidRPr="00D1346A">
        <w:rPr>
          <w:rFonts w:eastAsia="Calibri" w:cstheme="minorHAnsi"/>
          <w:spacing w:val="37"/>
        </w:rPr>
        <w:t xml:space="preserve"> </w:t>
      </w:r>
      <w:r w:rsidRPr="00D1346A">
        <w:rPr>
          <w:rFonts w:eastAsia="Calibri" w:cstheme="minorHAnsi"/>
        </w:rPr>
        <w:t>a</w:t>
      </w:r>
      <w:r w:rsidRPr="00D1346A">
        <w:rPr>
          <w:rFonts w:eastAsia="Calibri" w:cstheme="minorHAnsi"/>
          <w:spacing w:val="31"/>
        </w:rPr>
        <w:t xml:space="preserve"> </w:t>
      </w:r>
      <w:r w:rsidRPr="00D1346A">
        <w:rPr>
          <w:rFonts w:eastAsia="Calibri" w:cstheme="minorHAnsi"/>
        </w:rPr>
        <w:t>wheelchair</w:t>
      </w:r>
      <w:r w:rsidRPr="00D1346A">
        <w:rPr>
          <w:rFonts w:eastAsia="Calibri" w:cstheme="minorHAnsi"/>
          <w:spacing w:val="37"/>
        </w:rPr>
        <w:t xml:space="preserve"> </w:t>
      </w:r>
      <w:r w:rsidRPr="00D1346A">
        <w:rPr>
          <w:rFonts w:eastAsia="Calibri" w:cstheme="minorHAnsi"/>
        </w:rPr>
        <w:t>ramp</w:t>
      </w:r>
      <w:r w:rsidRPr="00D1346A">
        <w:rPr>
          <w:rFonts w:eastAsia="Calibri" w:cstheme="minorHAnsi"/>
          <w:spacing w:val="33"/>
        </w:rPr>
        <w:t xml:space="preserve"> </w:t>
      </w:r>
      <w:r w:rsidRPr="00D1346A">
        <w:rPr>
          <w:rFonts w:eastAsia="Calibri" w:cstheme="minorHAnsi"/>
        </w:rPr>
        <w:t>or</w:t>
      </w:r>
      <w:r w:rsidRPr="00D1346A">
        <w:rPr>
          <w:rFonts w:eastAsia="Calibri" w:cstheme="minorHAnsi"/>
          <w:spacing w:val="37"/>
        </w:rPr>
        <w:t xml:space="preserve"> </w:t>
      </w:r>
      <w:r w:rsidRPr="00D1346A">
        <w:rPr>
          <w:rFonts w:eastAsia="Calibri" w:cstheme="minorHAnsi"/>
        </w:rPr>
        <w:t xml:space="preserve">a </w:t>
      </w:r>
      <w:r w:rsidRPr="00D1346A">
        <w:rPr>
          <w:rFonts w:eastAsia="Calibri" w:cstheme="minorHAnsi"/>
          <w:w w:val="110"/>
        </w:rPr>
        <w:t>handicapped-accessible</w:t>
      </w:r>
      <w:r w:rsidRPr="00D1346A">
        <w:rPr>
          <w:rFonts w:eastAsia="Calibri" w:cstheme="minorHAnsi"/>
          <w:spacing w:val="-12"/>
          <w:w w:val="110"/>
        </w:rPr>
        <w:t xml:space="preserve"> </w:t>
      </w:r>
      <w:r w:rsidRPr="00D1346A">
        <w:rPr>
          <w:rFonts w:eastAsia="Calibri" w:cstheme="minorHAnsi"/>
          <w:w w:val="110"/>
        </w:rPr>
        <w:t>shower)</w:t>
      </w:r>
    </w:p>
    <w:p w14:paraId="0B50E074" w14:textId="77777777" w:rsidR="00BB01E1" w:rsidRPr="00D1346A" w:rsidRDefault="00BB01E1" w:rsidP="00BB01E1">
      <w:pPr>
        <w:widowControl w:val="0"/>
        <w:numPr>
          <w:ilvl w:val="1"/>
          <w:numId w:val="19"/>
        </w:numPr>
        <w:tabs>
          <w:tab w:val="left" w:pos="1030"/>
          <w:tab w:val="left" w:pos="5792"/>
        </w:tabs>
        <w:autoSpaceDE w:val="0"/>
        <w:autoSpaceDN w:val="0"/>
        <w:spacing w:before="4" w:after="0" w:line="240" w:lineRule="auto"/>
        <w:ind w:left="1030" w:hanging="210"/>
        <w:rPr>
          <w:rFonts w:eastAsia="Calibri" w:cstheme="minorHAnsi"/>
        </w:rPr>
      </w:pPr>
      <w:r w:rsidRPr="00D1346A">
        <w:rPr>
          <w:rFonts w:eastAsia="Calibri" w:cstheme="minorHAnsi"/>
        </w:rPr>
        <w:t>Other</w:t>
      </w:r>
      <w:r w:rsidRPr="00D1346A">
        <w:rPr>
          <w:rFonts w:eastAsia="Calibri" w:cstheme="minorHAnsi"/>
          <w:spacing w:val="19"/>
        </w:rPr>
        <w:t xml:space="preserve"> </w:t>
      </w:r>
      <w:r w:rsidRPr="00D1346A">
        <w:rPr>
          <w:rFonts w:eastAsia="Calibri" w:cstheme="minorHAnsi"/>
          <w:i/>
        </w:rPr>
        <w:t>(please</w:t>
      </w:r>
      <w:r w:rsidRPr="00D1346A">
        <w:rPr>
          <w:rFonts w:eastAsia="Calibri" w:cstheme="minorHAnsi"/>
          <w:i/>
          <w:spacing w:val="18"/>
        </w:rPr>
        <w:t xml:space="preserve"> </w:t>
      </w:r>
      <w:r w:rsidRPr="00D1346A">
        <w:rPr>
          <w:rFonts w:eastAsia="Calibri" w:cstheme="minorHAnsi"/>
          <w:i/>
        </w:rPr>
        <w:t>specify)</w:t>
      </w:r>
      <w:r w:rsidRPr="00D1346A">
        <w:rPr>
          <w:rFonts w:eastAsia="Calibri" w:cstheme="minorHAnsi"/>
        </w:rPr>
        <w:t>:</w:t>
      </w:r>
      <w:r w:rsidRPr="00D1346A">
        <w:rPr>
          <w:rFonts w:eastAsia="Calibri" w:cstheme="minorHAnsi"/>
          <w:spacing w:val="13"/>
        </w:rPr>
        <w:t xml:space="preserve"> </w:t>
      </w:r>
      <w:r w:rsidRPr="00D1346A">
        <w:rPr>
          <w:rFonts w:eastAsia="Calibri" w:cstheme="minorHAnsi"/>
          <w:u w:val="single"/>
        </w:rPr>
        <w:tab/>
      </w:r>
    </w:p>
    <w:p w14:paraId="38BF6BF4" w14:textId="77777777" w:rsidR="00BB01E1" w:rsidRPr="00D1346A" w:rsidRDefault="00BB01E1" w:rsidP="00BB01E1">
      <w:pPr>
        <w:widowControl w:val="0"/>
        <w:numPr>
          <w:ilvl w:val="1"/>
          <w:numId w:val="19"/>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spacing w:val="-4"/>
          <w:w w:val="105"/>
        </w:rPr>
        <w:t>None</w:t>
      </w:r>
    </w:p>
    <w:p w14:paraId="229D30C1" w14:textId="77777777" w:rsidR="00BB01E1" w:rsidRPr="00D1346A" w:rsidRDefault="00BB01E1" w:rsidP="00BB01E1">
      <w:pPr>
        <w:widowControl w:val="0"/>
        <w:numPr>
          <w:ilvl w:val="1"/>
          <w:numId w:val="19"/>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spacing w:val="-2"/>
          <w:w w:val="105"/>
        </w:rPr>
        <w:t>Don’t</w:t>
      </w:r>
      <w:r w:rsidRPr="00D1346A">
        <w:rPr>
          <w:rFonts w:eastAsia="Calibri" w:cstheme="minorHAnsi"/>
          <w:spacing w:val="-7"/>
          <w:w w:val="105"/>
        </w:rPr>
        <w:t xml:space="preserve"> </w:t>
      </w:r>
      <w:r w:rsidRPr="00D1346A">
        <w:rPr>
          <w:rFonts w:eastAsia="Calibri" w:cstheme="minorHAnsi"/>
          <w:spacing w:val="-4"/>
          <w:w w:val="105"/>
        </w:rPr>
        <w:t>know</w:t>
      </w:r>
    </w:p>
    <w:p w14:paraId="03643009" w14:textId="77777777" w:rsidR="00BB01E1" w:rsidRPr="00A673AB" w:rsidRDefault="00BB01E1" w:rsidP="00BB01E1">
      <w:pPr>
        <w:widowControl w:val="0"/>
        <w:numPr>
          <w:ilvl w:val="1"/>
          <w:numId w:val="19"/>
        </w:numPr>
        <w:tabs>
          <w:tab w:val="left" w:pos="1030"/>
        </w:tabs>
        <w:autoSpaceDE w:val="0"/>
        <w:autoSpaceDN w:val="0"/>
        <w:spacing w:before="20" w:after="0" w:line="240" w:lineRule="auto"/>
        <w:ind w:left="1030" w:hanging="210"/>
        <w:rPr>
          <w:rFonts w:eastAsia="Calibri" w:cstheme="minorHAnsi"/>
        </w:rPr>
      </w:pPr>
      <w:r w:rsidRPr="00D1346A">
        <w:rPr>
          <w:rFonts w:eastAsia="Calibri" w:cstheme="minorHAnsi"/>
        </w:rPr>
        <w:t>Prefer</w:t>
      </w:r>
      <w:r w:rsidRPr="00D1346A">
        <w:rPr>
          <w:rFonts w:eastAsia="Calibri" w:cstheme="minorHAnsi"/>
          <w:spacing w:val="-4"/>
        </w:rPr>
        <w:t xml:space="preserve"> </w:t>
      </w:r>
      <w:r w:rsidRPr="00D1346A">
        <w:rPr>
          <w:rFonts w:eastAsia="Calibri" w:cstheme="minorHAnsi"/>
        </w:rPr>
        <w:t xml:space="preserve">not to </w:t>
      </w:r>
      <w:r w:rsidRPr="00D1346A">
        <w:rPr>
          <w:rFonts w:eastAsia="Calibri" w:cstheme="minorHAnsi"/>
          <w:spacing w:val="-5"/>
        </w:rPr>
        <w:t>say</w:t>
      </w:r>
    </w:p>
    <w:p w14:paraId="35938D88" w14:textId="77777777" w:rsidR="00BB01E1" w:rsidRDefault="00BB01E1" w:rsidP="00BB01E1">
      <w:pPr>
        <w:widowControl w:val="0"/>
        <w:tabs>
          <w:tab w:val="left" w:pos="1030"/>
        </w:tabs>
        <w:autoSpaceDE w:val="0"/>
        <w:autoSpaceDN w:val="0"/>
        <w:spacing w:before="20" w:after="0" w:line="240" w:lineRule="auto"/>
        <w:rPr>
          <w:rFonts w:eastAsia="Calibri" w:cstheme="minorHAnsi"/>
          <w:spacing w:val="-5"/>
        </w:rPr>
      </w:pPr>
    </w:p>
    <w:p w14:paraId="78A96016" w14:textId="77777777" w:rsidR="00BB01E1" w:rsidRDefault="00BB01E1" w:rsidP="00BB01E1">
      <w:pPr>
        <w:rPr>
          <w:rFonts w:eastAsia="Calibri" w:cstheme="minorHAnsi"/>
          <w:b/>
          <w:bCs/>
          <w:spacing w:val="-4"/>
          <w:w w:val="110"/>
        </w:rPr>
      </w:pPr>
      <w:r>
        <w:rPr>
          <w:rFonts w:eastAsia="Calibri" w:cstheme="minorHAnsi"/>
          <w:b/>
          <w:bCs/>
          <w:spacing w:val="-4"/>
          <w:w w:val="110"/>
        </w:rPr>
        <w:br w:type="page"/>
      </w:r>
    </w:p>
    <w:p w14:paraId="14D8295A" w14:textId="77777777" w:rsidR="00BB01E1" w:rsidRPr="00D1346A" w:rsidRDefault="00BB01E1" w:rsidP="00BB01E1">
      <w:pPr>
        <w:jc w:val="center"/>
        <w:rPr>
          <w:rFonts w:eastAsia="Calibri" w:cstheme="minorHAnsi"/>
          <w:b/>
          <w:bCs/>
        </w:rPr>
      </w:pPr>
      <w:r w:rsidRPr="00D1346A">
        <w:rPr>
          <w:rFonts w:eastAsia="Calibri" w:cstheme="minorHAnsi"/>
          <w:b/>
          <w:bCs/>
          <w:spacing w:val="-4"/>
          <w:w w:val="110"/>
        </w:rPr>
        <w:lastRenderedPageBreak/>
        <w:t>TOPIC: SAFETY</w:t>
      </w:r>
    </w:p>
    <w:p w14:paraId="43B710D3" w14:textId="77777777" w:rsidR="00BB01E1" w:rsidRPr="00D1346A" w:rsidRDefault="00BB01E1" w:rsidP="00BB01E1">
      <w:pPr>
        <w:widowControl w:val="0"/>
        <w:numPr>
          <w:ilvl w:val="0"/>
          <w:numId w:val="40"/>
        </w:numPr>
        <w:tabs>
          <w:tab w:val="left" w:pos="818"/>
          <w:tab w:val="left" w:pos="820"/>
        </w:tabs>
        <w:autoSpaceDE w:val="0"/>
        <w:autoSpaceDN w:val="0"/>
        <w:spacing w:before="182" w:after="0" w:line="259" w:lineRule="auto"/>
        <w:ind w:right="520"/>
        <w:rPr>
          <w:rFonts w:eastAsia="Calibri" w:cstheme="minorHAnsi"/>
        </w:rPr>
      </w:pPr>
      <w:r w:rsidRPr="00D1346A">
        <w:rPr>
          <w:rFonts w:eastAsia="Calibri" w:cstheme="minorHAnsi"/>
          <w:w w:val="105"/>
        </w:rPr>
        <w:t>The</w:t>
      </w:r>
      <w:r w:rsidRPr="00D1346A">
        <w:rPr>
          <w:rFonts w:eastAsia="Calibri" w:cstheme="minorHAnsi"/>
          <w:spacing w:val="-9"/>
          <w:w w:val="105"/>
        </w:rPr>
        <w:t xml:space="preserve"> </w:t>
      </w:r>
      <w:r w:rsidRPr="00D1346A">
        <w:rPr>
          <w:rFonts w:eastAsia="Calibri" w:cstheme="minorHAnsi"/>
          <w:w w:val="105"/>
        </w:rPr>
        <w:t>following</w:t>
      </w:r>
      <w:r w:rsidRPr="00D1346A">
        <w:rPr>
          <w:rFonts w:eastAsia="Calibri" w:cstheme="minorHAnsi"/>
          <w:spacing w:val="-10"/>
          <w:w w:val="105"/>
        </w:rPr>
        <w:t xml:space="preserve"> </w:t>
      </w:r>
      <w:r w:rsidRPr="00D1346A">
        <w:rPr>
          <w:rFonts w:eastAsia="Calibri" w:cstheme="minorHAnsi"/>
          <w:w w:val="105"/>
        </w:rPr>
        <w:t>statements</w:t>
      </w:r>
      <w:r w:rsidRPr="00D1346A">
        <w:rPr>
          <w:rFonts w:eastAsia="Calibri" w:cstheme="minorHAnsi"/>
          <w:spacing w:val="-8"/>
          <w:w w:val="105"/>
        </w:rPr>
        <w:t xml:space="preserve"> </w:t>
      </w:r>
      <w:r w:rsidRPr="00D1346A">
        <w:rPr>
          <w:rFonts w:eastAsia="Calibri" w:cstheme="minorHAnsi"/>
          <w:w w:val="105"/>
        </w:rPr>
        <w:t>describe</w:t>
      </w:r>
      <w:r w:rsidRPr="00D1346A">
        <w:rPr>
          <w:rFonts w:eastAsia="Calibri" w:cstheme="minorHAnsi"/>
          <w:spacing w:val="-10"/>
          <w:w w:val="105"/>
        </w:rPr>
        <w:t xml:space="preserve"> </w:t>
      </w:r>
      <w:r w:rsidRPr="00D1346A">
        <w:rPr>
          <w:rFonts w:eastAsia="Calibri" w:cstheme="minorHAnsi"/>
          <w:w w:val="105"/>
        </w:rPr>
        <w:t>what</w:t>
      </w:r>
      <w:r w:rsidRPr="00D1346A">
        <w:rPr>
          <w:rFonts w:eastAsia="Calibri" w:cstheme="minorHAnsi"/>
          <w:spacing w:val="-8"/>
          <w:w w:val="105"/>
        </w:rPr>
        <w:t xml:space="preserve"> </w:t>
      </w:r>
      <w:r w:rsidRPr="00D1346A">
        <w:rPr>
          <w:rFonts w:eastAsia="Calibri" w:cstheme="minorHAnsi"/>
          <w:w w:val="105"/>
        </w:rPr>
        <w:t>your</w:t>
      </w:r>
      <w:r w:rsidRPr="00D1346A">
        <w:rPr>
          <w:rFonts w:eastAsia="Calibri" w:cstheme="minorHAnsi"/>
          <w:spacing w:val="-8"/>
          <w:w w:val="105"/>
        </w:rPr>
        <w:t xml:space="preserve"> </w:t>
      </w:r>
      <w:r w:rsidRPr="00D1346A">
        <w:rPr>
          <w:rFonts w:eastAsia="Calibri" w:cstheme="minorHAnsi"/>
          <w:w w:val="105"/>
        </w:rPr>
        <w:t>neighborhood</w:t>
      </w:r>
      <w:r w:rsidRPr="00D1346A">
        <w:rPr>
          <w:rFonts w:eastAsia="Calibri" w:cstheme="minorHAnsi"/>
          <w:spacing w:val="-10"/>
          <w:w w:val="105"/>
        </w:rPr>
        <w:t xml:space="preserve"> </w:t>
      </w:r>
      <w:r w:rsidRPr="00D1346A">
        <w:rPr>
          <w:rFonts w:eastAsia="Calibri" w:cstheme="minorHAnsi"/>
          <w:w w:val="105"/>
        </w:rPr>
        <w:t>might</w:t>
      </w:r>
      <w:r w:rsidRPr="00D1346A">
        <w:rPr>
          <w:rFonts w:eastAsia="Calibri" w:cstheme="minorHAnsi"/>
          <w:spacing w:val="-11"/>
          <w:w w:val="105"/>
        </w:rPr>
        <w:t xml:space="preserve"> </w:t>
      </w:r>
      <w:r w:rsidRPr="00D1346A">
        <w:rPr>
          <w:rFonts w:eastAsia="Calibri" w:cstheme="minorHAnsi"/>
          <w:w w:val="105"/>
        </w:rPr>
        <w:t>be</w:t>
      </w:r>
      <w:r w:rsidRPr="00D1346A">
        <w:rPr>
          <w:rFonts w:eastAsia="Calibri" w:cstheme="minorHAnsi"/>
          <w:spacing w:val="-10"/>
          <w:w w:val="105"/>
        </w:rPr>
        <w:t xml:space="preserve"> </w:t>
      </w:r>
      <w:r w:rsidRPr="00D1346A">
        <w:rPr>
          <w:rFonts w:eastAsia="Calibri" w:cstheme="minorHAnsi"/>
          <w:w w:val="105"/>
        </w:rPr>
        <w:t>like.</w:t>
      </w:r>
      <w:r w:rsidRPr="00D1346A">
        <w:rPr>
          <w:rFonts w:eastAsia="Calibri" w:cstheme="minorHAnsi"/>
          <w:spacing w:val="-12"/>
          <w:w w:val="105"/>
        </w:rPr>
        <w:t xml:space="preserve"> </w:t>
      </w:r>
      <w:r w:rsidRPr="00D1346A">
        <w:rPr>
          <w:rFonts w:eastAsia="Calibri" w:cstheme="minorHAnsi"/>
          <w:w w:val="105"/>
        </w:rPr>
        <w:t>Tell</w:t>
      </w:r>
      <w:r w:rsidRPr="00D1346A">
        <w:rPr>
          <w:rFonts w:eastAsia="Calibri" w:cstheme="minorHAnsi"/>
          <w:spacing w:val="-9"/>
          <w:w w:val="105"/>
        </w:rPr>
        <w:t xml:space="preserve"> </w:t>
      </w:r>
      <w:r w:rsidRPr="00D1346A">
        <w:rPr>
          <w:rFonts w:eastAsia="Calibri" w:cstheme="minorHAnsi"/>
          <w:w w:val="105"/>
        </w:rPr>
        <w:t>us</w:t>
      </w:r>
      <w:r w:rsidRPr="00D1346A">
        <w:rPr>
          <w:rFonts w:eastAsia="Calibri" w:cstheme="minorHAnsi"/>
          <w:spacing w:val="-10"/>
          <w:w w:val="105"/>
        </w:rPr>
        <w:t xml:space="preserve"> </w:t>
      </w:r>
      <w:r w:rsidRPr="00D1346A">
        <w:rPr>
          <w:rFonts w:eastAsia="Calibri" w:cstheme="minorHAnsi"/>
          <w:w w:val="105"/>
        </w:rPr>
        <w:t>how</w:t>
      </w:r>
      <w:r w:rsidRPr="00D1346A">
        <w:rPr>
          <w:rFonts w:eastAsia="Calibri" w:cstheme="minorHAnsi"/>
          <w:spacing w:val="-10"/>
          <w:w w:val="105"/>
        </w:rPr>
        <w:t xml:space="preserve"> </w:t>
      </w:r>
      <w:r w:rsidRPr="00D1346A">
        <w:rPr>
          <w:rFonts w:eastAsia="Calibri" w:cstheme="minorHAnsi"/>
          <w:w w:val="105"/>
        </w:rPr>
        <w:t>much you agree or disagree.</w:t>
      </w:r>
      <w:r w:rsidRPr="00D1346A">
        <w:rPr>
          <w:rFonts w:eastAsia="Calibri" w:cstheme="minorHAnsi"/>
        </w:rPr>
        <w:t xml:space="preserve"> </w:t>
      </w:r>
    </w:p>
    <w:p w14:paraId="610D5228" w14:textId="77777777" w:rsidR="00BB01E1" w:rsidRPr="00D1346A" w:rsidRDefault="00BB01E1" w:rsidP="00BB01E1">
      <w:pPr>
        <w:widowControl w:val="0"/>
        <w:tabs>
          <w:tab w:val="left" w:pos="818"/>
          <w:tab w:val="left" w:pos="820"/>
        </w:tabs>
        <w:autoSpaceDE w:val="0"/>
        <w:autoSpaceDN w:val="0"/>
        <w:spacing w:before="182" w:after="0" w:line="259" w:lineRule="auto"/>
        <w:ind w:left="820" w:right="520"/>
        <w:rPr>
          <w:rFonts w:eastAsia="Calibri" w:cstheme="minorHAnsi"/>
        </w:rPr>
      </w:pPr>
      <w:r w:rsidRPr="00D1346A">
        <w:rPr>
          <w:rFonts w:eastAsia="Calibri" w:cstheme="minorHAnsi"/>
          <w:w w:val="105"/>
        </w:rPr>
        <w:t>1</w:t>
      </w:r>
      <w:r w:rsidRPr="00D1346A">
        <w:rPr>
          <w:rFonts w:eastAsia="Calibri" w:cstheme="minorHAnsi"/>
          <w:spacing w:val="-7"/>
          <w:w w:val="105"/>
        </w:rPr>
        <w:t xml:space="preserve"> </w:t>
      </w:r>
      <w:r w:rsidRPr="00D1346A">
        <w:rPr>
          <w:rFonts w:eastAsia="Calibri" w:cstheme="minorHAnsi"/>
          <w:w w:val="105"/>
        </w:rPr>
        <w:t>=</w:t>
      </w:r>
      <w:r w:rsidRPr="00D1346A">
        <w:rPr>
          <w:rFonts w:eastAsia="Calibri" w:cstheme="minorHAnsi"/>
          <w:spacing w:val="-7"/>
          <w:w w:val="105"/>
        </w:rPr>
        <w:t xml:space="preserve"> </w:t>
      </w:r>
      <w:r w:rsidRPr="00D1346A">
        <w:rPr>
          <w:rFonts w:eastAsia="Calibri" w:cstheme="minorHAnsi"/>
          <w:w w:val="105"/>
        </w:rPr>
        <w:t>Strongly</w:t>
      </w:r>
      <w:r w:rsidRPr="00D1346A">
        <w:rPr>
          <w:rFonts w:eastAsia="Calibri" w:cstheme="minorHAnsi"/>
          <w:spacing w:val="-8"/>
          <w:w w:val="105"/>
        </w:rPr>
        <w:t xml:space="preserve"> </w:t>
      </w:r>
      <w:r w:rsidRPr="00D1346A">
        <w:rPr>
          <w:rFonts w:eastAsia="Calibri" w:cstheme="minorHAnsi"/>
          <w:w w:val="105"/>
        </w:rPr>
        <w:t>disagree;</w:t>
      </w:r>
      <w:r w:rsidRPr="00D1346A">
        <w:rPr>
          <w:rFonts w:eastAsia="Calibri" w:cstheme="minorHAnsi"/>
          <w:spacing w:val="-7"/>
          <w:w w:val="105"/>
        </w:rPr>
        <w:t xml:space="preserve"> </w:t>
      </w:r>
      <w:r w:rsidRPr="00D1346A">
        <w:rPr>
          <w:rFonts w:eastAsia="Calibri" w:cstheme="minorHAnsi"/>
          <w:w w:val="105"/>
        </w:rPr>
        <w:t>2</w:t>
      </w:r>
      <w:r w:rsidRPr="00D1346A">
        <w:rPr>
          <w:rFonts w:eastAsia="Calibri" w:cstheme="minorHAnsi"/>
          <w:spacing w:val="-7"/>
          <w:w w:val="105"/>
        </w:rPr>
        <w:t xml:space="preserve"> </w:t>
      </w:r>
      <w:r w:rsidRPr="00D1346A">
        <w:rPr>
          <w:rFonts w:eastAsia="Calibri" w:cstheme="minorHAnsi"/>
          <w:w w:val="105"/>
        </w:rPr>
        <w:t>=</w:t>
      </w:r>
      <w:r w:rsidRPr="00D1346A">
        <w:rPr>
          <w:rFonts w:eastAsia="Calibri" w:cstheme="minorHAnsi"/>
          <w:spacing w:val="-9"/>
          <w:w w:val="105"/>
        </w:rPr>
        <w:t xml:space="preserve"> </w:t>
      </w:r>
      <w:r w:rsidRPr="00D1346A">
        <w:rPr>
          <w:rFonts w:eastAsia="Calibri" w:cstheme="minorHAnsi"/>
          <w:w w:val="105"/>
        </w:rPr>
        <w:t>somewhat</w:t>
      </w:r>
      <w:r w:rsidRPr="00D1346A">
        <w:rPr>
          <w:rFonts w:eastAsia="Calibri" w:cstheme="minorHAnsi"/>
          <w:spacing w:val="-9"/>
          <w:w w:val="105"/>
        </w:rPr>
        <w:t xml:space="preserve"> </w:t>
      </w:r>
      <w:r w:rsidRPr="00D1346A">
        <w:rPr>
          <w:rFonts w:eastAsia="Calibri" w:cstheme="minorHAnsi"/>
          <w:w w:val="105"/>
        </w:rPr>
        <w:t>disagree;</w:t>
      </w:r>
      <w:r w:rsidRPr="00D1346A">
        <w:rPr>
          <w:rFonts w:eastAsia="Calibri" w:cstheme="minorHAnsi"/>
          <w:spacing w:val="-7"/>
          <w:w w:val="105"/>
        </w:rPr>
        <w:t xml:space="preserve"> </w:t>
      </w:r>
      <w:r w:rsidRPr="00D1346A">
        <w:rPr>
          <w:rFonts w:eastAsia="Calibri" w:cstheme="minorHAnsi"/>
          <w:w w:val="105"/>
        </w:rPr>
        <w:t>3</w:t>
      </w:r>
      <w:r w:rsidRPr="00D1346A">
        <w:rPr>
          <w:rFonts w:eastAsia="Calibri" w:cstheme="minorHAnsi"/>
          <w:spacing w:val="-7"/>
          <w:w w:val="105"/>
        </w:rPr>
        <w:t xml:space="preserve"> </w:t>
      </w:r>
      <w:r w:rsidRPr="00D1346A">
        <w:rPr>
          <w:rFonts w:eastAsia="Calibri" w:cstheme="minorHAnsi"/>
          <w:w w:val="105"/>
        </w:rPr>
        <w:t>=</w:t>
      </w:r>
      <w:r w:rsidRPr="00D1346A">
        <w:rPr>
          <w:rFonts w:eastAsia="Calibri" w:cstheme="minorHAnsi"/>
          <w:spacing w:val="-6"/>
          <w:w w:val="105"/>
        </w:rPr>
        <w:t xml:space="preserve"> </w:t>
      </w:r>
      <w:r w:rsidRPr="00D1346A">
        <w:rPr>
          <w:rFonts w:eastAsia="Calibri" w:cstheme="minorHAnsi"/>
          <w:w w:val="105"/>
        </w:rPr>
        <w:t>neither</w:t>
      </w:r>
      <w:r w:rsidRPr="00D1346A">
        <w:rPr>
          <w:rFonts w:eastAsia="Calibri" w:cstheme="minorHAnsi"/>
          <w:spacing w:val="-8"/>
          <w:w w:val="105"/>
        </w:rPr>
        <w:t xml:space="preserve"> </w:t>
      </w:r>
      <w:r w:rsidRPr="00D1346A">
        <w:rPr>
          <w:rFonts w:eastAsia="Calibri" w:cstheme="minorHAnsi"/>
          <w:w w:val="105"/>
        </w:rPr>
        <w:t>agree</w:t>
      </w:r>
      <w:r w:rsidRPr="00D1346A">
        <w:rPr>
          <w:rFonts w:eastAsia="Calibri" w:cstheme="minorHAnsi"/>
          <w:spacing w:val="-8"/>
          <w:w w:val="105"/>
        </w:rPr>
        <w:t xml:space="preserve"> </w:t>
      </w:r>
      <w:r w:rsidRPr="00D1346A">
        <w:rPr>
          <w:rFonts w:eastAsia="Calibri" w:cstheme="minorHAnsi"/>
          <w:w w:val="105"/>
        </w:rPr>
        <w:t>nor</w:t>
      </w:r>
      <w:r w:rsidRPr="00D1346A">
        <w:rPr>
          <w:rFonts w:eastAsia="Calibri" w:cstheme="minorHAnsi"/>
          <w:spacing w:val="-8"/>
          <w:w w:val="105"/>
        </w:rPr>
        <w:t xml:space="preserve"> </w:t>
      </w:r>
      <w:r w:rsidRPr="00D1346A">
        <w:rPr>
          <w:rFonts w:eastAsia="Calibri" w:cstheme="minorHAnsi"/>
          <w:w w:val="105"/>
        </w:rPr>
        <w:t>disagree;</w:t>
      </w:r>
      <w:r w:rsidRPr="00D1346A">
        <w:rPr>
          <w:rFonts w:eastAsia="Calibri" w:cstheme="minorHAnsi"/>
          <w:spacing w:val="-7"/>
          <w:w w:val="105"/>
        </w:rPr>
        <w:t xml:space="preserve"> </w:t>
      </w:r>
      <w:r w:rsidRPr="00D1346A">
        <w:rPr>
          <w:rFonts w:eastAsia="Calibri" w:cstheme="minorHAnsi"/>
          <w:w w:val="105"/>
        </w:rPr>
        <w:t>4</w:t>
      </w:r>
      <w:r w:rsidRPr="00D1346A">
        <w:rPr>
          <w:rFonts w:eastAsia="Calibri" w:cstheme="minorHAnsi"/>
          <w:spacing w:val="-7"/>
          <w:w w:val="105"/>
        </w:rPr>
        <w:t xml:space="preserve"> </w:t>
      </w:r>
      <w:r w:rsidRPr="00D1346A">
        <w:rPr>
          <w:rFonts w:eastAsia="Calibri" w:cstheme="minorHAnsi"/>
          <w:w w:val="105"/>
        </w:rPr>
        <w:t>=</w:t>
      </w:r>
      <w:r w:rsidRPr="00D1346A">
        <w:rPr>
          <w:rFonts w:eastAsia="Calibri" w:cstheme="minorHAnsi"/>
          <w:spacing w:val="-5"/>
          <w:w w:val="105"/>
        </w:rPr>
        <w:t xml:space="preserve"> </w:t>
      </w:r>
      <w:r w:rsidRPr="00D1346A">
        <w:rPr>
          <w:rFonts w:eastAsia="Calibri" w:cstheme="minorHAnsi"/>
          <w:w w:val="105"/>
        </w:rPr>
        <w:t>somewhat agree; 5 = strongly agree</w:t>
      </w:r>
    </w:p>
    <w:tbl>
      <w:tblPr>
        <w:tblW w:w="0" w:type="auto"/>
        <w:tblInd w:w="885" w:type="dxa"/>
        <w:tblLayout w:type="fixed"/>
        <w:tblCellMar>
          <w:left w:w="0" w:type="dxa"/>
          <w:right w:w="0" w:type="dxa"/>
        </w:tblCellMar>
        <w:tblLook w:val="01E0" w:firstRow="1" w:lastRow="1" w:firstColumn="1" w:lastColumn="1" w:noHBand="0" w:noVBand="0"/>
      </w:tblPr>
      <w:tblGrid>
        <w:gridCol w:w="5358"/>
        <w:gridCol w:w="558"/>
        <w:gridCol w:w="381"/>
        <w:gridCol w:w="382"/>
        <w:gridCol w:w="382"/>
        <w:gridCol w:w="384"/>
        <w:gridCol w:w="727"/>
        <w:gridCol w:w="716"/>
      </w:tblGrid>
      <w:tr w:rsidR="00BB01E1" w:rsidRPr="00D1346A" w14:paraId="07DF3D42" w14:textId="77777777" w:rsidTr="008715ED">
        <w:trPr>
          <w:trHeight w:val="729"/>
        </w:trPr>
        <w:tc>
          <w:tcPr>
            <w:tcW w:w="5358" w:type="dxa"/>
          </w:tcPr>
          <w:p w14:paraId="5715AAC3" w14:textId="77777777" w:rsidR="00BB01E1" w:rsidRPr="00D1346A" w:rsidRDefault="00BB01E1" w:rsidP="008715ED">
            <w:pPr>
              <w:widowControl w:val="0"/>
              <w:autoSpaceDE w:val="0"/>
              <w:autoSpaceDN w:val="0"/>
              <w:spacing w:after="0" w:line="240" w:lineRule="auto"/>
              <w:rPr>
                <w:rFonts w:eastAsia="Calibri" w:cstheme="minorHAnsi"/>
              </w:rPr>
            </w:pPr>
          </w:p>
        </w:tc>
        <w:tc>
          <w:tcPr>
            <w:tcW w:w="558" w:type="dxa"/>
          </w:tcPr>
          <w:p w14:paraId="7544D9B2" w14:textId="77777777" w:rsidR="00BB01E1" w:rsidRPr="00D1346A" w:rsidRDefault="00BB01E1" w:rsidP="008715ED">
            <w:pPr>
              <w:widowControl w:val="0"/>
              <w:autoSpaceDE w:val="0"/>
              <w:autoSpaceDN w:val="0"/>
              <w:spacing w:before="189" w:after="0" w:line="240" w:lineRule="auto"/>
              <w:rPr>
                <w:rFonts w:eastAsia="Calibri" w:cstheme="minorHAnsi"/>
              </w:rPr>
            </w:pPr>
          </w:p>
          <w:p w14:paraId="6D608037" w14:textId="77777777" w:rsidR="00BB01E1" w:rsidRPr="00D1346A" w:rsidRDefault="00BB01E1" w:rsidP="008715ED">
            <w:pPr>
              <w:widowControl w:val="0"/>
              <w:autoSpaceDE w:val="0"/>
              <w:autoSpaceDN w:val="0"/>
              <w:spacing w:after="0" w:line="252" w:lineRule="exact"/>
              <w:jc w:val="center"/>
              <w:rPr>
                <w:rFonts w:eastAsia="Calibri" w:cstheme="minorHAnsi"/>
                <w:b/>
              </w:rPr>
            </w:pPr>
            <w:r w:rsidRPr="00D1346A">
              <w:rPr>
                <w:rFonts w:eastAsia="Calibri" w:cstheme="minorHAnsi"/>
                <w:b/>
                <w:spacing w:val="-10"/>
                <w:w w:val="105"/>
              </w:rPr>
              <w:t>1</w:t>
            </w:r>
          </w:p>
        </w:tc>
        <w:tc>
          <w:tcPr>
            <w:tcW w:w="381" w:type="dxa"/>
          </w:tcPr>
          <w:p w14:paraId="2A23B63E" w14:textId="77777777" w:rsidR="00BB01E1" w:rsidRPr="00D1346A" w:rsidRDefault="00BB01E1" w:rsidP="008715ED">
            <w:pPr>
              <w:widowControl w:val="0"/>
              <w:autoSpaceDE w:val="0"/>
              <w:autoSpaceDN w:val="0"/>
              <w:spacing w:before="189" w:after="0" w:line="240" w:lineRule="auto"/>
              <w:rPr>
                <w:rFonts w:eastAsia="Calibri" w:cstheme="minorHAnsi"/>
              </w:rPr>
            </w:pPr>
          </w:p>
          <w:p w14:paraId="37133088" w14:textId="77777777" w:rsidR="00BB01E1" w:rsidRPr="00D1346A" w:rsidRDefault="00BB01E1" w:rsidP="008715ED">
            <w:pPr>
              <w:widowControl w:val="0"/>
              <w:autoSpaceDE w:val="0"/>
              <w:autoSpaceDN w:val="0"/>
              <w:spacing w:after="0" w:line="252" w:lineRule="exact"/>
              <w:ind w:right="2"/>
              <w:jc w:val="center"/>
              <w:rPr>
                <w:rFonts w:eastAsia="Calibri" w:cstheme="minorHAnsi"/>
                <w:b/>
              </w:rPr>
            </w:pPr>
            <w:r w:rsidRPr="00D1346A">
              <w:rPr>
                <w:rFonts w:eastAsia="Calibri" w:cstheme="minorHAnsi"/>
                <w:b/>
                <w:spacing w:val="-10"/>
                <w:w w:val="105"/>
              </w:rPr>
              <w:t>2</w:t>
            </w:r>
          </w:p>
        </w:tc>
        <w:tc>
          <w:tcPr>
            <w:tcW w:w="382" w:type="dxa"/>
          </w:tcPr>
          <w:p w14:paraId="76399A3C" w14:textId="77777777" w:rsidR="00BB01E1" w:rsidRPr="00D1346A" w:rsidRDefault="00BB01E1" w:rsidP="008715ED">
            <w:pPr>
              <w:widowControl w:val="0"/>
              <w:autoSpaceDE w:val="0"/>
              <w:autoSpaceDN w:val="0"/>
              <w:spacing w:before="189" w:after="0" w:line="240" w:lineRule="auto"/>
              <w:rPr>
                <w:rFonts w:eastAsia="Calibri" w:cstheme="minorHAnsi"/>
              </w:rPr>
            </w:pPr>
          </w:p>
          <w:p w14:paraId="1ADEDEEB" w14:textId="77777777" w:rsidR="00BB01E1" w:rsidRPr="00D1346A" w:rsidRDefault="00BB01E1" w:rsidP="008715ED">
            <w:pPr>
              <w:widowControl w:val="0"/>
              <w:autoSpaceDE w:val="0"/>
              <w:autoSpaceDN w:val="0"/>
              <w:spacing w:after="0" w:line="252" w:lineRule="exact"/>
              <w:jc w:val="center"/>
              <w:rPr>
                <w:rFonts w:eastAsia="Calibri" w:cstheme="minorHAnsi"/>
                <w:b/>
              </w:rPr>
            </w:pPr>
            <w:r w:rsidRPr="00D1346A">
              <w:rPr>
                <w:rFonts w:eastAsia="Calibri" w:cstheme="minorHAnsi"/>
                <w:b/>
                <w:spacing w:val="-10"/>
                <w:w w:val="105"/>
              </w:rPr>
              <w:t>3</w:t>
            </w:r>
          </w:p>
        </w:tc>
        <w:tc>
          <w:tcPr>
            <w:tcW w:w="382" w:type="dxa"/>
          </w:tcPr>
          <w:p w14:paraId="731A9F3B" w14:textId="77777777" w:rsidR="00BB01E1" w:rsidRPr="00D1346A" w:rsidRDefault="00BB01E1" w:rsidP="008715ED">
            <w:pPr>
              <w:widowControl w:val="0"/>
              <w:autoSpaceDE w:val="0"/>
              <w:autoSpaceDN w:val="0"/>
              <w:spacing w:before="189" w:after="0" w:line="240" w:lineRule="auto"/>
              <w:rPr>
                <w:rFonts w:eastAsia="Calibri" w:cstheme="minorHAnsi"/>
              </w:rPr>
            </w:pPr>
          </w:p>
          <w:p w14:paraId="5F5B8DAC" w14:textId="77777777" w:rsidR="00BB01E1" w:rsidRPr="00D1346A" w:rsidRDefault="00BB01E1" w:rsidP="008715ED">
            <w:pPr>
              <w:widowControl w:val="0"/>
              <w:autoSpaceDE w:val="0"/>
              <w:autoSpaceDN w:val="0"/>
              <w:spacing w:after="0" w:line="252" w:lineRule="exact"/>
              <w:jc w:val="center"/>
              <w:rPr>
                <w:rFonts w:eastAsia="Calibri" w:cstheme="minorHAnsi"/>
                <w:b/>
              </w:rPr>
            </w:pPr>
            <w:r w:rsidRPr="00D1346A">
              <w:rPr>
                <w:rFonts w:eastAsia="Calibri" w:cstheme="minorHAnsi"/>
                <w:b/>
                <w:spacing w:val="-10"/>
                <w:w w:val="105"/>
              </w:rPr>
              <w:t>4</w:t>
            </w:r>
          </w:p>
        </w:tc>
        <w:tc>
          <w:tcPr>
            <w:tcW w:w="384" w:type="dxa"/>
          </w:tcPr>
          <w:p w14:paraId="5656E769" w14:textId="77777777" w:rsidR="00BB01E1" w:rsidRPr="00D1346A" w:rsidRDefault="00BB01E1" w:rsidP="008715ED">
            <w:pPr>
              <w:widowControl w:val="0"/>
              <w:autoSpaceDE w:val="0"/>
              <w:autoSpaceDN w:val="0"/>
              <w:spacing w:before="189" w:after="0" w:line="240" w:lineRule="auto"/>
              <w:rPr>
                <w:rFonts w:eastAsia="Calibri" w:cstheme="minorHAnsi"/>
              </w:rPr>
            </w:pPr>
          </w:p>
          <w:p w14:paraId="5EF87E82" w14:textId="77777777" w:rsidR="00BB01E1" w:rsidRPr="00D1346A" w:rsidRDefault="00BB01E1" w:rsidP="008715ED">
            <w:pPr>
              <w:widowControl w:val="0"/>
              <w:autoSpaceDE w:val="0"/>
              <w:autoSpaceDN w:val="0"/>
              <w:spacing w:after="0" w:line="252" w:lineRule="exact"/>
              <w:ind w:right="3"/>
              <w:jc w:val="center"/>
              <w:rPr>
                <w:rFonts w:eastAsia="Calibri" w:cstheme="minorHAnsi"/>
                <w:b/>
              </w:rPr>
            </w:pPr>
            <w:r w:rsidRPr="00D1346A">
              <w:rPr>
                <w:rFonts w:eastAsia="Calibri" w:cstheme="minorHAnsi"/>
                <w:b/>
                <w:spacing w:val="-10"/>
                <w:w w:val="105"/>
              </w:rPr>
              <w:t>5</w:t>
            </w:r>
          </w:p>
        </w:tc>
        <w:tc>
          <w:tcPr>
            <w:tcW w:w="727" w:type="dxa"/>
          </w:tcPr>
          <w:p w14:paraId="7E1A397C" w14:textId="77777777" w:rsidR="00BB01E1" w:rsidRPr="00D1346A" w:rsidRDefault="00BB01E1" w:rsidP="008715ED">
            <w:pPr>
              <w:widowControl w:val="0"/>
              <w:autoSpaceDE w:val="0"/>
              <w:autoSpaceDN w:val="0"/>
              <w:spacing w:before="225" w:after="0" w:line="242" w:lineRule="exact"/>
              <w:rPr>
                <w:rFonts w:eastAsia="Calibri" w:cstheme="minorHAnsi"/>
                <w:b/>
              </w:rPr>
            </w:pPr>
            <w:r w:rsidRPr="00D1346A">
              <w:rPr>
                <w:rFonts w:eastAsia="Calibri" w:cstheme="minorHAnsi"/>
                <w:b/>
                <w:spacing w:val="-2"/>
                <w:w w:val="105"/>
              </w:rPr>
              <w:t xml:space="preserve">Don’t </w:t>
            </w:r>
            <w:r w:rsidRPr="00D1346A">
              <w:rPr>
                <w:rFonts w:eastAsia="Calibri" w:cstheme="minorHAnsi"/>
                <w:b/>
                <w:spacing w:val="-4"/>
                <w:w w:val="105"/>
              </w:rPr>
              <w:t>know</w:t>
            </w:r>
          </w:p>
        </w:tc>
        <w:tc>
          <w:tcPr>
            <w:tcW w:w="716" w:type="dxa"/>
          </w:tcPr>
          <w:p w14:paraId="4F1C3857" w14:textId="77777777" w:rsidR="00BB01E1" w:rsidRPr="00D1346A" w:rsidRDefault="00BB01E1" w:rsidP="008715ED">
            <w:pPr>
              <w:widowControl w:val="0"/>
              <w:autoSpaceDE w:val="0"/>
              <w:autoSpaceDN w:val="0"/>
              <w:spacing w:after="0" w:line="240" w:lineRule="auto"/>
              <w:rPr>
                <w:rFonts w:eastAsia="Calibri" w:cstheme="minorHAnsi"/>
                <w:b/>
              </w:rPr>
            </w:pPr>
            <w:r w:rsidRPr="00D1346A">
              <w:rPr>
                <w:rFonts w:eastAsia="Calibri" w:cstheme="minorHAnsi"/>
                <w:b/>
                <w:spacing w:val="-2"/>
                <w:w w:val="105"/>
              </w:rPr>
              <w:t xml:space="preserve">Prefer </w:t>
            </w:r>
            <w:r w:rsidRPr="00D1346A">
              <w:rPr>
                <w:rFonts w:eastAsia="Calibri" w:cstheme="minorHAnsi"/>
                <w:b/>
                <w:w w:val="105"/>
              </w:rPr>
              <w:t>not</w:t>
            </w:r>
            <w:r w:rsidRPr="00D1346A">
              <w:rPr>
                <w:rFonts w:eastAsia="Calibri" w:cstheme="minorHAnsi"/>
                <w:b/>
                <w:spacing w:val="-8"/>
                <w:w w:val="105"/>
              </w:rPr>
              <w:t xml:space="preserve"> </w:t>
            </w:r>
            <w:r w:rsidRPr="00D1346A">
              <w:rPr>
                <w:rFonts w:eastAsia="Calibri" w:cstheme="minorHAnsi"/>
                <w:b/>
                <w:spacing w:val="-5"/>
                <w:w w:val="105"/>
              </w:rPr>
              <w:t>to</w:t>
            </w:r>
          </w:p>
          <w:p w14:paraId="08AA49D6" w14:textId="77777777" w:rsidR="00BB01E1" w:rsidRPr="00D1346A" w:rsidRDefault="00BB01E1" w:rsidP="008715ED">
            <w:pPr>
              <w:widowControl w:val="0"/>
              <w:autoSpaceDE w:val="0"/>
              <w:autoSpaceDN w:val="0"/>
              <w:spacing w:after="0" w:line="224" w:lineRule="exact"/>
              <w:rPr>
                <w:rFonts w:eastAsia="Calibri" w:cstheme="minorHAnsi"/>
                <w:b/>
              </w:rPr>
            </w:pPr>
            <w:r w:rsidRPr="00D1346A">
              <w:rPr>
                <w:rFonts w:eastAsia="Calibri" w:cstheme="minorHAnsi"/>
                <w:b/>
                <w:spacing w:val="-5"/>
                <w:w w:val="115"/>
              </w:rPr>
              <w:t>say</w:t>
            </w:r>
          </w:p>
        </w:tc>
      </w:tr>
      <w:tr w:rsidR="00BB01E1" w:rsidRPr="00D1346A" w14:paraId="343485F4" w14:textId="77777777" w:rsidTr="008715ED">
        <w:trPr>
          <w:trHeight w:val="470"/>
        </w:trPr>
        <w:tc>
          <w:tcPr>
            <w:tcW w:w="5358" w:type="dxa"/>
          </w:tcPr>
          <w:p w14:paraId="1A3DCE64" w14:textId="77777777" w:rsidR="00BB01E1" w:rsidRPr="00D1346A" w:rsidRDefault="00BB01E1" w:rsidP="008715ED">
            <w:pPr>
              <w:widowControl w:val="0"/>
              <w:autoSpaceDE w:val="0"/>
              <w:autoSpaceDN w:val="0"/>
              <w:spacing w:after="0" w:line="266" w:lineRule="exact"/>
              <w:rPr>
                <w:rFonts w:eastAsia="Calibri" w:cstheme="minorHAnsi"/>
              </w:rPr>
            </w:pPr>
            <w:r w:rsidRPr="00D1346A">
              <w:rPr>
                <w:rFonts w:eastAsia="Calibri" w:cstheme="minorHAnsi"/>
                <w:w w:val="105"/>
              </w:rPr>
              <w:t>a.</w:t>
            </w:r>
            <w:r w:rsidRPr="00D1346A">
              <w:rPr>
                <w:rFonts w:eastAsia="Calibri" w:cstheme="minorHAnsi"/>
                <w:spacing w:val="-14"/>
                <w:w w:val="105"/>
              </w:rPr>
              <w:t xml:space="preserve"> </w:t>
            </w:r>
            <w:r w:rsidRPr="00D1346A">
              <w:rPr>
                <w:rFonts w:eastAsia="Calibri" w:cstheme="minorHAnsi"/>
                <w:w w:val="105"/>
              </w:rPr>
              <w:t>There</w:t>
            </w:r>
            <w:r w:rsidRPr="00D1346A">
              <w:rPr>
                <w:rFonts w:eastAsia="Calibri" w:cstheme="minorHAnsi"/>
                <w:spacing w:val="-13"/>
                <w:w w:val="105"/>
              </w:rPr>
              <w:t xml:space="preserve"> </w:t>
            </w:r>
            <w:r w:rsidRPr="00D1346A">
              <w:rPr>
                <w:rFonts w:eastAsia="Calibri" w:cstheme="minorHAnsi"/>
                <w:w w:val="105"/>
              </w:rPr>
              <w:t>is</w:t>
            </w:r>
            <w:r w:rsidRPr="00D1346A">
              <w:rPr>
                <w:rFonts w:eastAsia="Calibri" w:cstheme="minorHAnsi"/>
                <w:spacing w:val="-13"/>
                <w:w w:val="105"/>
              </w:rPr>
              <w:t xml:space="preserve"> </w:t>
            </w:r>
            <w:r w:rsidRPr="00D1346A">
              <w:rPr>
                <w:rFonts w:eastAsia="Calibri" w:cstheme="minorHAnsi"/>
                <w:w w:val="105"/>
              </w:rPr>
              <w:t>a</w:t>
            </w:r>
            <w:r w:rsidRPr="00D1346A">
              <w:rPr>
                <w:rFonts w:eastAsia="Calibri" w:cstheme="minorHAnsi"/>
                <w:spacing w:val="-11"/>
                <w:w w:val="105"/>
              </w:rPr>
              <w:t xml:space="preserve"> </w:t>
            </w:r>
            <w:r w:rsidRPr="00D1346A">
              <w:rPr>
                <w:rFonts w:eastAsia="Calibri" w:cstheme="minorHAnsi"/>
                <w:w w:val="105"/>
              </w:rPr>
              <w:t>lot</w:t>
            </w:r>
            <w:r w:rsidRPr="00D1346A">
              <w:rPr>
                <w:rFonts w:eastAsia="Calibri" w:cstheme="minorHAnsi"/>
                <w:spacing w:val="-13"/>
                <w:w w:val="105"/>
              </w:rPr>
              <w:t xml:space="preserve"> </w:t>
            </w:r>
            <w:r w:rsidRPr="00D1346A">
              <w:rPr>
                <w:rFonts w:eastAsia="Calibri" w:cstheme="minorHAnsi"/>
                <w:w w:val="105"/>
              </w:rPr>
              <w:t>of</w:t>
            </w:r>
            <w:r w:rsidRPr="00D1346A">
              <w:rPr>
                <w:rFonts w:eastAsia="Calibri" w:cstheme="minorHAnsi"/>
                <w:spacing w:val="-11"/>
                <w:w w:val="105"/>
              </w:rPr>
              <w:t xml:space="preserve"> </w:t>
            </w:r>
            <w:r w:rsidRPr="00D1346A">
              <w:rPr>
                <w:rFonts w:eastAsia="Calibri" w:cstheme="minorHAnsi"/>
                <w:w w:val="105"/>
              </w:rPr>
              <w:t>graffiti</w:t>
            </w:r>
            <w:r w:rsidRPr="00D1346A">
              <w:rPr>
                <w:rFonts w:eastAsia="Calibri" w:cstheme="minorHAnsi"/>
                <w:spacing w:val="-13"/>
                <w:w w:val="105"/>
              </w:rPr>
              <w:t xml:space="preserve"> </w:t>
            </w:r>
            <w:r w:rsidRPr="00D1346A">
              <w:rPr>
                <w:rFonts w:eastAsia="Calibri" w:cstheme="minorHAnsi"/>
                <w:w w:val="105"/>
              </w:rPr>
              <w:t>in</w:t>
            </w:r>
            <w:r w:rsidRPr="00D1346A">
              <w:rPr>
                <w:rFonts w:eastAsia="Calibri" w:cstheme="minorHAnsi"/>
                <w:spacing w:val="-11"/>
                <w:w w:val="105"/>
              </w:rPr>
              <w:t xml:space="preserve"> </w:t>
            </w:r>
            <w:r w:rsidRPr="00D1346A">
              <w:rPr>
                <w:rFonts w:eastAsia="Calibri" w:cstheme="minorHAnsi"/>
                <w:w w:val="105"/>
              </w:rPr>
              <w:t>my</w:t>
            </w:r>
            <w:r w:rsidRPr="00D1346A">
              <w:rPr>
                <w:rFonts w:eastAsia="Calibri" w:cstheme="minorHAnsi"/>
                <w:spacing w:val="-10"/>
                <w:w w:val="105"/>
              </w:rPr>
              <w:t xml:space="preserve"> </w:t>
            </w:r>
            <w:r w:rsidRPr="00D1346A">
              <w:rPr>
                <w:rFonts w:eastAsia="Calibri" w:cstheme="minorHAnsi"/>
                <w:spacing w:val="-2"/>
                <w:w w:val="105"/>
              </w:rPr>
              <w:t>neighborhood.</w:t>
            </w:r>
          </w:p>
        </w:tc>
        <w:tc>
          <w:tcPr>
            <w:tcW w:w="558" w:type="dxa"/>
          </w:tcPr>
          <w:p w14:paraId="50239BC2" w14:textId="77777777" w:rsidR="00BB01E1" w:rsidRPr="00D1346A" w:rsidRDefault="00BB01E1" w:rsidP="008715ED">
            <w:pPr>
              <w:widowControl w:val="0"/>
              <w:autoSpaceDE w:val="0"/>
              <w:autoSpaceDN w:val="0"/>
              <w:spacing w:before="131" w:after="0" w:line="240" w:lineRule="auto"/>
              <w:jc w:val="center"/>
              <w:rPr>
                <w:rFonts w:eastAsia="Calibri" w:cstheme="minorHAnsi"/>
              </w:rPr>
            </w:pPr>
            <w:r w:rsidRPr="00D1346A">
              <w:rPr>
                <w:rFonts w:eastAsia="Calibri" w:cstheme="minorHAnsi"/>
                <w:spacing w:val="-10"/>
                <w:w w:val="125"/>
              </w:rPr>
              <w:t>□</w:t>
            </w:r>
          </w:p>
        </w:tc>
        <w:tc>
          <w:tcPr>
            <w:tcW w:w="381" w:type="dxa"/>
          </w:tcPr>
          <w:p w14:paraId="011B3B9F" w14:textId="77777777" w:rsidR="00BB01E1" w:rsidRPr="00D1346A" w:rsidRDefault="00BB01E1" w:rsidP="008715ED">
            <w:pPr>
              <w:widowControl w:val="0"/>
              <w:autoSpaceDE w:val="0"/>
              <w:autoSpaceDN w:val="0"/>
              <w:spacing w:before="131" w:after="0" w:line="240" w:lineRule="auto"/>
              <w:ind w:right="2"/>
              <w:jc w:val="center"/>
              <w:rPr>
                <w:rFonts w:eastAsia="Calibri" w:cstheme="minorHAnsi"/>
              </w:rPr>
            </w:pPr>
            <w:r w:rsidRPr="00D1346A">
              <w:rPr>
                <w:rFonts w:eastAsia="Calibri" w:cstheme="minorHAnsi"/>
                <w:spacing w:val="-10"/>
                <w:w w:val="125"/>
              </w:rPr>
              <w:t>□</w:t>
            </w:r>
          </w:p>
        </w:tc>
        <w:tc>
          <w:tcPr>
            <w:tcW w:w="382" w:type="dxa"/>
          </w:tcPr>
          <w:p w14:paraId="0CCAE395" w14:textId="77777777" w:rsidR="00BB01E1" w:rsidRPr="00D1346A" w:rsidRDefault="00BB01E1" w:rsidP="008715ED">
            <w:pPr>
              <w:widowControl w:val="0"/>
              <w:autoSpaceDE w:val="0"/>
              <w:autoSpaceDN w:val="0"/>
              <w:spacing w:before="131" w:after="0" w:line="240" w:lineRule="auto"/>
              <w:jc w:val="center"/>
              <w:rPr>
                <w:rFonts w:eastAsia="Calibri" w:cstheme="minorHAnsi"/>
              </w:rPr>
            </w:pPr>
            <w:r w:rsidRPr="00D1346A">
              <w:rPr>
                <w:rFonts w:eastAsia="Calibri" w:cstheme="minorHAnsi"/>
                <w:spacing w:val="-10"/>
                <w:w w:val="125"/>
              </w:rPr>
              <w:t>□</w:t>
            </w:r>
          </w:p>
        </w:tc>
        <w:tc>
          <w:tcPr>
            <w:tcW w:w="382" w:type="dxa"/>
          </w:tcPr>
          <w:p w14:paraId="5E899409" w14:textId="77777777" w:rsidR="00BB01E1" w:rsidRPr="00D1346A" w:rsidRDefault="00BB01E1" w:rsidP="008715ED">
            <w:pPr>
              <w:widowControl w:val="0"/>
              <w:autoSpaceDE w:val="0"/>
              <w:autoSpaceDN w:val="0"/>
              <w:spacing w:before="131" w:after="0" w:line="240" w:lineRule="auto"/>
              <w:jc w:val="center"/>
              <w:rPr>
                <w:rFonts w:eastAsia="Calibri" w:cstheme="minorHAnsi"/>
              </w:rPr>
            </w:pPr>
            <w:r w:rsidRPr="00D1346A">
              <w:rPr>
                <w:rFonts w:eastAsia="Calibri" w:cstheme="minorHAnsi"/>
                <w:spacing w:val="-10"/>
                <w:w w:val="125"/>
              </w:rPr>
              <w:t>□</w:t>
            </w:r>
          </w:p>
        </w:tc>
        <w:tc>
          <w:tcPr>
            <w:tcW w:w="384" w:type="dxa"/>
          </w:tcPr>
          <w:p w14:paraId="5F00F87E" w14:textId="77777777" w:rsidR="00BB01E1" w:rsidRPr="00D1346A" w:rsidRDefault="00BB01E1" w:rsidP="008715ED">
            <w:pPr>
              <w:widowControl w:val="0"/>
              <w:autoSpaceDE w:val="0"/>
              <w:autoSpaceDN w:val="0"/>
              <w:spacing w:before="131" w:after="0" w:line="240" w:lineRule="auto"/>
              <w:ind w:right="3"/>
              <w:jc w:val="center"/>
              <w:rPr>
                <w:rFonts w:eastAsia="Calibri" w:cstheme="minorHAnsi"/>
              </w:rPr>
            </w:pPr>
            <w:r w:rsidRPr="00D1346A">
              <w:rPr>
                <w:rFonts w:eastAsia="Calibri" w:cstheme="minorHAnsi"/>
                <w:spacing w:val="-10"/>
                <w:w w:val="125"/>
              </w:rPr>
              <w:t>□</w:t>
            </w:r>
          </w:p>
        </w:tc>
        <w:tc>
          <w:tcPr>
            <w:tcW w:w="727" w:type="dxa"/>
          </w:tcPr>
          <w:p w14:paraId="4349EC6A" w14:textId="77777777" w:rsidR="00BB01E1" w:rsidRPr="00D1346A" w:rsidRDefault="00BB01E1" w:rsidP="008715ED">
            <w:pPr>
              <w:widowControl w:val="0"/>
              <w:autoSpaceDE w:val="0"/>
              <w:autoSpaceDN w:val="0"/>
              <w:spacing w:before="131" w:after="0" w:line="240" w:lineRule="auto"/>
              <w:ind w:right="5"/>
              <w:jc w:val="center"/>
              <w:rPr>
                <w:rFonts w:eastAsia="Calibri" w:cstheme="minorHAnsi"/>
              </w:rPr>
            </w:pPr>
            <w:r w:rsidRPr="00D1346A">
              <w:rPr>
                <w:rFonts w:eastAsia="Calibri" w:cstheme="minorHAnsi"/>
                <w:spacing w:val="-10"/>
                <w:w w:val="125"/>
              </w:rPr>
              <w:t>□</w:t>
            </w:r>
          </w:p>
        </w:tc>
        <w:tc>
          <w:tcPr>
            <w:tcW w:w="716" w:type="dxa"/>
          </w:tcPr>
          <w:p w14:paraId="05FF74E7" w14:textId="77777777" w:rsidR="00BB01E1" w:rsidRPr="00D1346A" w:rsidRDefault="00BB01E1" w:rsidP="008715ED">
            <w:pPr>
              <w:widowControl w:val="0"/>
              <w:autoSpaceDE w:val="0"/>
              <w:autoSpaceDN w:val="0"/>
              <w:spacing w:before="131" w:after="0" w:line="240" w:lineRule="auto"/>
              <w:jc w:val="center"/>
              <w:rPr>
                <w:rFonts w:eastAsia="Calibri" w:cstheme="minorHAnsi"/>
              </w:rPr>
            </w:pPr>
            <w:r w:rsidRPr="00D1346A">
              <w:rPr>
                <w:rFonts w:eastAsia="Calibri" w:cstheme="minorHAnsi"/>
                <w:spacing w:val="-10"/>
                <w:w w:val="125"/>
              </w:rPr>
              <w:t>□</w:t>
            </w:r>
          </w:p>
        </w:tc>
      </w:tr>
      <w:tr w:rsidR="00BB01E1" w:rsidRPr="00D1346A" w14:paraId="5A46240F" w14:textId="77777777" w:rsidTr="008715ED">
        <w:trPr>
          <w:trHeight w:val="538"/>
        </w:trPr>
        <w:tc>
          <w:tcPr>
            <w:tcW w:w="5358" w:type="dxa"/>
          </w:tcPr>
          <w:p w14:paraId="5E03B8C8" w14:textId="77777777" w:rsidR="00BB01E1" w:rsidRPr="00D1346A" w:rsidRDefault="00BB01E1" w:rsidP="008715ED">
            <w:pPr>
              <w:widowControl w:val="0"/>
              <w:autoSpaceDE w:val="0"/>
              <w:autoSpaceDN w:val="0"/>
              <w:spacing w:before="64" w:after="0" w:line="240" w:lineRule="auto"/>
              <w:rPr>
                <w:rFonts w:eastAsia="Calibri" w:cstheme="minorHAnsi"/>
              </w:rPr>
            </w:pPr>
            <w:r w:rsidRPr="00D1346A">
              <w:rPr>
                <w:rFonts w:eastAsia="Calibri" w:cstheme="minorHAnsi"/>
                <w:w w:val="105"/>
              </w:rPr>
              <w:t>b.</w:t>
            </w:r>
            <w:r w:rsidRPr="00D1346A">
              <w:rPr>
                <w:rFonts w:eastAsia="Calibri" w:cstheme="minorHAnsi"/>
                <w:spacing w:val="-1"/>
                <w:w w:val="105"/>
              </w:rPr>
              <w:t xml:space="preserve"> </w:t>
            </w:r>
            <w:r w:rsidRPr="00D1346A">
              <w:rPr>
                <w:rFonts w:eastAsia="Calibri" w:cstheme="minorHAnsi"/>
                <w:w w:val="105"/>
              </w:rPr>
              <w:t>Vandalism</w:t>
            </w:r>
            <w:r w:rsidRPr="00D1346A">
              <w:rPr>
                <w:rFonts w:eastAsia="Calibri" w:cstheme="minorHAnsi"/>
                <w:spacing w:val="-2"/>
                <w:w w:val="105"/>
              </w:rPr>
              <w:t xml:space="preserve"> </w:t>
            </w:r>
            <w:r w:rsidRPr="00D1346A">
              <w:rPr>
                <w:rFonts w:eastAsia="Calibri" w:cstheme="minorHAnsi"/>
                <w:w w:val="105"/>
              </w:rPr>
              <w:t>is common in</w:t>
            </w:r>
            <w:r w:rsidRPr="00D1346A">
              <w:rPr>
                <w:rFonts w:eastAsia="Calibri" w:cstheme="minorHAnsi"/>
                <w:spacing w:val="1"/>
                <w:w w:val="105"/>
              </w:rPr>
              <w:t xml:space="preserve"> </w:t>
            </w:r>
            <w:r w:rsidRPr="00D1346A">
              <w:rPr>
                <w:rFonts w:eastAsia="Calibri" w:cstheme="minorHAnsi"/>
                <w:w w:val="105"/>
              </w:rPr>
              <w:t xml:space="preserve">my </w:t>
            </w:r>
            <w:r w:rsidRPr="00D1346A">
              <w:rPr>
                <w:rFonts w:eastAsia="Calibri" w:cstheme="minorHAnsi"/>
                <w:spacing w:val="-2"/>
                <w:w w:val="105"/>
              </w:rPr>
              <w:t>neighborhood.</w:t>
            </w:r>
          </w:p>
        </w:tc>
        <w:tc>
          <w:tcPr>
            <w:tcW w:w="558" w:type="dxa"/>
          </w:tcPr>
          <w:p w14:paraId="4FD4B403" w14:textId="77777777" w:rsidR="00BB01E1" w:rsidRPr="00D1346A" w:rsidRDefault="00BB01E1" w:rsidP="008715ED">
            <w:pPr>
              <w:widowControl w:val="0"/>
              <w:autoSpaceDE w:val="0"/>
              <w:autoSpaceDN w:val="0"/>
              <w:spacing w:before="199" w:after="0" w:line="240" w:lineRule="auto"/>
              <w:jc w:val="center"/>
              <w:rPr>
                <w:rFonts w:eastAsia="Calibri" w:cstheme="minorHAnsi"/>
              </w:rPr>
            </w:pPr>
            <w:r w:rsidRPr="00D1346A">
              <w:rPr>
                <w:rFonts w:eastAsia="Calibri" w:cstheme="minorHAnsi"/>
                <w:spacing w:val="-10"/>
                <w:w w:val="125"/>
              </w:rPr>
              <w:t>□</w:t>
            </w:r>
          </w:p>
        </w:tc>
        <w:tc>
          <w:tcPr>
            <w:tcW w:w="381" w:type="dxa"/>
          </w:tcPr>
          <w:p w14:paraId="2E0AAB63" w14:textId="77777777" w:rsidR="00BB01E1" w:rsidRPr="00D1346A" w:rsidRDefault="00BB01E1" w:rsidP="008715ED">
            <w:pPr>
              <w:widowControl w:val="0"/>
              <w:autoSpaceDE w:val="0"/>
              <w:autoSpaceDN w:val="0"/>
              <w:spacing w:before="199" w:after="0" w:line="240" w:lineRule="auto"/>
              <w:ind w:right="2"/>
              <w:jc w:val="center"/>
              <w:rPr>
                <w:rFonts w:eastAsia="Calibri" w:cstheme="minorHAnsi"/>
              </w:rPr>
            </w:pPr>
            <w:r w:rsidRPr="00D1346A">
              <w:rPr>
                <w:rFonts w:eastAsia="Calibri" w:cstheme="minorHAnsi"/>
                <w:spacing w:val="-10"/>
                <w:w w:val="125"/>
              </w:rPr>
              <w:t>□</w:t>
            </w:r>
          </w:p>
        </w:tc>
        <w:tc>
          <w:tcPr>
            <w:tcW w:w="382" w:type="dxa"/>
          </w:tcPr>
          <w:p w14:paraId="6A5DB5B3" w14:textId="77777777" w:rsidR="00BB01E1" w:rsidRPr="00D1346A" w:rsidRDefault="00BB01E1" w:rsidP="008715ED">
            <w:pPr>
              <w:widowControl w:val="0"/>
              <w:autoSpaceDE w:val="0"/>
              <w:autoSpaceDN w:val="0"/>
              <w:spacing w:before="199" w:after="0" w:line="240" w:lineRule="auto"/>
              <w:jc w:val="center"/>
              <w:rPr>
                <w:rFonts w:eastAsia="Calibri" w:cstheme="minorHAnsi"/>
              </w:rPr>
            </w:pPr>
            <w:r w:rsidRPr="00D1346A">
              <w:rPr>
                <w:rFonts w:eastAsia="Calibri" w:cstheme="minorHAnsi"/>
                <w:spacing w:val="-10"/>
                <w:w w:val="125"/>
              </w:rPr>
              <w:t>□</w:t>
            </w:r>
          </w:p>
        </w:tc>
        <w:tc>
          <w:tcPr>
            <w:tcW w:w="382" w:type="dxa"/>
          </w:tcPr>
          <w:p w14:paraId="281091D5" w14:textId="77777777" w:rsidR="00BB01E1" w:rsidRPr="00D1346A" w:rsidRDefault="00BB01E1" w:rsidP="008715ED">
            <w:pPr>
              <w:widowControl w:val="0"/>
              <w:autoSpaceDE w:val="0"/>
              <w:autoSpaceDN w:val="0"/>
              <w:spacing w:before="199" w:after="0" w:line="240" w:lineRule="auto"/>
              <w:jc w:val="center"/>
              <w:rPr>
                <w:rFonts w:eastAsia="Calibri" w:cstheme="minorHAnsi"/>
              </w:rPr>
            </w:pPr>
            <w:r w:rsidRPr="00D1346A">
              <w:rPr>
                <w:rFonts w:eastAsia="Calibri" w:cstheme="minorHAnsi"/>
                <w:spacing w:val="-10"/>
                <w:w w:val="125"/>
              </w:rPr>
              <w:t>□</w:t>
            </w:r>
          </w:p>
        </w:tc>
        <w:tc>
          <w:tcPr>
            <w:tcW w:w="384" w:type="dxa"/>
          </w:tcPr>
          <w:p w14:paraId="1EB7713F" w14:textId="77777777" w:rsidR="00BB01E1" w:rsidRPr="00D1346A" w:rsidRDefault="00BB01E1" w:rsidP="008715ED">
            <w:pPr>
              <w:widowControl w:val="0"/>
              <w:autoSpaceDE w:val="0"/>
              <w:autoSpaceDN w:val="0"/>
              <w:spacing w:before="199" w:after="0" w:line="240" w:lineRule="auto"/>
              <w:ind w:right="3"/>
              <w:jc w:val="center"/>
              <w:rPr>
                <w:rFonts w:eastAsia="Calibri" w:cstheme="minorHAnsi"/>
              </w:rPr>
            </w:pPr>
            <w:r w:rsidRPr="00D1346A">
              <w:rPr>
                <w:rFonts w:eastAsia="Calibri" w:cstheme="minorHAnsi"/>
                <w:spacing w:val="-10"/>
                <w:w w:val="125"/>
              </w:rPr>
              <w:t>□</w:t>
            </w:r>
          </w:p>
        </w:tc>
        <w:tc>
          <w:tcPr>
            <w:tcW w:w="727" w:type="dxa"/>
          </w:tcPr>
          <w:p w14:paraId="7E8041B1" w14:textId="77777777" w:rsidR="00BB01E1" w:rsidRPr="00D1346A" w:rsidRDefault="00BB01E1" w:rsidP="008715ED">
            <w:pPr>
              <w:widowControl w:val="0"/>
              <w:autoSpaceDE w:val="0"/>
              <w:autoSpaceDN w:val="0"/>
              <w:spacing w:before="199" w:after="0" w:line="240" w:lineRule="auto"/>
              <w:ind w:right="5"/>
              <w:jc w:val="center"/>
              <w:rPr>
                <w:rFonts w:eastAsia="Calibri" w:cstheme="minorHAnsi"/>
              </w:rPr>
            </w:pPr>
            <w:r w:rsidRPr="00D1346A">
              <w:rPr>
                <w:rFonts w:eastAsia="Calibri" w:cstheme="minorHAnsi"/>
                <w:spacing w:val="-10"/>
                <w:w w:val="125"/>
              </w:rPr>
              <w:t>□</w:t>
            </w:r>
          </w:p>
        </w:tc>
        <w:tc>
          <w:tcPr>
            <w:tcW w:w="716" w:type="dxa"/>
          </w:tcPr>
          <w:p w14:paraId="19653244" w14:textId="77777777" w:rsidR="00BB01E1" w:rsidRPr="00D1346A" w:rsidRDefault="00BB01E1" w:rsidP="008715ED">
            <w:pPr>
              <w:widowControl w:val="0"/>
              <w:autoSpaceDE w:val="0"/>
              <w:autoSpaceDN w:val="0"/>
              <w:spacing w:before="199" w:after="0" w:line="240" w:lineRule="auto"/>
              <w:jc w:val="center"/>
              <w:rPr>
                <w:rFonts w:eastAsia="Calibri" w:cstheme="minorHAnsi"/>
              </w:rPr>
            </w:pPr>
            <w:r w:rsidRPr="00D1346A">
              <w:rPr>
                <w:rFonts w:eastAsia="Calibri" w:cstheme="minorHAnsi"/>
                <w:spacing w:val="-10"/>
                <w:w w:val="125"/>
              </w:rPr>
              <w:t>□</w:t>
            </w:r>
          </w:p>
        </w:tc>
      </w:tr>
      <w:tr w:rsidR="00BB01E1" w:rsidRPr="00D1346A" w14:paraId="69E25CB2" w14:textId="77777777" w:rsidTr="008715ED">
        <w:trPr>
          <w:trHeight w:val="739"/>
        </w:trPr>
        <w:tc>
          <w:tcPr>
            <w:tcW w:w="5358" w:type="dxa"/>
          </w:tcPr>
          <w:p w14:paraId="4FE2269E" w14:textId="77777777" w:rsidR="00BB01E1" w:rsidRPr="00D1346A" w:rsidRDefault="00BB01E1" w:rsidP="008715ED">
            <w:pPr>
              <w:widowControl w:val="0"/>
              <w:autoSpaceDE w:val="0"/>
              <w:autoSpaceDN w:val="0"/>
              <w:spacing w:before="64" w:after="0" w:line="240" w:lineRule="auto"/>
              <w:rPr>
                <w:rFonts w:eastAsia="Calibri" w:cstheme="minorHAnsi"/>
              </w:rPr>
            </w:pPr>
            <w:r w:rsidRPr="00D1346A">
              <w:rPr>
                <w:rFonts w:eastAsia="Calibri" w:cstheme="minorHAnsi"/>
                <w:w w:val="105"/>
              </w:rPr>
              <w:t>c.</w:t>
            </w:r>
            <w:r w:rsidRPr="00D1346A">
              <w:rPr>
                <w:rFonts w:eastAsia="Calibri" w:cstheme="minorHAnsi"/>
                <w:spacing w:val="-9"/>
                <w:w w:val="105"/>
              </w:rPr>
              <w:t xml:space="preserve"> </w:t>
            </w:r>
            <w:r w:rsidRPr="00D1346A">
              <w:rPr>
                <w:rFonts w:eastAsia="Calibri" w:cstheme="minorHAnsi"/>
                <w:w w:val="105"/>
              </w:rPr>
              <w:t>There</w:t>
            </w:r>
            <w:r w:rsidRPr="00D1346A">
              <w:rPr>
                <w:rFonts w:eastAsia="Calibri" w:cstheme="minorHAnsi"/>
                <w:spacing w:val="-10"/>
                <w:w w:val="105"/>
              </w:rPr>
              <w:t xml:space="preserve"> </w:t>
            </w:r>
            <w:r w:rsidRPr="00D1346A">
              <w:rPr>
                <w:rFonts w:eastAsia="Calibri" w:cstheme="minorHAnsi"/>
                <w:w w:val="105"/>
              </w:rPr>
              <w:t>are</w:t>
            </w:r>
            <w:r w:rsidRPr="00D1346A">
              <w:rPr>
                <w:rFonts w:eastAsia="Calibri" w:cstheme="minorHAnsi"/>
                <w:spacing w:val="-10"/>
                <w:w w:val="105"/>
              </w:rPr>
              <w:t xml:space="preserve"> </w:t>
            </w:r>
            <w:r w:rsidRPr="00D1346A">
              <w:rPr>
                <w:rFonts w:eastAsia="Calibri" w:cstheme="minorHAnsi"/>
                <w:w w:val="105"/>
              </w:rPr>
              <w:t>lot</w:t>
            </w:r>
            <w:r w:rsidRPr="00D1346A">
              <w:rPr>
                <w:rFonts w:eastAsia="Calibri" w:cstheme="minorHAnsi"/>
                <w:spacing w:val="-11"/>
                <w:w w:val="105"/>
              </w:rPr>
              <w:t xml:space="preserve"> </w:t>
            </w:r>
            <w:r w:rsidRPr="00D1346A">
              <w:rPr>
                <w:rFonts w:eastAsia="Calibri" w:cstheme="minorHAnsi"/>
                <w:w w:val="105"/>
              </w:rPr>
              <w:t>of</w:t>
            </w:r>
            <w:r w:rsidRPr="00D1346A">
              <w:rPr>
                <w:rFonts w:eastAsia="Calibri" w:cstheme="minorHAnsi"/>
                <w:spacing w:val="-10"/>
                <w:w w:val="105"/>
              </w:rPr>
              <w:t xml:space="preserve"> </w:t>
            </w:r>
            <w:r w:rsidRPr="00D1346A">
              <w:rPr>
                <w:rFonts w:eastAsia="Calibri" w:cstheme="minorHAnsi"/>
                <w:w w:val="105"/>
              </w:rPr>
              <w:t>abandoned</w:t>
            </w:r>
            <w:r w:rsidRPr="00D1346A">
              <w:rPr>
                <w:rFonts w:eastAsia="Calibri" w:cstheme="minorHAnsi"/>
                <w:spacing w:val="-8"/>
                <w:w w:val="105"/>
              </w:rPr>
              <w:t xml:space="preserve"> </w:t>
            </w:r>
            <w:r w:rsidRPr="00D1346A">
              <w:rPr>
                <w:rFonts w:eastAsia="Calibri" w:cstheme="minorHAnsi"/>
                <w:w w:val="105"/>
              </w:rPr>
              <w:t>buildings</w:t>
            </w:r>
            <w:r w:rsidRPr="00D1346A">
              <w:rPr>
                <w:rFonts w:eastAsia="Calibri" w:cstheme="minorHAnsi"/>
                <w:spacing w:val="-10"/>
                <w:w w:val="105"/>
              </w:rPr>
              <w:t xml:space="preserve"> </w:t>
            </w:r>
            <w:r w:rsidRPr="00D1346A">
              <w:rPr>
                <w:rFonts w:eastAsia="Calibri" w:cstheme="minorHAnsi"/>
                <w:w w:val="105"/>
              </w:rPr>
              <w:t>in</w:t>
            </w:r>
            <w:r w:rsidRPr="00D1346A">
              <w:rPr>
                <w:rFonts w:eastAsia="Calibri" w:cstheme="minorHAnsi"/>
                <w:spacing w:val="-11"/>
                <w:w w:val="105"/>
              </w:rPr>
              <w:t xml:space="preserve"> </w:t>
            </w:r>
            <w:r w:rsidRPr="00D1346A">
              <w:rPr>
                <w:rFonts w:eastAsia="Calibri" w:cstheme="minorHAnsi"/>
                <w:w w:val="105"/>
              </w:rPr>
              <w:t xml:space="preserve">my </w:t>
            </w:r>
            <w:r w:rsidRPr="00D1346A">
              <w:rPr>
                <w:rFonts w:eastAsia="Calibri" w:cstheme="minorHAnsi"/>
                <w:spacing w:val="-2"/>
                <w:w w:val="105"/>
              </w:rPr>
              <w:t>neighborhood.</w:t>
            </w:r>
          </w:p>
        </w:tc>
        <w:tc>
          <w:tcPr>
            <w:tcW w:w="558" w:type="dxa"/>
          </w:tcPr>
          <w:p w14:paraId="31F06D11" w14:textId="77777777" w:rsidR="00BB01E1" w:rsidRPr="00D1346A" w:rsidRDefault="00BB01E1" w:rsidP="008715ED">
            <w:pPr>
              <w:widowControl w:val="0"/>
              <w:autoSpaceDE w:val="0"/>
              <w:autoSpaceDN w:val="0"/>
              <w:spacing w:before="64" w:after="0" w:line="240" w:lineRule="auto"/>
              <w:rPr>
                <w:rFonts w:eastAsia="Calibri" w:cstheme="minorHAnsi"/>
              </w:rPr>
            </w:pPr>
          </w:p>
          <w:p w14:paraId="6F94EDB4" w14:textId="77777777" w:rsidR="00BB01E1" w:rsidRPr="00D1346A" w:rsidRDefault="00BB01E1" w:rsidP="008715ED">
            <w:pPr>
              <w:widowControl w:val="0"/>
              <w:autoSpaceDE w:val="0"/>
              <w:autoSpaceDN w:val="0"/>
              <w:spacing w:before="1" w:after="0" w:line="240" w:lineRule="auto"/>
              <w:jc w:val="center"/>
              <w:rPr>
                <w:rFonts w:eastAsia="Calibri" w:cstheme="minorHAnsi"/>
              </w:rPr>
            </w:pPr>
            <w:r w:rsidRPr="00D1346A">
              <w:rPr>
                <w:rFonts w:eastAsia="Calibri" w:cstheme="minorHAnsi"/>
                <w:spacing w:val="-10"/>
                <w:w w:val="125"/>
              </w:rPr>
              <w:t>□</w:t>
            </w:r>
          </w:p>
        </w:tc>
        <w:tc>
          <w:tcPr>
            <w:tcW w:w="381" w:type="dxa"/>
          </w:tcPr>
          <w:p w14:paraId="3F700C00" w14:textId="77777777" w:rsidR="00BB01E1" w:rsidRPr="00D1346A" w:rsidRDefault="00BB01E1" w:rsidP="008715ED">
            <w:pPr>
              <w:widowControl w:val="0"/>
              <w:autoSpaceDE w:val="0"/>
              <w:autoSpaceDN w:val="0"/>
              <w:spacing w:before="64" w:after="0" w:line="240" w:lineRule="auto"/>
              <w:rPr>
                <w:rFonts w:eastAsia="Calibri" w:cstheme="minorHAnsi"/>
              </w:rPr>
            </w:pPr>
          </w:p>
          <w:p w14:paraId="48892E59" w14:textId="77777777" w:rsidR="00BB01E1" w:rsidRPr="00D1346A" w:rsidRDefault="00BB01E1" w:rsidP="008715ED">
            <w:pPr>
              <w:widowControl w:val="0"/>
              <w:autoSpaceDE w:val="0"/>
              <w:autoSpaceDN w:val="0"/>
              <w:spacing w:before="1" w:after="0" w:line="240" w:lineRule="auto"/>
              <w:ind w:right="2"/>
              <w:jc w:val="center"/>
              <w:rPr>
                <w:rFonts w:eastAsia="Calibri" w:cstheme="minorHAnsi"/>
              </w:rPr>
            </w:pPr>
            <w:r w:rsidRPr="00D1346A">
              <w:rPr>
                <w:rFonts w:eastAsia="Calibri" w:cstheme="minorHAnsi"/>
                <w:spacing w:val="-10"/>
                <w:w w:val="125"/>
              </w:rPr>
              <w:t>□</w:t>
            </w:r>
          </w:p>
        </w:tc>
        <w:tc>
          <w:tcPr>
            <w:tcW w:w="382" w:type="dxa"/>
          </w:tcPr>
          <w:p w14:paraId="51C3D7B6" w14:textId="77777777" w:rsidR="00BB01E1" w:rsidRPr="00D1346A" w:rsidRDefault="00BB01E1" w:rsidP="008715ED">
            <w:pPr>
              <w:widowControl w:val="0"/>
              <w:autoSpaceDE w:val="0"/>
              <w:autoSpaceDN w:val="0"/>
              <w:spacing w:before="64" w:after="0" w:line="240" w:lineRule="auto"/>
              <w:rPr>
                <w:rFonts w:eastAsia="Calibri" w:cstheme="minorHAnsi"/>
              </w:rPr>
            </w:pPr>
          </w:p>
          <w:p w14:paraId="6137309D" w14:textId="77777777" w:rsidR="00BB01E1" w:rsidRPr="00D1346A" w:rsidRDefault="00BB01E1" w:rsidP="008715ED">
            <w:pPr>
              <w:widowControl w:val="0"/>
              <w:autoSpaceDE w:val="0"/>
              <w:autoSpaceDN w:val="0"/>
              <w:spacing w:before="1" w:after="0" w:line="240" w:lineRule="auto"/>
              <w:jc w:val="center"/>
              <w:rPr>
                <w:rFonts w:eastAsia="Calibri" w:cstheme="minorHAnsi"/>
              </w:rPr>
            </w:pPr>
            <w:r w:rsidRPr="00D1346A">
              <w:rPr>
                <w:rFonts w:eastAsia="Calibri" w:cstheme="minorHAnsi"/>
                <w:spacing w:val="-10"/>
                <w:w w:val="125"/>
              </w:rPr>
              <w:t>□</w:t>
            </w:r>
          </w:p>
        </w:tc>
        <w:tc>
          <w:tcPr>
            <w:tcW w:w="382" w:type="dxa"/>
          </w:tcPr>
          <w:p w14:paraId="1D50EC86" w14:textId="77777777" w:rsidR="00BB01E1" w:rsidRPr="00D1346A" w:rsidRDefault="00BB01E1" w:rsidP="008715ED">
            <w:pPr>
              <w:widowControl w:val="0"/>
              <w:autoSpaceDE w:val="0"/>
              <w:autoSpaceDN w:val="0"/>
              <w:spacing w:before="64" w:after="0" w:line="240" w:lineRule="auto"/>
              <w:rPr>
                <w:rFonts w:eastAsia="Calibri" w:cstheme="minorHAnsi"/>
              </w:rPr>
            </w:pPr>
          </w:p>
          <w:p w14:paraId="448EA353" w14:textId="77777777" w:rsidR="00BB01E1" w:rsidRPr="00D1346A" w:rsidRDefault="00BB01E1" w:rsidP="008715ED">
            <w:pPr>
              <w:widowControl w:val="0"/>
              <w:autoSpaceDE w:val="0"/>
              <w:autoSpaceDN w:val="0"/>
              <w:spacing w:before="1" w:after="0" w:line="240" w:lineRule="auto"/>
              <w:jc w:val="center"/>
              <w:rPr>
                <w:rFonts w:eastAsia="Calibri" w:cstheme="minorHAnsi"/>
              </w:rPr>
            </w:pPr>
            <w:r w:rsidRPr="00D1346A">
              <w:rPr>
                <w:rFonts w:eastAsia="Calibri" w:cstheme="minorHAnsi"/>
                <w:spacing w:val="-10"/>
                <w:w w:val="125"/>
              </w:rPr>
              <w:t>□</w:t>
            </w:r>
          </w:p>
        </w:tc>
        <w:tc>
          <w:tcPr>
            <w:tcW w:w="384" w:type="dxa"/>
          </w:tcPr>
          <w:p w14:paraId="2F1C8E68" w14:textId="77777777" w:rsidR="00BB01E1" w:rsidRPr="00D1346A" w:rsidRDefault="00BB01E1" w:rsidP="008715ED">
            <w:pPr>
              <w:widowControl w:val="0"/>
              <w:autoSpaceDE w:val="0"/>
              <w:autoSpaceDN w:val="0"/>
              <w:spacing w:before="64" w:after="0" w:line="240" w:lineRule="auto"/>
              <w:rPr>
                <w:rFonts w:eastAsia="Calibri" w:cstheme="minorHAnsi"/>
              </w:rPr>
            </w:pPr>
          </w:p>
          <w:p w14:paraId="758FEACB" w14:textId="77777777" w:rsidR="00BB01E1" w:rsidRPr="00D1346A" w:rsidRDefault="00BB01E1" w:rsidP="008715ED">
            <w:pPr>
              <w:widowControl w:val="0"/>
              <w:autoSpaceDE w:val="0"/>
              <w:autoSpaceDN w:val="0"/>
              <w:spacing w:before="1" w:after="0" w:line="240" w:lineRule="auto"/>
              <w:ind w:right="3"/>
              <w:jc w:val="center"/>
              <w:rPr>
                <w:rFonts w:eastAsia="Calibri" w:cstheme="minorHAnsi"/>
              </w:rPr>
            </w:pPr>
            <w:r w:rsidRPr="00D1346A">
              <w:rPr>
                <w:rFonts w:eastAsia="Calibri" w:cstheme="minorHAnsi"/>
                <w:spacing w:val="-10"/>
                <w:w w:val="125"/>
              </w:rPr>
              <w:t>□</w:t>
            </w:r>
          </w:p>
        </w:tc>
        <w:tc>
          <w:tcPr>
            <w:tcW w:w="727" w:type="dxa"/>
          </w:tcPr>
          <w:p w14:paraId="2D2F64BC" w14:textId="77777777" w:rsidR="00BB01E1" w:rsidRPr="00D1346A" w:rsidRDefault="00BB01E1" w:rsidP="008715ED">
            <w:pPr>
              <w:widowControl w:val="0"/>
              <w:autoSpaceDE w:val="0"/>
              <w:autoSpaceDN w:val="0"/>
              <w:spacing w:before="64" w:after="0" w:line="240" w:lineRule="auto"/>
              <w:rPr>
                <w:rFonts w:eastAsia="Calibri" w:cstheme="minorHAnsi"/>
              </w:rPr>
            </w:pPr>
          </w:p>
          <w:p w14:paraId="0E3844DC" w14:textId="77777777" w:rsidR="00BB01E1" w:rsidRPr="00D1346A" w:rsidRDefault="00BB01E1" w:rsidP="008715ED">
            <w:pPr>
              <w:widowControl w:val="0"/>
              <w:autoSpaceDE w:val="0"/>
              <w:autoSpaceDN w:val="0"/>
              <w:spacing w:before="1" w:after="0" w:line="240" w:lineRule="auto"/>
              <w:ind w:right="5"/>
              <w:jc w:val="center"/>
              <w:rPr>
                <w:rFonts w:eastAsia="Calibri" w:cstheme="minorHAnsi"/>
              </w:rPr>
            </w:pPr>
            <w:r w:rsidRPr="00D1346A">
              <w:rPr>
                <w:rFonts w:eastAsia="Calibri" w:cstheme="minorHAnsi"/>
                <w:spacing w:val="-10"/>
                <w:w w:val="125"/>
              </w:rPr>
              <w:t>□</w:t>
            </w:r>
          </w:p>
        </w:tc>
        <w:tc>
          <w:tcPr>
            <w:tcW w:w="716" w:type="dxa"/>
          </w:tcPr>
          <w:p w14:paraId="1FB6671E" w14:textId="77777777" w:rsidR="00BB01E1" w:rsidRPr="00D1346A" w:rsidRDefault="00BB01E1" w:rsidP="008715ED">
            <w:pPr>
              <w:widowControl w:val="0"/>
              <w:autoSpaceDE w:val="0"/>
              <w:autoSpaceDN w:val="0"/>
              <w:spacing w:before="64" w:after="0" w:line="240" w:lineRule="auto"/>
              <w:rPr>
                <w:rFonts w:eastAsia="Calibri" w:cstheme="minorHAnsi"/>
              </w:rPr>
            </w:pPr>
          </w:p>
          <w:p w14:paraId="339EB068" w14:textId="77777777" w:rsidR="00BB01E1" w:rsidRPr="00D1346A" w:rsidRDefault="00BB01E1" w:rsidP="008715ED">
            <w:pPr>
              <w:widowControl w:val="0"/>
              <w:autoSpaceDE w:val="0"/>
              <w:autoSpaceDN w:val="0"/>
              <w:spacing w:before="1" w:after="0" w:line="240" w:lineRule="auto"/>
              <w:jc w:val="center"/>
              <w:rPr>
                <w:rFonts w:eastAsia="Calibri" w:cstheme="minorHAnsi"/>
              </w:rPr>
            </w:pPr>
            <w:r w:rsidRPr="00D1346A">
              <w:rPr>
                <w:rFonts w:eastAsia="Calibri" w:cstheme="minorHAnsi"/>
                <w:spacing w:val="-10"/>
                <w:w w:val="125"/>
              </w:rPr>
              <w:t>□</w:t>
            </w:r>
          </w:p>
        </w:tc>
      </w:tr>
      <w:tr w:rsidR="00BB01E1" w:rsidRPr="00D1346A" w14:paraId="1556A3DD" w14:textId="77777777" w:rsidTr="008715ED">
        <w:trPr>
          <w:trHeight w:val="803"/>
        </w:trPr>
        <w:tc>
          <w:tcPr>
            <w:tcW w:w="5358" w:type="dxa"/>
          </w:tcPr>
          <w:p w14:paraId="2C0B0D7B" w14:textId="77777777" w:rsidR="00BB01E1" w:rsidRPr="00D1346A" w:rsidRDefault="00BB01E1" w:rsidP="008715ED">
            <w:pPr>
              <w:widowControl w:val="0"/>
              <w:autoSpaceDE w:val="0"/>
              <w:autoSpaceDN w:val="0"/>
              <w:spacing w:before="134" w:after="0" w:line="237" w:lineRule="auto"/>
              <w:rPr>
                <w:rFonts w:eastAsia="Calibri" w:cstheme="minorHAnsi"/>
              </w:rPr>
            </w:pPr>
            <w:r w:rsidRPr="00D1346A">
              <w:rPr>
                <w:rFonts w:eastAsia="Calibri" w:cstheme="minorHAnsi"/>
                <w:w w:val="105"/>
              </w:rPr>
              <w:t>d.</w:t>
            </w:r>
            <w:r w:rsidRPr="00D1346A">
              <w:rPr>
                <w:rFonts w:eastAsia="Calibri" w:cstheme="minorHAnsi"/>
                <w:spacing w:val="-14"/>
                <w:w w:val="105"/>
              </w:rPr>
              <w:t xml:space="preserve"> </w:t>
            </w:r>
            <w:r w:rsidRPr="00D1346A">
              <w:rPr>
                <w:rFonts w:eastAsia="Calibri" w:cstheme="minorHAnsi"/>
                <w:w w:val="105"/>
              </w:rPr>
              <w:t>There</w:t>
            </w:r>
            <w:r w:rsidRPr="00D1346A">
              <w:rPr>
                <w:rFonts w:eastAsia="Calibri" w:cstheme="minorHAnsi"/>
                <w:spacing w:val="-13"/>
                <w:w w:val="105"/>
              </w:rPr>
              <w:t xml:space="preserve"> </w:t>
            </w:r>
            <w:r w:rsidRPr="00D1346A">
              <w:rPr>
                <w:rFonts w:eastAsia="Calibri" w:cstheme="minorHAnsi"/>
                <w:w w:val="105"/>
              </w:rPr>
              <w:t>are</w:t>
            </w:r>
            <w:r w:rsidRPr="00D1346A">
              <w:rPr>
                <w:rFonts w:eastAsia="Calibri" w:cstheme="minorHAnsi"/>
                <w:spacing w:val="-13"/>
                <w:w w:val="105"/>
              </w:rPr>
              <w:t xml:space="preserve"> </w:t>
            </w:r>
            <w:r w:rsidRPr="00D1346A">
              <w:rPr>
                <w:rFonts w:eastAsia="Calibri" w:cstheme="minorHAnsi"/>
                <w:w w:val="105"/>
              </w:rPr>
              <w:t>too</w:t>
            </w:r>
            <w:r w:rsidRPr="00D1346A">
              <w:rPr>
                <w:rFonts w:eastAsia="Calibri" w:cstheme="minorHAnsi"/>
                <w:spacing w:val="-13"/>
                <w:w w:val="105"/>
              </w:rPr>
              <w:t xml:space="preserve"> </w:t>
            </w:r>
            <w:r w:rsidRPr="00D1346A">
              <w:rPr>
                <w:rFonts w:eastAsia="Calibri" w:cstheme="minorHAnsi"/>
                <w:w w:val="105"/>
              </w:rPr>
              <w:t>many</w:t>
            </w:r>
            <w:r w:rsidRPr="00D1346A">
              <w:rPr>
                <w:rFonts w:eastAsia="Calibri" w:cstheme="minorHAnsi"/>
                <w:spacing w:val="-13"/>
                <w:w w:val="105"/>
              </w:rPr>
              <w:t xml:space="preserve"> </w:t>
            </w:r>
            <w:r w:rsidRPr="00D1346A">
              <w:rPr>
                <w:rFonts w:eastAsia="Calibri" w:cstheme="minorHAnsi"/>
                <w:w w:val="105"/>
              </w:rPr>
              <w:t>people</w:t>
            </w:r>
            <w:r w:rsidRPr="00D1346A">
              <w:rPr>
                <w:rFonts w:eastAsia="Calibri" w:cstheme="minorHAnsi"/>
                <w:spacing w:val="-13"/>
                <w:w w:val="105"/>
              </w:rPr>
              <w:t xml:space="preserve"> </w:t>
            </w:r>
            <w:r w:rsidRPr="00D1346A">
              <w:rPr>
                <w:rFonts w:eastAsia="Calibri" w:cstheme="minorHAnsi"/>
                <w:w w:val="105"/>
              </w:rPr>
              <w:t>hanging</w:t>
            </w:r>
            <w:r w:rsidRPr="00D1346A">
              <w:rPr>
                <w:rFonts w:eastAsia="Calibri" w:cstheme="minorHAnsi"/>
                <w:spacing w:val="-12"/>
                <w:w w:val="105"/>
              </w:rPr>
              <w:t xml:space="preserve"> </w:t>
            </w:r>
            <w:r w:rsidRPr="00D1346A">
              <w:rPr>
                <w:rFonts w:eastAsia="Calibri" w:cstheme="minorHAnsi"/>
                <w:w w:val="105"/>
              </w:rPr>
              <w:t>around</w:t>
            </w:r>
            <w:r w:rsidRPr="00D1346A">
              <w:rPr>
                <w:rFonts w:eastAsia="Calibri" w:cstheme="minorHAnsi"/>
                <w:spacing w:val="-14"/>
                <w:w w:val="105"/>
              </w:rPr>
              <w:t xml:space="preserve"> </w:t>
            </w:r>
            <w:r w:rsidRPr="00D1346A">
              <w:rPr>
                <w:rFonts w:eastAsia="Calibri" w:cstheme="minorHAnsi"/>
                <w:w w:val="105"/>
              </w:rPr>
              <w:t>on</w:t>
            </w:r>
            <w:r w:rsidRPr="00D1346A">
              <w:rPr>
                <w:rFonts w:eastAsia="Calibri" w:cstheme="minorHAnsi"/>
                <w:spacing w:val="-13"/>
                <w:w w:val="105"/>
              </w:rPr>
              <w:t xml:space="preserve"> </w:t>
            </w:r>
            <w:r w:rsidRPr="00D1346A">
              <w:rPr>
                <w:rFonts w:eastAsia="Calibri" w:cstheme="minorHAnsi"/>
                <w:w w:val="105"/>
              </w:rPr>
              <w:t>the streets near my home.</w:t>
            </w:r>
          </w:p>
        </w:tc>
        <w:tc>
          <w:tcPr>
            <w:tcW w:w="558" w:type="dxa"/>
          </w:tcPr>
          <w:p w14:paraId="3F10E1FA" w14:textId="77777777" w:rsidR="00BB01E1" w:rsidRPr="00D1346A" w:rsidRDefault="00BB01E1" w:rsidP="008715ED">
            <w:pPr>
              <w:widowControl w:val="0"/>
              <w:autoSpaceDE w:val="0"/>
              <w:autoSpaceDN w:val="0"/>
              <w:spacing w:before="129" w:after="0" w:line="240" w:lineRule="auto"/>
              <w:rPr>
                <w:rFonts w:eastAsia="Calibri" w:cstheme="minorHAnsi"/>
              </w:rPr>
            </w:pPr>
          </w:p>
          <w:p w14:paraId="05BA19CD" w14:textId="77777777" w:rsidR="00BB01E1" w:rsidRPr="00D1346A" w:rsidRDefault="00BB01E1" w:rsidP="008715ED">
            <w:pPr>
              <w:widowControl w:val="0"/>
              <w:autoSpaceDE w:val="0"/>
              <w:autoSpaceDN w:val="0"/>
              <w:spacing w:after="0" w:line="240" w:lineRule="auto"/>
              <w:jc w:val="center"/>
              <w:rPr>
                <w:rFonts w:eastAsia="Calibri" w:cstheme="minorHAnsi"/>
              </w:rPr>
            </w:pPr>
            <w:r w:rsidRPr="00D1346A">
              <w:rPr>
                <w:rFonts w:eastAsia="Calibri" w:cstheme="minorHAnsi"/>
                <w:spacing w:val="-10"/>
                <w:w w:val="125"/>
              </w:rPr>
              <w:t>□</w:t>
            </w:r>
          </w:p>
        </w:tc>
        <w:tc>
          <w:tcPr>
            <w:tcW w:w="381" w:type="dxa"/>
          </w:tcPr>
          <w:p w14:paraId="4F7C891D" w14:textId="77777777" w:rsidR="00BB01E1" w:rsidRPr="00D1346A" w:rsidRDefault="00BB01E1" w:rsidP="008715ED">
            <w:pPr>
              <w:widowControl w:val="0"/>
              <w:autoSpaceDE w:val="0"/>
              <w:autoSpaceDN w:val="0"/>
              <w:spacing w:before="129" w:after="0" w:line="240" w:lineRule="auto"/>
              <w:rPr>
                <w:rFonts w:eastAsia="Calibri" w:cstheme="minorHAnsi"/>
              </w:rPr>
            </w:pPr>
          </w:p>
          <w:p w14:paraId="77A50DD9" w14:textId="77777777" w:rsidR="00BB01E1" w:rsidRPr="00D1346A" w:rsidRDefault="00BB01E1" w:rsidP="008715ED">
            <w:pPr>
              <w:widowControl w:val="0"/>
              <w:autoSpaceDE w:val="0"/>
              <w:autoSpaceDN w:val="0"/>
              <w:spacing w:after="0" w:line="240" w:lineRule="auto"/>
              <w:ind w:right="2"/>
              <w:jc w:val="center"/>
              <w:rPr>
                <w:rFonts w:eastAsia="Calibri" w:cstheme="minorHAnsi"/>
              </w:rPr>
            </w:pPr>
            <w:r w:rsidRPr="00D1346A">
              <w:rPr>
                <w:rFonts w:eastAsia="Calibri" w:cstheme="minorHAnsi"/>
                <w:spacing w:val="-10"/>
                <w:w w:val="125"/>
              </w:rPr>
              <w:t>□</w:t>
            </w:r>
          </w:p>
        </w:tc>
        <w:tc>
          <w:tcPr>
            <w:tcW w:w="382" w:type="dxa"/>
          </w:tcPr>
          <w:p w14:paraId="121148C1" w14:textId="77777777" w:rsidR="00BB01E1" w:rsidRPr="00D1346A" w:rsidRDefault="00BB01E1" w:rsidP="008715ED">
            <w:pPr>
              <w:widowControl w:val="0"/>
              <w:autoSpaceDE w:val="0"/>
              <w:autoSpaceDN w:val="0"/>
              <w:spacing w:before="129" w:after="0" w:line="240" w:lineRule="auto"/>
              <w:rPr>
                <w:rFonts w:eastAsia="Calibri" w:cstheme="minorHAnsi"/>
              </w:rPr>
            </w:pPr>
          </w:p>
          <w:p w14:paraId="3C20BE99" w14:textId="77777777" w:rsidR="00BB01E1" w:rsidRPr="00D1346A" w:rsidRDefault="00BB01E1" w:rsidP="008715ED">
            <w:pPr>
              <w:widowControl w:val="0"/>
              <w:autoSpaceDE w:val="0"/>
              <w:autoSpaceDN w:val="0"/>
              <w:spacing w:after="0" w:line="240" w:lineRule="auto"/>
              <w:jc w:val="center"/>
              <w:rPr>
                <w:rFonts w:eastAsia="Calibri" w:cstheme="minorHAnsi"/>
              </w:rPr>
            </w:pPr>
            <w:r w:rsidRPr="00D1346A">
              <w:rPr>
                <w:rFonts w:eastAsia="Calibri" w:cstheme="minorHAnsi"/>
                <w:spacing w:val="-10"/>
                <w:w w:val="125"/>
              </w:rPr>
              <w:t>□</w:t>
            </w:r>
          </w:p>
        </w:tc>
        <w:tc>
          <w:tcPr>
            <w:tcW w:w="382" w:type="dxa"/>
          </w:tcPr>
          <w:p w14:paraId="4F3CCD0C" w14:textId="77777777" w:rsidR="00BB01E1" w:rsidRPr="00D1346A" w:rsidRDefault="00BB01E1" w:rsidP="008715ED">
            <w:pPr>
              <w:widowControl w:val="0"/>
              <w:autoSpaceDE w:val="0"/>
              <w:autoSpaceDN w:val="0"/>
              <w:spacing w:before="129" w:after="0" w:line="240" w:lineRule="auto"/>
              <w:rPr>
                <w:rFonts w:eastAsia="Calibri" w:cstheme="minorHAnsi"/>
              </w:rPr>
            </w:pPr>
          </w:p>
          <w:p w14:paraId="6A931A8D" w14:textId="77777777" w:rsidR="00BB01E1" w:rsidRPr="00D1346A" w:rsidRDefault="00BB01E1" w:rsidP="008715ED">
            <w:pPr>
              <w:widowControl w:val="0"/>
              <w:autoSpaceDE w:val="0"/>
              <w:autoSpaceDN w:val="0"/>
              <w:spacing w:after="0" w:line="240" w:lineRule="auto"/>
              <w:jc w:val="center"/>
              <w:rPr>
                <w:rFonts w:eastAsia="Calibri" w:cstheme="minorHAnsi"/>
              </w:rPr>
            </w:pPr>
            <w:r w:rsidRPr="00D1346A">
              <w:rPr>
                <w:rFonts w:eastAsia="Calibri" w:cstheme="minorHAnsi"/>
                <w:spacing w:val="-10"/>
                <w:w w:val="125"/>
              </w:rPr>
              <w:t>□</w:t>
            </w:r>
          </w:p>
        </w:tc>
        <w:tc>
          <w:tcPr>
            <w:tcW w:w="384" w:type="dxa"/>
          </w:tcPr>
          <w:p w14:paraId="286E8138" w14:textId="77777777" w:rsidR="00BB01E1" w:rsidRPr="00D1346A" w:rsidRDefault="00BB01E1" w:rsidP="008715ED">
            <w:pPr>
              <w:widowControl w:val="0"/>
              <w:autoSpaceDE w:val="0"/>
              <w:autoSpaceDN w:val="0"/>
              <w:spacing w:before="129" w:after="0" w:line="240" w:lineRule="auto"/>
              <w:rPr>
                <w:rFonts w:eastAsia="Calibri" w:cstheme="minorHAnsi"/>
              </w:rPr>
            </w:pPr>
          </w:p>
          <w:p w14:paraId="32600DB2" w14:textId="77777777" w:rsidR="00BB01E1" w:rsidRPr="00D1346A" w:rsidRDefault="00BB01E1" w:rsidP="008715ED">
            <w:pPr>
              <w:widowControl w:val="0"/>
              <w:autoSpaceDE w:val="0"/>
              <w:autoSpaceDN w:val="0"/>
              <w:spacing w:after="0" w:line="240" w:lineRule="auto"/>
              <w:ind w:right="3"/>
              <w:jc w:val="center"/>
              <w:rPr>
                <w:rFonts w:eastAsia="Calibri" w:cstheme="minorHAnsi"/>
              </w:rPr>
            </w:pPr>
            <w:r w:rsidRPr="00D1346A">
              <w:rPr>
                <w:rFonts w:eastAsia="Calibri" w:cstheme="minorHAnsi"/>
                <w:spacing w:val="-10"/>
                <w:w w:val="125"/>
              </w:rPr>
              <w:t>□</w:t>
            </w:r>
          </w:p>
        </w:tc>
        <w:tc>
          <w:tcPr>
            <w:tcW w:w="727" w:type="dxa"/>
          </w:tcPr>
          <w:p w14:paraId="29FA4307" w14:textId="77777777" w:rsidR="00BB01E1" w:rsidRPr="00D1346A" w:rsidRDefault="00BB01E1" w:rsidP="008715ED">
            <w:pPr>
              <w:widowControl w:val="0"/>
              <w:autoSpaceDE w:val="0"/>
              <w:autoSpaceDN w:val="0"/>
              <w:spacing w:before="129" w:after="0" w:line="240" w:lineRule="auto"/>
              <w:rPr>
                <w:rFonts w:eastAsia="Calibri" w:cstheme="minorHAnsi"/>
              </w:rPr>
            </w:pPr>
          </w:p>
          <w:p w14:paraId="00EA2376" w14:textId="77777777" w:rsidR="00BB01E1" w:rsidRPr="00D1346A" w:rsidRDefault="00BB01E1" w:rsidP="008715ED">
            <w:pPr>
              <w:widowControl w:val="0"/>
              <w:autoSpaceDE w:val="0"/>
              <w:autoSpaceDN w:val="0"/>
              <w:spacing w:after="0" w:line="240" w:lineRule="auto"/>
              <w:ind w:right="5"/>
              <w:jc w:val="center"/>
              <w:rPr>
                <w:rFonts w:eastAsia="Calibri" w:cstheme="minorHAnsi"/>
              </w:rPr>
            </w:pPr>
            <w:r w:rsidRPr="00D1346A">
              <w:rPr>
                <w:rFonts w:eastAsia="Calibri" w:cstheme="minorHAnsi"/>
                <w:spacing w:val="-10"/>
                <w:w w:val="125"/>
              </w:rPr>
              <w:t>□</w:t>
            </w:r>
          </w:p>
        </w:tc>
        <w:tc>
          <w:tcPr>
            <w:tcW w:w="716" w:type="dxa"/>
          </w:tcPr>
          <w:p w14:paraId="315F1705" w14:textId="77777777" w:rsidR="00BB01E1" w:rsidRPr="00D1346A" w:rsidRDefault="00BB01E1" w:rsidP="008715ED">
            <w:pPr>
              <w:widowControl w:val="0"/>
              <w:autoSpaceDE w:val="0"/>
              <w:autoSpaceDN w:val="0"/>
              <w:spacing w:before="129" w:after="0" w:line="240" w:lineRule="auto"/>
              <w:rPr>
                <w:rFonts w:eastAsia="Calibri" w:cstheme="minorHAnsi"/>
              </w:rPr>
            </w:pPr>
          </w:p>
          <w:p w14:paraId="2802FAA7" w14:textId="77777777" w:rsidR="00BB01E1" w:rsidRPr="00D1346A" w:rsidRDefault="00BB01E1" w:rsidP="008715ED">
            <w:pPr>
              <w:widowControl w:val="0"/>
              <w:autoSpaceDE w:val="0"/>
              <w:autoSpaceDN w:val="0"/>
              <w:spacing w:after="0" w:line="240" w:lineRule="auto"/>
              <w:jc w:val="center"/>
              <w:rPr>
                <w:rFonts w:eastAsia="Calibri" w:cstheme="minorHAnsi"/>
              </w:rPr>
            </w:pPr>
            <w:r w:rsidRPr="00D1346A">
              <w:rPr>
                <w:rFonts w:eastAsia="Calibri" w:cstheme="minorHAnsi"/>
                <w:spacing w:val="-10"/>
                <w:w w:val="125"/>
              </w:rPr>
              <w:t>□</w:t>
            </w:r>
          </w:p>
        </w:tc>
      </w:tr>
      <w:tr w:rsidR="00BB01E1" w:rsidRPr="00D1346A" w14:paraId="39427E81" w14:textId="77777777" w:rsidTr="008715ED">
        <w:trPr>
          <w:trHeight w:val="604"/>
        </w:trPr>
        <w:tc>
          <w:tcPr>
            <w:tcW w:w="5358" w:type="dxa"/>
          </w:tcPr>
          <w:p w14:paraId="37D9002F" w14:textId="77777777" w:rsidR="00BB01E1" w:rsidRPr="00D1346A" w:rsidRDefault="00BB01E1" w:rsidP="008715ED">
            <w:pPr>
              <w:widowControl w:val="0"/>
              <w:autoSpaceDE w:val="0"/>
              <w:autoSpaceDN w:val="0"/>
              <w:spacing w:before="132" w:after="0" w:line="240" w:lineRule="auto"/>
              <w:rPr>
                <w:rFonts w:eastAsia="Calibri" w:cstheme="minorHAnsi"/>
              </w:rPr>
            </w:pPr>
            <w:r w:rsidRPr="00D1346A">
              <w:rPr>
                <w:rFonts w:eastAsia="Calibri" w:cstheme="minorHAnsi"/>
                <w:w w:val="105"/>
              </w:rPr>
              <w:t>e.</w:t>
            </w:r>
            <w:r w:rsidRPr="00D1346A">
              <w:rPr>
                <w:rFonts w:eastAsia="Calibri" w:cstheme="minorHAnsi"/>
                <w:spacing w:val="-9"/>
                <w:w w:val="105"/>
              </w:rPr>
              <w:t xml:space="preserve"> </w:t>
            </w:r>
            <w:r w:rsidRPr="00D1346A">
              <w:rPr>
                <w:rFonts w:eastAsia="Calibri" w:cstheme="minorHAnsi"/>
                <w:w w:val="105"/>
              </w:rPr>
              <w:t>There</w:t>
            </w:r>
            <w:r w:rsidRPr="00D1346A">
              <w:rPr>
                <w:rFonts w:eastAsia="Calibri" w:cstheme="minorHAnsi"/>
                <w:spacing w:val="-9"/>
                <w:w w:val="105"/>
              </w:rPr>
              <w:t xml:space="preserve"> </w:t>
            </w:r>
            <w:r w:rsidRPr="00D1346A">
              <w:rPr>
                <w:rFonts w:eastAsia="Calibri" w:cstheme="minorHAnsi"/>
                <w:w w:val="105"/>
              </w:rPr>
              <w:t>is</w:t>
            </w:r>
            <w:r w:rsidRPr="00D1346A">
              <w:rPr>
                <w:rFonts w:eastAsia="Calibri" w:cstheme="minorHAnsi"/>
                <w:spacing w:val="-9"/>
                <w:w w:val="105"/>
              </w:rPr>
              <w:t xml:space="preserve"> </w:t>
            </w:r>
            <w:r w:rsidRPr="00D1346A">
              <w:rPr>
                <w:rFonts w:eastAsia="Calibri" w:cstheme="minorHAnsi"/>
                <w:w w:val="105"/>
              </w:rPr>
              <w:t>a</w:t>
            </w:r>
            <w:r w:rsidRPr="00D1346A">
              <w:rPr>
                <w:rFonts w:eastAsia="Calibri" w:cstheme="minorHAnsi"/>
                <w:spacing w:val="-8"/>
                <w:w w:val="105"/>
              </w:rPr>
              <w:t xml:space="preserve"> </w:t>
            </w:r>
            <w:r w:rsidRPr="00D1346A">
              <w:rPr>
                <w:rFonts w:eastAsia="Calibri" w:cstheme="minorHAnsi"/>
                <w:w w:val="105"/>
              </w:rPr>
              <w:t>lot</w:t>
            </w:r>
            <w:r w:rsidRPr="00D1346A">
              <w:rPr>
                <w:rFonts w:eastAsia="Calibri" w:cstheme="minorHAnsi"/>
                <w:spacing w:val="-9"/>
                <w:w w:val="105"/>
              </w:rPr>
              <w:t xml:space="preserve"> </w:t>
            </w:r>
            <w:r w:rsidRPr="00D1346A">
              <w:rPr>
                <w:rFonts w:eastAsia="Calibri" w:cstheme="minorHAnsi"/>
                <w:w w:val="105"/>
              </w:rPr>
              <w:t>of</w:t>
            </w:r>
            <w:r w:rsidRPr="00D1346A">
              <w:rPr>
                <w:rFonts w:eastAsia="Calibri" w:cstheme="minorHAnsi"/>
                <w:spacing w:val="-9"/>
                <w:w w:val="105"/>
              </w:rPr>
              <w:t xml:space="preserve"> </w:t>
            </w:r>
            <w:r w:rsidRPr="00D1346A">
              <w:rPr>
                <w:rFonts w:eastAsia="Calibri" w:cstheme="minorHAnsi"/>
                <w:w w:val="105"/>
              </w:rPr>
              <w:t>crime</w:t>
            </w:r>
            <w:r w:rsidRPr="00D1346A">
              <w:rPr>
                <w:rFonts w:eastAsia="Calibri" w:cstheme="minorHAnsi"/>
                <w:spacing w:val="-9"/>
                <w:w w:val="105"/>
              </w:rPr>
              <w:t xml:space="preserve"> </w:t>
            </w:r>
            <w:r w:rsidRPr="00D1346A">
              <w:rPr>
                <w:rFonts w:eastAsia="Calibri" w:cstheme="minorHAnsi"/>
                <w:w w:val="105"/>
              </w:rPr>
              <w:t>in</w:t>
            </w:r>
            <w:r w:rsidRPr="00D1346A">
              <w:rPr>
                <w:rFonts w:eastAsia="Calibri" w:cstheme="minorHAnsi"/>
                <w:spacing w:val="-10"/>
                <w:w w:val="105"/>
              </w:rPr>
              <w:t xml:space="preserve"> </w:t>
            </w:r>
            <w:r w:rsidRPr="00D1346A">
              <w:rPr>
                <w:rFonts w:eastAsia="Calibri" w:cstheme="minorHAnsi"/>
                <w:w w:val="105"/>
              </w:rPr>
              <w:t>my</w:t>
            </w:r>
            <w:r w:rsidRPr="00D1346A">
              <w:rPr>
                <w:rFonts w:eastAsia="Calibri" w:cstheme="minorHAnsi"/>
                <w:spacing w:val="-9"/>
                <w:w w:val="105"/>
              </w:rPr>
              <w:t xml:space="preserve"> </w:t>
            </w:r>
            <w:r w:rsidRPr="00D1346A">
              <w:rPr>
                <w:rFonts w:eastAsia="Calibri" w:cstheme="minorHAnsi"/>
                <w:spacing w:val="-2"/>
                <w:w w:val="105"/>
              </w:rPr>
              <w:t>neighborhood.</w:t>
            </w:r>
          </w:p>
        </w:tc>
        <w:tc>
          <w:tcPr>
            <w:tcW w:w="558" w:type="dxa"/>
          </w:tcPr>
          <w:p w14:paraId="1AE8D152" w14:textId="77777777" w:rsidR="00BB01E1" w:rsidRPr="00D1346A" w:rsidRDefault="00BB01E1" w:rsidP="008715ED">
            <w:pPr>
              <w:widowControl w:val="0"/>
              <w:autoSpaceDE w:val="0"/>
              <w:autoSpaceDN w:val="0"/>
              <w:spacing w:before="266" w:after="0" w:line="240" w:lineRule="auto"/>
              <w:jc w:val="center"/>
              <w:rPr>
                <w:rFonts w:eastAsia="Calibri" w:cstheme="minorHAnsi"/>
              </w:rPr>
            </w:pPr>
            <w:r w:rsidRPr="00D1346A">
              <w:rPr>
                <w:rFonts w:eastAsia="Calibri" w:cstheme="minorHAnsi"/>
                <w:spacing w:val="-10"/>
                <w:w w:val="125"/>
              </w:rPr>
              <w:t>□</w:t>
            </w:r>
          </w:p>
        </w:tc>
        <w:tc>
          <w:tcPr>
            <w:tcW w:w="381" w:type="dxa"/>
          </w:tcPr>
          <w:p w14:paraId="70B30875" w14:textId="77777777" w:rsidR="00BB01E1" w:rsidRPr="00D1346A" w:rsidRDefault="00BB01E1" w:rsidP="008715ED">
            <w:pPr>
              <w:widowControl w:val="0"/>
              <w:autoSpaceDE w:val="0"/>
              <w:autoSpaceDN w:val="0"/>
              <w:spacing w:before="266" w:after="0" w:line="240" w:lineRule="auto"/>
              <w:ind w:right="2"/>
              <w:jc w:val="center"/>
              <w:rPr>
                <w:rFonts w:eastAsia="Calibri" w:cstheme="minorHAnsi"/>
              </w:rPr>
            </w:pPr>
            <w:r w:rsidRPr="00D1346A">
              <w:rPr>
                <w:rFonts w:eastAsia="Calibri" w:cstheme="minorHAnsi"/>
                <w:spacing w:val="-10"/>
                <w:w w:val="125"/>
              </w:rPr>
              <w:t>□</w:t>
            </w:r>
          </w:p>
        </w:tc>
        <w:tc>
          <w:tcPr>
            <w:tcW w:w="382" w:type="dxa"/>
          </w:tcPr>
          <w:p w14:paraId="1F587042" w14:textId="77777777" w:rsidR="00BB01E1" w:rsidRPr="00D1346A" w:rsidRDefault="00BB01E1" w:rsidP="008715ED">
            <w:pPr>
              <w:widowControl w:val="0"/>
              <w:autoSpaceDE w:val="0"/>
              <w:autoSpaceDN w:val="0"/>
              <w:spacing w:before="266" w:after="0" w:line="240" w:lineRule="auto"/>
              <w:jc w:val="center"/>
              <w:rPr>
                <w:rFonts w:eastAsia="Calibri" w:cstheme="minorHAnsi"/>
              </w:rPr>
            </w:pPr>
            <w:r w:rsidRPr="00D1346A">
              <w:rPr>
                <w:rFonts w:eastAsia="Calibri" w:cstheme="minorHAnsi"/>
                <w:spacing w:val="-10"/>
                <w:w w:val="125"/>
              </w:rPr>
              <w:t>□</w:t>
            </w:r>
          </w:p>
        </w:tc>
        <w:tc>
          <w:tcPr>
            <w:tcW w:w="382" w:type="dxa"/>
          </w:tcPr>
          <w:p w14:paraId="1ED76247" w14:textId="77777777" w:rsidR="00BB01E1" w:rsidRPr="00D1346A" w:rsidRDefault="00BB01E1" w:rsidP="008715ED">
            <w:pPr>
              <w:widowControl w:val="0"/>
              <w:autoSpaceDE w:val="0"/>
              <w:autoSpaceDN w:val="0"/>
              <w:spacing w:before="266" w:after="0" w:line="240" w:lineRule="auto"/>
              <w:jc w:val="center"/>
              <w:rPr>
                <w:rFonts w:eastAsia="Calibri" w:cstheme="minorHAnsi"/>
              </w:rPr>
            </w:pPr>
            <w:r w:rsidRPr="00D1346A">
              <w:rPr>
                <w:rFonts w:eastAsia="Calibri" w:cstheme="minorHAnsi"/>
                <w:spacing w:val="-10"/>
                <w:w w:val="125"/>
              </w:rPr>
              <w:t>□</w:t>
            </w:r>
          </w:p>
        </w:tc>
        <w:tc>
          <w:tcPr>
            <w:tcW w:w="384" w:type="dxa"/>
          </w:tcPr>
          <w:p w14:paraId="47E21083" w14:textId="77777777" w:rsidR="00BB01E1" w:rsidRPr="00D1346A" w:rsidRDefault="00BB01E1" w:rsidP="008715ED">
            <w:pPr>
              <w:widowControl w:val="0"/>
              <w:autoSpaceDE w:val="0"/>
              <w:autoSpaceDN w:val="0"/>
              <w:spacing w:before="266" w:after="0" w:line="240" w:lineRule="auto"/>
              <w:ind w:right="3"/>
              <w:jc w:val="center"/>
              <w:rPr>
                <w:rFonts w:eastAsia="Calibri" w:cstheme="minorHAnsi"/>
              </w:rPr>
            </w:pPr>
            <w:r w:rsidRPr="00D1346A">
              <w:rPr>
                <w:rFonts w:eastAsia="Calibri" w:cstheme="minorHAnsi"/>
                <w:spacing w:val="-10"/>
                <w:w w:val="125"/>
              </w:rPr>
              <w:t>□</w:t>
            </w:r>
          </w:p>
        </w:tc>
        <w:tc>
          <w:tcPr>
            <w:tcW w:w="727" w:type="dxa"/>
          </w:tcPr>
          <w:p w14:paraId="46A05FCF" w14:textId="77777777" w:rsidR="00BB01E1" w:rsidRPr="00D1346A" w:rsidRDefault="00BB01E1" w:rsidP="008715ED">
            <w:pPr>
              <w:widowControl w:val="0"/>
              <w:autoSpaceDE w:val="0"/>
              <w:autoSpaceDN w:val="0"/>
              <w:spacing w:before="266" w:after="0" w:line="240" w:lineRule="auto"/>
              <w:ind w:right="5"/>
              <w:jc w:val="center"/>
              <w:rPr>
                <w:rFonts w:eastAsia="Calibri" w:cstheme="minorHAnsi"/>
              </w:rPr>
            </w:pPr>
            <w:r w:rsidRPr="00D1346A">
              <w:rPr>
                <w:rFonts w:eastAsia="Calibri" w:cstheme="minorHAnsi"/>
                <w:spacing w:val="-10"/>
                <w:w w:val="125"/>
              </w:rPr>
              <w:t>□</w:t>
            </w:r>
          </w:p>
        </w:tc>
        <w:tc>
          <w:tcPr>
            <w:tcW w:w="716" w:type="dxa"/>
          </w:tcPr>
          <w:p w14:paraId="11886976" w14:textId="77777777" w:rsidR="00BB01E1" w:rsidRPr="00D1346A" w:rsidRDefault="00BB01E1" w:rsidP="008715ED">
            <w:pPr>
              <w:widowControl w:val="0"/>
              <w:autoSpaceDE w:val="0"/>
              <w:autoSpaceDN w:val="0"/>
              <w:spacing w:before="266" w:after="0" w:line="240" w:lineRule="auto"/>
              <w:jc w:val="center"/>
              <w:rPr>
                <w:rFonts w:eastAsia="Calibri" w:cstheme="minorHAnsi"/>
              </w:rPr>
            </w:pPr>
            <w:r w:rsidRPr="00D1346A">
              <w:rPr>
                <w:rFonts w:eastAsia="Calibri" w:cstheme="minorHAnsi"/>
                <w:spacing w:val="-10"/>
                <w:w w:val="125"/>
              </w:rPr>
              <w:t>□</w:t>
            </w:r>
          </w:p>
        </w:tc>
      </w:tr>
      <w:tr w:rsidR="00BB01E1" w:rsidRPr="00D1346A" w14:paraId="076E6A8D" w14:textId="77777777" w:rsidTr="008715ED">
        <w:trPr>
          <w:trHeight w:val="537"/>
        </w:trPr>
        <w:tc>
          <w:tcPr>
            <w:tcW w:w="5358" w:type="dxa"/>
          </w:tcPr>
          <w:p w14:paraId="46FBDBE7" w14:textId="77777777" w:rsidR="00BB01E1" w:rsidRPr="00D1346A" w:rsidRDefault="00BB01E1" w:rsidP="008715ED">
            <w:pPr>
              <w:widowControl w:val="0"/>
              <w:autoSpaceDE w:val="0"/>
              <w:autoSpaceDN w:val="0"/>
              <w:spacing w:before="64" w:after="0" w:line="240" w:lineRule="auto"/>
              <w:rPr>
                <w:rFonts w:eastAsia="Calibri" w:cstheme="minorHAnsi"/>
              </w:rPr>
            </w:pPr>
            <w:r w:rsidRPr="00D1346A">
              <w:rPr>
                <w:rFonts w:eastAsia="Calibri" w:cstheme="minorHAnsi"/>
                <w:w w:val="105"/>
              </w:rPr>
              <w:t>f.</w:t>
            </w:r>
            <w:r w:rsidRPr="00D1346A">
              <w:rPr>
                <w:rFonts w:eastAsia="Calibri" w:cstheme="minorHAnsi"/>
                <w:spacing w:val="-9"/>
                <w:w w:val="105"/>
              </w:rPr>
              <w:t xml:space="preserve"> </w:t>
            </w:r>
            <w:r w:rsidRPr="00D1346A">
              <w:rPr>
                <w:rFonts w:eastAsia="Calibri" w:cstheme="minorHAnsi"/>
                <w:w w:val="105"/>
              </w:rPr>
              <w:t>There</w:t>
            </w:r>
            <w:r w:rsidRPr="00D1346A">
              <w:rPr>
                <w:rFonts w:eastAsia="Calibri" w:cstheme="minorHAnsi"/>
                <w:spacing w:val="-9"/>
                <w:w w:val="105"/>
              </w:rPr>
              <w:t xml:space="preserve"> </w:t>
            </w:r>
            <w:r w:rsidRPr="00D1346A">
              <w:rPr>
                <w:rFonts w:eastAsia="Calibri" w:cstheme="minorHAnsi"/>
                <w:w w:val="105"/>
              </w:rPr>
              <w:t>is</w:t>
            </w:r>
            <w:r w:rsidRPr="00D1346A">
              <w:rPr>
                <w:rFonts w:eastAsia="Calibri" w:cstheme="minorHAnsi"/>
                <w:spacing w:val="-8"/>
                <w:w w:val="105"/>
              </w:rPr>
              <w:t xml:space="preserve"> </w:t>
            </w:r>
            <w:r w:rsidRPr="00D1346A">
              <w:rPr>
                <w:rFonts w:eastAsia="Calibri" w:cstheme="minorHAnsi"/>
                <w:w w:val="105"/>
              </w:rPr>
              <w:t>too</w:t>
            </w:r>
            <w:r w:rsidRPr="00D1346A">
              <w:rPr>
                <w:rFonts w:eastAsia="Calibri" w:cstheme="minorHAnsi"/>
                <w:spacing w:val="-7"/>
                <w:w w:val="105"/>
              </w:rPr>
              <w:t xml:space="preserve"> </w:t>
            </w:r>
            <w:r w:rsidRPr="00D1346A">
              <w:rPr>
                <w:rFonts w:eastAsia="Calibri" w:cstheme="minorHAnsi"/>
                <w:w w:val="105"/>
              </w:rPr>
              <w:t>much</w:t>
            </w:r>
            <w:r w:rsidRPr="00D1346A">
              <w:rPr>
                <w:rFonts w:eastAsia="Calibri" w:cstheme="minorHAnsi"/>
                <w:spacing w:val="-11"/>
                <w:w w:val="105"/>
              </w:rPr>
              <w:t xml:space="preserve"> </w:t>
            </w:r>
            <w:r w:rsidRPr="00D1346A">
              <w:rPr>
                <w:rFonts w:eastAsia="Calibri" w:cstheme="minorHAnsi"/>
                <w:w w:val="105"/>
              </w:rPr>
              <w:t>drug</w:t>
            </w:r>
            <w:r w:rsidRPr="00D1346A">
              <w:rPr>
                <w:rFonts w:eastAsia="Calibri" w:cstheme="minorHAnsi"/>
                <w:spacing w:val="-10"/>
                <w:w w:val="105"/>
              </w:rPr>
              <w:t xml:space="preserve"> </w:t>
            </w:r>
            <w:r w:rsidRPr="00D1346A">
              <w:rPr>
                <w:rFonts w:eastAsia="Calibri" w:cstheme="minorHAnsi"/>
                <w:w w:val="105"/>
              </w:rPr>
              <w:t>use</w:t>
            </w:r>
            <w:r w:rsidRPr="00D1346A">
              <w:rPr>
                <w:rFonts w:eastAsia="Calibri" w:cstheme="minorHAnsi"/>
                <w:spacing w:val="-10"/>
                <w:w w:val="105"/>
              </w:rPr>
              <w:t xml:space="preserve"> </w:t>
            </w:r>
            <w:r w:rsidRPr="00D1346A">
              <w:rPr>
                <w:rFonts w:eastAsia="Calibri" w:cstheme="minorHAnsi"/>
                <w:w w:val="105"/>
              </w:rPr>
              <w:t>in</w:t>
            </w:r>
            <w:r w:rsidRPr="00D1346A">
              <w:rPr>
                <w:rFonts w:eastAsia="Calibri" w:cstheme="minorHAnsi"/>
                <w:spacing w:val="-7"/>
                <w:w w:val="105"/>
              </w:rPr>
              <w:t xml:space="preserve"> </w:t>
            </w:r>
            <w:r w:rsidRPr="00D1346A">
              <w:rPr>
                <w:rFonts w:eastAsia="Calibri" w:cstheme="minorHAnsi"/>
                <w:w w:val="105"/>
              </w:rPr>
              <w:t>my</w:t>
            </w:r>
            <w:r w:rsidRPr="00D1346A">
              <w:rPr>
                <w:rFonts w:eastAsia="Calibri" w:cstheme="minorHAnsi"/>
                <w:spacing w:val="-8"/>
                <w:w w:val="105"/>
              </w:rPr>
              <w:t xml:space="preserve"> </w:t>
            </w:r>
            <w:r w:rsidRPr="00D1346A">
              <w:rPr>
                <w:rFonts w:eastAsia="Calibri" w:cstheme="minorHAnsi"/>
                <w:spacing w:val="-2"/>
                <w:w w:val="105"/>
              </w:rPr>
              <w:t>neighborhood.</w:t>
            </w:r>
          </w:p>
        </w:tc>
        <w:tc>
          <w:tcPr>
            <w:tcW w:w="558" w:type="dxa"/>
          </w:tcPr>
          <w:p w14:paraId="472FF9DF" w14:textId="77777777" w:rsidR="00BB01E1" w:rsidRPr="00D1346A" w:rsidRDefault="00BB01E1" w:rsidP="008715ED">
            <w:pPr>
              <w:widowControl w:val="0"/>
              <w:autoSpaceDE w:val="0"/>
              <w:autoSpaceDN w:val="0"/>
              <w:spacing w:before="199" w:after="0" w:line="240" w:lineRule="auto"/>
              <w:jc w:val="center"/>
              <w:rPr>
                <w:rFonts w:eastAsia="Calibri" w:cstheme="minorHAnsi"/>
              </w:rPr>
            </w:pPr>
            <w:r w:rsidRPr="00D1346A">
              <w:rPr>
                <w:rFonts w:eastAsia="Calibri" w:cstheme="minorHAnsi"/>
                <w:spacing w:val="-10"/>
                <w:w w:val="125"/>
              </w:rPr>
              <w:t>□</w:t>
            </w:r>
          </w:p>
        </w:tc>
        <w:tc>
          <w:tcPr>
            <w:tcW w:w="381" w:type="dxa"/>
          </w:tcPr>
          <w:p w14:paraId="1691A865" w14:textId="77777777" w:rsidR="00BB01E1" w:rsidRPr="00D1346A" w:rsidRDefault="00BB01E1" w:rsidP="008715ED">
            <w:pPr>
              <w:widowControl w:val="0"/>
              <w:autoSpaceDE w:val="0"/>
              <w:autoSpaceDN w:val="0"/>
              <w:spacing w:before="199" w:after="0" w:line="240" w:lineRule="auto"/>
              <w:ind w:right="2"/>
              <w:jc w:val="center"/>
              <w:rPr>
                <w:rFonts w:eastAsia="Calibri" w:cstheme="minorHAnsi"/>
              </w:rPr>
            </w:pPr>
            <w:r w:rsidRPr="00D1346A">
              <w:rPr>
                <w:rFonts w:eastAsia="Calibri" w:cstheme="minorHAnsi"/>
                <w:spacing w:val="-10"/>
                <w:w w:val="125"/>
              </w:rPr>
              <w:t>□</w:t>
            </w:r>
          </w:p>
        </w:tc>
        <w:tc>
          <w:tcPr>
            <w:tcW w:w="382" w:type="dxa"/>
          </w:tcPr>
          <w:p w14:paraId="6CF5EFFF" w14:textId="77777777" w:rsidR="00BB01E1" w:rsidRPr="00D1346A" w:rsidRDefault="00BB01E1" w:rsidP="008715ED">
            <w:pPr>
              <w:widowControl w:val="0"/>
              <w:autoSpaceDE w:val="0"/>
              <w:autoSpaceDN w:val="0"/>
              <w:spacing w:before="199" w:after="0" w:line="240" w:lineRule="auto"/>
              <w:jc w:val="center"/>
              <w:rPr>
                <w:rFonts w:eastAsia="Calibri" w:cstheme="minorHAnsi"/>
              </w:rPr>
            </w:pPr>
            <w:r w:rsidRPr="00D1346A">
              <w:rPr>
                <w:rFonts w:eastAsia="Calibri" w:cstheme="minorHAnsi"/>
                <w:spacing w:val="-10"/>
                <w:w w:val="125"/>
              </w:rPr>
              <w:t>□</w:t>
            </w:r>
          </w:p>
        </w:tc>
        <w:tc>
          <w:tcPr>
            <w:tcW w:w="382" w:type="dxa"/>
          </w:tcPr>
          <w:p w14:paraId="32050A84" w14:textId="77777777" w:rsidR="00BB01E1" w:rsidRPr="00D1346A" w:rsidRDefault="00BB01E1" w:rsidP="008715ED">
            <w:pPr>
              <w:widowControl w:val="0"/>
              <w:autoSpaceDE w:val="0"/>
              <w:autoSpaceDN w:val="0"/>
              <w:spacing w:before="199" w:after="0" w:line="240" w:lineRule="auto"/>
              <w:jc w:val="center"/>
              <w:rPr>
                <w:rFonts w:eastAsia="Calibri" w:cstheme="minorHAnsi"/>
              </w:rPr>
            </w:pPr>
            <w:r w:rsidRPr="00D1346A">
              <w:rPr>
                <w:rFonts w:eastAsia="Calibri" w:cstheme="minorHAnsi"/>
                <w:spacing w:val="-10"/>
                <w:w w:val="125"/>
              </w:rPr>
              <w:t>□</w:t>
            </w:r>
          </w:p>
        </w:tc>
        <w:tc>
          <w:tcPr>
            <w:tcW w:w="384" w:type="dxa"/>
          </w:tcPr>
          <w:p w14:paraId="06712D9E" w14:textId="77777777" w:rsidR="00BB01E1" w:rsidRPr="00D1346A" w:rsidRDefault="00BB01E1" w:rsidP="008715ED">
            <w:pPr>
              <w:widowControl w:val="0"/>
              <w:autoSpaceDE w:val="0"/>
              <w:autoSpaceDN w:val="0"/>
              <w:spacing w:before="199" w:after="0" w:line="240" w:lineRule="auto"/>
              <w:ind w:right="3"/>
              <w:jc w:val="center"/>
              <w:rPr>
                <w:rFonts w:eastAsia="Calibri" w:cstheme="minorHAnsi"/>
              </w:rPr>
            </w:pPr>
            <w:r w:rsidRPr="00D1346A">
              <w:rPr>
                <w:rFonts w:eastAsia="Calibri" w:cstheme="minorHAnsi"/>
                <w:spacing w:val="-10"/>
                <w:w w:val="125"/>
              </w:rPr>
              <w:t>□</w:t>
            </w:r>
          </w:p>
        </w:tc>
        <w:tc>
          <w:tcPr>
            <w:tcW w:w="727" w:type="dxa"/>
          </w:tcPr>
          <w:p w14:paraId="3EEFBAB3" w14:textId="77777777" w:rsidR="00BB01E1" w:rsidRPr="00D1346A" w:rsidRDefault="00BB01E1" w:rsidP="008715ED">
            <w:pPr>
              <w:widowControl w:val="0"/>
              <w:autoSpaceDE w:val="0"/>
              <w:autoSpaceDN w:val="0"/>
              <w:spacing w:before="199" w:after="0" w:line="240" w:lineRule="auto"/>
              <w:ind w:right="5"/>
              <w:jc w:val="center"/>
              <w:rPr>
                <w:rFonts w:eastAsia="Calibri" w:cstheme="minorHAnsi"/>
              </w:rPr>
            </w:pPr>
            <w:r w:rsidRPr="00D1346A">
              <w:rPr>
                <w:rFonts w:eastAsia="Calibri" w:cstheme="minorHAnsi"/>
                <w:spacing w:val="-10"/>
                <w:w w:val="125"/>
              </w:rPr>
              <w:t>□</w:t>
            </w:r>
          </w:p>
        </w:tc>
        <w:tc>
          <w:tcPr>
            <w:tcW w:w="716" w:type="dxa"/>
          </w:tcPr>
          <w:p w14:paraId="0DDA36A1" w14:textId="77777777" w:rsidR="00BB01E1" w:rsidRPr="00D1346A" w:rsidRDefault="00BB01E1" w:rsidP="008715ED">
            <w:pPr>
              <w:widowControl w:val="0"/>
              <w:autoSpaceDE w:val="0"/>
              <w:autoSpaceDN w:val="0"/>
              <w:spacing w:before="199" w:after="0" w:line="240" w:lineRule="auto"/>
              <w:jc w:val="center"/>
              <w:rPr>
                <w:rFonts w:eastAsia="Calibri" w:cstheme="minorHAnsi"/>
              </w:rPr>
            </w:pPr>
            <w:r w:rsidRPr="00D1346A">
              <w:rPr>
                <w:rFonts w:eastAsia="Calibri" w:cstheme="minorHAnsi"/>
                <w:spacing w:val="-10"/>
                <w:w w:val="125"/>
              </w:rPr>
              <w:t>□</w:t>
            </w:r>
          </w:p>
        </w:tc>
      </w:tr>
      <w:tr w:rsidR="00BB01E1" w:rsidRPr="00D1346A" w14:paraId="61C81EA5" w14:textId="77777777" w:rsidTr="008715ED">
        <w:trPr>
          <w:trHeight w:val="537"/>
        </w:trPr>
        <w:tc>
          <w:tcPr>
            <w:tcW w:w="5358" w:type="dxa"/>
          </w:tcPr>
          <w:p w14:paraId="31FA4F35" w14:textId="77777777" w:rsidR="00BB01E1" w:rsidRPr="00D1346A" w:rsidRDefault="00BB01E1" w:rsidP="008715ED">
            <w:pPr>
              <w:widowControl w:val="0"/>
              <w:autoSpaceDE w:val="0"/>
              <w:autoSpaceDN w:val="0"/>
              <w:spacing w:before="64" w:after="0" w:line="240" w:lineRule="auto"/>
              <w:rPr>
                <w:rFonts w:eastAsia="Calibri" w:cstheme="minorHAnsi"/>
              </w:rPr>
            </w:pPr>
            <w:r w:rsidRPr="00D1346A">
              <w:rPr>
                <w:rFonts w:eastAsia="Calibri" w:cstheme="minorHAnsi"/>
                <w:w w:val="105"/>
              </w:rPr>
              <w:t>g.</w:t>
            </w:r>
            <w:r w:rsidRPr="00D1346A">
              <w:rPr>
                <w:rFonts w:eastAsia="Calibri" w:cstheme="minorHAnsi"/>
                <w:spacing w:val="-4"/>
                <w:w w:val="105"/>
              </w:rPr>
              <w:t xml:space="preserve"> </w:t>
            </w:r>
            <w:r w:rsidRPr="00D1346A">
              <w:rPr>
                <w:rFonts w:eastAsia="Calibri" w:cstheme="minorHAnsi"/>
                <w:w w:val="105"/>
              </w:rPr>
              <w:t>There</w:t>
            </w:r>
            <w:r w:rsidRPr="00D1346A">
              <w:rPr>
                <w:rFonts w:eastAsia="Calibri" w:cstheme="minorHAnsi"/>
                <w:spacing w:val="-4"/>
                <w:w w:val="105"/>
              </w:rPr>
              <w:t xml:space="preserve"> </w:t>
            </w:r>
            <w:r w:rsidRPr="00D1346A">
              <w:rPr>
                <w:rFonts w:eastAsia="Calibri" w:cstheme="minorHAnsi"/>
                <w:w w:val="105"/>
              </w:rPr>
              <w:t>is</w:t>
            </w:r>
            <w:r w:rsidRPr="00D1346A">
              <w:rPr>
                <w:rFonts w:eastAsia="Calibri" w:cstheme="minorHAnsi"/>
                <w:spacing w:val="-4"/>
                <w:w w:val="105"/>
              </w:rPr>
              <w:t xml:space="preserve"> </w:t>
            </w:r>
            <w:r w:rsidRPr="00D1346A">
              <w:rPr>
                <w:rFonts w:eastAsia="Calibri" w:cstheme="minorHAnsi"/>
                <w:w w:val="105"/>
              </w:rPr>
              <w:t>too</w:t>
            </w:r>
            <w:r w:rsidRPr="00D1346A">
              <w:rPr>
                <w:rFonts w:eastAsia="Calibri" w:cstheme="minorHAnsi"/>
                <w:spacing w:val="-4"/>
                <w:w w:val="105"/>
              </w:rPr>
              <w:t xml:space="preserve"> </w:t>
            </w:r>
            <w:r w:rsidRPr="00D1346A">
              <w:rPr>
                <w:rFonts w:eastAsia="Calibri" w:cstheme="minorHAnsi"/>
                <w:w w:val="105"/>
              </w:rPr>
              <w:t>much</w:t>
            </w:r>
            <w:r w:rsidRPr="00D1346A">
              <w:rPr>
                <w:rFonts w:eastAsia="Calibri" w:cstheme="minorHAnsi"/>
                <w:spacing w:val="-2"/>
                <w:w w:val="105"/>
              </w:rPr>
              <w:t xml:space="preserve"> </w:t>
            </w:r>
            <w:r w:rsidRPr="00D1346A">
              <w:rPr>
                <w:rFonts w:eastAsia="Calibri" w:cstheme="minorHAnsi"/>
                <w:w w:val="105"/>
              </w:rPr>
              <w:t>alcohol</w:t>
            </w:r>
            <w:r w:rsidRPr="00D1346A">
              <w:rPr>
                <w:rFonts w:eastAsia="Calibri" w:cstheme="minorHAnsi"/>
                <w:spacing w:val="-2"/>
                <w:w w:val="105"/>
              </w:rPr>
              <w:t xml:space="preserve"> </w:t>
            </w:r>
            <w:r w:rsidRPr="00D1346A">
              <w:rPr>
                <w:rFonts w:eastAsia="Calibri" w:cstheme="minorHAnsi"/>
                <w:w w:val="105"/>
              </w:rPr>
              <w:t>use</w:t>
            </w:r>
            <w:r w:rsidRPr="00D1346A">
              <w:rPr>
                <w:rFonts w:eastAsia="Calibri" w:cstheme="minorHAnsi"/>
                <w:spacing w:val="-4"/>
                <w:w w:val="105"/>
              </w:rPr>
              <w:t xml:space="preserve"> </w:t>
            </w:r>
            <w:r w:rsidRPr="00D1346A">
              <w:rPr>
                <w:rFonts w:eastAsia="Calibri" w:cstheme="minorHAnsi"/>
                <w:w w:val="105"/>
              </w:rPr>
              <w:t>in</w:t>
            </w:r>
            <w:r w:rsidRPr="00D1346A">
              <w:rPr>
                <w:rFonts w:eastAsia="Calibri" w:cstheme="minorHAnsi"/>
                <w:spacing w:val="-2"/>
                <w:w w:val="105"/>
              </w:rPr>
              <w:t xml:space="preserve"> </w:t>
            </w:r>
            <w:r w:rsidRPr="00D1346A">
              <w:rPr>
                <w:rFonts w:eastAsia="Calibri" w:cstheme="minorHAnsi"/>
                <w:w w:val="105"/>
              </w:rPr>
              <w:t>my</w:t>
            </w:r>
            <w:r w:rsidRPr="00D1346A">
              <w:rPr>
                <w:rFonts w:eastAsia="Calibri" w:cstheme="minorHAnsi"/>
                <w:spacing w:val="-5"/>
                <w:w w:val="105"/>
              </w:rPr>
              <w:t xml:space="preserve"> </w:t>
            </w:r>
            <w:r w:rsidRPr="00D1346A">
              <w:rPr>
                <w:rFonts w:eastAsia="Calibri" w:cstheme="minorHAnsi"/>
                <w:spacing w:val="-2"/>
                <w:w w:val="105"/>
              </w:rPr>
              <w:t>neighborhood.</w:t>
            </w:r>
          </w:p>
        </w:tc>
        <w:tc>
          <w:tcPr>
            <w:tcW w:w="558" w:type="dxa"/>
          </w:tcPr>
          <w:p w14:paraId="6ABD6FA1" w14:textId="77777777" w:rsidR="00BB01E1" w:rsidRPr="00D1346A" w:rsidRDefault="00BB01E1" w:rsidP="008715ED">
            <w:pPr>
              <w:widowControl w:val="0"/>
              <w:autoSpaceDE w:val="0"/>
              <w:autoSpaceDN w:val="0"/>
              <w:spacing w:before="199" w:after="0" w:line="240" w:lineRule="auto"/>
              <w:jc w:val="center"/>
              <w:rPr>
                <w:rFonts w:eastAsia="Calibri" w:cstheme="minorHAnsi"/>
              </w:rPr>
            </w:pPr>
            <w:r w:rsidRPr="00D1346A">
              <w:rPr>
                <w:rFonts w:eastAsia="Calibri" w:cstheme="minorHAnsi"/>
                <w:spacing w:val="-10"/>
                <w:w w:val="125"/>
              </w:rPr>
              <w:t>□</w:t>
            </w:r>
          </w:p>
        </w:tc>
        <w:tc>
          <w:tcPr>
            <w:tcW w:w="381" w:type="dxa"/>
          </w:tcPr>
          <w:p w14:paraId="0070695B" w14:textId="77777777" w:rsidR="00BB01E1" w:rsidRPr="00D1346A" w:rsidRDefault="00BB01E1" w:rsidP="008715ED">
            <w:pPr>
              <w:widowControl w:val="0"/>
              <w:autoSpaceDE w:val="0"/>
              <w:autoSpaceDN w:val="0"/>
              <w:spacing w:before="199" w:after="0" w:line="240" w:lineRule="auto"/>
              <w:ind w:right="2"/>
              <w:jc w:val="center"/>
              <w:rPr>
                <w:rFonts w:eastAsia="Calibri" w:cstheme="minorHAnsi"/>
              </w:rPr>
            </w:pPr>
            <w:r w:rsidRPr="00D1346A">
              <w:rPr>
                <w:rFonts w:eastAsia="Calibri" w:cstheme="minorHAnsi"/>
                <w:spacing w:val="-10"/>
                <w:w w:val="125"/>
              </w:rPr>
              <w:t>□</w:t>
            </w:r>
          </w:p>
        </w:tc>
        <w:tc>
          <w:tcPr>
            <w:tcW w:w="382" w:type="dxa"/>
          </w:tcPr>
          <w:p w14:paraId="738670D1" w14:textId="77777777" w:rsidR="00BB01E1" w:rsidRPr="00D1346A" w:rsidRDefault="00BB01E1" w:rsidP="008715ED">
            <w:pPr>
              <w:widowControl w:val="0"/>
              <w:autoSpaceDE w:val="0"/>
              <w:autoSpaceDN w:val="0"/>
              <w:spacing w:before="199" w:after="0" w:line="240" w:lineRule="auto"/>
              <w:jc w:val="center"/>
              <w:rPr>
                <w:rFonts w:eastAsia="Calibri" w:cstheme="minorHAnsi"/>
              </w:rPr>
            </w:pPr>
            <w:r w:rsidRPr="00D1346A">
              <w:rPr>
                <w:rFonts w:eastAsia="Calibri" w:cstheme="minorHAnsi"/>
                <w:spacing w:val="-10"/>
                <w:w w:val="125"/>
              </w:rPr>
              <w:t>□</w:t>
            </w:r>
          </w:p>
        </w:tc>
        <w:tc>
          <w:tcPr>
            <w:tcW w:w="382" w:type="dxa"/>
          </w:tcPr>
          <w:p w14:paraId="07A2FAF1" w14:textId="77777777" w:rsidR="00BB01E1" w:rsidRPr="00D1346A" w:rsidRDefault="00BB01E1" w:rsidP="008715ED">
            <w:pPr>
              <w:widowControl w:val="0"/>
              <w:autoSpaceDE w:val="0"/>
              <w:autoSpaceDN w:val="0"/>
              <w:spacing w:before="199" w:after="0" w:line="240" w:lineRule="auto"/>
              <w:jc w:val="center"/>
              <w:rPr>
                <w:rFonts w:eastAsia="Calibri" w:cstheme="minorHAnsi"/>
              </w:rPr>
            </w:pPr>
            <w:r w:rsidRPr="00D1346A">
              <w:rPr>
                <w:rFonts w:eastAsia="Calibri" w:cstheme="minorHAnsi"/>
                <w:spacing w:val="-10"/>
                <w:w w:val="125"/>
              </w:rPr>
              <w:t>□</w:t>
            </w:r>
          </w:p>
        </w:tc>
        <w:tc>
          <w:tcPr>
            <w:tcW w:w="384" w:type="dxa"/>
          </w:tcPr>
          <w:p w14:paraId="128195B1" w14:textId="77777777" w:rsidR="00BB01E1" w:rsidRPr="00D1346A" w:rsidRDefault="00BB01E1" w:rsidP="008715ED">
            <w:pPr>
              <w:widowControl w:val="0"/>
              <w:autoSpaceDE w:val="0"/>
              <w:autoSpaceDN w:val="0"/>
              <w:spacing w:before="199" w:after="0" w:line="240" w:lineRule="auto"/>
              <w:ind w:right="3"/>
              <w:jc w:val="center"/>
              <w:rPr>
                <w:rFonts w:eastAsia="Calibri" w:cstheme="minorHAnsi"/>
              </w:rPr>
            </w:pPr>
            <w:r w:rsidRPr="00D1346A">
              <w:rPr>
                <w:rFonts w:eastAsia="Calibri" w:cstheme="minorHAnsi"/>
                <w:spacing w:val="-10"/>
                <w:w w:val="125"/>
              </w:rPr>
              <w:t>□</w:t>
            </w:r>
          </w:p>
        </w:tc>
        <w:tc>
          <w:tcPr>
            <w:tcW w:w="727" w:type="dxa"/>
          </w:tcPr>
          <w:p w14:paraId="10586C3D" w14:textId="77777777" w:rsidR="00BB01E1" w:rsidRPr="00D1346A" w:rsidRDefault="00BB01E1" w:rsidP="008715ED">
            <w:pPr>
              <w:widowControl w:val="0"/>
              <w:autoSpaceDE w:val="0"/>
              <w:autoSpaceDN w:val="0"/>
              <w:spacing w:before="199" w:after="0" w:line="240" w:lineRule="auto"/>
              <w:ind w:right="5"/>
              <w:jc w:val="center"/>
              <w:rPr>
                <w:rFonts w:eastAsia="Calibri" w:cstheme="minorHAnsi"/>
              </w:rPr>
            </w:pPr>
            <w:r w:rsidRPr="00D1346A">
              <w:rPr>
                <w:rFonts w:eastAsia="Calibri" w:cstheme="minorHAnsi"/>
                <w:spacing w:val="-10"/>
                <w:w w:val="125"/>
              </w:rPr>
              <w:t>□</w:t>
            </w:r>
          </w:p>
        </w:tc>
        <w:tc>
          <w:tcPr>
            <w:tcW w:w="716" w:type="dxa"/>
          </w:tcPr>
          <w:p w14:paraId="2B3D17D5" w14:textId="77777777" w:rsidR="00BB01E1" w:rsidRPr="00D1346A" w:rsidRDefault="00BB01E1" w:rsidP="008715ED">
            <w:pPr>
              <w:widowControl w:val="0"/>
              <w:autoSpaceDE w:val="0"/>
              <w:autoSpaceDN w:val="0"/>
              <w:spacing w:before="199" w:after="0" w:line="240" w:lineRule="auto"/>
              <w:jc w:val="center"/>
              <w:rPr>
                <w:rFonts w:eastAsia="Calibri" w:cstheme="minorHAnsi"/>
              </w:rPr>
            </w:pPr>
            <w:r w:rsidRPr="00D1346A">
              <w:rPr>
                <w:rFonts w:eastAsia="Calibri" w:cstheme="minorHAnsi"/>
                <w:spacing w:val="-10"/>
                <w:w w:val="125"/>
              </w:rPr>
              <w:t>□</w:t>
            </w:r>
          </w:p>
        </w:tc>
      </w:tr>
      <w:tr w:rsidR="00BB01E1" w:rsidRPr="00D1346A" w14:paraId="1459BBF8" w14:textId="77777777" w:rsidTr="008715ED">
        <w:trPr>
          <w:trHeight w:val="470"/>
        </w:trPr>
        <w:tc>
          <w:tcPr>
            <w:tcW w:w="5358" w:type="dxa"/>
          </w:tcPr>
          <w:p w14:paraId="554C78BB" w14:textId="77777777" w:rsidR="00BB01E1" w:rsidRPr="00D1346A" w:rsidRDefault="00BB01E1" w:rsidP="008715ED">
            <w:pPr>
              <w:widowControl w:val="0"/>
              <w:autoSpaceDE w:val="0"/>
              <w:autoSpaceDN w:val="0"/>
              <w:spacing w:before="65" w:after="0" w:line="240" w:lineRule="auto"/>
              <w:rPr>
                <w:rFonts w:eastAsia="Calibri" w:cstheme="minorHAnsi"/>
              </w:rPr>
            </w:pPr>
            <w:r w:rsidRPr="00D1346A">
              <w:rPr>
                <w:rFonts w:eastAsia="Calibri" w:cstheme="minorHAnsi"/>
                <w:w w:val="105"/>
              </w:rPr>
              <w:t>h.</w:t>
            </w:r>
            <w:r w:rsidRPr="00D1346A">
              <w:rPr>
                <w:rFonts w:eastAsia="Calibri" w:cstheme="minorHAnsi"/>
                <w:spacing w:val="-12"/>
                <w:w w:val="105"/>
              </w:rPr>
              <w:t xml:space="preserve"> </w:t>
            </w:r>
            <w:r w:rsidRPr="00D1346A">
              <w:rPr>
                <w:rFonts w:eastAsia="Calibri" w:cstheme="minorHAnsi"/>
                <w:w w:val="105"/>
              </w:rPr>
              <w:t>I’m</w:t>
            </w:r>
            <w:r w:rsidRPr="00D1346A">
              <w:rPr>
                <w:rFonts w:eastAsia="Calibri" w:cstheme="minorHAnsi"/>
                <w:spacing w:val="-13"/>
                <w:w w:val="105"/>
              </w:rPr>
              <w:t xml:space="preserve"> </w:t>
            </w:r>
            <w:r w:rsidRPr="00D1346A">
              <w:rPr>
                <w:rFonts w:eastAsia="Calibri" w:cstheme="minorHAnsi"/>
                <w:w w:val="105"/>
              </w:rPr>
              <w:t>always</w:t>
            </w:r>
            <w:r w:rsidRPr="00D1346A">
              <w:rPr>
                <w:rFonts w:eastAsia="Calibri" w:cstheme="minorHAnsi"/>
                <w:spacing w:val="-10"/>
                <w:w w:val="105"/>
              </w:rPr>
              <w:t xml:space="preserve"> </w:t>
            </w:r>
            <w:r w:rsidRPr="00D1346A">
              <w:rPr>
                <w:rFonts w:eastAsia="Calibri" w:cstheme="minorHAnsi"/>
                <w:w w:val="105"/>
              </w:rPr>
              <w:t>having</w:t>
            </w:r>
            <w:r w:rsidRPr="00D1346A">
              <w:rPr>
                <w:rFonts w:eastAsia="Calibri" w:cstheme="minorHAnsi"/>
                <w:spacing w:val="-11"/>
                <w:w w:val="105"/>
              </w:rPr>
              <w:t xml:space="preserve"> </w:t>
            </w:r>
            <w:r w:rsidRPr="00D1346A">
              <w:rPr>
                <w:rFonts w:eastAsia="Calibri" w:cstheme="minorHAnsi"/>
                <w:w w:val="105"/>
              </w:rPr>
              <w:t>trouble</w:t>
            </w:r>
            <w:r w:rsidRPr="00D1346A">
              <w:rPr>
                <w:rFonts w:eastAsia="Calibri" w:cstheme="minorHAnsi"/>
                <w:spacing w:val="-9"/>
                <w:w w:val="105"/>
              </w:rPr>
              <w:t xml:space="preserve"> </w:t>
            </w:r>
            <w:r w:rsidRPr="00D1346A">
              <w:rPr>
                <w:rFonts w:eastAsia="Calibri" w:cstheme="minorHAnsi"/>
                <w:w w:val="105"/>
              </w:rPr>
              <w:t>with</w:t>
            </w:r>
            <w:r w:rsidRPr="00D1346A">
              <w:rPr>
                <w:rFonts w:eastAsia="Calibri" w:cstheme="minorHAnsi"/>
                <w:spacing w:val="-13"/>
                <w:w w:val="105"/>
              </w:rPr>
              <w:t xml:space="preserve"> </w:t>
            </w:r>
            <w:r w:rsidRPr="00D1346A">
              <w:rPr>
                <w:rFonts w:eastAsia="Calibri" w:cstheme="minorHAnsi"/>
                <w:w w:val="105"/>
              </w:rPr>
              <w:t>my</w:t>
            </w:r>
            <w:r w:rsidRPr="00D1346A">
              <w:rPr>
                <w:rFonts w:eastAsia="Calibri" w:cstheme="minorHAnsi"/>
                <w:spacing w:val="-13"/>
                <w:w w:val="105"/>
              </w:rPr>
              <w:t xml:space="preserve"> </w:t>
            </w:r>
            <w:r w:rsidRPr="00D1346A">
              <w:rPr>
                <w:rFonts w:eastAsia="Calibri" w:cstheme="minorHAnsi"/>
                <w:spacing w:val="-2"/>
                <w:w w:val="105"/>
              </w:rPr>
              <w:t>neighbors.</w:t>
            </w:r>
          </w:p>
        </w:tc>
        <w:tc>
          <w:tcPr>
            <w:tcW w:w="558" w:type="dxa"/>
          </w:tcPr>
          <w:p w14:paraId="71C08123" w14:textId="77777777" w:rsidR="00BB01E1" w:rsidRPr="00D1346A" w:rsidRDefault="00BB01E1" w:rsidP="008715ED">
            <w:pPr>
              <w:widowControl w:val="0"/>
              <w:autoSpaceDE w:val="0"/>
              <w:autoSpaceDN w:val="0"/>
              <w:spacing w:before="199" w:after="0" w:line="252" w:lineRule="exact"/>
              <w:jc w:val="center"/>
              <w:rPr>
                <w:rFonts w:eastAsia="Calibri" w:cstheme="minorHAnsi"/>
              </w:rPr>
            </w:pPr>
            <w:r w:rsidRPr="00D1346A">
              <w:rPr>
                <w:rFonts w:eastAsia="Calibri" w:cstheme="minorHAnsi"/>
                <w:spacing w:val="-10"/>
                <w:w w:val="125"/>
              </w:rPr>
              <w:t>□</w:t>
            </w:r>
          </w:p>
        </w:tc>
        <w:tc>
          <w:tcPr>
            <w:tcW w:w="381" w:type="dxa"/>
          </w:tcPr>
          <w:p w14:paraId="01270871" w14:textId="77777777" w:rsidR="00BB01E1" w:rsidRPr="00D1346A" w:rsidRDefault="00BB01E1" w:rsidP="008715ED">
            <w:pPr>
              <w:widowControl w:val="0"/>
              <w:autoSpaceDE w:val="0"/>
              <w:autoSpaceDN w:val="0"/>
              <w:spacing w:before="199" w:after="0" w:line="252" w:lineRule="exact"/>
              <w:ind w:right="2"/>
              <w:jc w:val="center"/>
              <w:rPr>
                <w:rFonts w:eastAsia="Calibri" w:cstheme="minorHAnsi"/>
              </w:rPr>
            </w:pPr>
            <w:r w:rsidRPr="00D1346A">
              <w:rPr>
                <w:rFonts w:eastAsia="Calibri" w:cstheme="minorHAnsi"/>
                <w:spacing w:val="-10"/>
                <w:w w:val="125"/>
              </w:rPr>
              <w:t>□</w:t>
            </w:r>
          </w:p>
        </w:tc>
        <w:tc>
          <w:tcPr>
            <w:tcW w:w="382" w:type="dxa"/>
          </w:tcPr>
          <w:p w14:paraId="517B79BE" w14:textId="77777777" w:rsidR="00BB01E1" w:rsidRPr="00D1346A" w:rsidRDefault="00BB01E1" w:rsidP="008715ED">
            <w:pPr>
              <w:widowControl w:val="0"/>
              <w:autoSpaceDE w:val="0"/>
              <w:autoSpaceDN w:val="0"/>
              <w:spacing w:before="199" w:after="0" w:line="252" w:lineRule="exact"/>
              <w:jc w:val="center"/>
              <w:rPr>
                <w:rFonts w:eastAsia="Calibri" w:cstheme="minorHAnsi"/>
              </w:rPr>
            </w:pPr>
            <w:r w:rsidRPr="00D1346A">
              <w:rPr>
                <w:rFonts w:eastAsia="Calibri" w:cstheme="minorHAnsi"/>
                <w:spacing w:val="-10"/>
                <w:w w:val="125"/>
              </w:rPr>
              <w:t>□</w:t>
            </w:r>
          </w:p>
        </w:tc>
        <w:tc>
          <w:tcPr>
            <w:tcW w:w="382" w:type="dxa"/>
          </w:tcPr>
          <w:p w14:paraId="08FA4BB0" w14:textId="77777777" w:rsidR="00BB01E1" w:rsidRPr="00D1346A" w:rsidRDefault="00BB01E1" w:rsidP="008715ED">
            <w:pPr>
              <w:widowControl w:val="0"/>
              <w:autoSpaceDE w:val="0"/>
              <w:autoSpaceDN w:val="0"/>
              <w:spacing w:before="199" w:after="0" w:line="252" w:lineRule="exact"/>
              <w:jc w:val="center"/>
              <w:rPr>
                <w:rFonts w:eastAsia="Calibri" w:cstheme="minorHAnsi"/>
              </w:rPr>
            </w:pPr>
            <w:r w:rsidRPr="00D1346A">
              <w:rPr>
                <w:rFonts w:eastAsia="Calibri" w:cstheme="minorHAnsi"/>
                <w:spacing w:val="-10"/>
                <w:w w:val="125"/>
              </w:rPr>
              <w:t>□</w:t>
            </w:r>
          </w:p>
        </w:tc>
        <w:tc>
          <w:tcPr>
            <w:tcW w:w="384" w:type="dxa"/>
          </w:tcPr>
          <w:p w14:paraId="05365FD4" w14:textId="77777777" w:rsidR="00BB01E1" w:rsidRPr="00D1346A" w:rsidRDefault="00BB01E1" w:rsidP="008715ED">
            <w:pPr>
              <w:widowControl w:val="0"/>
              <w:autoSpaceDE w:val="0"/>
              <w:autoSpaceDN w:val="0"/>
              <w:spacing w:before="199" w:after="0" w:line="252" w:lineRule="exact"/>
              <w:ind w:right="3"/>
              <w:jc w:val="center"/>
              <w:rPr>
                <w:rFonts w:eastAsia="Calibri" w:cstheme="minorHAnsi"/>
              </w:rPr>
            </w:pPr>
            <w:r w:rsidRPr="00D1346A">
              <w:rPr>
                <w:rFonts w:eastAsia="Calibri" w:cstheme="minorHAnsi"/>
                <w:spacing w:val="-10"/>
                <w:w w:val="125"/>
              </w:rPr>
              <w:t>□</w:t>
            </w:r>
          </w:p>
        </w:tc>
        <w:tc>
          <w:tcPr>
            <w:tcW w:w="727" w:type="dxa"/>
          </w:tcPr>
          <w:p w14:paraId="12070709" w14:textId="77777777" w:rsidR="00BB01E1" w:rsidRPr="00D1346A" w:rsidRDefault="00BB01E1" w:rsidP="008715ED">
            <w:pPr>
              <w:widowControl w:val="0"/>
              <w:autoSpaceDE w:val="0"/>
              <w:autoSpaceDN w:val="0"/>
              <w:spacing w:before="199" w:after="0" w:line="252" w:lineRule="exact"/>
              <w:ind w:right="5"/>
              <w:jc w:val="center"/>
              <w:rPr>
                <w:rFonts w:eastAsia="Calibri" w:cstheme="minorHAnsi"/>
              </w:rPr>
            </w:pPr>
            <w:r w:rsidRPr="00D1346A">
              <w:rPr>
                <w:rFonts w:eastAsia="Calibri" w:cstheme="minorHAnsi"/>
                <w:spacing w:val="-10"/>
                <w:w w:val="125"/>
              </w:rPr>
              <w:t>□</w:t>
            </w:r>
          </w:p>
        </w:tc>
        <w:tc>
          <w:tcPr>
            <w:tcW w:w="716" w:type="dxa"/>
          </w:tcPr>
          <w:p w14:paraId="32A58E88" w14:textId="77777777" w:rsidR="00BB01E1" w:rsidRPr="00D1346A" w:rsidRDefault="00BB01E1" w:rsidP="008715ED">
            <w:pPr>
              <w:widowControl w:val="0"/>
              <w:autoSpaceDE w:val="0"/>
              <w:autoSpaceDN w:val="0"/>
              <w:spacing w:before="199" w:after="0" w:line="252" w:lineRule="exact"/>
              <w:jc w:val="center"/>
              <w:rPr>
                <w:rFonts w:eastAsia="Calibri" w:cstheme="minorHAnsi"/>
              </w:rPr>
            </w:pPr>
            <w:r w:rsidRPr="00D1346A">
              <w:rPr>
                <w:rFonts w:eastAsia="Calibri" w:cstheme="minorHAnsi"/>
                <w:spacing w:val="-10"/>
                <w:w w:val="125"/>
              </w:rPr>
              <w:t>□</w:t>
            </w:r>
          </w:p>
        </w:tc>
      </w:tr>
    </w:tbl>
    <w:p w14:paraId="518CD449" w14:textId="77777777" w:rsidR="00BB01E1" w:rsidRPr="009D7827" w:rsidRDefault="00BB01E1" w:rsidP="00BB01E1">
      <w:pPr>
        <w:widowControl w:val="0"/>
        <w:tabs>
          <w:tab w:val="left" w:pos="818"/>
          <w:tab w:val="left" w:pos="820"/>
        </w:tabs>
        <w:autoSpaceDE w:val="0"/>
        <w:autoSpaceDN w:val="0"/>
        <w:spacing w:before="1" w:after="0" w:line="259" w:lineRule="auto"/>
        <w:ind w:left="820" w:right="1421"/>
        <w:rPr>
          <w:rFonts w:eastAsia="Calibri" w:cstheme="minorHAnsi"/>
        </w:rPr>
      </w:pPr>
    </w:p>
    <w:p w14:paraId="22B8E164" w14:textId="77777777" w:rsidR="00BB01E1" w:rsidRPr="00D1346A" w:rsidRDefault="00BB01E1" w:rsidP="00BB01E1">
      <w:pPr>
        <w:widowControl w:val="0"/>
        <w:numPr>
          <w:ilvl w:val="0"/>
          <w:numId w:val="40"/>
        </w:numPr>
        <w:tabs>
          <w:tab w:val="left" w:pos="818"/>
          <w:tab w:val="left" w:pos="820"/>
        </w:tabs>
        <w:autoSpaceDE w:val="0"/>
        <w:autoSpaceDN w:val="0"/>
        <w:spacing w:before="1" w:after="0" w:line="259" w:lineRule="auto"/>
        <w:ind w:right="1421"/>
        <w:rPr>
          <w:rFonts w:eastAsia="Calibri" w:cstheme="minorHAnsi"/>
        </w:rPr>
      </w:pPr>
      <w:r w:rsidRPr="00D1346A">
        <w:rPr>
          <w:rFonts w:eastAsia="Calibri" w:cstheme="minorHAnsi"/>
          <w:w w:val="105"/>
        </w:rPr>
        <w:t>The</w:t>
      </w:r>
      <w:r w:rsidRPr="00D1346A">
        <w:rPr>
          <w:rFonts w:eastAsia="Calibri" w:cstheme="minorHAnsi"/>
          <w:spacing w:val="-8"/>
          <w:w w:val="105"/>
        </w:rPr>
        <w:t xml:space="preserve"> </w:t>
      </w:r>
      <w:r w:rsidRPr="00D1346A">
        <w:rPr>
          <w:rFonts w:eastAsia="Calibri" w:cstheme="minorHAnsi"/>
          <w:w w:val="105"/>
        </w:rPr>
        <w:t>following</w:t>
      </w:r>
      <w:r w:rsidRPr="00D1346A">
        <w:rPr>
          <w:rFonts w:eastAsia="Calibri" w:cstheme="minorHAnsi"/>
          <w:spacing w:val="-8"/>
          <w:w w:val="105"/>
        </w:rPr>
        <w:t xml:space="preserve"> </w:t>
      </w:r>
      <w:r w:rsidRPr="00D1346A">
        <w:rPr>
          <w:rFonts w:eastAsia="Calibri" w:cstheme="minorHAnsi"/>
          <w:w w:val="105"/>
        </w:rPr>
        <w:t>questions</w:t>
      </w:r>
      <w:r w:rsidRPr="00D1346A">
        <w:rPr>
          <w:rFonts w:eastAsia="Calibri" w:cstheme="minorHAnsi"/>
          <w:spacing w:val="-9"/>
          <w:w w:val="105"/>
        </w:rPr>
        <w:t xml:space="preserve"> </w:t>
      </w:r>
      <w:r w:rsidRPr="00D1346A">
        <w:rPr>
          <w:rFonts w:eastAsia="Calibri" w:cstheme="minorHAnsi"/>
          <w:w w:val="105"/>
        </w:rPr>
        <w:t>ask</w:t>
      </w:r>
      <w:r w:rsidRPr="00D1346A">
        <w:rPr>
          <w:rFonts w:eastAsia="Calibri" w:cstheme="minorHAnsi"/>
          <w:spacing w:val="-9"/>
          <w:w w:val="105"/>
        </w:rPr>
        <w:t xml:space="preserve"> </w:t>
      </w:r>
      <w:r w:rsidRPr="00D1346A">
        <w:rPr>
          <w:rFonts w:eastAsia="Calibri" w:cstheme="minorHAnsi"/>
          <w:w w:val="105"/>
        </w:rPr>
        <w:t>about</w:t>
      </w:r>
      <w:r w:rsidRPr="00D1346A">
        <w:rPr>
          <w:rFonts w:eastAsia="Calibri" w:cstheme="minorHAnsi"/>
          <w:spacing w:val="-10"/>
          <w:w w:val="105"/>
        </w:rPr>
        <w:t xml:space="preserve"> </w:t>
      </w:r>
      <w:r w:rsidRPr="00D1346A">
        <w:rPr>
          <w:rFonts w:eastAsia="Calibri" w:cstheme="minorHAnsi"/>
          <w:w w:val="105"/>
        </w:rPr>
        <w:t>safety.</w:t>
      </w:r>
      <w:r w:rsidRPr="00D1346A">
        <w:rPr>
          <w:rFonts w:eastAsia="Calibri" w:cstheme="minorHAnsi"/>
          <w:spacing w:val="-11"/>
          <w:w w:val="105"/>
        </w:rPr>
        <w:t xml:space="preserve"> </w:t>
      </w:r>
      <w:r w:rsidRPr="00D1346A">
        <w:rPr>
          <w:rFonts w:eastAsia="Calibri" w:cstheme="minorHAnsi"/>
          <w:w w:val="105"/>
        </w:rPr>
        <w:t>Tell</w:t>
      </w:r>
      <w:r w:rsidRPr="00D1346A">
        <w:rPr>
          <w:rFonts w:eastAsia="Calibri" w:cstheme="minorHAnsi"/>
          <w:spacing w:val="-8"/>
          <w:w w:val="105"/>
        </w:rPr>
        <w:t xml:space="preserve"> </w:t>
      </w:r>
      <w:r w:rsidRPr="00D1346A">
        <w:rPr>
          <w:rFonts w:eastAsia="Calibri" w:cstheme="minorHAnsi"/>
          <w:w w:val="105"/>
        </w:rPr>
        <w:t>us</w:t>
      </w:r>
      <w:r w:rsidRPr="00D1346A">
        <w:rPr>
          <w:rFonts w:eastAsia="Calibri" w:cstheme="minorHAnsi"/>
          <w:spacing w:val="-9"/>
          <w:w w:val="105"/>
        </w:rPr>
        <w:t xml:space="preserve"> </w:t>
      </w:r>
      <w:r w:rsidRPr="00D1346A">
        <w:rPr>
          <w:rFonts w:eastAsia="Calibri" w:cstheme="minorHAnsi"/>
          <w:w w:val="105"/>
        </w:rPr>
        <w:t>how</w:t>
      </w:r>
      <w:r w:rsidRPr="00D1346A">
        <w:rPr>
          <w:rFonts w:eastAsia="Calibri" w:cstheme="minorHAnsi"/>
          <w:spacing w:val="-9"/>
          <w:w w:val="105"/>
        </w:rPr>
        <w:t xml:space="preserve"> </w:t>
      </w:r>
      <w:r w:rsidRPr="00D1346A">
        <w:rPr>
          <w:rFonts w:eastAsia="Calibri" w:cstheme="minorHAnsi"/>
          <w:w w:val="105"/>
        </w:rPr>
        <w:t>much</w:t>
      </w:r>
      <w:r w:rsidRPr="00D1346A">
        <w:rPr>
          <w:rFonts w:eastAsia="Calibri" w:cstheme="minorHAnsi"/>
          <w:spacing w:val="-7"/>
          <w:w w:val="105"/>
        </w:rPr>
        <w:t xml:space="preserve"> </w:t>
      </w:r>
      <w:r w:rsidRPr="00D1346A">
        <w:rPr>
          <w:rFonts w:eastAsia="Calibri" w:cstheme="minorHAnsi"/>
          <w:w w:val="105"/>
        </w:rPr>
        <w:t>you</w:t>
      </w:r>
      <w:r w:rsidRPr="00D1346A">
        <w:rPr>
          <w:rFonts w:eastAsia="Calibri" w:cstheme="minorHAnsi"/>
          <w:spacing w:val="-9"/>
          <w:w w:val="105"/>
        </w:rPr>
        <w:t xml:space="preserve"> </w:t>
      </w:r>
      <w:r w:rsidRPr="00D1346A">
        <w:rPr>
          <w:rFonts w:eastAsia="Calibri" w:cstheme="minorHAnsi"/>
          <w:w w:val="105"/>
        </w:rPr>
        <w:t>agree</w:t>
      </w:r>
      <w:r w:rsidRPr="00D1346A">
        <w:rPr>
          <w:rFonts w:eastAsia="Calibri" w:cstheme="minorHAnsi"/>
          <w:spacing w:val="-9"/>
          <w:w w:val="105"/>
        </w:rPr>
        <w:t xml:space="preserve"> </w:t>
      </w:r>
      <w:r w:rsidRPr="00D1346A">
        <w:rPr>
          <w:rFonts w:eastAsia="Calibri" w:cstheme="minorHAnsi"/>
          <w:w w:val="105"/>
        </w:rPr>
        <w:t>or</w:t>
      </w:r>
      <w:r w:rsidRPr="00D1346A">
        <w:rPr>
          <w:rFonts w:eastAsia="Calibri" w:cstheme="minorHAnsi"/>
          <w:spacing w:val="-9"/>
          <w:w w:val="105"/>
        </w:rPr>
        <w:t xml:space="preserve"> </w:t>
      </w:r>
      <w:r w:rsidRPr="00D1346A">
        <w:rPr>
          <w:rFonts w:eastAsia="Calibri" w:cstheme="minorHAnsi"/>
          <w:w w:val="105"/>
        </w:rPr>
        <w:t>disagree. 1</w:t>
      </w:r>
      <w:r w:rsidRPr="00D1346A">
        <w:rPr>
          <w:rFonts w:eastAsia="Calibri" w:cstheme="minorHAnsi"/>
          <w:spacing w:val="-2"/>
          <w:w w:val="105"/>
        </w:rPr>
        <w:t xml:space="preserve"> </w:t>
      </w:r>
      <w:r w:rsidRPr="00D1346A">
        <w:rPr>
          <w:rFonts w:eastAsia="Calibri" w:cstheme="minorHAnsi"/>
          <w:w w:val="105"/>
        </w:rPr>
        <w:t>=</w:t>
      </w:r>
      <w:r w:rsidRPr="00D1346A">
        <w:rPr>
          <w:rFonts w:eastAsia="Calibri" w:cstheme="minorHAnsi"/>
          <w:spacing w:val="-2"/>
          <w:w w:val="105"/>
        </w:rPr>
        <w:t xml:space="preserve"> </w:t>
      </w:r>
      <w:r w:rsidRPr="00D1346A">
        <w:rPr>
          <w:rFonts w:eastAsia="Calibri" w:cstheme="minorHAnsi"/>
          <w:w w:val="105"/>
        </w:rPr>
        <w:t>Not at all;</w:t>
      </w:r>
      <w:r w:rsidRPr="00D1346A">
        <w:rPr>
          <w:rFonts w:eastAsia="Calibri" w:cstheme="minorHAnsi"/>
          <w:spacing w:val="-5"/>
          <w:w w:val="105"/>
        </w:rPr>
        <w:t xml:space="preserve"> </w:t>
      </w:r>
      <w:r w:rsidRPr="00D1346A">
        <w:rPr>
          <w:rFonts w:eastAsia="Calibri" w:cstheme="minorHAnsi"/>
          <w:w w:val="105"/>
        </w:rPr>
        <w:t>2</w:t>
      </w:r>
      <w:r w:rsidRPr="00D1346A">
        <w:rPr>
          <w:rFonts w:eastAsia="Calibri" w:cstheme="minorHAnsi"/>
          <w:spacing w:val="-2"/>
          <w:w w:val="105"/>
        </w:rPr>
        <w:t xml:space="preserve"> </w:t>
      </w:r>
      <w:r w:rsidRPr="00D1346A">
        <w:rPr>
          <w:rFonts w:eastAsia="Calibri" w:cstheme="minorHAnsi"/>
          <w:w w:val="105"/>
        </w:rPr>
        <w:t>=</w:t>
      </w:r>
      <w:r w:rsidRPr="00D1346A">
        <w:rPr>
          <w:rFonts w:eastAsia="Calibri" w:cstheme="minorHAnsi"/>
          <w:spacing w:val="-4"/>
          <w:w w:val="105"/>
        </w:rPr>
        <w:t xml:space="preserve"> </w:t>
      </w:r>
      <w:r w:rsidRPr="00D1346A">
        <w:rPr>
          <w:rFonts w:eastAsia="Calibri" w:cstheme="minorHAnsi"/>
          <w:w w:val="105"/>
        </w:rPr>
        <w:t>A</w:t>
      </w:r>
      <w:r w:rsidRPr="00D1346A">
        <w:rPr>
          <w:rFonts w:eastAsia="Calibri" w:cstheme="minorHAnsi"/>
          <w:spacing w:val="-2"/>
          <w:w w:val="105"/>
        </w:rPr>
        <w:t xml:space="preserve"> </w:t>
      </w:r>
      <w:r w:rsidRPr="00D1346A">
        <w:rPr>
          <w:rFonts w:eastAsia="Calibri" w:cstheme="minorHAnsi"/>
          <w:w w:val="105"/>
        </w:rPr>
        <w:t>little;</w:t>
      </w:r>
      <w:r w:rsidRPr="00D1346A">
        <w:rPr>
          <w:rFonts w:eastAsia="Calibri" w:cstheme="minorHAnsi"/>
          <w:spacing w:val="-2"/>
          <w:w w:val="105"/>
        </w:rPr>
        <w:t xml:space="preserve"> </w:t>
      </w:r>
      <w:r w:rsidRPr="00D1346A">
        <w:rPr>
          <w:rFonts w:eastAsia="Calibri" w:cstheme="minorHAnsi"/>
          <w:w w:val="105"/>
        </w:rPr>
        <w:t>3</w:t>
      </w:r>
      <w:r w:rsidRPr="00D1346A">
        <w:rPr>
          <w:rFonts w:eastAsia="Calibri" w:cstheme="minorHAnsi"/>
          <w:spacing w:val="-4"/>
          <w:w w:val="105"/>
        </w:rPr>
        <w:t xml:space="preserve"> </w:t>
      </w:r>
      <w:r w:rsidRPr="00D1346A">
        <w:rPr>
          <w:rFonts w:eastAsia="Calibri" w:cstheme="minorHAnsi"/>
          <w:w w:val="105"/>
        </w:rPr>
        <w:t>=</w:t>
      </w:r>
      <w:r w:rsidRPr="00D1346A">
        <w:rPr>
          <w:rFonts w:eastAsia="Calibri" w:cstheme="minorHAnsi"/>
          <w:spacing w:val="-2"/>
          <w:w w:val="105"/>
        </w:rPr>
        <w:t xml:space="preserve"> </w:t>
      </w:r>
      <w:r w:rsidRPr="00D1346A">
        <w:rPr>
          <w:rFonts w:eastAsia="Calibri" w:cstheme="minorHAnsi"/>
          <w:w w:val="105"/>
        </w:rPr>
        <w:t>Somewhat;</w:t>
      </w:r>
      <w:r w:rsidRPr="00D1346A">
        <w:rPr>
          <w:rFonts w:eastAsia="Calibri" w:cstheme="minorHAnsi"/>
          <w:spacing w:val="-2"/>
          <w:w w:val="105"/>
        </w:rPr>
        <w:t xml:space="preserve"> </w:t>
      </w:r>
      <w:r w:rsidRPr="00D1346A">
        <w:rPr>
          <w:rFonts w:eastAsia="Calibri" w:cstheme="minorHAnsi"/>
          <w:w w:val="105"/>
        </w:rPr>
        <w:t>4</w:t>
      </w:r>
      <w:r w:rsidRPr="00D1346A">
        <w:rPr>
          <w:rFonts w:eastAsia="Calibri" w:cstheme="minorHAnsi"/>
          <w:spacing w:val="-2"/>
          <w:w w:val="105"/>
        </w:rPr>
        <w:t xml:space="preserve"> </w:t>
      </w:r>
      <w:r w:rsidRPr="00D1346A">
        <w:rPr>
          <w:rFonts w:eastAsia="Calibri" w:cstheme="minorHAnsi"/>
          <w:w w:val="105"/>
        </w:rPr>
        <w:t>=</w:t>
      </w:r>
      <w:r w:rsidRPr="00D1346A">
        <w:rPr>
          <w:rFonts w:eastAsia="Calibri" w:cstheme="minorHAnsi"/>
          <w:spacing w:val="-4"/>
          <w:w w:val="105"/>
        </w:rPr>
        <w:t xml:space="preserve"> </w:t>
      </w:r>
      <w:r w:rsidRPr="00D1346A">
        <w:rPr>
          <w:rFonts w:eastAsia="Calibri" w:cstheme="minorHAnsi"/>
          <w:w w:val="105"/>
        </w:rPr>
        <w:t>A</w:t>
      </w:r>
      <w:r w:rsidRPr="00D1346A">
        <w:rPr>
          <w:rFonts w:eastAsia="Calibri" w:cstheme="minorHAnsi"/>
          <w:spacing w:val="-2"/>
          <w:w w:val="105"/>
        </w:rPr>
        <w:t xml:space="preserve"> </w:t>
      </w:r>
      <w:r w:rsidRPr="00D1346A">
        <w:rPr>
          <w:rFonts w:eastAsia="Calibri" w:cstheme="minorHAnsi"/>
          <w:w w:val="105"/>
        </w:rPr>
        <w:t>lot;</w:t>
      </w:r>
      <w:r w:rsidRPr="00D1346A">
        <w:rPr>
          <w:rFonts w:eastAsia="Calibri" w:cstheme="minorHAnsi"/>
          <w:spacing w:val="-2"/>
          <w:w w:val="105"/>
        </w:rPr>
        <w:t xml:space="preserve"> </w:t>
      </w:r>
      <w:r w:rsidRPr="00D1346A">
        <w:rPr>
          <w:rFonts w:eastAsia="Calibri" w:cstheme="minorHAnsi"/>
          <w:w w:val="105"/>
        </w:rPr>
        <w:t>5</w:t>
      </w:r>
      <w:r w:rsidRPr="00D1346A">
        <w:rPr>
          <w:rFonts w:eastAsia="Calibri" w:cstheme="minorHAnsi"/>
          <w:spacing w:val="-4"/>
          <w:w w:val="105"/>
        </w:rPr>
        <w:t xml:space="preserve"> </w:t>
      </w:r>
      <w:r w:rsidRPr="00D1346A">
        <w:rPr>
          <w:rFonts w:eastAsia="Calibri" w:cstheme="minorHAnsi"/>
          <w:w w:val="105"/>
        </w:rPr>
        <w:t>=</w:t>
      </w:r>
      <w:r w:rsidRPr="00D1346A">
        <w:rPr>
          <w:rFonts w:eastAsia="Calibri" w:cstheme="minorHAnsi"/>
          <w:spacing w:val="-2"/>
          <w:w w:val="105"/>
        </w:rPr>
        <w:t xml:space="preserve"> </w:t>
      </w:r>
      <w:r w:rsidRPr="00D1346A">
        <w:rPr>
          <w:rFonts w:eastAsia="Calibri" w:cstheme="minorHAnsi"/>
          <w:w w:val="105"/>
        </w:rPr>
        <w:t>To</w:t>
      </w:r>
      <w:r w:rsidRPr="00D1346A">
        <w:rPr>
          <w:rFonts w:eastAsia="Calibri" w:cstheme="minorHAnsi"/>
          <w:spacing w:val="-4"/>
          <w:w w:val="105"/>
        </w:rPr>
        <w:t xml:space="preserve"> </w:t>
      </w:r>
      <w:r w:rsidRPr="00D1346A">
        <w:rPr>
          <w:rFonts w:eastAsia="Calibri" w:cstheme="minorHAnsi"/>
          <w:w w:val="105"/>
        </w:rPr>
        <w:t>a</w:t>
      </w:r>
      <w:r w:rsidRPr="00D1346A">
        <w:rPr>
          <w:rFonts w:eastAsia="Calibri" w:cstheme="minorHAnsi"/>
          <w:spacing w:val="-4"/>
          <w:w w:val="105"/>
        </w:rPr>
        <w:t xml:space="preserve"> </w:t>
      </w:r>
      <w:r w:rsidRPr="00D1346A">
        <w:rPr>
          <w:rFonts w:eastAsia="Calibri" w:cstheme="minorHAnsi"/>
          <w:w w:val="105"/>
        </w:rPr>
        <w:t>great extent</w:t>
      </w:r>
    </w:p>
    <w:p w14:paraId="29AB903F" w14:textId="77777777" w:rsidR="00BB01E1" w:rsidRPr="00D1346A" w:rsidRDefault="00BB01E1" w:rsidP="00BB01E1">
      <w:pPr>
        <w:widowControl w:val="0"/>
        <w:autoSpaceDE w:val="0"/>
        <w:autoSpaceDN w:val="0"/>
        <w:spacing w:before="50" w:after="0" w:line="240" w:lineRule="auto"/>
        <w:rPr>
          <w:rFonts w:eastAsia="Calibri" w:cstheme="minorHAnsi"/>
        </w:rPr>
      </w:pPr>
    </w:p>
    <w:tbl>
      <w:tblPr>
        <w:tblW w:w="0" w:type="auto"/>
        <w:tblInd w:w="885" w:type="dxa"/>
        <w:tblLayout w:type="fixed"/>
        <w:tblCellMar>
          <w:left w:w="0" w:type="dxa"/>
          <w:right w:w="0" w:type="dxa"/>
        </w:tblCellMar>
        <w:tblLook w:val="01E0" w:firstRow="1" w:lastRow="1" w:firstColumn="1" w:lastColumn="1" w:noHBand="0" w:noVBand="0"/>
      </w:tblPr>
      <w:tblGrid>
        <w:gridCol w:w="5792"/>
        <w:gridCol w:w="549"/>
        <w:gridCol w:w="363"/>
        <w:gridCol w:w="361"/>
        <w:gridCol w:w="361"/>
        <w:gridCol w:w="374"/>
        <w:gridCol w:w="710"/>
      </w:tblGrid>
      <w:tr w:rsidR="00BB01E1" w:rsidRPr="00D1346A" w14:paraId="512A04DA" w14:textId="77777777" w:rsidTr="008715ED">
        <w:trPr>
          <w:trHeight w:val="731"/>
        </w:trPr>
        <w:tc>
          <w:tcPr>
            <w:tcW w:w="5792" w:type="dxa"/>
          </w:tcPr>
          <w:p w14:paraId="35C98F56" w14:textId="77777777" w:rsidR="00BB01E1" w:rsidRPr="00D1346A" w:rsidRDefault="00BB01E1" w:rsidP="008715ED">
            <w:pPr>
              <w:widowControl w:val="0"/>
              <w:autoSpaceDE w:val="0"/>
              <w:autoSpaceDN w:val="0"/>
              <w:spacing w:after="0" w:line="240" w:lineRule="auto"/>
              <w:rPr>
                <w:rFonts w:eastAsia="Calibri" w:cstheme="minorHAnsi"/>
              </w:rPr>
            </w:pPr>
          </w:p>
        </w:tc>
        <w:tc>
          <w:tcPr>
            <w:tcW w:w="549" w:type="dxa"/>
          </w:tcPr>
          <w:p w14:paraId="108CB6E7" w14:textId="77777777" w:rsidR="00BB01E1" w:rsidRPr="00D1346A" w:rsidRDefault="00BB01E1" w:rsidP="008715ED">
            <w:pPr>
              <w:widowControl w:val="0"/>
              <w:autoSpaceDE w:val="0"/>
              <w:autoSpaceDN w:val="0"/>
              <w:spacing w:before="191" w:after="0" w:line="240" w:lineRule="auto"/>
              <w:rPr>
                <w:rFonts w:eastAsia="Calibri" w:cstheme="minorHAnsi"/>
              </w:rPr>
            </w:pPr>
          </w:p>
          <w:p w14:paraId="01517B89" w14:textId="77777777" w:rsidR="00BB01E1" w:rsidRPr="00D1346A" w:rsidRDefault="00BB01E1" w:rsidP="008715ED">
            <w:pPr>
              <w:widowControl w:val="0"/>
              <w:autoSpaceDE w:val="0"/>
              <w:autoSpaceDN w:val="0"/>
              <w:spacing w:after="0" w:line="252" w:lineRule="exact"/>
              <w:ind w:right="131"/>
              <w:jc w:val="right"/>
              <w:rPr>
                <w:rFonts w:eastAsia="Calibri" w:cstheme="minorHAnsi"/>
                <w:b/>
              </w:rPr>
            </w:pPr>
            <w:r w:rsidRPr="00D1346A">
              <w:rPr>
                <w:rFonts w:eastAsia="Calibri" w:cstheme="minorHAnsi"/>
                <w:b/>
                <w:spacing w:val="-10"/>
                <w:w w:val="105"/>
              </w:rPr>
              <w:t>1</w:t>
            </w:r>
          </w:p>
        </w:tc>
        <w:tc>
          <w:tcPr>
            <w:tcW w:w="363" w:type="dxa"/>
          </w:tcPr>
          <w:p w14:paraId="2DFCF26A" w14:textId="77777777" w:rsidR="00BB01E1" w:rsidRPr="00D1346A" w:rsidRDefault="00BB01E1" w:rsidP="008715ED">
            <w:pPr>
              <w:widowControl w:val="0"/>
              <w:autoSpaceDE w:val="0"/>
              <w:autoSpaceDN w:val="0"/>
              <w:spacing w:before="191" w:after="0" w:line="240" w:lineRule="auto"/>
              <w:rPr>
                <w:rFonts w:eastAsia="Calibri" w:cstheme="minorHAnsi"/>
              </w:rPr>
            </w:pPr>
          </w:p>
          <w:p w14:paraId="5BEC9676" w14:textId="77777777" w:rsidR="00BB01E1" w:rsidRPr="00D1346A" w:rsidRDefault="00BB01E1" w:rsidP="008715ED">
            <w:pPr>
              <w:widowControl w:val="0"/>
              <w:autoSpaceDE w:val="0"/>
              <w:autoSpaceDN w:val="0"/>
              <w:spacing w:after="0" w:line="252" w:lineRule="exact"/>
              <w:ind w:right="21"/>
              <w:jc w:val="center"/>
              <w:rPr>
                <w:rFonts w:eastAsia="Calibri" w:cstheme="minorHAnsi"/>
                <w:b/>
              </w:rPr>
            </w:pPr>
            <w:r w:rsidRPr="00D1346A">
              <w:rPr>
                <w:rFonts w:eastAsia="Calibri" w:cstheme="minorHAnsi"/>
                <w:b/>
                <w:spacing w:val="-10"/>
                <w:w w:val="105"/>
              </w:rPr>
              <w:t>2</w:t>
            </w:r>
          </w:p>
        </w:tc>
        <w:tc>
          <w:tcPr>
            <w:tcW w:w="361" w:type="dxa"/>
          </w:tcPr>
          <w:p w14:paraId="1E551CED" w14:textId="77777777" w:rsidR="00BB01E1" w:rsidRPr="00D1346A" w:rsidRDefault="00BB01E1" w:rsidP="008715ED">
            <w:pPr>
              <w:widowControl w:val="0"/>
              <w:autoSpaceDE w:val="0"/>
              <w:autoSpaceDN w:val="0"/>
              <w:spacing w:before="191" w:after="0" w:line="240" w:lineRule="auto"/>
              <w:rPr>
                <w:rFonts w:eastAsia="Calibri" w:cstheme="minorHAnsi"/>
              </w:rPr>
            </w:pPr>
          </w:p>
          <w:p w14:paraId="4243690B" w14:textId="77777777" w:rsidR="00BB01E1" w:rsidRPr="00D1346A" w:rsidRDefault="00BB01E1" w:rsidP="008715ED">
            <w:pPr>
              <w:widowControl w:val="0"/>
              <w:autoSpaceDE w:val="0"/>
              <w:autoSpaceDN w:val="0"/>
              <w:spacing w:after="0" w:line="252" w:lineRule="exact"/>
              <w:ind w:right="26"/>
              <w:jc w:val="center"/>
              <w:rPr>
                <w:rFonts w:eastAsia="Calibri" w:cstheme="minorHAnsi"/>
                <w:b/>
              </w:rPr>
            </w:pPr>
            <w:r w:rsidRPr="00D1346A">
              <w:rPr>
                <w:rFonts w:eastAsia="Calibri" w:cstheme="minorHAnsi"/>
                <w:b/>
                <w:spacing w:val="-10"/>
                <w:w w:val="105"/>
              </w:rPr>
              <w:t>3</w:t>
            </w:r>
          </w:p>
        </w:tc>
        <w:tc>
          <w:tcPr>
            <w:tcW w:w="361" w:type="dxa"/>
          </w:tcPr>
          <w:p w14:paraId="2F21A6A2" w14:textId="77777777" w:rsidR="00BB01E1" w:rsidRPr="00D1346A" w:rsidRDefault="00BB01E1" w:rsidP="008715ED">
            <w:pPr>
              <w:widowControl w:val="0"/>
              <w:autoSpaceDE w:val="0"/>
              <w:autoSpaceDN w:val="0"/>
              <w:spacing w:before="191" w:after="0" w:line="240" w:lineRule="auto"/>
              <w:rPr>
                <w:rFonts w:eastAsia="Calibri" w:cstheme="minorHAnsi"/>
              </w:rPr>
            </w:pPr>
          </w:p>
          <w:p w14:paraId="39027450" w14:textId="77777777" w:rsidR="00BB01E1" w:rsidRPr="00D1346A" w:rsidRDefault="00BB01E1" w:rsidP="008715ED">
            <w:pPr>
              <w:widowControl w:val="0"/>
              <w:autoSpaceDE w:val="0"/>
              <w:autoSpaceDN w:val="0"/>
              <w:spacing w:after="0" w:line="252" w:lineRule="exact"/>
              <w:ind w:right="26"/>
              <w:jc w:val="center"/>
              <w:rPr>
                <w:rFonts w:eastAsia="Calibri" w:cstheme="minorHAnsi"/>
                <w:b/>
              </w:rPr>
            </w:pPr>
            <w:r w:rsidRPr="00D1346A">
              <w:rPr>
                <w:rFonts w:eastAsia="Calibri" w:cstheme="minorHAnsi"/>
                <w:b/>
                <w:spacing w:val="-10"/>
                <w:w w:val="105"/>
              </w:rPr>
              <w:t>4</w:t>
            </w:r>
          </w:p>
        </w:tc>
        <w:tc>
          <w:tcPr>
            <w:tcW w:w="374" w:type="dxa"/>
          </w:tcPr>
          <w:p w14:paraId="2E34E446" w14:textId="77777777" w:rsidR="00BB01E1" w:rsidRPr="00D1346A" w:rsidRDefault="00BB01E1" w:rsidP="008715ED">
            <w:pPr>
              <w:widowControl w:val="0"/>
              <w:autoSpaceDE w:val="0"/>
              <w:autoSpaceDN w:val="0"/>
              <w:spacing w:before="242" w:after="0" w:line="240" w:lineRule="auto"/>
              <w:rPr>
                <w:rFonts w:eastAsia="Calibri" w:cstheme="minorHAnsi"/>
              </w:rPr>
            </w:pPr>
          </w:p>
          <w:p w14:paraId="3E2628A6" w14:textId="77777777" w:rsidR="00BB01E1" w:rsidRPr="00D1346A" w:rsidRDefault="00BB01E1" w:rsidP="008715ED">
            <w:pPr>
              <w:widowControl w:val="0"/>
              <w:autoSpaceDE w:val="0"/>
              <w:autoSpaceDN w:val="0"/>
              <w:spacing w:after="0" w:line="225" w:lineRule="exact"/>
              <w:ind w:right="25"/>
              <w:jc w:val="center"/>
              <w:rPr>
                <w:rFonts w:eastAsia="Calibri" w:cstheme="minorHAnsi"/>
                <w:b/>
              </w:rPr>
            </w:pPr>
            <w:r w:rsidRPr="00D1346A">
              <w:rPr>
                <w:rFonts w:eastAsia="Calibri" w:cstheme="minorHAnsi"/>
                <w:b/>
                <w:spacing w:val="-10"/>
                <w:w w:val="105"/>
              </w:rPr>
              <w:t>5</w:t>
            </w:r>
          </w:p>
        </w:tc>
        <w:tc>
          <w:tcPr>
            <w:tcW w:w="710" w:type="dxa"/>
          </w:tcPr>
          <w:p w14:paraId="58F22C43" w14:textId="77777777" w:rsidR="00BB01E1" w:rsidRPr="00D1346A" w:rsidRDefault="00BB01E1" w:rsidP="008715ED">
            <w:pPr>
              <w:widowControl w:val="0"/>
              <w:autoSpaceDE w:val="0"/>
              <w:autoSpaceDN w:val="0"/>
              <w:spacing w:after="0" w:line="240" w:lineRule="auto"/>
              <w:rPr>
                <w:rFonts w:eastAsia="Calibri" w:cstheme="minorHAnsi"/>
                <w:b/>
              </w:rPr>
            </w:pPr>
            <w:r w:rsidRPr="00D1346A">
              <w:rPr>
                <w:rFonts w:eastAsia="Calibri" w:cstheme="minorHAnsi"/>
                <w:b/>
                <w:spacing w:val="-2"/>
                <w:w w:val="105"/>
              </w:rPr>
              <w:t xml:space="preserve">Prefer </w:t>
            </w:r>
            <w:r w:rsidRPr="00D1346A">
              <w:rPr>
                <w:rFonts w:eastAsia="Calibri" w:cstheme="minorHAnsi"/>
                <w:b/>
                <w:w w:val="105"/>
              </w:rPr>
              <w:t>not</w:t>
            </w:r>
            <w:r w:rsidRPr="00D1346A">
              <w:rPr>
                <w:rFonts w:eastAsia="Calibri" w:cstheme="minorHAnsi"/>
                <w:b/>
                <w:spacing w:val="-8"/>
                <w:w w:val="105"/>
              </w:rPr>
              <w:t xml:space="preserve"> </w:t>
            </w:r>
            <w:r w:rsidRPr="00D1346A">
              <w:rPr>
                <w:rFonts w:eastAsia="Calibri" w:cstheme="minorHAnsi"/>
                <w:b/>
                <w:spacing w:val="-5"/>
                <w:w w:val="105"/>
              </w:rPr>
              <w:t>to</w:t>
            </w:r>
          </w:p>
          <w:p w14:paraId="5D98FCE0" w14:textId="77777777" w:rsidR="00BB01E1" w:rsidRPr="00D1346A" w:rsidRDefault="00BB01E1" w:rsidP="008715ED">
            <w:pPr>
              <w:widowControl w:val="0"/>
              <w:autoSpaceDE w:val="0"/>
              <w:autoSpaceDN w:val="0"/>
              <w:spacing w:after="0" w:line="225" w:lineRule="exact"/>
              <w:rPr>
                <w:rFonts w:eastAsia="Calibri" w:cstheme="minorHAnsi"/>
                <w:b/>
              </w:rPr>
            </w:pPr>
            <w:r w:rsidRPr="00D1346A">
              <w:rPr>
                <w:rFonts w:eastAsia="Calibri" w:cstheme="minorHAnsi"/>
                <w:b/>
                <w:spacing w:val="-5"/>
                <w:w w:val="115"/>
              </w:rPr>
              <w:t>say</w:t>
            </w:r>
          </w:p>
        </w:tc>
      </w:tr>
      <w:tr w:rsidR="00BB01E1" w:rsidRPr="00D1346A" w14:paraId="5C71B3F5" w14:textId="77777777" w:rsidTr="008715ED">
        <w:trPr>
          <w:trHeight w:val="670"/>
        </w:trPr>
        <w:tc>
          <w:tcPr>
            <w:tcW w:w="5792" w:type="dxa"/>
          </w:tcPr>
          <w:p w14:paraId="5408F31D" w14:textId="77777777" w:rsidR="00BB01E1" w:rsidRPr="00D1346A" w:rsidRDefault="00BB01E1" w:rsidP="008715ED">
            <w:pPr>
              <w:widowControl w:val="0"/>
              <w:autoSpaceDE w:val="0"/>
              <w:autoSpaceDN w:val="0"/>
              <w:spacing w:after="0" w:line="240" w:lineRule="auto"/>
              <w:ind w:right="274"/>
              <w:rPr>
                <w:rFonts w:eastAsia="Calibri" w:cstheme="minorHAnsi"/>
              </w:rPr>
            </w:pPr>
            <w:r w:rsidRPr="00D1346A">
              <w:rPr>
                <w:rFonts w:eastAsia="Calibri" w:cstheme="minorHAnsi"/>
                <w:w w:val="105"/>
              </w:rPr>
              <w:t>a.</w:t>
            </w:r>
            <w:r w:rsidRPr="00D1346A">
              <w:rPr>
                <w:rFonts w:eastAsia="Calibri" w:cstheme="minorHAnsi"/>
                <w:spacing w:val="-14"/>
                <w:w w:val="105"/>
              </w:rPr>
              <w:t xml:space="preserve"> </w:t>
            </w:r>
            <w:r w:rsidRPr="00D1346A">
              <w:rPr>
                <w:rFonts w:eastAsia="Calibri" w:cstheme="minorHAnsi"/>
                <w:w w:val="105"/>
              </w:rPr>
              <w:t>To</w:t>
            </w:r>
            <w:r w:rsidRPr="00D1346A">
              <w:rPr>
                <w:rFonts w:eastAsia="Calibri" w:cstheme="minorHAnsi"/>
                <w:spacing w:val="-13"/>
                <w:w w:val="105"/>
              </w:rPr>
              <w:t xml:space="preserve"> </w:t>
            </w:r>
            <w:r w:rsidRPr="00D1346A">
              <w:rPr>
                <w:rFonts w:eastAsia="Calibri" w:cstheme="minorHAnsi"/>
                <w:w w:val="105"/>
              </w:rPr>
              <w:t>what</w:t>
            </w:r>
            <w:r w:rsidRPr="00D1346A">
              <w:rPr>
                <w:rFonts w:eastAsia="Calibri" w:cstheme="minorHAnsi"/>
                <w:spacing w:val="-13"/>
                <w:w w:val="105"/>
              </w:rPr>
              <w:t xml:space="preserve"> </w:t>
            </w:r>
            <w:r w:rsidRPr="00D1346A">
              <w:rPr>
                <w:rFonts w:eastAsia="Calibri" w:cstheme="minorHAnsi"/>
                <w:w w:val="105"/>
              </w:rPr>
              <w:t>extent</w:t>
            </w:r>
            <w:r w:rsidRPr="00D1346A">
              <w:rPr>
                <w:rFonts w:eastAsia="Calibri" w:cstheme="minorHAnsi"/>
                <w:spacing w:val="-13"/>
                <w:w w:val="105"/>
              </w:rPr>
              <w:t xml:space="preserve"> </w:t>
            </w:r>
            <w:r w:rsidRPr="00D1346A">
              <w:rPr>
                <w:rFonts w:eastAsia="Calibri" w:cstheme="minorHAnsi"/>
                <w:w w:val="105"/>
              </w:rPr>
              <w:t>do</w:t>
            </w:r>
            <w:r w:rsidRPr="00D1346A">
              <w:rPr>
                <w:rFonts w:eastAsia="Calibri" w:cstheme="minorHAnsi"/>
                <w:spacing w:val="-13"/>
                <w:w w:val="105"/>
              </w:rPr>
              <w:t xml:space="preserve"> </w:t>
            </w:r>
            <w:r w:rsidRPr="00D1346A">
              <w:rPr>
                <w:rFonts w:eastAsia="Calibri" w:cstheme="minorHAnsi"/>
                <w:w w:val="105"/>
              </w:rPr>
              <w:t>you</w:t>
            </w:r>
            <w:r w:rsidRPr="00D1346A">
              <w:rPr>
                <w:rFonts w:eastAsia="Calibri" w:cstheme="minorHAnsi"/>
                <w:spacing w:val="-13"/>
                <w:w w:val="105"/>
              </w:rPr>
              <w:t xml:space="preserve"> </w:t>
            </w:r>
            <w:r w:rsidRPr="00D1346A">
              <w:rPr>
                <w:rFonts w:eastAsia="Calibri" w:cstheme="minorHAnsi"/>
                <w:w w:val="105"/>
              </w:rPr>
              <w:t>feel</w:t>
            </w:r>
            <w:r w:rsidRPr="00D1346A">
              <w:rPr>
                <w:rFonts w:eastAsia="Calibri" w:cstheme="minorHAnsi"/>
                <w:spacing w:val="-13"/>
                <w:w w:val="105"/>
              </w:rPr>
              <w:t xml:space="preserve"> </w:t>
            </w:r>
            <w:r w:rsidRPr="00D1346A">
              <w:rPr>
                <w:rFonts w:eastAsia="Calibri" w:cstheme="minorHAnsi"/>
                <w:w w:val="105"/>
              </w:rPr>
              <w:t>safe</w:t>
            </w:r>
            <w:r w:rsidRPr="00D1346A">
              <w:rPr>
                <w:rFonts w:eastAsia="Calibri" w:cstheme="minorHAnsi"/>
                <w:spacing w:val="-13"/>
                <w:w w:val="105"/>
              </w:rPr>
              <w:t xml:space="preserve"> </w:t>
            </w:r>
            <w:r w:rsidRPr="00D1346A">
              <w:rPr>
                <w:rFonts w:eastAsia="Calibri" w:cstheme="minorHAnsi"/>
                <w:w w:val="105"/>
              </w:rPr>
              <w:t>in</w:t>
            </w:r>
            <w:r w:rsidRPr="00D1346A">
              <w:rPr>
                <w:rFonts w:eastAsia="Calibri" w:cstheme="minorHAnsi"/>
                <w:spacing w:val="-13"/>
                <w:w w:val="105"/>
              </w:rPr>
              <w:t xml:space="preserve"> </w:t>
            </w:r>
            <w:r w:rsidRPr="00D1346A">
              <w:rPr>
                <w:rFonts w:eastAsia="Calibri" w:cstheme="minorHAnsi"/>
                <w:w w:val="105"/>
              </w:rPr>
              <w:t>your</w:t>
            </w:r>
            <w:r w:rsidRPr="00D1346A">
              <w:rPr>
                <w:rFonts w:eastAsia="Calibri" w:cstheme="minorHAnsi"/>
                <w:spacing w:val="-13"/>
                <w:w w:val="105"/>
              </w:rPr>
              <w:t xml:space="preserve"> </w:t>
            </w:r>
            <w:r w:rsidRPr="00D1346A">
              <w:rPr>
                <w:rFonts w:eastAsia="Calibri" w:cstheme="minorHAnsi"/>
                <w:w w:val="105"/>
              </w:rPr>
              <w:t>community</w:t>
            </w:r>
            <w:r w:rsidRPr="00D1346A">
              <w:rPr>
                <w:rFonts w:eastAsia="Calibri" w:cstheme="minorHAnsi"/>
                <w:spacing w:val="-13"/>
                <w:w w:val="105"/>
              </w:rPr>
              <w:t xml:space="preserve"> </w:t>
            </w:r>
            <w:r w:rsidRPr="00D1346A">
              <w:rPr>
                <w:rFonts w:eastAsia="Calibri" w:cstheme="minorHAnsi"/>
                <w:w w:val="105"/>
              </w:rPr>
              <w:t>when you are outside alone during the day?</w:t>
            </w:r>
          </w:p>
        </w:tc>
        <w:tc>
          <w:tcPr>
            <w:tcW w:w="549" w:type="dxa"/>
          </w:tcPr>
          <w:p w14:paraId="76638A28" w14:textId="77777777" w:rsidR="00BB01E1" w:rsidRPr="00D1346A" w:rsidRDefault="00BB01E1" w:rsidP="008715ED">
            <w:pPr>
              <w:widowControl w:val="0"/>
              <w:autoSpaceDE w:val="0"/>
              <w:autoSpaceDN w:val="0"/>
              <w:spacing w:before="266" w:after="0" w:line="240" w:lineRule="auto"/>
              <w:ind w:right="98"/>
              <w:jc w:val="right"/>
              <w:rPr>
                <w:rFonts w:eastAsia="Calibri" w:cstheme="minorHAnsi"/>
              </w:rPr>
            </w:pPr>
            <w:r w:rsidRPr="00D1346A">
              <w:rPr>
                <w:rFonts w:eastAsia="Calibri" w:cstheme="minorHAnsi"/>
                <w:spacing w:val="-10"/>
                <w:w w:val="125"/>
              </w:rPr>
              <w:t>□</w:t>
            </w:r>
          </w:p>
        </w:tc>
        <w:tc>
          <w:tcPr>
            <w:tcW w:w="363" w:type="dxa"/>
          </w:tcPr>
          <w:p w14:paraId="63B80C93" w14:textId="77777777" w:rsidR="00BB01E1" w:rsidRPr="00D1346A" w:rsidRDefault="00BB01E1" w:rsidP="008715ED">
            <w:pPr>
              <w:widowControl w:val="0"/>
              <w:autoSpaceDE w:val="0"/>
              <w:autoSpaceDN w:val="0"/>
              <w:spacing w:before="266" w:after="0" w:line="240" w:lineRule="auto"/>
              <w:ind w:right="21"/>
              <w:jc w:val="center"/>
              <w:rPr>
                <w:rFonts w:eastAsia="Calibri" w:cstheme="minorHAnsi"/>
              </w:rPr>
            </w:pPr>
            <w:r w:rsidRPr="00D1346A">
              <w:rPr>
                <w:rFonts w:eastAsia="Calibri" w:cstheme="minorHAnsi"/>
                <w:spacing w:val="-10"/>
                <w:w w:val="125"/>
              </w:rPr>
              <w:t>□</w:t>
            </w:r>
          </w:p>
        </w:tc>
        <w:tc>
          <w:tcPr>
            <w:tcW w:w="361" w:type="dxa"/>
          </w:tcPr>
          <w:p w14:paraId="26C760E9" w14:textId="77777777" w:rsidR="00BB01E1" w:rsidRPr="00D1346A" w:rsidRDefault="00BB01E1" w:rsidP="008715ED">
            <w:pPr>
              <w:widowControl w:val="0"/>
              <w:autoSpaceDE w:val="0"/>
              <w:autoSpaceDN w:val="0"/>
              <w:spacing w:before="266" w:after="0" w:line="240" w:lineRule="auto"/>
              <w:ind w:right="26"/>
              <w:jc w:val="center"/>
              <w:rPr>
                <w:rFonts w:eastAsia="Calibri" w:cstheme="minorHAnsi"/>
              </w:rPr>
            </w:pPr>
            <w:r w:rsidRPr="00D1346A">
              <w:rPr>
                <w:rFonts w:eastAsia="Calibri" w:cstheme="minorHAnsi"/>
                <w:spacing w:val="-10"/>
                <w:w w:val="125"/>
              </w:rPr>
              <w:t>□</w:t>
            </w:r>
          </w:p>
        </w:tc>
        <w:tc>
          <w:tcPr>
            <w:tcW w:w="361" w:type="dxa"/>
          </w:tcPr>
          <w:p w14:paraId="49DD87A3" w14:textId="77777777" w:rsidR="00BB01E1" w:rsidRPr="00D1346A" w:rsidRDefault="00BB01E1" w:rsidP="008715ED">
            <w:pPr>
              <w:widowControl w:val="0"/>
              <w:autoSpaceDE w:val="0"/>
              <w:autoSpaceDN w:val="0"/>
              <w:spacing w:before="266" w:after="0" w:line="240" w:lineRule="auto"/>
              <w:ind w:right="26"/>
              <w:jc w:val="center"/>
              <w:rPr>
                <w:rFonts w:eastAsia="Calibri" w:cstheme="minorHAnsi"/>
              </w:rPr>
            </w:pPr>
            <w:r w:rsidRPr="00D1346A">
              <w:rPr>
                <w:rFonts w:eastAsia="Calibri" w:cstheme="minorHAnsi"/>
                <w:spacing w:val="-10"/>
                <w:w w:val="125"/>
              </w:rPr>
              <w:t>□</w:t>
            </w:r>
          </w:p>
        </w:tc>
        <w:tc>
          <w:tcPr>
            <w:tcW w:w="374" w:type="dxa"/>
          </w:tcPr>
          <w:p w14:paraId="52A94C82" w14:textId="77777777" w:rsidR="00BB01E1" w:rsidRPr="00D1346A" w:rsidRDefault="00BB01E1" w:rsidP="008715ED">
            <w:pPr>
              <w:widowControl w:val="0"/>
              <w:autoSpaceDE w:val="0"/>
              <w:autoSpaceDN w:val="0"/>
              <w:spacing w:before="266" w:after="0" w:line="240" w:lineRule="auto"/>
              <w:ind w:right="25"/>
              <w:jc w:val="center"/>
              <w:rPr>
                <w:rFonts w:eastAsia="Calibri" w:cstheme="minorHAnsi"/>
              </w:rPr>
            </w:pPr>
            <w:r w:rsidRPr="00D1346A">
              <w:rPr>
                <w:rFonts w:eastAsia="Calibri" w:cstheme="minorHAnsi"/>
                <w:spacing w:val="-10"/>
                <w:w w:val="125"/>
              </w:rPr>
              <w:t>□</w:t>
            </w:r>
          </w:p>
        </w:tc>
        <w:tc>
          <w:tcPr>
            <w:tcW w:w="710" w:type="dxa"/>
          </w:tcPr>
          <w:p w14:paraId="43E8FE54" w14:textId="77777777" w:rsidR="00BB01E1" w:rsidRPr="00D1346A" w:rsidRDefault="00BB01E1" w:rsidP="008715ED">
            <w:pPr>
              <w:widowControl w:val="0"/>
              <w:autoSpaceDE w:val="0"/>
              <w:autoSpaceDN w:val="0"/>
              <w:spacing w:before="266" w:after="0" w:line="240" w:lineRule="auto"/>
              <w:jc w:val="center"/>
              <w:rPr>
                <w:rFonts w:eastAsia="Calibri" w:cstheme="minorHAnsi"/>
              </w:rPr>
            </w:pPr>
            <w:r w:rsidRPr="00D1346A">
              <w:rPr>
                <w:rFonts w:eastAsia="Calibri" w:cstheme="minorHAnsi"/>
                <w:spacing w:val="-10"/>
                <w:w w:val="125"/>
              </w:rPr>
              <w:t>□</w:t>
            </w:r>
          </w:p>
        </w:tc>
      </w:tr>
      <w:tr w:rsidR="00BB01E1" w:rsidRPr="00D1346A" w14:paraId="269941B4" w14:textId="77777777" w:rsidTr="008715ED">
        <w:trPr>
          <w:trHeight w:val="671"/>
        </w:trPr>
        <w:tc>
          <w:tcPr>
            <w:tcW w:w="5792" w:type="dxa"/>
          </w:tcPr>
          <w:p w14:paraId="111196DF" w14:textId="77777777" w:rsidR="00BB01E1" w:rsidRPr="00D1346A" w:rsidRDefault="00BB01E1" w:rsidP="008715ED">
            <w:pPr>
              <w:widowControl w:val="0"/>
              <w:autoSpaceDE w:val="0"/>
              <w:autoSpaceDN w:val="0"/>
              <w:spacing w:before="111" w:after="0" w:line="270" w:lineRule="atLeast"/>
              <w:ind w:right="274"/>
              <w:rPr>
                <w:rFonts w:eastAsia="Calibri" w:cstheme="minorHAnsi"/>
              </w:rPr>
            </w:pPr>
            <w:r w:rsidRPr="00D1346A">
              <w:rPr>
                <w:rFonts w:eastAsia="Calibri" w:cstheme="minorHAnsi"/>
                <w:w w:val="105"/>
              </w:rPr>
              <w:t>b.</w:t>
            </w:r>
            <w:r w:rsidRPr="00D1346A">
              <w:rPr>
                <w:rFonts w:eastAsia="Calibri" w:cstheme="minorHAnsi"/>
                <w:spacing w:val="-14"/>
                <w:w w:val="105"/>
              </w:rPr>
              <w:t xml:space="preserve"> </w:t>
            </w:r>
            <w:r w:rsidRPr="00D1346A">
              <w:rPr>
                <w:rFonts w:eastAsia="Calibri" w:cstheme="minorHAnsi"/>
                <w:w w:val="105"/>
              </w:rPr>
              <w:t>To</w:t>
            </w:r>
            <w:r w:rsidRPr="00D1346A">
              <w:rPr>
                <w:rFonts w:eastAsia="Calibri" w:cstheme="minorHAnsi"/>
                <w:spacing w:val="-13"/>
                <w:w w:val="105"/>
              </w:rPr>
              <w:t xml:space="preserve"> </w:t>
            </w:r>
            <w:r w:rsidRPr="00D1346A">
              <w:rPr>
                <w:rFonts w:eastAsia="Calibri" w:cstheme="minorHAnsi"/>
                <w:w w:val="105"/>
              </w:rPr>
              <w:t>what</w:t>
            </w:r>
            <w:r w:rsidRPr="00D1346A">
              <w:rPr>
                <w:rFonts w:eastAsia="Calibri" w:cstheme="minorHAnsi"/>
                <w:spacing w:val="-13"/>
                <w:w w:val="105"/>
              </w:rPr>
              <w:t xml:space="preserve"> </w:t>
            </w:r>
            <w:r w:rsidRPr="00D1346A">
              <w:rPr>
                <w:rFonts w:eastAsia="Calibri" w:cstheme="minorHAnsi"/>
                <w:w w:val="105"/>
              </w:rPr>
              <w:t>extent</w:t>
            </w:r>
            <w:r w:rsidRPr="00D1346A">
              <w:rPr>
                <w:rFonts w:eastAsia="Calibri" w:cstheme="minorHAnsi"/>
                <w:spacing w:val="-13"/>
                <w:w w:val="105"/>
              </w:rPr>
              <w:t xml:space="preserve"> </w:t>
            </w:r>
            <w:r w:rsidRPr="00D1346A">
              <w:rPr>
                <w:rFonts w:eastAsia="Calibri" w:cstheme="minorHAnsi"/>
                <w:w w:val="105"/>
              </w:rPr>
              <w:t>do</w:t>
            </w:r>
            <w:r w:rsidRPr="00D1346A">
              <w:rPr>
                <w:rFonts w:eastAsia="Calibri" w:cstheme="minorHAnsi"/>
                <w:spacing w:val="-13"/>
                <w:w w:val="105"/>
              </w:rPr>
              <w:t xml:space="preserve"> </w:t>
            </w:r>
            <w:r w:rsidRPr="00D1346A">
              <w:rPr>
                <w:rFonts w:eastAsia="Calibri" w:cstheme="minorHAnsi"/>
                <w:w w:val="105"/>
              </w:rPr>
              <w:t>you</w:t>
            </w:r>
            <w:r w:rsidRPr="00D1346A">
              <w:rPr>
                <w:rFonts w:eastAsia="Calibri" w:cstheme="minorHAnsi"/>
                <w:spacing w:val="-13"/>
                <w:w w:val="105"/>
              </w:rPr>
              <w:t xml:space="preserve"> </w:t>
            </w:r>
            <w:r w:rsidRPr="00D1346A">
              <w:rPr>
                <w:rFonts w:eastAsia="Calibri" w:cstheme="minorHAnsi"/>
                <w:w w:val="105"/>
              </w:rPr>
              <w:t>feel</w:t>
            </w:r>
            <w:r w:rsidRPr="00D1346A">
              <w:rPr>
                <w:rFonts w:eastAsia="Calibri" w:cstheme="minorHAnsi"/>
                <w:spacing w:val="-13"/>
                <w:w w:val="105"/>
              </w:rPr>
              <w:t xml:space="preserve"> </w:t>
            </w:r>
            <w:r w:rsidRPr="00D1346A">
              <w:rPr>
                <w:rFonts w:eastAsia="Calibri" w:cstheme="minorHAnsi"/>
                <w:w w:val="105"/>
              </w:rPr>
              <w:t>safe</w:t>
            </w:r>
            <w:r w:rsidRPr="00D1346A">
              <w:rPr>
                <w:rFonts w:eastAsia="Calibri" w:cstheme="minorHAnsi"/>
                <w:spacing w:val="-13"/>
                <w:w w:val="105"/>
              </w:rPr>
              <w:t xml:space="preserve"> </w:t>
            </w:r>
            <w:r w:rsidRPr="00D1346A">
              <w:rPr>
                <w:rFonts w:eastAsia="Calibri" w:cstheme="minorHAnsi"/>
                <w:w w:val="105"/>
              </w:rPr>
              <w:t>in</w:t>
            </w:r>
            <w:r w:rsidRPr="00D1346A">
              <w:rPr>
                <w:rFonts w:eastAsia="Calibri" w:cstheme="minorHAnsi"/>
                <w:spacing w:val="-13"/>
                <w:w w:val="105"/>
              </w:rPr>
              <w:t xml:space="preserve"> </w:t>
            </w:r>
            <w:r w:rsidRPr="00D1346A">
              <w:rPr>
                <w:rFonts w:eastAsia="Calibri" w:cstheme="minorHAnsi"/>
                <w:w w:val="105"/>
              </w:rPr>
              <w:t>your</w:t>
            </w:r>
            <w:r w:rsidRPr="00D1346A">
              <w:rPr>
                <w:rFonts w:eastAsia="Calibri" w:cstheme="minorHAnsi"/>
                <w:spacing w:val="-13"/>
                <w:w w:val="105"/>
              </w:rPr>
              <w:t xml:space="preserve"> </w:t>
            </w:r>
            <w:r w:rsidRPr="00D1346A">
              <w:rPr>
                <w:rFonts w:eastAsia="Calibri" w:cstheme="minorHAnsi"/>
                <w:w w:val="105"/>
              </w:rPr>
              <w:t>community</w:t>
            </w:r>
            <w:r w:rsidRPr="00D1346A">
              <w:rPr>
                <w:rFonts w:eastAsia="Calibri" w:cstheme="minorHAnsi"/>
                <w:spacing w:val="-13"/>
                <w:w w:val="105"/>
              </w:rPr>
              <w:t xml:space="preserve"> </w:t>
            </w:r>
            <w:r w:rsidRPr="00D1346A">
              <w:rPr>
                <w:rFonts w:eastAsia="Calibri" w:cstheme="minorHAnsi"/>
                <w:w w:val="105"/>
              </w:rPr>
              <w:t>when you are outside alone at night?</w:t>
            </w:r>
          </w:p>
        </w:tc>
        <w:tc>
          <w:tcPr>
            <w:tcW w:w="549" w:type="dxa"/>
          </w:tcPr>
          <w:p w14:paraId="6AD5ACD2" w14:textId="77777777" w:rsidR="00BB01E1" w:rsidRPr="00D1346A" w:rsidRDefault="00BB01E1" w:rsidP="008715ED">
            <w:pPr>
              <w:widowControl w:val="0"/>
              <w:autoSpaceDE w:val="0"/>
              <w:autoSpaceDN w:val="0"/>
              <w:spacing w:before="131" w:after="0" w:line="240" w:lineRule="auto"/>
              <w:rPr>
                <w:rFonts w:eastAsia="Calibri" w:cstheme="minorHAnsi"/>
              </w:rPr>
            </w:pPr>
          </w:p>
          <w:p w14:paraId="2253DCE4" w14:textId="77777777" w:rsidR="00BB01E1" w:rsidRPr="00D1346A" w:rsidRDefault="00BB01E1" w:rsidP="008715ED">
            <w:pPr>
              <w:widowControl w:val="0"/>
              <w:autoSpaceDE w:val="0"/>
              <w:autoSpaceDN w:val="0"/>
              <w:spacing w:after="0" w:line="252" w:lineRule="exact"/>
              <w:ind w:right="98"/>
              <w:jc w:val="right"/>
              <w:rPr>
                <w:rFonts w:eastAsia="Calibri" w:cstheme="minorHAnsi"/>
              </w:rPr>
            </w:pPr>
            <w:r w:rsidRPr="00D1346A">
              <w:rPr>
                <w:rFonts w:eastAsia="Calibri" w:cstheme="minorHAnsi"/>
                <w:spacing w:val="-10"/>
                <w:w w:val="125"/>
              </w:rPr>
              <w:t>□</w:t>
            </w:r>
          </w:p>
        </w:tc>
        <w:tc>
          <w:tcPr>
            <w:tcW w:w="363" w:type="dxa"/>
          </w:tcPr>
          <w:p w14:paraId="064DE030" w14:textId="77777777" w:rsidR="00BB01E1" w:rsidRPr="00D1346A" w:rsidRDefault="00BB01E1" w:rsidP="008715ED">
            <w:pPr>
              <w:widowControl w:val="0"/>
              <w:autoSpaceDE w:val="0"/>
              <w:autoSpaceDN w:val="0"/>
              <w:spacing w:before="131" w:after="0" w:line="240" w:lineRule="auto"/>
              <w:rPr>
                <w:rFonts w:eastAsia="Calibri" w:cstheme="minorHAnsi"/>
              </w:rPr>
            </w:pPr>
          </w:p>
          <w:p w14:paraId="749E3E3E" w14:textId="77777777" w:rsidR="00BB01E1" w:rsidRPr="00D1346A" w:rsidRDefault="00BB01E1" w:rsidP="008715ED">
            <w:pPr>
              <w:widowControl w:val="0"/>
              <w:autoSpaceDE w:val="0"/>
              <w:autoSpaceDN w:val="0"/>
              <w:spacing w:after="0" w:line="252" w:lineRule="exact"/>
              <w:ind w:right="21"/>
              <w:jc w:val="center"/>
              <w:rPr>
                <w:rFonts w:eastAsia="Calibri" w:cstheme="minorHAnsi"/>
              </w:rPr>
            </w:pPr>
            <w:r w:rsidRPr="00D1346A">
              <w:rPr>
                <w:rFonts w:eastAsia="Calibri" w:cstheme="minorHAnsi"/>
                <w:spacing w:val="-10"/>
                <w:w w:val="125"/>
              </w:rPr>
              <w:t>□</w:t>
            </w:r>
          </w:p>
        </w:tc>
        <w:tc>
          <w:tcPr>
            <w:tcW w:w="361" w:type="dxa"/>
          </w:tcPr>
          <w:p w14:paraId="75C6C230" w14:textId="77777777" w:rsidR="00BB01E1" w:rsidRPr="00D1346A" w:rsidRDefault="00BB01E1" w:rsidP="008715ED">
            <w:pPr>
              <w:widowControl w:val="0"/>
              <w:autoSpaceDE w:val="0"/>
              <w:autoSpaceDN w:val="0"/>
              <w:spacing w:before="131" w:after="0" w:line="240" w:lineRule="auto"/>
              <w:rPr>
                <w:rFonts w:eastAsia="Calibri" w:cstheme="minorHAnsi"/>
              </w:rPr>
            </w:pPr>
          </w:p>
          <w:p w14:paraId="65149A68" w14:textId="77777777" w:rsidR="00BB01E1" w:rsidRPr="00D1346A" w:rsidRDefault="00BB01E1" w:rsidP="008715ED">
            <w:pPr>
              <w:widowControl w:val="0"/>
              <w:autoSpaceDE w:val="0"/>
              <w:autoSpaceDN w:val="0"/>
              <w:spacing w:after="0" w:line="252" w:lineRule="exact"/>
              <w:ind w:right="26"/>
              <w:jc w:val="center"/>
              <w:rPr>
                <w:rFonts w:eastAsia="Calibri" w:cstheme="minorHAnsi"/>
              </w:rPr>
            </w:pPr>
            <w:r w:rsidRPr="00D1346A">
              <w:rPr>
                <w:rFonts w:eastAsia="Calibri" w:cstheme="minorHAnsi"/>
                <w:spacing w:val="-10"/>
                <w:w w:val="125"/>
              </w:rPr>
              <w:t>□</w:t>
            </w:r>
          </w:p>
        </w:tc>
        <w:tc>
          <w:tcPr>
            <w:tcW w:w="361" w:type="dxa"/>
          </w:tcPr>
          <w:p w14:paraId="62746211" w14:textId="77777777" w:rsidR="00BB01E1" w:rsidRPr="00D1346A" w:rsidRDefault="00BB01E1" w:rsidP="008715ED">
            <w:pPr>
              <w:widowControl w:val="0"/>
              <w:autoSpaceDE w:val="0"/>
              <w:autoSpaceDN w:val="0"/>
              <w:spacing w:before="131" w:after="0" w:line="240" w:lineRule="auto"/>
              <w:rPr>
                <w:rFonts w:eastAsia="Calibri" w:cstheme="minorHAnsi"/>
              </w:rPr>
            </w:pPr>
          </w:p>
          <w:p w14:paraId="25E321A9" w14:textId="77777777" w:rsidR="00BB01E1" w:rsidRPr="00D1346A" w:rsidRDefault="00BB01E1" w:rsidP="008715ED">
            <w:pPr>
              <w:widowControl w:val="0"/>
              <w:autoSpaceDE w:val="0"/>
              <w:autoSpaceDN w:val="0"/>
              <w:spacing w:after="0" w:line="252" w:lineRule="exact"/>
              <w:ind w:right="26"/>
              <w:jc w:val="center"/>
              <w:rPr>
                <w:rFonts w:eastAsia="Calibri" w:cstheme="minorHAnsi"/>
              </w:rPr>
            </w:pPr>
            <w:r w:rsidRPr="00D1346A">
              <w:rPr>
                <w:rFonts w:eastAsia="Calibri" w:cstheme="minorHAnsi"/>
                <w:spacing w:val="-10"/>
                <w:w w:val="125"/>
              </w:rPr>
              <w:t>□</w:t>
            </w:r>
          </w:p>
        </w:tc>
        <w:tc>
          <w:tcPr>
            <w:tcW w:w="374" w:type="dxa"/>
          </w:tcPr>
          <w:p w14:paraId="158F1110" w14:textId="77777777" w:rsidR="00BB01E1" w:rsidRPr="00D1346A" w:rsidRDefault="00BB01E1" w:rsidP="008715ED">
            <w:pPr>
              <w:widowControl w:val="0"/>
              <w:autoSpaceDE w:val="0"/>
              <w:autoSpaceDN w:val="0"/>
              <w:spacing w:before="131" w:after="0" w:line="240" w:lineRule="auto"/>
              <w:rPr>
                <w:rFonts w:eastAsia="Calibri" w:cstheme="minorHAnsi"/>
              </w:rPr>
            </w:pPr>
          </w:p>
          <w:p w14:paraId="2C8E3CEC" w14:textId="77777777" w:rsidR="00BB01E1" w:rsidRPr="00D1346A" w:rsidRDefault="00BB01E1" w:rsidP="008715ED">
            <w:pPr>
              <w:widowControl w:val="0"/>
              <w:autoSpaceDE w:val="0"/>
              <w:autoSpaceDN w:val="0"/>
              <w:spacing w:after="0" w:line="252" w:lineRule="exact"/>
              <w:ind w:right="25"/>
              <w:jc w:val="center"/>
              <w:rPr>
                <w:rFonts w:eastAsia="Calibri" w:cstheme="minorHAnsi"/>
              </w:rPr>
            </w:pPr>
            <w:r w:rsidRPr="00D1346A">
              <w:rPr>
                <w:rFonts w:eastAsia="Calibri" w:cstheme="minorHAnsi"/>
                <w:spacing w:val="-10"/>
                <w:w w:val="125"/>
              </w:rPr>
              <w:t>□</w:t>
            </w:r>
          </w:p>
        </w:tc>
        <w:tc>
          <w:tcPr>
            <w:tcW w:w="710" w:type="dxa"/>
          </w:tcPr>
          <w:p w14:paraId="67C406B8" w14:textId="77777777" w:rsidR="00BB01E1" w:rsidRPr="00D1346A" w:rsidRDefault="00BB01E1" w:rsidP="008715ED">
            <w:pPr>
              <w:widowControl w:val="0"/>
              <w:autoSpaceDE w:val="0"/>
              <w:autoSpaceDN w:val="0"/>
              <w:spacing w:before="131" w:after="0" w:line="240" w:lineRule="auto"/>
              <w:rPr>
                <w:rFonts w:eastAsia="Calibri" w:cstheme="minorHAnsi"/>
              </w:rPr>
            </w:pPr>
          </w:p>
          <w:p w14:paraId="6642AAA4" w14:textId="77777777" w:rsidR="00BB01E1" w:rsidRPr="00D1346A" w:rsidRDefault="00BB01E1" w:rsidP="008715ED">
            <w:pPr>
              <w:widowControl w:val="0"/>
              <w:autoSpaceDE w:val="0"/>
              <w:autoSpaceDN w:val="0"/>
              <w:spacing w:after="0" w:line="252" w:lineRule="exact"/>
              <w:jc w:val="center"/>
              <w:rPr>
                <w:rFonts w:eastAsia="Calibri" w:cstheme="minorHAnsi"/>
              </w:rPr>
            </w:pPr>
            <w:r w:rsidRPr="00D1346A">
              <w:rPr>
                <w:rFonts w:eastAsia="Calibri" w:cstheme="minorHAnsi"/>
                <w:spacing w:val="-10"/>
                <w:w w:val="125"/>
              </w:rPr>
              <w:t>□</w:t>
            </w:r>
          </w:p>
        </w:tc>
      </w:tr>
    </w:tbl>
    <w:p w14:paraId="607A4DFC" w14:textId="77777777" w:rsidR="00BB01E1" w:rsidRPr="00D1346A" w:rsidRDefault="00BB01E1" w:rsidP="00BB01E1">
      <w:pPr>
        <w:widowControl w:val="0"/>
        <w:tabs>
          <w:tab w:val="left" w:pos="818"/>
        </w:tabs>
        <w:autoSpaceDE w:val="0"/>
        <w:autoSpaceDN w:val="0"/>
        <w:spacing w:before="77" w:after="0" w:line="240" w:lineRule="auto"/>
        <w:ind w:left="818"/>
        <w:rPr>
          <w:rFonts w:eastAsia="Calibri" w:cstheme="minorHAnsi"/>
        </w:rPr>
      </w:pPr>
    </w:p>
    <w:p w14:paraId="4F0EB435" w14:textId="77777777" w:rsidR="00BB01E1" w:rsidRDefault="00BB01E1" w:rsidP="00BB01E1">
      <w:pPr>
        <w:rPr>
          <w:rFonts w:eastAsia="Calibri" w:cstheme="minorHAnsi"/>
          <w:w w:val="105"/>
        </w:rPr>
      </w:pPr>
      <w:r>
        <w:rPr>
          <w:rFonts w:eastAsia="Calibri" w:cstheme="minorHAnsi"/>
          <w:w w:val="105"/>
        </w:rPr>
        <w:br w:type="page"/>
      </w:r>
    </w:p>
    <w:p w14:paraId="0224322B" w14:textId="77777777" w:rsidR="00BB01E1" w:rsidRPr="00D1346A" w:rsidRDefault="00BB01E1" w:rsidP="00BB01E1">
      <w:pPr>
        <w:widowControl w:val="0"/>
        <w:numPr>
          <w:ilvl w:val="0"/>
          <w:numId w:val="40"/>
        </w:numPr>
        <w:tabs>
          <w:tab w:val="left" w:pos="818"/>
        </w:tabs>
        <w:autoSpaceDE w:val="0"/>
        <w:autoSpaceDN w:val="0"/>
        <w:spacing w:before="77" w:after="0" w:line="240" w:lineRule="auto"/>
        <w:rPr>
          <w:rFonts w:eastAsia="Calibri" w:cstheme="minorHAnsi"/>
        </w:rPr>
      </w:pPr>
      <w:r w:rsidRPr="00D1346A">
        <w:rPr>
          <w:rFonts w:eastAsia="Calibri" w:cstheme="minorHAnsi"/>
          <w:w w:val="105"/>
        </w:rPr>
        <w:lastRenderedPageBreak/>
        <w:t>How</w:t>
      </w:r>
      <w:r w:rsidRPr="00D1346A">
        <w:rPr>
          <w:rFonts w:eastAsia="Calibri" w:cstheme="minorHAnsi"/>
          <w:spacing w:val="-8"/>
          <w:w w:val="105"/>
        </w:rPr>
        <w:t xml:space="preserve"> </w:t>
      </w:r>
      <w:r w:rsidRPr="00D1346A">
        <w:rPr>
          <w:rFonts w:eastAsia="Calibri" w:cstheme="minorHAnsi"/>
          <w:w w:val="105"/>
        </w:rPr>
        <w:t>much</w:t>
      </w:r>
      <w:r w:rsidRPr="00D1346A">
        <w:rPr>
          <w:rFonts w:eastAsia="Calibri" w:cstheme="minorHAnsi"/>
          <w:spacing w:val="-9"/>
          <w:w w:val="105"/>
        </w:rPr>
        <w:t xml:space="preserve"> </w:t>
      </w:r>
      <w:r w:rsidRPr="00D1346A">
        <w:rPr>
          <w:rFonts w:eastAsia="Calibri" w:cstheme="minorHAnsi"/>
          <w:w w:val="105"/>
        </w:rPr>
        <w:t>do</w:t>
      </w:r>
      <w:r w:rsidRPr="00D1346A">
        <w:rPr>
          <w:rFonts w:eastAsia="Calibri" w:cstheme="minorHAnsi"/>
          <w:spacing w:val="-9"/>
          <w:w w:val="105"/>
        </w:rPr>
        <w:t xml:space="preserve"> </w:t>
      </w:r>
      <w:r w:rsidRPr="00D1346A">
        <w:rPr>
          <w:rFonts w:eastAsia="Calibri" w:cstheme="minorHAnsi"/>
          <w:w w:val="105"/>
        </w:rPr>
        <w:t>you</w:t>
      </w:r>
      <w:r w:rsidRPr="00D1346A">
        <w:rPr>
          <w:rFonts w:eastAsia="Calibri" w:cstheme="minorHAnsi"/>
          <w:spacing w:val="-8"/>
          <w:w w:val="105"/>
        </w:rPr>
        <w:t xml:space="preserve"> </w:t>
      </w:r>
      <w:r w:rsidRPr="00D1346A">
        <w:rPr>
          <w:rFonts w:eastAsia="Calibri" w:cstheme="minorHAnsi"/>
          <w:w w:val="105"/>
        </w:rPr>
        <w:t>trust</w:t>
      </w:r>
      <w:r w:rsidRPr="00D1346A">
        <w:rPr>
          <w:rFonts w:eastAsia="Calibri" w:cstheme="minorHAnsi"/>
          <w:spacing w:val="-8"/>
          <w:w w:val="105"/>
        </w:rPr>
        <w:t xml:space="preserve"> </w:t>
      </w:r>
      <w:r w:rsidRPr="00D1346A">
        <w:rPr>
          <w:rFonts w:eastAsia="Calibri" w:cstheme="minorHAnsi"/>
          <w:w w:val="105"/>
        </w:rPr>
        <w:t>your</w:t>
      </w:r>
      <w:r w:rsidRPr="00D1346A">
        <w:rPr>
          <w:rFonts w:eastAsia="Calibri" w:cstheme="minorHAnsi"/>
          <w:spacing w:val="-6"/>
          <w:w w:val="105"/>
        </w:rPr>
        <w:t xml:space="preserve"> </w:t>
      </w:r>
      <w:r w:rsidRPr="00D1346A">
        <w:rPr>
          <w:rFonts w:eastAsia="Calibri" w:cstheme="minorHAnsi"/>
          <w:w w:val="105"/>
        </w:rPr>
        <w:t>local</w:t>
      </w:r>
      <w:r w:rsidRPr="00D1346A">
        <w:rPr>
          <w:rFonts w:eastAsia="Calibri" w:cstheme="minorHAnsi"/>
          <w:spacing w:val="-6"/>
          <w:w w:val="105"/>
        </w:rPr>
        <w:t xml:space="preserve"> </w:t>
      </w:r>
      <w:r w:rsidRPr="00D1346A">
        <w:rPr>
          <w:rFonts w:eastAsia="Calibri" w:cstheme="minorHAnsi"/>
          <w:w w:val="105"/>
        </w:rPr>
        <w:t>law</w:t>
      </w:r>
      <w:r w:rsidRPr="00D1346A">
        <w:rPr>
          <w:rFonts w:eastAsia="Calibri" w:cstheme="minorHAnsi"/>
          <w:spacing w:val="-6"/>
          <w:w w:val="105"/>
        </w:rPr>
        <w:t xml:space="preserve"> </w:t>
      </w:r>
      <w:r w:rsidRPr="00D1346A">
        <w:rPr>
          <w:rFonts w:eastAsia="Calibri" w:cstheme="minorHAnsi"/>
          <w:w w:val="105"/>
        </w:rPr>
        <w:t>enforcement</w:t>
      </w:r>
      <w:r w:rsidRPr="00D1346A">
        <w:rPr>
          <w:rFonts w:eastAsia="Calibri" w:cstheme="minorHAnsi"/>
          <w:spacing w:val="-9"/>
          <w:w w:val="105"/>
        </w:rPr>
        <w:t xml:space="preserve"> </w:t>
      </w:r>
      <w:r w:rsidRPr="00D1346A">
        <w:rPr>
          <w:rFonts w:eastAsia="Calibri" w:cstheme="minorHAnsi"/>
          <w:spacing w:val="-2"/>
          <w:w w:val="105"/>
        </w:rPr>
        <w:t>agency?</w:t>
      </w:r>
    </w:p>
    <w:p w14:paraId="41A55817" w14:textId="77777777" w:rsidR="00BB01E1" w:rsidRDefault="00BB01E1" w:rsidP="00BB01E1">
      <w:pPr>
        <w:widowControl w:val="0"/>
        <w:numPr>
          <w:ilvl w:val="1"/>
          <w:numId w:val="18"/>
        </w:numPr>
        <w:tabs>
          <w:tab w:val="left" w:pos="1030"/>
        </w:tabs>
        <w:autoSpaceDE w:val="0"/>
        <w:autoSpaceDN w:val="0"/>
        <w:spacing w:after="0" w:line="240" w:lineRule="auto"/>
        <w:ind w:left="1030" w:hanging="210"/>
        <w:rPr>
          <w:rFonts w:eastAsia="Calibri" w:cstheme="minorHAnsi"/>
          <w:w w:val="105"/>
        </w:rPr>
        <w:sectPr w:rsidR="00BB01E1" w:rsidSect="00BB01E1">
          <w:pgSz w:w="12240" w:h="15840"/>
          <w:pgMar w:top="1440" w:right="1440" w:bottom="1440" w:left="1440" w:header="720" w:footer="720" w:gutter="0"/>
          <w:cols w:space="720"/>
          <w:docGrid w:linePitch="360"/>
        </w:sectPr>
      </w:pPr>
    </w:p>
    <w:p w14:paraId="7F31343C" w14:textId="77777777" w:rsidR="00BB01E1" w:rsidRPr="00D1346A" w:rsidRDefault="00BB01E1" w:rsidP="00BB01E1">
      <w:pPr>
        <w:widowControl w:val="0"/>
        <w:numPr>
          <w:ilvl w:val="1"/>
          <w:numId w:val="18"/>
        </w:numPr>
        <w:tabs>
          <w:tab w:val="left" w:pos="1030"/>
        </w:tabs>
        <w:autoSpaceDE w:val="0"/>
        <w:autoSpaceDN w:val="0"/>
        <w:spacing w:after="0" w:line="240" w:lineRule="auto"/>
        <w:ind w:left="1030" w:hanging="210"/>
        <w:rPr>
          <w:rFonts w:eastAsia="Calibri" w:cstheme="minorHAnsi"/>
        </w:rPr>
      </w:pPr>
      <w:r w:rsidRPr="00D1346A">
        <w:rPr>
          <w:rFonts w:eastAsia="Calibri" w:cstheme="minorHAnsi"/>
          <w:w w:val="105"/>
        </w:rPr>
        <w:t>Not</w:t>
      </w:r>
      <w:r w:rsidRPr="00D1346A">
        <w:rPr>
          <w:rFonts w:eastAsia="Calibri" w:cstheme="minorHAnsi"/>
          <w:spacing w:val="-11"/>
          <w:w w:val="105"/>
        </w:rPr>
        <w:t xml:space="preserve"> </w:t>
      </w:r>
      <w:r w:rsidRPr="00D1346A">
        <w:rPr>
          <w:rFonts w:eastAsia="Calibri" w:cstheme="minorHAnsi"/>
          <w:w w:val="105"/>
        </w:rPr>
        <w:t>at</w:t>
      </w:r>
      <w:r w:rsidRPr="00D1346A">
        <w:rPr>
          <w:rFonts w:eastAsia="Calibri" w:cstheme="minorHAnsi"/>
          <w:spacing w:val="-11"/>
          <w:w w:val="105"/>
        </w:rPr>
        <w:t xml:space="preserve"> </w:t>
      </w:r>
      <w:r w:rsidRPr="00D1346A">
        <w:rPr>
          <w:rFonts w:eastAsia="Calibri" w:cstheme="minorHAnsi"/>
          <w:spacing w:val="-5"/>
          <w:w w:val="105"/>
        </w:rPr>
        <w:t>all</w:t>
      </w:r>
    </w:p>
    <w:p w14:paraId="1DADD663" w14:textId="77777777" w:rsidR="00BB01E1" w:rsidRPr="00D1346A" w:rsidRDefault="00BB01E1" w:rsidP="00BB01E1">
      <w:pPr>
        <w:widowControl w:val="0"/>
        <w:numPr>
          <w:ilvl w:val="1"/>
          <w:numId w:val="18"/>
        </w:numPr>
        <w:tabs>
          <w:tab w:val="left" w:pos="1030"/>
        </w:tabs>
        <w:autoSpaceDE w:val="0"/>
        <w:autoSpaceDN w:val="0"/>
        <w:spacing w:before="19" w:after="0" w:line="240" w:lineRule="auto"/>
        <w:ind w:left="1030" w:hanging="210"/>
        <w:rPr>
          <w:rFonts w:eastAsia="Calibri" w:cstheme="minorHAnsi"/>
        </w:rPr>
      </w:pPr>
      <w:r w:rsidRPr="00D1346A">
        <w:rPr>
          <w:rFonts w:eastAsia="Calibri" w:cstheme="minorHAnsi"/>
          <w:w w:val="105"/>
        </w:rPr>
        <w:t>A</w:t>
      </w:r>
      <w:r w:rsidRPr="00D1346A">
        <w:rPr>
          <w:rFonts w:eastAsia="Calibri" w:cstheme="minorHAnsi"/>
          <w:spacing w:val="-12"/>
          <w:w w:val="105"/>
        </w:rPr>
        <w:t xml:space="preserve"> </w:t>
      </w:r>
      <w:r w:rsidRPr="00D1346A">
        <w:rPr>
          <w:rFonts w:eastAsia="Calibri" w:cstheme="minorHAnsi"/>
          <w:spacing w:val="-2"/>
          <w:w w:val="105"/>
        </w:rPr>
        <w:t>little</w:t>
      </w:r>
    </w:p>
    <w:p w14:paraId="31065FB8" w14:textId="77777777" w:rsidR="00BB01E1" w:rsidRPr="00D1346A" w:rsidRDefault="00BB01E1" w:rsidP="00BB01E1">
      <w:pPr>
        <w:widowControl w:val="0"/>
        <w:numPr>
          <w:ilvl w:val="1"/>
          <w:numId w:val="18"/>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spacing w:val="-2"/>
          <w:w w:val="105"/>
        </w:rPr>
        <w:t>Somewhat</w:t>
      </w:r>
    </w:p>
    <w:p w14:paraId="5C92E1D2" w14:textId="77777777" w:rsidR="00BB01E1" w:rsidRPr="00D1346A" w:rsidRDefault="00BB01E1" w:rsidP="00BB01E1">
      <w:pPr>
        <w:widowControl w:val="0"/>
        <w:numPr>
          <w:ilvl w:val="1"/>
          <w:numId w:val="18"/>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w w:val="105"/>
        </w:rPr>
        <w:t>A</w:t>
      </w:r>
      <w:r w:rsidRPr="00D1346A">
        <w:rPr>
          <w:rFonts w:eastAsia="Calibri" w:cstheme="minorHAnsi"/>
          <w:spacing w:val="-12"/>
          <w:w w:val="105"/>
        </w:rPr>
        <w:t xml:space="preserve"> </w:t>
      </w:r>
      <w:r w:rsidRPr="00D1346A">
        <w:rPr>
          <w:rFonts w:eastAsia="Calibri" w:cstheme="minorHAnsi"/>
          <w:spacing w:val="-5"/>
          <w:w w:val="105"/>
        </w:rPr>
        <w:t>lot</w:t>
      </w:r>
    </w:p>
    <w:p w14:paraId="09EE162D" w14:textId="77777777" w:rsidR="00BB01E1" w:rsidRPr="00D1346A" w:rsidRDefault="00BB01E1" w:rsidP="00BB01E1">
      <w:pPr>
        <w:widowControl w:val="0"/>
        <w:numPr>
          <w:ilvl w:val="1"/>
          <w:numId w:val="18"/>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rPr>
        <w:t>To</w:t>
      </w:r>
      <w:r w:rsidRPr="00D1346A">
        <w:rPr>
          <w:rFonts w:eastAsia="Calibri" w:cstheme="minorHAnsi"/>
          <w:spacing w:val="-4"/>
        </w:rPr>
        <w:t xml:space="preserve"> </w:t>
      </w:r>
      <w:r w:rsidRPr="00D1346A">
        <w:rPr>
          <w:rFonts w:eastAsia="Calibri" w:cstheme="minorHAnsi"/>
        </w:rPr>
        <w:t>a</w:t>
      </w:r>
      <w:r w:rsidRPr="00D1346A">
        <w:rPr>
          <w:rFonts w:eastAsia="Calibri" w:cstheme="minorHAnsi"/>
          <w:spacing w:val="-7"/>
        </w:rPr>
        <w:t xml:space="preserve"> </w:t>
      </w:r>
      <w:r w:rsidRPr="00D1346A">
        <w:rPr>
          <w:rFonts w:eastAsia="Calibri" w:cstheme="minorHAnsi"/>
        </w:rPr>
        <w:t>great</w:t>
      </w:r>
      <w:r w:rsidRPr="00D1346A">
        <w:rPr>
          <w:rFonts w:eastAsia="Calibri" w:cstheme="minorHAnsi"/>
          <w:spacing w:val="-3"/>
        </w:rPr>
        <w:t xml:space="preserve"> </w:t>
      </w:r>
      <w:r w:rsidRPr="00D1346A">
        <w:rPr>
          <w:rFonts w:eastAsia="Calibri" w:cstheme="minorHAnsi"/>
          <w:spacing w:val="-2"/>
        </w:rPr>
        <w:t>extent</w:t>
      </w:r>
    </w:p>
    <w:p w14:paraId="0DD56A82" w14:textId="77777777" w:rsidR="00BB01E1" w:rsidRPr="00D1346A" w:rsidRDefault="00BB01E1" w:rsidP="00BB01E1">
      <w:pPr>
        <w:widowControl w:val="0"/>
        <w:numPr>
          <w:ilvl w:val="1"/>
          <w:numId w:val="18"/>
        </w:numPr>
        <w:tabs>
          <w:tab w:val="left" w:pos="1030"/>
        </w:tabs>
        <w:autoSpaceDE w:val="0"/>
        <w:autoSpaceDN w:val="0"/>
        <w:spacing w:before="19" w:after="0" w:line="240" w:lineRule="auto"/>
        <w:ind w:left="1030" w:hanging="210"/>
        <w:rPr>
          <w:rFonts w:eastAsia="Calibri" w:cstheme="minorHAnsi"/>
        </w:rPr>
      </w:pPr>
      <w:r w:rsidRPr="00D1346A">
        <w:rPr>
          <w:rFonts w:eastAsia="Calibri" w:cstheme="minorHAnsi"/>
        </w:rPr>
        <w:t>Prefer</w:t>
      </w:r>
      <w:r w:rsidRPr="00D1346A">
        <w:rPr>
          <w:rFonts w:eastAsia="Calibri" w:cstheme="minorHAnsi"/>
          <w:spacing w:val="-4"/>
        </w:rPr>
        <w:t xml:space="preserve"> </w:t>
      </w:r>
      <w:r w:rsidRPr="00D1346A">
        <w:rPr>
          <w:rFonts w:eastAsia="Calibri" w:cstheme="minorHAnsi"/>
        </w:rPr>
        <w:t xml:space="preserve">not to </w:t>
      </w:r>
      <w:r w:rsidRPr="00D1346A">
        <w:rPr>
          <w:rFonts w:eastAsia="Calibri" w:cstheme="minorHAnsi"/>
          <w:spacing w:val="-5"/>
        </w:rPr>
        <w:t>say</w:t>
      </w:r>
    </w:p>
    <w:p w14:paraId="4F63AC81" w14:textId="77777777" w:rsidR="00BB01E1" w:rsidRDefault="00BB01E1" w:rsidP="00BB01E1">
      <w:pPr>
        <w:widowControl w:val="0"/>
        <w:autoSpaceDE w:val="0"/>
        <w:autoSpaceDN w:val="0"/>
        <w:spacing w:after="0" w:line="240" w:lineRule="auto"/>
        <w:rPr>
          <w:rFonts w:eastAsia="Calibri" w:cstheme="minorHAnsi"/>
        </w:rPr>
        <w:sectPr w:rsidR="00BB01E1" w:rsidSect="00BB01E1">
          <w:type w:val="continuous"/>
          <w:pgSz w:w="12240" w:h="15840"/>
          <w:pgMar w:top="1440" w:right="1440" w:bottom="1440" w:left="1440" w:header="720" w:footer="720" w:gutter="0"/>
          <w:cols w:num="2" w:space="720"/>
          <w:docGrid w:linePitch="360"/>
        </w:sectPr>
      </w:pPr>
    </w:p>
    <w:p w14:paraId="3DDDC24E" w14:textId="77777777" w:rsidR="00BB01E1" w:rsidRPr="00D1346A" w:rsidRDefault="00BB01E1" w:rsidP="00BB01E1">
      <w:pPr>
        <w:widowControl w:val="0"/>
        <w:autoSpaceDE w:val="0"/>
        <w:autoSpaceDN w:val="0"/>
        <w:spacing w:after="0" w:line="240" w:lineRule="auto"/>
        <w:rPr>
          <w:rFonts w:eastAsia="Calibri" w:cstheme="minorHAnsi"/>
        </w:rPr>
      </w:pPr>
    </w:p>
    <w:p w14:paraId="7F740452" w14:textId="77777777" w:rsidR="00BB01E1" w:rsidRPr="00D1346A" w:rsidRDefault="00BB01E1" w:rsidP="00BB01E1">
      <w:pPr>
        <w:jc w:val="center"/>
        <w:rPr>
          <w:rFonts w:eastAsia="Calibri" w:cstheme="minorHAnsi"/>
          <w:b/>
          <w:bCs/>
        </w:rPr>
      </w:pPr>
      <w:bookmarkStart w:id="333" w:name="Health_ENC_CHNA_survey_print_version_SUD"/>
      <w:bookmarkEnd w:id="333"/>
      <w:r w:rsidRPr="00D1346A">
        <w:rPr>
          <w:rFonts w:eastAsia="Calibri" w:cstheme="minorHAnsi"/>
          <w:b/>
          <w:bCs/>
          <w:w w:val="110"/>
        </w:rPr>
        <w:t>TOPIC: SUBSTANCE USE DISORDERS</w:t>
      </w:r>
    </w:p>
    <w:p w14:paraId="20D6C3C3" w14:textId="77777777" w:rsidR="00BB01E1" w:rsidRPr="00D1346A" w:rsidRDefault="00BB01E1" w:rsidP="007F124E">
      <w:pPr>
        <w:widowControl w:val="0"/>
        <w:numPr>
          <w:ilvl w:val="0"/>
          <w:numId w:val="40"/>
        </w:numPr>
        <w:tabs>
          <w:tab w:val="left" w:pos="818"/>
          <w:tab w:val="left" w:pos="820"/>
        </w:tabs>
        <w:autoSpaceDE w:val="0"/>
        <w:autoSpaceDN w:val="0"/>
        <w:spacing w:before="182" w:after="0" w:line="259" w:lineRule="auto"/>
        <w:ind w:right="695"/>
        <w:rPr>
          <w:rFonts w:eastAsia="Calibri" w:cstheme="minorHAnsi"/>
        </w:rPr>
      </w:pPr>
      <w:r w:rsidRPr="00D1346A">
        <w:rPr>
          <w:rFonts w:eastAsia="Calibri" w:cstheme="minorHAnsi"/>
        </w:rPr>
        <w:t>Considering</w:t>
      </w:r>
      <w:r w:rsidRPr="00D1346A">
        <w:rPr>
          <w:rFonts w:eastAsia="Calibri" w:cstheme="minorHAnsi"/>
          <w:spacing w:val="31"/>
        </w:rPr>
        <w:t xml:space="preserve"> </w:t>
      </w:r>
      <w:r w:rsidRPr="00D1346A">
        <w:rPr>
          <w:rFonts w:eastAsia="Calibri" w:cstheme="minorHAnsi"/>
        </w:rPr>
        <w:t>all</w:t>
      </w:r>
      <w:r w:rsidRPr="00D1346A">
        <w:rPr>
          <w:rFonts w:eastAsia="Calibri" w:cstheme="minorHAnsi"/>
          <w:spacing w:val="29"/>
        </w:rPr>
        <w:t xml:space="preserve"> </w:t>
      </w:r>
      <w:r w:rsidRPr="00D1346A">
        <w:rPr>
          <w:rFonts w:eastAsia="Calibri" w:cstheme="minorHAnsi"/>
        </w:rPr>
        <w:t>types</w:t>
      </w:r>
      <w:r w:rsidRPr="00D1346A">
        <w:rPr>
          <w:rFonts w:eastAsia="Calibri" w:cstheme="minorHAnsi"/>
          <w:spacing w:val="27"/>
        </w:rPr>
        <w:t xml:space="preserve"> </w:t>
      </w:r>
      <w:r w:rsidRPr="00D1346A">
        <w:rPr>
          <w:rFonts w:eastAsia="Calibri" w:cstheme="minorHAnsi"/>
        </w:rPr>
        <w:t>of</w:t>
      </w:r>
      <w:r w:rsidRPr="00D1346A">
        <w:rPr>
          <w:rFonts w:eastAsia="Calibri" w:cstheme="minorHAnsi"/>
          <w:spacing w:val="27"/>
        </w:rPr>
        <w:t xml:space="preserve"> </w:t>
      </w:r>
      <w:r w:rsidRPr="00D1346A">
        <w:rPr>
          <w:rFonts w:eastAsia="Calibri" w:cstheme="minorHAnsi"/>
        </w:rPr>
        <w:t>alcoholic</w:t>
      </w:r>
      <w:r w:rsidRPr="00D1346A">
        <w:rPr>
          <w:rFonts w:eastAsia="Calibri" w:cstheme="minorHAnsi"/>
          <w:spacing w:val="24"/>
        </w:rPr>
        <w:t xml:space="preserve"> </w:t>
      </w:r>
      <w:r w:rsidRPr="00D1346A">
        <w:rPr>
          <w:rFonts w:eastAsia="Calibri" w:cstheme="minorHAnsi"/>
        </w:rPr>
        <w:t>beverages,</w:t>
      </w:r>
      <w:r w:rsidRPr="00D1346A">
        <w:rPr>
          <w:rFonts w:eastAsia="Calibri" w:cstheme="minorHAnsi"/>
          <w:spacing w:val="29"/>
        </w:rPr>
        <w:t xml:space="preserve"> </w:t>
      </w:r>
      <w:r w:rsidRPr="00D1346A">
        <w:rPr>
          <w:rFonts w:eastAsia="Calibri" w:cstheme="minorHAnsi"/>
        </w:rPr>
        <w:t>how</w:t>
      </w:r>
      <w:r w:rsidRPr="00D1346A">
        <w:rPr>
          <w:rFonts w:eastAsia="Calibri" w:cstheme="minorHAnsi"/>
          <w:spacing w:val="27"/>
        </w:rPr>
        <w:t xml:space="preserve"> </w:t>
      </w:r>
      <w:r w:rsidRPr="00D1346A">
        <w:rPr>
          <w:rFonts w:eastAsia="Calibri" w:cstheme="minorHAnsi"/>
        </w:rPr>
        <w:t>many</w:t>
      </w:r>
      <w:r w:rsidRPr="00D1346A">
        <w:rPr>
          <w:rFonts w:eastAsia="Calibri" w:cstheme="minorHAnsi"/>
          <w:spacing w:val="27"/>
        </w:rPr>
        <w:t xml:space="preserve"> </w:t>
      </w:r>
      <w:r w:rsidRPr="00D1346A">
        <w:rPr>
          <w:rFonts w:eastAsia="Calibri" w:cstheme="minorHAnsi"/>
        </w:rPr>
        <w:t>times</w:t>
      </w:r>
      <w:r w:rsidRPr="00D1346A">
        <w:rPr>
          <w:rFonts w:eastAsia="Calibri" w:cstheme="minorHAnsi"/>
          <w:spacing w:val="27"/>
        </w:rPr>
        <w:t xml:space="preserve"> </w:t>
      </w:r>
      <w:r w:rsidRPr="00D1346A">
        <w:rPr>
          <w:rFonts w:eastAsia="Calibri" w:cstheme="minorHAnsi"/>
        </w:rPr>
        <w:t>during</w:t>
      </w:r>
      <w:r w:rsidRPr="00D1346A">
        <w:rPr>
          <w:rFonts w:eastAsia="Calibri" w:cstheme="minorHAnsi"/>
          <w:spacing w:val="27"/>
        </w:rPr>
        <w:t xml:space="preserve"> </w:t>
      </w:r>
      <w:r w:rsidRPr="00D1346A">
        <w:rPr>
          <w:rFonts w:eastAsia="Calibri" w:cstheme="minorHAnsi"/>
        </w:rPr>
        <w:t>the</w:t>
      </w:r>
      <w:r w:rsidRPr="00D1346A">
        <w:rPr>
          <w:rFonts w:eastAsia="Calibri" w:cstheme="minorHAnsi"/>
          <w:spacing w:val="27"/>
        </w:rPr>
        <w:t xml:space="preserve"> </w:t>
      </w:r>
      <w:r w:rsidRPr="00D1346A">
        <w:rPr>
          <w:rFonts w:eastAsia="Calibri" w:cstheme="minorHAnsi"/>
        </w:rPr>
        <w:t>past</w:t>
      </w:r>
      <w:r w:rsidRPr="00D1346A">
        <w:rPr>
          <w:rFonts w:eastAsia="Calibri" w:cstheme="minorHAnsi"/>
          <w:spacing w:val="22"/>
        </w:rPr>
        <w:t xml:space="preserve"> </w:t>
      </w:r>
      <w:r w:rsidRPr="00D1346A">
        <w:rPr>
          <w:rFonts w:eastAsia="Calibri" w:cstheme="minorHAnsi"/>
        </w:rPr>
        <w:t>30</w:t>
      </w:r>
      <w:r w:rsidRPr="00D1346A">
        <w:rPr>
          <w:rFonts w:eastAsia="Calibri" w:cstheme="minorHAnsi"/>
          <w:spacing w:val="29"/>
        </w:rPr>
        <w:t xml:space="preserve"> </w:t>
      </w:r>
      <w:r w:rsidRPr="00D1346A">
        <w:rPr>
          <w:rFonts w:eastAsia="Calibri" w:cstheme="minorHAnsi"/>
        </w:rPr>
        <w:t>days</w:t>
      </w:r>
      <w:r w:rsidRPr="00D1346A">
        <w:rPr>
          <w:rFonts w:eastAsia="Calibri" w:cstheme="minorHAnsi"/>
          <w:spacing w:val="27"/>
        </w:rPr>
        <w:t xml:space="preserve"> </w:t>
      </w:r>
      <w:r w:rsidRPr="00D1346A">
        <w:rPr>
          <w:rFonts w:eastAsia="Calibri" w:cstheme="minorHAnsi"/>
        </w:rPr>
        <w:t xml:space="preserve">did </w:t>
      </w:r>
      <w:r w:rsidRPr="00D1346A">
        <w:rPr>
          <w:rFonts w:eastAsia="Calibri" w:cstheme="minorHAnsi"/>
          <w:w w:val="110"/>
        </w:rPr>
        <w:t>you</w:t>
      </w:r>
      <w:r w:rsidRPr="00D1346A">
        <w:rPr>
          <w:rFonts w:eastAsia="Calibri" w:cstheme="minorHAnsi"/>
          <w:spacing w:val="-14"/>
          <w:w w:val="110"/>
        </w:rPr>
        <w:t xml:space="preserve"> </w:t>
      </w:r>
      <w:r w:rsidRPr="00D1346A">
        <w:rPr>
          <w:rFonts w:eastAsia="Calibri" w:cstheme="minorHAnsi"/>
          <w:w w:val="110"/>
        </w:rPr>
        <w:t>have</w:t>
      </w:r>
      <w:r w:rsidRPr="00D1346A">
        <w:rPr>
          <w:rFonts w:eastAsia="Calibri" w:cstheme="minorHAnsi"/>
          <w:spacing w:val="-14"/>
          <w:w w:val="110"/>
        </w:rPr>
        <w:t xml:space="preserve"> </w:t>
      </w:r>
      <w:r w:rsidRPr="00D1346A">
        <w:rPr>
          <w:rFonts w:eastAsia="Calibri" w:cstheme="minorHAnsi"/>
          <w:w w:val="110"/>
        </w:rPr>
        <w:t>4</w:t>
      </w:r>
      <w:r w:rsidRPr="00D1346A">
        <w:rPr>
          <w:rFonts w:eastAsia="Calibri" w:cstheme="minorHAnsi"/>
          <w:spacing w:val="-14"/>
          <w:w w:val="110"/>
        </w:rPr>
        <w:t xml:space="preserve"> </w:t>
      </w:r>
      <w:r w:rsidRPr="00D1346A">
        <w:rPr>
          <w:rFonts w:eastAsia="Calibri" w:cstheme="minorHAnsi"/>
          <w:w w:val="110"/>
        </w:rPr>
        <w:t>(females)/</w:t>
      </w:r>
      <w:r w:rsidRPr="00D1346A">
        <w:rPr>
          <w:rFonts w:eastAsia="Calibri" w:cstheme="minorHAnsi"/>
          <w:spacing w:val="-13"/>
          <w:w w:val="110"/>
        </w:rPr>
        <w:t xml:space="preserve"> </w:t>
      </w:r>
      <w:r w:rsidRPr="00D1346A">
        <w:rPr>
          <w:rFonts w:eastAsia="Calibri" w:cstheme="minorHAnsi"/>
          <w:w w:val="110"/>
        </w:rPr>
        <w:t>5</w:t>
      </w:r>
      <w:r w:rsidRPr="00D1346A">
        <w:rPr>
          <w:rFonts w:eastAsia="Calibri" w:cstheme="minorHAnsi"/>
          <w:spacing w:val="-14"/>
          <w:w w:val="110"/>
        </w:rPr>
        <w:t xml:space="preserve"> </w:t>
      </w:r>
      <w:r w:rsidRPr="00D1346A">
        <w:rPr>
          <w:rFonts w:eastAsia="Calibri" w:cstheme="minorHAnsi"/>
          <w:w w:val="110"/>
        </w:rPr>
        <w:t>(males)</w:t>
      </w:r>
      <w:r w:rsidRPr="00D1346A">
        <w:rPr>
          <w:rFonts w:eastAsia="Calibri" w:cstheme="minorHAnsi"/>
          <w:spacing w:val="-14"/>
          <w:w w:val="110"/>
        </w:rPr>
        <w:t xml:space="preserve"> </w:t>
      </w:r>
      <w:r w:rsidRPr="00D1346A">
        <w:rPr>
          <w:rFonts w:eastAsia="Calibri" w:cstheme="minorHAnsi"/>
          <w:w w:val="110"/>
        </w:rPr>
        <w:t>or</w:t>
      </w:r>
      <w:r w:rsidRPr="00D1346A">
        <w:rPr>
          <w:rFonts w:eastAsia="Calibri" w:cstheme="minorHAnsi"/>
          <w:spacing w:val="-13"/>
          <w:w w:val="110"/>
        </w:rPr>
        <w:t xml:space="preserve"> </w:t>
      </w:r>
      <w:r w:rsidRPr="00D1346A">
        <w:rPr>
          <w:rFonts w:eastAsia="Calibri" w:cstheme="minorHAnsi"/>
          <w:w w:val="110"/>
        </w:rPr>
        <w:t>more</w:t>
      </w:r>
      <w:r w:rsidRPr="00D1346A">
        <w:rPr>
          <w:rFonts w:eastAsia="Calibri" w:cstheme="minorHAnsi"/>
          <w:spacing w:val="-14"/>
          <w:w w:val="110"/>
        </w:rPr>
        <w:t xml:space="preserve"> </w:t>
      </w:r>
      <w:r w:rsidRPr="00D1346A">
        <w:rPr>
          <w:rFonts w:eastAsia="Calibri" w:cstheme="minorHAnsi"/>
          <w:w w:val="110"/>
        </w:rPr>
        <w:t>drinks</w:t>
      </w:r>
      <w:r w:rsidRPr="00D1346A">
        <w:rPr>
          <w:rFonts w:eastAsia="Calibri" w:cstheme="minorHAnsi"/>
          <w:spacing w:val="-14"/>
          <w:w w:val="110"/>
        </w:rPr>
        <w:t xml:space="preserve"> </w:t>
      </w:r>
      <w:r w:rsidRPr="00D1346A">
        <w:rPr>
          <w:rFonts w:eastAsia="Calibri" w:cstheme="minorHAnsi"/>
          <w:w w:val="110"/>
        </w:rPr>
        <w:t>on</w:t>
      </w:r>
      <w:r w:rsidRPr="00D1346A">
        <w:rPr>
          <w:rFonts w:eastAsia="Calibri" w:cstheme="minorHAnsi"/>
          <w:spacing w:val="-13"/>
          <w:w w:val="110"/>
        </w:rPr>
        <w:t xml:space="preserve"> </w:t>
      </w:r>
      <w:r w:rsidRPr="00D1346A">
        <w:rPr>
          <w:rFonts w:eastAsia="Calibri" w:cstheme="minorHAnsi"/>
          <w:w w:val="110"/>
        </w:rPr>
        <w:t>an</w:t>
      </w:r>
      <w:r w:rsidRPr="00D1346A">
        <w:rPr>
          <w:rFonts w:eastAsia="Calibri" w:cstheme="minorHAnsi"/>
          <w:spacing w:val="-14"/>
          <w:w w:val="110"/>
        </w:rPr>
        <w:t xml:space="preserve"> </w:t>
      </w:r>
      <w:r w:rsidRPr="00D1346A">
        <w:rPr>
          <w:rFonts w:eastAsia="Calibri" w:cstheme="minorHAnsi"/>
          <w:w w:val="110"/>
        </w:rPr>
        <w:t>occasion?</w:t>
      </w:r>
      <w:r w:rsidRPr="00D1346A">
        <w:rPr>
          <w:rFonts w:eastAsia="Calibri" w:cstheme="minorHAnsi"/>
        </w:rPr>
        <w:tab/>
      </w:r>
    </w:p>
    <w:p w14:paraId="6A20E0FC" w14:textId="77777777" w:rsidR="00BB01E1" w:rsidRPr="00D1346A" w:rsidRDefault="00BB01E1" w:rsidP="00BB01E1">
      <w:pPr>
        <w:widowControl w:val="0"/>
        <w:numPr>
          <w:ilvl w:val="1"/>
          <w:numId w:val="17"/>
        </w:numPr>
        <w:tabs>
          <w:tab w:val="left" w:pos="1030"/>
          <w:tab w:val="left" w:pos="4442"/>
        </w:tabs>
        <w:autoSpaceDE w:val="0"/>
        <w:autoSpaceDN w:val="0"/>
        <w:spacing w:after="0" w:line="240" w:lineRule="auto"/>
        <w:ind w:left="1030" w:hanging="210"/>
        <w:rPr>
          <w:rFonts w:eastAsia="Calibri" w:cstheme="minorHAnsi"/>
        </w:rPr>
      </w:pPr>
      <w:r w:rsidRPr="00D1346A">
        <w:rPr>
          <w:rFonts w:eastAsia="Calibri" w:cstheme="minorHAnsi"/>
          <w:w w:val="105"/>
        </w:rPr>
        <w:t>Number</w:t>
      </w:r>
      <w:r w:rsidRPr="00D1346A">
        <w:rPr>
          <w:rFonts w:eastAsia="Calibri" w:cstheme="minorHAnsi"/>
          <w:spacing w:val="-9"/>
          <w:w w:val="105"/>
        </w:rPr>
        <w:t xml:space="preserve"> </w:t>
      </w:r>
      <w:r w:rsidRPr="00D1346A">
        <w:rPr>
          <w:rFonts w:eastAsia="Calibri" w:cstheme="minorHAnsi"/>
          <w:w w:val="105"/>
        </w:rPr>
        <w:t>of</w:t>
      </w:r>
      <w:r w:rsidRPr="00D1346A">
        <w:rPr>
          <w:rFonts w:eastAsia="Calibri" w:cstheme="minorHAnsi"/>
          <w:spacing w:val="-9"/>
          <w:w w:val="105"/>
        </w:rPr>
        <w:t xml:space="preserve"> </w:t>
      </w:r>
      <w:r w:rsidRPr="00D1346A">
        <w:rPr>
          <w:rFonts w:eastAsia="Calibri" w:cstheme="minorHAnsi"/>
          <w:w w:val="105"/>
        </w:rPr>
        <w:t>drinks:</w:t>
      </w:r>
      <w:r w:rsidRPr="00D1346A">
        <w:rPr>
          <w:rFonts w:eastAsia="Calibri" w:cstheme="minorHAnsi"/>
          <w:spacing w:val="-8"/>
          <w:w w:val="105"/>
        </w:rPr>
        <w:t xml:space="preserve"> </w:t>
      </w:r>
      <w:r w:rsidRPr="00D1346A">
        <w:rPr>
          <w:rFonts w:eastAsia="Calibri" w:cstheme="minorHAnsi"/>
          <w:u w:val="single"/>
        </w:rPr>
        <w:tab/>
      </w:r>
    </w:p>
    <w:p w14:paraId="0A6418E3" w14:textId="77777777" w:rsidR="00BB01E1" w:rsidRPr="00D1346A" w:rsidRDefault="00BB01E1" w:rsidP="00BB01E1">
      <w:pPr>
        <w:widowControl w:val="0"/>
        <w:autoSpaceDE w:val="0"/>
        <w:autoSpaceDN w:val="0"/>
        <w:spacing w:before="57" w:after="0" w:line="240" w:lineRule="auto"/>
        <w:rPr>
          <w:rFonts w:eastAsia="Calibri" w:cstheme="minorHAnsi"/>
        </w:rPr>
      </w:pPr>
    </w:p>
    <w:p w14:paraId="3D1B812D" w14:textId="77777777" w:rsidR="00BB01E1" w:rsidRPr="00D1346A" w:rsidRDefault="00BB01E1" w:rsidP="007F124E">
      <w:pPr>
        <w:widowControl w:val="0"/>
        <w:numPr>
          <w:ilvl w:val="0"/>
          <w:numId w:val="40"/>
        </w:numPr>
        <w:tabs>
          <w:tab w:val="left" w:pos="818"/>
        </w:tabs>
        <w:autoSpaceDE w:val="0"/>
        <w:autoSpaceDN w:val="0"/>
        <w:spacing w:after="0" w:line="240" w:lineRule="auto"/>
        <w:rPr>
          <w:rFonts w:eastAsia="Calibri" w:cstheme="minorHAnsi"/>
        </w:rPr>
      </w:pPr>
      <w:r w:rsidRPr="00D1346A">
        <w:rPr>
          <w:rFonts w:eastAsia="Calibri" w:cstheme="minorHAnsi"/>
          <w:w w:val="105"/>
        </w:rPr>
        <w:t>How</w:t>
      </w:r>
      <w:r w:rsidRPr="00D1346A">
        <w:rPr>
          <w:rFonts w:eastAsia="Calibri" w:cstheme="minorHAnsi"/>
          <w:spacing w:val="-9"/>
          <w:w w:val="105"/>
        </w:rPr>
        <w:t xml:space="preserve"> </w:t>
      </w:r>
      <w:r w:rsidRPr="00D1346A">
        <w:rPr>
          <w:rFonts w:eastAsia="Calibri" w:cstheme="minorHAnsi"/>
          <w:w w:val="105"/>
        </w:rPr>
        <w:t>often</w:t>
      </w:r>
      <w:r w:rsidRPr="00D1346A">
        <w:rPr>
          <w:rFonts w:eastAsia="Calibri" w:cstheme="minorHAnsi"/>
          <w:spacing w:val="-9"/>
          <w:w w:val="105"/>
        </w:rPr>
        <w:t xml:space="preserve"> </w:t>
      </w:r>
      <w:r w:rsidRPr="00D1346A">
        <w:rPr>
          <w:rFonts w:eastAsia="Calibri" w:cstheme="minorHAnsi"/>
          <w:w w:val="105"/>
        </w:rPr>
        <w:t>do</w:t>
      </w:r>
      <w:r w:rsidRPr="00D1346A">
        <w:rPr>
          <w:rFonts w:eastAsia="Calibri" w:cstheme="minorHAnsi"/>
          <w:spacing w:val="-10"/>
          <w:w w:val="105"/>
        </w:rPr>
        <w:t xml:space="preserve"> </w:t>
      </w:r>
      <w:r w:rsidRPr="00D1346A">
        <w:rPr>
          <w:rFonts w:eastAsia="Calibri" w:cstheme="minorHAnsi"/>
          <w:w w:val="105"/>
        </w:rPr>
        <w:t>you</w:t>
      </w:r>
      <w:r w:rsidRPr="00D1346A">
        <w:rPr>
          <w:rFonts w:eastAsia="Calibri" w:cstheme="minorHAnsi"/>
          <w:spacing w:val="-8"/>
          <w:w w:val="105"/>
        </w:rPr>
        <w:t xml:space="preserve"> </w:t>
      </w:r>
      <w:r w:rsidRPr="00D1346A">
        <w:rPr>
          <w:rFonts w:eastAsia="Calibri" w:cstheme="minorHAnsi"/>
          <w:w w:val="105"/>
        </w:rPr>
        <w:t>consume</w:t>
      </w:r>
      <w:r w:rsidRPr="00D1346A">
        <w:rPr>
          <w:rFonts w:eastAsia="Calibri" w:cstheme="minorHAnsi"/>
          <w:spacing w:val="-8"/>
          <w:w w:val="105"/>
        </w:rPr>
        <w:t xml:space="preserve"> </w:t>
      </w:r>
      <w:r w:rsidRPr="00D1346A">
        <w:rPr>
          <w:rFonts w:eastAsia="Calibri" w:cstheme="minorHAnsi"/>
          <w:w w:val="105"/>
        </w:rPr>
        <w:t>any</w:t>
      </w:r>
      <w:r w:rsidRPr="00D1346A">
        <w:rPr>
          <w:rFonts w:eastAsia="Calibri" w:cstheme="minorHAnsi"/>
          <w:spacing w:val="-7"/>
          <w:w w:val="105"/>
        </w:rPr>
        <w:t xml:space="preserve"> </w:t>
      </w:r>
      <w:r w:rsidRPr="00D1346A">
        <w:rPr>
          <w:rFonts w:eastAsia="Calibri" w:cstheme="minorHAnsi"/>
          <w:w w:val="105"/>
        </w:rPr>
        <w:t>kind</w:t>
      </w:r>
      <w:r w:rsidRPr="00D1346A">
        <w:rPr>
          <w:rFonts w:eastAsia="Calibri" w:cstheme="minorHAnsi"/>
          <w:spacing w:val="-6"/>
          <w:w w:val="105"/>
        </w:rPr>
        <w:t xml:space="preserve"> </w:t>
      </w:r>
      <w:r w:rsidRPr="00D1346A">
        <w:rPr>
          <w:rFonts w:eastAsia="Calibri" w:cstheme="minorHAnsi"/>
          <w:w w:val="105"/>
        </w:rPr>
        <w:t>of</w:t>
      </w:r>
      <w:r w:rsidRPr="00D1346A">
        <w:rPr>
          <w:rFonts w:eastAsia="Calibri" w:cstheme="minorHAnsi"/>
          <w:spacing w:val="-6"/>
          <w:w w:val="105"/>
        </w:rPr>
        <w:t xml:space="preserve"> </w:t>
      </w:r>
      <w:r w:rsidRPr="00D1346A">
        <w:rPr>
          <w:rFonts w:eastAsia="Calibri" w:cstheme="minorHAnsi"/>
          <w:w w:val="105"/>
        </w:rPr>
        <w:t>alcohol</w:t>
      </w:r>
      <w:r w:rsidRPr="00D1346A">
        <w:rPr>
          <w:rFonts w:eastAsia="Calibri" w:cstheme="minorHAnsi"/>
          <w:spacing w:val="-10"/>
          <w:w w:val="105"/>
        </w:rPr>
        <w:t xml:space="preserve"> </w:t>
      </w:r>
      <w:r w:rsidRPr="00D1346A">
        <w:rPr>
          <w:rFonts w:eastAsia="Calibri" w:cstheme="minorHAnsi"/>
          <w:w w:val="105"/>
        </w:rPr>
        <w:t>product,</w:t>
      </w:r>
      <w:r w:rsidRPr="00D1346A">
        <w:rPr>
          <w:rFonts w:eastAsia="Calibri" w:cstheme="minorHAnsi"/>
          <w:spacing w:val="-7"/>
          <w:w w:val="105"/>
        </w:rPr>
        <w:t xml:space="preserve"> </w:t>
      </w:r>
      <w:r w:rsidRPr="00D1346A">
        <w:rPr>
          <w:rFonts w:eastAsia="Calibri" w:cstheme="minorHAnsi"/>
          <w:w w:val="105"/>
        </w:rPr>
        <w:t>including</w:t>
      </w:r>
      <w:r w:rsidRPr="00D1346A">
        <w:rPr>
          <w:rFonts w:eastAsia="Calibri" w:cstheme="minorHAnsi"/>
          <w:spacing w:val="-9"/>
          <w:w w:val="105"/>
        </w:rPr>
        <w:t xml:space="preserve"> </w:t>
      </w:r>
      <w:r w:rsidRPr="00D1346A">
        <w:rPr>
          <w:rFonts w:eastAsia="Calibri" w:cstheme="minorHAnsi"/>
          <w:w w:val="105"/>
        </w:rPr>
        <w:t>beer,</w:t>
      </w:r>
      <w:r w:rsidRPr="00D1346A">
        <w:rPr>
          <w:rFonts w:eastAsia="Calibri" w:cstheme="minorHAnsi"/>
          <w:spacing w:val="-7"/>
          <w:w w:val="105"/>
        </w:rPr>
        <w:t xml:space="preserve"> </w:t>
      </w:r>
      <w:r w:rsidRPr="00D1346A">
        <w:rPr>
          <w:rFonts w:eastAsia="Calibri" w:cstheme="minorHAnsi"/>
          <w:w w:val="105"/>
        </w:rPr>
        <w:t>wine</w:t>
      </w:r>
      <w:r w:rsidRPr="00D1346A">
        <w:rPr>
          <w:rFonts w:eastAsia="Calibri" w:cstheme="minorHAnsi"/>
          <w:spacing w:val="-8"/>
          <w:w w:val="105"/>
        </w:rPr>
        <w:t xml:space="preserve"> </w:t>
      </w:r>
      <w:r w:rsidRPr="00D1346A">
        <w:rPr>
          <w:rFonts w:eastAsia="Calibri" w:cstheme="minorHAnsi"/>
          <w:w w:val="105"/>
        </w:rPr>
        <w:t>or</w:t>
      </w:r>
      <w:r w:rsidRPr="00D1346A">
        <w:rPr>
          <w:rFonts w:eastAsia="Calibri" w:cstheme="minorHAnsi"/>
          <w:spacing w:val="-9"/>
          <w:w w:val="105"/>
        </w:rPr>
        <w:t xml:space="preserve"> </w:t>
      </w:r>
      <w:r w:rsidRPr="00D1346A">
        <w:rPr>
          <w:rFonts w:eastAsia="Calibri" w:cstheme="minorHAnsi"/>
          <w:w w:val="105"/>
        </w:rPr>
        <w:t>hard</w:t>
      </w:r>
      <w:r w:rsidRPr="00D1346A">
        <w:rPr>
          <w:rFonts w:eastAsia="Calibri" w:cstheme="minorHAnsi"/>
          <w:spacing w:val="-8"/>
          <w:w w:val="105"/>
        </w:rPr>
        <w:t xml:space="preserve"> </w:t>
      </w:r>
      <w:r w:rsidRPr="00D1346A">
        <w:rPr>
          <w:rFonts w:eastAsia="Calibri" w:cstheme="minorHAnsi"/>
          <w:spacing w:val="-2"/>
          <w:w w:val="105"/>
        </w:rPr>
        <w:t>liquor?</w:t>
      </w:r>
    </w:p>
    <w:p w14:paraId="6337647A" w14:textId="77777777" w:rsidR="00BB01E1" w:rsidRPr="00D1346A" w:rsidRDefault="00BB01E1" w:rsidP="00BB01E1">
      <w:pPr>
        <w:widowControl w:val="0"/>
        <w:numPr>
          <w:ilvl w:val="1"/>
          <w:numId w:val="17"/>
        </w:numPr>
        <w:tabs>
          <w:tab w:val="left" w:pos="1030"/>
        </w:tabs>
        <w:autoSpaceDE w:val="0"/>
        <w:autoSpaceDN w:val="0"/>
        <w:spacing w:after="0" w:line="240" w:lineRule="auto"/>
        <w:ind w:left="1030" w:hanging="210"/>
        <w:rPr>
          <w:rFonts w:eastAsia="Calibri" w:cstheme="minorHAnsi"/>
        </w:rPr>
      </w:pPr>
      <w:r w:rsidRPr="00D1346A">
        <w:rPr>
          <w:rFonts w:eastAsia="Calibri" w:cstheme="minorHAnsi"/>
        </w:rPr>
        <w:t>Every</w:t>
      </w:r>
      <w:r w:rsidRPr="00D1346A">
        <w:rPr>
          <w:rFonts w:eastAsia="Calibri" w:cstheme="minorHAnsi"/>
          <w:spacing w:val="8"/>
        </w:rPr>
        <w:t xml:space="preserve"> </w:t>
      </w:r>
      <w:r w:rsidRPr="00D1346A">
        <w:rPr>
          <w:rFonts w:eastAsia="Calibri" w:cstheme="minorHAnsi"/>
          <w:spacing w:val="-5"/>
        </w:rPr>
        <w:t>Day</w:t>
      </w:r>
    </w:p>
    <w:p w14:paraId="5F1680F3" w14:textId="77777777" w:rsidR="00BB01E1" w:rsidRPr="00D1346A" w:rsidRDefault="00BB01E1" w:rsidP="00BB01E1">
      <w:pPr>
        <w:widowControl w:val="0"/>
        <w:numPr>
          <w:ilvl w:val="1"/>
          <w:numId w:val="17"/>
        </w:numPr>
        <w:tabs>
          <w:tab w:val="left" w:pos="1030"/>
        </w:tabs>
        <w:autoSpaceDE w:val="0"/>
        <w:autoSpaceDN w:val="0"/>
        <w:spacing w:before="20" w:after="0" w:line="240" w:lineRule="auto"/>
        <w:ind w:left="1030" w:hanging="210"/>
        <w:rPr>
          <w:rFonts w:eastAsia="Calibri" w:cstheme="minorHAnsi"/>
        </w:rPr>
      </w:pPr>
      <w:r w:rsidRPr="00D1346A">
        <w:rPr>
          <w:rFonts w:eastAsia="Calibri" w:cstheme="minorHAnsi"/>
          <w:spacing w:val="2"/>
        </w:rPr>
        <w:t>Some</w:t>
      </w:r>
      <w:r w:rsidRPr="00D1346A">
        <w:rPr>
          <w:rFonts w:eastAsia="Calibri" w:cstheme="minorHAnsi"/>
          <w:spacing w:val="35"/>
        </w:rPr>
        <w:t xml:space="preserve"> </w:t>
      </w:r>
      <w:r w:rsidRPr="00D1346A">
        <w:rPr>
          <w:rFonts w:eastAsia="Calibri" w:cstheme="minorHAnsi"/>
          <w:spacing w:val="-4"/>
        </w:rPr>
        <w:t>Days</w:t>
      </w:r>
    </w:p>
    <w:p w14:paraId="7D5DC1F1" w14:textId="77777777" w:rsidR="00BB01E1" w:rsidRPr="00D1346A" w:rsidRDefault="00BB01E1" w:rsidP="00BB01E1">
      <w:pPr>
        <w:widowControl w:val="0"/>
        <w:numPr>
          <w:ilvl w:val="1"/>
          <w:numId w:val="17"/>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w w:val="105"/>
        </w:rPr>
        <w:t>Not</w:t>
      </w:r>
      <w:r w:rsidRPr="00D1346A">
        <w:rPr>
          <w:rFonts w:eastAsia="Calibri" w:cstheme="minorHAnsi"/>
          <w:spacing w:val="-11"/>
          <w:w w:val="105"/>
        </w:rPr>
        <w:t xml:space="preserve"> </w:t>
      </w:r>
      <w:r w:rsidRPr="00D1346A">
        <w:rPr>
          <w:rFonts w:eastAsia="Calibri" w:cstheme="minorHAnsi"/>
          <w:w w:val="105"/>
        </w:rPr>
        <w:t>at</w:t>
      </w:r>
      <w:r w:rsidRPr="00D1346A">
        <w:rPr>
          <w:rFonts w:eastAsia="Calibri" w:cstheme="minorHAnsi"/>
          <w:spacing w:val="-11"/>
          <w:w w:val="105"/>
        </w:rPr>
        <w:t xml:space="preserve"> </w:t>
      </w:r>
      <w:r w:rsidRPr="00D1346A">
        <w:rPr>
          <w:rFonts w:eastAsia="Calibri" w:cstheme="minorHAnsi"/>
          <w:spacing w:val="-5"/>
          <w:w w:val="105"/>
        </w:rPr>
        <w:t>all</w:t>
      </w:r>
    </w:p>
    <w:p w14:paraId="10E62853" w14:textId="77777777" w:rsidR="00BB01E1" w:rsidRPr="00D1346A" w:rsidRDefault="00BB01E1" w:rsidP="00BB01E1">
      <w:pPr>
        <w:widowControl w:val="0"/>
        <w:numPr>
          <w:ilvl w:val="1"/>
          <w:numId w:val="17"/>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rPr>
        <w:t>Don’t</w:t>
      </w:r>
      <w:r w:rsidRPr="00D1346A">
        <w:rPr>
          <w:rFonts w:eastAsia="Calibri" w:cstheme="minorHAnsi"/>
          <w:spacing w:val="4"/>
        </w:rPr>
        <w:t xml:space="preserve"> </w:t>
      </w:r>
      <w:r w:rsidRPr="00D1346A">
        <w:rPr>
          <w:rFonts w:eastAsia="Calibri" w:cstheme="minorHAnsi"/>
        </w:rPr>
        <w:t>know/not</w:t>
      </w:r>
      <w:r w:rsidRPr="00D1346A">
        <w:rPr>
          <w:rFonts w:eastAsia="Calibri" w:cstheme="minorHAnsi"/>
          <w:spacing w:val="7"/>
        </w:rPr>
        <w:t xml:space="preserve"> </w:t>
      </w:r>
      <w:r w:rsidRPr="00D1346A">
        <w:rPr>
          <w:rFonts w:eastAsia="Calibri" w:cstheme="minorHAnsi"/>
          <w:spacing w:val="-4"/>
        </w:rPr>
        <w:t>sure</w:t>
      </w:r>
    </w:p>
    <w:p w14:paraId="68A5AFAC" w14:textId="77777777" w:rsidR="00BB01E1" w:rsidRPr="00D1346A" w:rsidRDefault="00BB01E1" w:rsidP="00BB01E1">
      <w:pPr>
        <w:widowControl w:val="0"/>
        <w:numPr>
          <w:ilvl w:val="1"/>
          <w:numId w:val="17"/>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rPr>
        <w:t>Prefer</w:t>
      </w:r>
      <w:r w:rsidRPr="00D1346A">
        <w:rPr>
          <w:rFonts w:eastAsia="Calibri" w:cstheme="minorHAnsi"/>
          <w:spacing w:val="-4"/>
        </w:rPr>
        <w:t xml:space="preserve"> </w:t>
      </w:r>
      <w:r w:rsidRPr="00D1346A">
        <w:rPr>
          <w:rFonts w:eastAsia="Calibri" w:cstheme="minorHAnsi"/>
        </w:rPr>
        <w:t xml:space="preserve">not to </w:t>
      </w:r>
      <w:r w:rsidRPr="00D1346A">
        <w:rPr>
          <w:rFonts w:eastAsia="Calibri" w:cstheme="minorHAnsi"/>
          <w:spacing w:val="-5"/>
        </w:rPr>
        <w:t>say</w:t>
      </w:r>
    </w:p>
    <w:p w14:paraId="37514A2D" w14:textId="77777777" w:rsidR="00BB01E1" w:rsidRPr="00D1346A" w:rsidRDefault="00BB01E1" w:rsidP="00BB01E1">
      <w:pPr>
        <w:widowControl w:val="0"/>
        <w:autoSpaceDE w:val="0"/>
        <w:autoSpaceDN w:val="0"/>
        <w:spacing w:before="41" w:after="0" w:line="240" w:lineRule="auto"/>
        <w:rPr>
          <w:rFonts w:eastAsia="Calibri" w:cstheme="minorHAnsi"/>
        </w:rPr>
      </w:pPr>
    </w:p>
    <w:p w14:paraId="44978161" w14:textId="77777777" w:rsidR="00BB01E1" w:rsidRPr="00D1346A" w:rsidRDefault="00BB01E1" w:rsidP="007F124E">
      <w:pPr>
        <w:widowControl w:val="0"/>
        <w:numPr>
          <w:ilvl w:val="0"/>
          <w:numId w:val="40"/>
        </w:numPr>
        <w:tabs>
          <w:tab w:val="left" w:pos="818"/>
          <w:tab w:val="left" w:pos="820"/>
        </w:tabs>
        <w:autoSpaceDE w:val="0"/>
        <w:autoSpaceDN w:val="0"/>
        <w:spacing w:after="0" w:line="259" w:lineRule="auto"/>
        <w:ind w:right="494"/>
        <w:jc w:val="both"/>
        <w:rPr>
          <w:rFonts w:eastAsia="Calibri" w:cstheme="minorHAnsi"/>
        </w:rPr>
      </w:pPr>
      <w:r w:rsidRPr="00D1346A">
        <w:rPr>
          <w:rFonts w:eastAsia="Calibri" w:cstheme="minorHAnsi"/>
          <w:w w:val="105"/>
        </w:rPr>
        <w:t>In</w:t>
      </w:r>
      <w:r w:rsidRPr="00D1346A">
        <w:rPr>
          <w:rFonts w:eastAsia="Calibri" w:cstheme="minorHAnsi"/>
          <w:spacing w:val="-7"/>
          <w:w w:val="105"/>
        </w:rPr>
        <w:t xml:space="preserve"> </w:t>
      </w:r>
      <w:r w:rsidRPr="00D1346A">
        <w:rPr>
          <w:rFonts w:eastAsia="Calibri" w:cstheme="minorHAnsi"/>
          <w:w w:val="105"/>
        </w:rPr>
        <w:t>the</w:t>
      </w:r>
      <w:r w:rsidRPr="00D1346A">
        <w:rPr>
          <w:rFonts w:eastAsia="Calibri" w:cstheme="minorHAnsi"/>
          <w:spacing w:val="-9"/>
          <w:w w:val="105"/>
        </w:rPr>
        <w:t xml:space="preserve"> </w:t>
      </w:r>
      <w:r w:rsidRPr="00D1346A">
        <w:rPr>
          <w:rFonts w:eastAsia="Calibri" w:cstheme="minorHAnsi"/>
          <w:w w:val="105"/>
        </w:rPr>
        <w:t>past</w:t>
      </w:r>
      <w:r w:rsidRPr="00D1346A">
        <w:rPr>
          <w:rFonts w:eastAsia="Calibri" w:cstheme="minorHAnsi"/>
          <w:spacing w:val="-7"/>
          <w:w w:val="105"/>
        </w:rPr>
        <w:t xml:space="preserve"> </w:t>
      </w:r>
      <w:r w:rsidRPr="00D1346A">
        <w:rPr>
          <w:rFonts w:eastAsia="Calibri" w:cstheme="minorHAnsi"/>
          <w:w w:val="105"/>
        </w:rPr>
        <w:t>year,</w:t>
      </w:r>
      <w:r w:rsidRPr="00D1346A">
        <w:rPr>
          <w:rFonts w:eastAsia="Calibri" w:cstheme="minorHAnsi"/>
          <w:spacing w:val="-11"/>
          <w:w w:val="105"/>
        </w:rPr>
        <w:t xml:space="preserve"> </w:t>
      </w:r>
      <w:r w:rsidRPr="00D1346A">
        <w:rPr>
          <w:rFonts w:eastAsia="Calibri" w:cstheme="minorHAnsi"/>
          <w:w w:val="105"/>
        </w:rPr>
        <w:t>have</w:t>
      </w:r>
      <w:r w:rsidRPr="00D1346A">
        <w:rPr>
          <w:rFonts w:eastAsia="Calibri" w:cstheme="minorHAnsi"/>
          <w:spacing w:val="-9"/>
          <w:w w:val="105"/>
        </w:rPr>
        <w:t xml:space="preserve"> </w:t>
      </w:r>
      <w:r w:rsidRPr="00D1346A">
        <w:rPr>
          <w:rFonts w:eastAsia="Calibri" w:cstheme="minorHAnsi"/>
          <w:w w:val="105"/>
        </w:rPr>
        <w:t>you</w:t>
      </w:r>
      <w:r w:rsidRPr="00D1346A">
        <w:rPr>
          <w:rFonts w:eastAsia="Calibri" w:cstheme="minorHAnsi"/>
          <w:spacing w:val="-11"/>
          <w:w w:val="105"/>
        </w:rPr>
        <w:t xml:space="preserve"> </w:t>
      </w:r>
      <w:r w:rsidRPr="00D1346A">
        <w:rPr>
          <w:rFonts w:eastAsia="Calibri" w:cstheme="minorHAnsi"/>
          <w:w w:val="105"/>
        </w:rPr>
        <w:t>or</w:t>
      </w:r>
      <w:r w:rsidRPr="00D1346A">
        <w:rPr>
          <w:rFonts w:eastAsia="Calibri" w:cstheme="minorHAnsi"/>
          <w:spacing w:val="-7"/>
          <w:w w:val="105"/>
        </w:rPr>
        <w:t xml:space="preserve"> </w:t>
      </w:r>
      <w:r w:rsidRPr="00D1346A">
        <w:rPr>
          <w:rFonts w:eastAsia="Calibri" w:cstheme="minorHAnsi"/>
          <w:w w:val="105"/>
        </w:rPr>
        <w:t>a</w:t>
      </w:r>
      <w:r w:rsidRPr="00D1346A">
        <w:rPr>
          <w:rFonts w:eastAsia="Calibri" w:cstheme="minorHAnsi"/>
          <w:spacing w:val="-10"/>
          <w:w w:val="105"/>
        </w:rPr>
        <w:t xml:space="preserve"> </w:t>
      </w:r>
      <w:r w:rsidRPr="00D1346A">
        <w:rPr>
          <w:rFonts w:eastAsia="Calibri" w:cstheme="minorHAnsi"/>
          <w:w w:val="105"/>
        </w:rPr>
        <w:t>member</w:t>
      </w:r>
      <w:r w:rsidRPr="00D1346A">
        <w:rPr>
          <w:rFonts w:eastAsia="Calibri" w:cstheme="minorHAnsi"/>
          <w:spacing w:val="-9"/>
          <w:w w:val="105"/>
        </w:rPr>
        <w:t xml:space="preserve"> </w:t>
      </w:r>
      <w:r w:rsidRPr="00D1346A">
        <w:rPr>
          <w:rFonts w:eastAsia="Calibri" w:cstheme="minorHAnsi"/>
          <w:w w:val="105"/>
        </w:rPr>
        <w:t>of</w:t>
      </w:r>
      <w:r w:rsidRPr="00D1346A">
        <w:rPr>
          <w:rFonts w:eastAsia="Calibri" w:cstheme="minorHAnsi"/>
          <w:spacing w:val="-9"/>
          <w:w w:val="105"/>
        </w:rPr>
        <w:t xml:space="preserve"> </w:t>
      </w:r>
      <w:r w:rsidRPr="00D1346A">
        <w:rPr>
          <w:rFonts w:eastAsia="Calibri" w:cstheme="minorHAnsi"/>
          <w:w w:val="105"/>
        </w:rPr>
        <w:t>your</w:t>
      </w:r>
      <w:r w:rsidRPr="00D1346A">
        <w:rPr>
          <w:rFonts w:eastAsia="Calibri" w:cstheme="minorHAnsi"/>
          <w:spacing w:val="-9"/>
          <w:w w:val="105"/>
        </w:rPr>
        <w:t xml:space="preserve"> </w:t>
      </w:r>
      <w:r w:rsidRPr="00D1346A">
        <w:rPr>
          <w:rFonts w:eastAsia="Calibri" w:cstheme="minorHAnsi"/>
          <w:w w:val="105"/>
        </w:rPr>
        <w:t>household</w:t>
      </w:r>
      <w:r w:rsidRPr="00D1346A">
        <w:rPr>
          <w:rFonts w:eastAsia="Calibri" w:cstheme="minorHAnsi"/>
          <w:spacing w:val="-9"/>
          <w:w w:val="105"/>
        </w:rPr>
        <w:t xml:space="preserve"> </w:t>
      </w:r>
      <w:r w:rsidRPr="00D1346A">
        <w:rPr>
          <w:rFonts w:eastAsia="Calibri" w:cstheme="minorHAnsi"/>
          <w:w w:val="105"/>
        </w:rPr>
        <w:t>intentionally</w:t>
      </w:r>
      <w:r w:rsidRPr="00D1346A">
        <w:rPr>
          <w:rFonts w:eastAsia="Calibri" w:cstheme="minorHAnsi"/>
          <w:spacing w:val="-7"/>
          <w:w w:val="105"/>
        </w:rPr>
        <w:t xml:space="preserve"> </w:t>
      </w:r>
      <w:r w:rsidRPr="00D1346A">
        <w:rPr>
          <w:rFonts w:eastAsia="Calibri" w:cstheme="minorHAnsi"/>
          <w:w w:val="105"/>
        </w:rPr>
        <w:t>misused</w:t>
      </w:r>
      <w:r w:rsidRPr="00D1346A">
        <w:rPr>
          <w:rFonts w:eastAsia="Calibri" w:cstheme="minorHAnsi"/>
          <w:spacing w:val="-7"/>
          <w:w w:val="105"/>
        </w:rPr>
        <w:t xml:space="preserve"> </w:t>
      </w:r>
      <w:r w:rsidRPr="00D1346A">
        <w:rPr>
          <w:rFonts w:eastAsia="Calibri" w:cstheme="minorHAnsi"/>
          <w:w w:val="105"/>
        </w:rPr>
        <w:t>any</w:t>
      </w:r>
      <w:r w:rsidRPr="00D1346A">
        <w:rPr>
          <w:rFonts w:eastAsia="Calibri" w:cstheme="minorHAnsi"/>
          <w:spacing w:val="-9"/>
          <w:w w:val="105"/>
        </w:rPr>
        <w:t xml:space="preserve"> </w:t>
      </w:r>
      <w:r w:rsidRPr="00D1346A">
        <w:rPr>
          <w:rFonts w:eastAsia="Calibri" w:cstheme="minorHAnsi"/>
          <w:w w:val="105"/>
        </w:rPr>
        <w:t>form</w:t>
      </w:r>
      <w:r w:rsidRPr="00D1346A">
        <w:rPr>
          <w:rFonts w:eastAsia="Calibri" w:cstheme="minorHAnsi"/>
          <w:spacing w:val="-11"/>
          <w:w w:val="105"/>
        </w:rPr>
        <w:t xml:space="preserve"> </w:t>
      </w:r>
      <w:r w:rsidRPr="00D1346A">
        <w:rPr>
          <w:rFonts w:eastAsia="Calibri" w:cstheme="minorHAnsi"/>
          <w:w w:val="105"/>
        </w:rPr>
        <w:t>of prescription</w:t>
      </w:r>
      <w:r w:rsidRPr="00D1346A">
        <w:rPr>
          <w:rFonts w:eastAsia="Calibri" w:cstheme="minorHAnsi"/>
          <w:spacing w:val="-5"/>
          <w:w w:val="105"/>
        </w:rPr>
        <w:t xml:space="preserve"> </w:t>
      </w:r>
      <w:r w:rsidRPr="00D1346A">
        <w:rPr>
          <w:rFonts w:eastAsia="Calibri" w:cstheme="minorHAnsi"/>
          <w:w w:val="105"/>
        </w:rPr>
        <w:t>drugs</w:t>
      </w:r>
      <w:r w:rsidRPr="00D1346A">
        <w:rPr>
          <w:rFonts w:eastAsia="Calibri" w:cstheme="minorHAnsi"/>
          <w:spacing w:val="-4"/>
          <w:w w:val="105"/>
        </w:rPr>
        <w:t xml:space="preserve"> </w:t>
      </w:r>
      <w:r w:rsidRPr="00D1346A">
        <w:rPr>
          <w:rFonts w:eastAsia="Calibri" w:cstheme="minorHAnsi"/>
          <w:w w:val="105"/>
        </w:rPr>
        <w:t>(e.g.</w:t>
      </w:r>
      <w:r w:rsidRPr="00D1346A">
        <w:rPr>
          <w:rFonts w:eastAsia="Calibri" w:cstheme="minorHAnsi"/>
          <w:spacing w:val="-3"/>
          <w:w w:val="105"/>
        </w:rPr>
        <w:t xml:space="preserve"> </w:t>
      </w:r>
      <w:r w:rsidRPr="00D1346A">
        <w:rPr>
          <w:rFonts w:eastAsia="Calibri" w:cstheme="minorHAnsi"/>
          <w:w w:val="105"/>
        </w:rPr>
        <w:t>used</w:t>
      </w:r>
      <w:r w:rsidRPr="00D1346A">
        <w:rPr>
          <w:rFonts w:eastAsia="Calibri" w:cstheme="minorHAnsi"/>
          <w:spacing w:val="-2"/>
          <w:w w:val="105"/>
        </w:rPr>
        <w:t xml:space="preserve"> </w:t>
      </w:r>
      <w:r w:rsidRPr="00D1346A">
        <w:rPr>
          <w:rFonts w:eastAsia="Calibri" w:cstheme="minorHAnsi"/>
          <w:w w:val="105"/>
        </w:rPr>
        <w:t>without</w:t>
      </w:r>
      <w:r w:rsidRPr="00D1346A">
        <w:rPr>
          <w:rFonts w:eastAsia="Calibri" w:cstheme="minorHAnsi"/>
          <w:spacing w:val="-5"/>
          <w:w w:val="105"/>
        </w:rPr>
        <w:t xml:space="preserve"> </w:t>
      </w:r>
      <w:r w:rsidRPr="00D1346A">
        <w:rPr>
          <w:rFonts w:eastAsia="Calibri" w:cstheme="minorHAnsi"/>
          <w:w w:val="105"/>
        </w:rPr>
        <w:t>a</w:t>
      </w:r>
      <w:r w:rsidRPr="00D1346A">
        <w:rPr>
          <w:rFonts w:eastAsia="Calibri" w:cstheme="minorHAnsi"/>
          <w:spacing w:val="-5"/>
          <w:w w:val="105"/>
        </w:rPr>
        <w:t xml:space="preserve"> </w:t>
      </w:r>
      <w:r w:rsidRPr="00D1346A">
        <w:rPr>
          <w:rFonts w:eastAsia="Calibri" w:cstheme="minorHAnsi"/>
          <w:w w:val="105"/>
        </w:rPr>
        <w:t>prescription,</w:t>
      </w:r>
      <w:r w:rsidRPr="00D1346A">
        <w:rPr>
          <w:rFonts w:eastAsia="Calibri" w:cstheme="minorHAnsi"/>
          <w:spacing w:val="-6"/>
          <w:w w:val="105"/>
        </w:rPr>
        <w:t xml:space="preserve"> </w:t>
      </w:r>
      <w:r w:rsidRPr="00D1346A">
        <w:rPr>
          <w:rFonts w:eastAsia="Calibri" w:cstheme="minorHAnsi"/>
          <w:w w:val="105"/>
        </w:rPr>
        <w:t>used</w:t>
      </w:r>
      <w:r w:rsidRPr="00D1346A">
        <w:rPr>
          <w:rFonts w:eastAsia="Calibri" w:cstheme="minorHAnsi"/>
          <w:spacing w:val="-2"/>
          <w:w w:val="105"/>
        </w:rPr>
        <w:t xml:space="preserve"> </w:t>
      </w:r>
      <w:r w:rsidRPr="00D1346A">
        <w:rPr>
          <w:rFonts w:eastAsia="Calibri" w:cstheme="minorHAnsi"/>
          <w:w w:val="105"/>
        </w:rPr>
        <w:t>more</w:t>
      </w:r>
      <w:r w:rsidRPr="00D1346A">
        <w:rPr>
          <w:rFonts w:eastAsia="Calibri" w:cstheme="minorHAnsi"/>
          <w:spacing w:val="-4"/>
          <w:w w:val="105"/>
        </w:rPr>
        <w:t xml:space="preserve"> </w:t>
      </w:r>
      <w:r w:rsidRPr="00D1346A">
        <w:rPr>
          <w:rFonts w:eastAsia="Calibri" w:cstheme="minorHAnsi"/>
          <w:w w:val="105"/>
        </w:rPr>
        <w:t>than</w:t>
      </w:r>
      <w:r w:rsidRPr="00D1346A">
        <w:rPr>
          <w:rFonts w:eastAsia="Calibri" w:cstheme="minorHAnsi"/>
          <w:spacing w:val="-4"/>
          <w:w w:val="105"/>
        </w:rPr>
        <w:t xml:space="preserve"> </w:t>
      </w:r>
      <w:r w:rsidRPr="00D1346A">
        <w:rPr>
          <w:rFonts w:eastAsia="Calibri" w:cstheme="minorHAnsi"/>
          <w:w w:val="105"/>
        </w:rPr>
        <w:t>prescribed,</w:t>
      </w:r>
      <w:r w:rsidRPr="00D1346A">
        <w:rPr>
          <w:rFonts w:eastAsia="Calibri" w:cstheme="minorHAnsi"/>
          <w:spacing w:val="-3"/>
          <w:w w:val="105"/>
        </w:rPr>
        <w:t xml:space="preserve"> </w:t>
      </w:r>
      <w:r w:rsidRPr="00D1346A">
        <w:rPr>
          <w:rFonts w:eastAsia="Calibri" w:cstheme="minorHAnsi"/>
          <w:w w:val="105"/>
        </w:rPr>
        <w:t>used</w:t>
      </w:r>
      <w:r w:rsidRPr="00D1346A">
        <w:rPr>
          <w:rFonts w:eastAsia="Calibri" w:cstheme="minorHAnsi"/>
          <w:spacing w:val="-2"/>
          <w:w w:val="105"/>
        </w:rPr>
        <w:t xml:space="preserve"> </w:t>
      </w:r>
      <w:r w:rsidRPr="00D1346A">
        <w:rPr>
          <w:rFonts w:eastAsia="Calibri" w:cstheme="minorHAnsi"/>
          <w:w w:val="105"/>
        </w:rPr>
        <w:t>more often than prescribed, or used for any reason other than a doctor’s instructions)?</w:t>
      </w:r>
    </w:p>
    <w:p w14:paraId="034B48B3" w14:textId="77777777" w:rsidR="00BB01E1" w:rsidRPr="00D1346A" w:rsidRDefault="00BB01E1" w:rsidP="00BB01E1">
      <w:pPr>
        <w:widowControl w:val="0"/>
        <w:numPr>
          <w:ilvl w:val="1"/>
          <w:numId w:val="17"/>
        </w:numPr>
        <w:tabs>
          <w:tab w:val="left" w:pos="1030"/>
        </w:tabs>
        <w:autoSpaceDE w:val="0"/>
        <w:autoSpaceDN w:val="0"/>
        <w:spacing w:after="0" w:line="240" w:lineRule="auto"/>
        <w:ind w:left="1030" w:hanging="210"/>
        <w:rPr>
          <w:rFonts w:eastAsia="Calibri" w:cstheme="minorHAnsi"/>
        </w:rPr>
      </w:pPr>
      <w:r w:rsidRPr="00D1346A">
        <w:rPr>
          <w:rFonts w:eastAsia="Calibri" w:cstheme="minorHAnsi"/>
          <w:spacing w:val="-5"/>
          <w:w w:val="115"/>
        </w:rPr>
        <w:t>Yes</w:t>
      </w:r>
    </w:p>
    <w:p w14:paraId="7A30A210" w14:textId="77777777" w:rsidR="00BB01E1" w:rsidRPr="00D1346A" w:rsidRDefault="00BB01E1" w:rsidP="00BB01E1">
      <w:pPr>
        <w:widowControl w:val="0"/>
        <w:numPr>
          <w:ilvl w:val="1"/>
          <w:numId w:val="17"/>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spacing w:val="-5"/>
          <w:w w:val="105"/>
        </w:rPr>
        <w:t>No</w:t>
      </w:r>
    </w:p>
    <w:p w14:paraId="36C63202" w14:textId="77777777" w:rsidR="00BB01E1" w:rsidRPr="00D1346A" w:rsidRDefault="00BB01E1" w:rsidP="00BB01E1">
      <w:pPr>
        <w:widowControl w:val="0"/>
        <w:numPr>
          <w:ilvl w:val="1"/>
          <w:numId w:val="17"/>
        </w:numPr>
        <w:tabs>
          <w:tab w:val="left" w:pos="1030"/>
        </w:tabs>
        <w:autoSpaceDE w:val="0"/>
        <w:autoSpaceDN w:val="0"/>
        <w:spacing w:before="21" w:after="0" w:line="240" w:lineRule="auto"/>
        <w:ind w:left="1030" w:hanging="210"/>
        <w:rPr>
          <w:rFonts w:eastAsia="Calibri" w:cstheme="minorHAnsi"/>
        </w:rPr>
      </w:pPr>
      <w:r w:rsidRPr="00D1346A">
        <w:rPr>
          <w:rFonts w:eastAsia="Calibri" w:cstheme="minorHAnsi"/>
        </w:rPr>
        <w:t>Don’t</w:t>
      </w:r>
      <w:r w:rsidRPr="00D1346A">
        <w:rPr>
          <w:rFonts w:eastAsia="Calibri" w:cstheme="minorHAnsi"/>
          <w:spacing w:val="4"/>
        </w:rPr>
        <w:t xml:space="preserve"> </w:t>
      </w:r>
      <w:r w:rsidRPr="00D1346A">
        <w:rPr>
          <w:rFonts w:eastAsia="Calibri" w:cstheme="minorHAnsi"/>
        </w:rPr>
        <w:t>know/not</w:t>
      </w:r>
      <w:r w:rsidRPr="00D1346A">
        <w:rPr>
          <w:rFonts w:eastAsia="Calibri" w:cstheme="minorHAnsi"/>
          <w:spacing w:val="7"/>
        </w:rPr>
        <w:t xml:space="preserve"> </w:t>
      </w:r>
      <w:r w:rsidRPr="00D1346A">
        <w:rPr>
          <w:rFonts w:eastAsia="Calibri" w:cstheme="minorHAnsi"/>
          <w:spacing w:val="-4"/>
        </w:rPr>
        <w:t>sure</w:t>
      </w:r>
    </w:p>
    <w:p w14:paraId="6C793A62" w14:textId="77777777" w:rsidR="00BB01E1" w:rsidRPr="00D1346A" w:rsidRDefault="00BB01E1" w:rsidP="00BB01E1">
      <w:pPr>
        <w:widowControl w:val="0"/>
        <w:numPr>
          <w:ilvl w:val="1"/>
          <w:numId w:val="17"/>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rPr>
        <w:t>Prefer</w:t>
      </w:r>
      <w:r w:rsidRPr="00D1346A">
        <w:rPr>
          <w:rFonts w:eastAsia="Calibri" w:cstheme="minorHAnsi"/>
          <w:spacing w:val="-4"/>
        </w:rPr>
        <w:t xml:space="preserve"> </w:t>
      </w:r>
      <w:r w:rsidRPr="00D1346A">
        <w:rPr>
          <w:rFonts w:eastAsia="Calibri" w:cstheme="minorHAnsi"/>
        </w:rPr>
        <w:t xml:space="preserve">not to </w:t>
      </w:r>
      <w:r w:rsidRPr="00D1346A">
        <w:rPr>
          <w:rFonts w:eastAsia="Calibri" w:cstheme="minorHAnsi"/>
          <w:spacing w:val="-5"/>
        </w:rPr>
        <w:t>say</w:t>
      </w:r>
    </w:p>
    <w:p w14:paraId="01C1C2A2" w14:textId="77777777" w:rsidR="00BB01E1" w:rsidRPr="00D1346A" w:rsidRDefault="00BB01E1" w:rsidP="00BB01E1">
      <w:pPr>
        <w:widowControl w:val="0"/>
        <w:autoSpaceDE w:val="0"/>
        <w:autoSpaceDN w:val="0"/>
        <w:spacing w:before="42" w:after="0" w:line="240" w:lineRule="auto"/>
        <w:rPr>
          <w:rFonts w:eastAsia="Calibri" w:cstheme="minorHAnsi"/>
        </w:rPr>
      </w:pPr>
    </w:p>
    <w:p w14:paraId="01546C3D" w14:textId="77777777" w:rsidR="00BB01E1" w:rsidRPr="00D1346A" w:rsidRDefault="00BB01E1" w:rsidP="007F124E">
      <w:pPr>
        <w:widowControl w:val="0"/>
        <w:numPr>
          <w:ilvl w:val="0"/>
          <w:numId w:val="40"/>
        </w:numPr>
        <w:tabs>
          <w:tab w:val="left" w:pos="818"/>
          <w:tab w:val="left" w:pos="820"/>
        </w:tabs>
        <w:autoSpaceDE w:val="0"/>
        <w:autoSpaceDN w:val="0"/>
        <w:spacing w:after="0" w:line="259" w:lineRule="auto"/>
        <w:ind w:right="632"/>
        <w:rPr>
          <w:rFonts w:eastAsia="Calibri" w:cstheme="minorHAnsi"/>
        </w:rPr>
      </w:pPr>
      <w:r w:rsidRPr="00D1346A">
        <w:rPr>
          <w:rFonts w:eastAsia="Calibri" w:cstheme="minorHAnsi"/>
          <w:w w:val="105"/>
        </w:rPr>
        <w:t>To what</w:t>
      </w:r>
      <w:r w:rsidRPr="00D1346A">
        <w:rPr>
          <w:rFonts w:eastAsia="Calibri" w:cstheme="minorHAnsi"/>
          <w:spacing w:val="-1"/>
          <w:w w:val="105"/>
        </w:rPr>
        <w:t xml:space="preserve"> </w:t>
      </w:r>
      <w:r w:rsidRPr="00D1346A">
        <w:rPr>
          <w:rFonts w:eastAsia="Calibri" w:cstheme="minorHAnsi"/>
          <w:w w:val="105"/>
        </w:rPr>
        <w:t>degree</w:t>
      </w:r>
      <w:r w:rsidRPr="00D1346A">
        <w:rPr>
          <w:rFonts w:eastAsia="Calibri" w:cstheme="minorHAnsi"/>
          <w:spacing w:val="-3"/>
          <w:w w:val="105"/>
        </w:rPr>
        <w:t xml:space="preserve"> </w:t>
      </w:r>
      <w:r w:rsidRPr="00D1346A">
        <w:rPr>
          <w:rFonts w:eastAsia="Calibri" w:cstheme="minorHAnsi"/>
          <w:w w:val="105"/>
        </w:rPr>
        <w:t>has your</w:t>
      </w:r>
      <w:r w:rsidRPr="00D1346A">
        <w:rPr>
          <w:rFonts w:eastAsia="Calibri" w:cstheme="minorHAnsi"/>
          <w:spacing w:val="-1"/>
          <w:w w:val="105"/>
        </w:rPr>
        <w:t xml:space="preserve"> </w:t>
      </w:r>
      <w:r w:rsidRPr="00D1346A">
        <w:rPr>
          <w:rFonts w:eastAsia="Calibri" w:cstheme="minorHAnsi"/>
          <w:w w:val="105"/>
        </w:rPr>
        <w:t>life been</w:t>
      </w:r>
      <w:r w:rsidRPr="00D1346A">
        <w:rPr>
          <w:rFonts w:eastAsia="Calibri" w:cstheme="minorHAnsi"/>
          <w:spacing w:val="-1"/>
          <w:w w:val="105"/>
        </w:rPr>
        <w:t xml:space="preserve"> </w:t>
      </w:r>
      <w:r w:rsidRPr="00D1346A">
        <w:rPr>
          <w:rFonts w:eastAsia="Calibri" w:cstheme="minorHAnsi"/>
          <w:w w:val="105"/>
        </w:rPr>
        <w:t>negatively affected by YOUR OWN or SOMEONE ELSE's substance abuse issues, including alcohol, prescription, and other drugs? Would you say:</w:t>
      </w:r>
    </w:p>
    <w:p w14:paraId="1EC91A29" w14:textId="77777777" w:rsidR="00BB01E1" w:rsidRPr="00D1346A" w:rsidRDefault="00BB01E1" w:rsidP="00BB01E1">
      <w:pPr>
        <w:widowControl w:val="0"/>
        <w:numPr>
          <w:ilvl w:val="1"/>
          <w:numId w:val="17"/>
        </w:numPr>
        <w:tabs>
          <w:tab w:val="left" w:pos="1030"/>
        </w:tabs>
        <w:autoSpaceDE w:val="0"/>
        <w:autoSpaceDN w:val="0"/>
        <w:spacing w:before="1" w:after="0" w:line="240" w:lineRule="auto"/>
        <w:ind w:left="1030" w:hanging="210"/>
        <w:rPr>
          <w:rFonts w:eastAsia="Calibri" w:cstheme="minorHAnsi"/>
        </w:rPr>
      </w:pPr>
      <w:r w:rsidRPr="00D1346A">
        <w:rPr>
          <w:rFonts w:eastAsia="Calibri" w:cstheme="minorHAnsi"/>
          <w:w w:val="105"/>
        </w:rPr>
        <w:t>A</w:t>
      </w:r>
      <w:r w:rsidRPr="00D1346A">
        <w:rPr>
          <w:rFonts w:eastAsia="Calibri" w:cstheme="minorHAnsi"/>
          <w:spacing w:val="-13"/>
          <w:w w:val="105"/>
        </w:rPr>
        <w:t xml:space="preserve"> </w:t>
      </w:r>
      <w:r w:rsidRPr="00D1346A">
        <w:rPr>
          <w:rFonts w:eastAsia="Calibri" w:cstheme="minorHAnsi"/>
          <w:w w:val="105"/>
        </w:rPr>
        <w:t>Great</w:t>
      </w:r>
      <w:r w:rsidRPr="00D1346A">
        <w:rPr>
          <w:rFonts w:eastAsia="Calibri" w:cstheme="minorHAnsi"/>
          <w:spacing w:val="-12"/>
          <w:w w:val="105"/>
        </w:rPr>
        <w:t xml:space="preserve"> </w:t>
      </w:r>
      <w:r w:rsidRPr="00D1346A">
        <w:rPr>
          <w:rFonts w:eastAsia="Calibri" w:cstheme="minorHAnsi"/>
          <w:spacing w:val="-4"/>
          <w:w w:val="105"/>
        </w:rPr>
        <w:t>Deal</w:t>
      </w:r>
    </w:p>
    <w:p w14:paraId="23FD51A2" w14:textId="77777777" w:rsidR="00BB01E1" w:rsidRPr="00D1346A" w:rsidRDefault="00BB01E1" w:rsidP="00BB01E1">
      <w:pPr>
        <w:widowControl w:val="0"/>
        <w:numPr>
          <w:ilvl w:val="1"/>
          <w:numId w:val="17"/>
        </w:numPr>
        <w:tabs>
          <w:tab w:val="left" w:pos="1030"/>
        </w:tabs>
        <w:autoSpaceDE w:val="0"/>
        <w:autoSpaceDN w:val="0"/>
        <w:spacing w:before="19" w:after="0" w:line="240" w:lineRule="auto"/>
        <w:ind w:left="1030" w:hanging="210"/>
        <w:rPr>
          <w:rFonts w:eastAsia="Calibri" w:cstheme="minorHAnsi"/>
        </w:rPr>
      </w:pPr>
      <w:r w:rsidRPr="00D1346A">
        <w:rPr>
          <w:rFonts w:eastAsia="Calibri" w:cstheme="minorHAnsi"/>
          <w:spacing w:val="-2"/>
          <w:w w:val="105"/>
        </w:rPr>
        <w:t>Somewhat</w:t>
      </w:r>
    </w:p>
    <w:p w14:paraId="48318A22" w14:textId="77777777" w:rsidR="00BB01E1" w:rsidRPr="00D1346A" w:rsidRDefault="00BB01E1" w:rsidP="00BB01E1">
      <w:pPr>
        <w:widowControl w:val="0"/>
        <w:numPr>
          <w:ilvl w:val="1"/>
          <w:numId w:val="17"/>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w w:val="105"/>
        </w:rPr>
        <w:t>A</w:t>
      </w:r>
      <w:r w:rsidRPr="00D1346A">
        <w:rPr>
          <w:rFonts w:eastAsia="Calibri" w:cstheme="minorHAnsi"/>
          <w:spacing w:val="-12"/>
          <w:w w:val="105"/>
        </w:rPr>
        <w:t xml:space="preserve"> </w:t>
      </w:r>
      <w:r w:rsidRPr="00D1346A">
        <w:rPr>
          <w:rFonts w:eastAsia="Calibri" w:cstheme="minorHAnsi"/>
          <w:spacing w:val="-2"/>
          <w:w w:val="105"/>
        </w:rPr>
        <w:t>Little</w:t>
      </w:r>
    </w:p>
    <w:p w14:paraId="2F8D071E" w14:textId="77777777" w:rsidR="00BB01E1" w:rsidRPr="00D1346A" w:rsidRDefault="00BB01E1" w:rsidP="00BB01E1">
      <w:pPr>
        <w:widowControl w:val="0"/>
        <w:numPr>
          <w:ilvl w:val="1"/>
          <w:numId w:val="17"/>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w w:val="105"/>
        </w:rPr>
        <w:t>Not</w:t>
      </w:r>
      <w:r w:rsidRPr="00D1346A">
        <w:rPr>
          <w:rFonts w:eastAsia="Calibri" w:cstheme="minorHAnsi"/>
          <w:spacing w:val="-11"/>
          <w:w w:val="105"/>
        </w:rPr>
        <w:t xml:space="preserve"> </w:t>
      </w:r>
      <w:r w:rsidRPr="00D1346A">
        <w:rPr>
          <w:rFonts w:eastAsia="Calibri" w:cstheme="minorHAnsi"/>
          <w:w w:val="105"/>
        </w:rPr>
        <w:t>at</w:t>
      </w:r>
      <w:r w:rsidRPr="00D1346A">
        <w:rPr>
          <w:rFonts w:eastAsia="Calibri" w:cstheme="minorHAnsi"/>
          <w:spacing w:val="-11"/>
          <w:w w:val="105"/>
        </w:rPr>
        <w:t xml:space="preserve"> </w:t>
      </w:r>
      <w:r w:rsidRPr="00D1346A">
        <w:rPr>
          <w:rFonts w:eastAsia="Calibri" w:cstheme="minorHAnsi"/>
          <w:spacing w:val="-5"/>
          <w:w w:val="105"/>
        </w:rPr>
        <w:t>All</w:t>
      </w:r>
    </w:p>
    <w:p w14:paraId="5056D414" w14:textId="77777777" w:rsidR="00BB01E1" w:rsidRPr="00D1346A" w:rsidRDefault="00BB01E1" w:rsidP="00BB01E1">
      <w:pPr>
        <w:widowControl w:val="0"/>
        <w:numPr>
          <w:ilvl w:val="1"/>
          <w:numId w:val="17"/>
        </w:numPr>
        <w:tabs>
          <w:tab w:val="left" w:pos="1030"/>
        </w:tabs>
        <w:autoSpaceDE w:val="0"/>
        <w:autoSpaceDN w:val="0"/>
        <w:spacing w:before="22" w:after="0" w:line="240" w:lineRule="auto"/>
        <w:ind w:left="1030" w:hanging="210"/>
        <w:rPr>
          <w:rFonts w:eastAsia="Calibri" w:cstheme="minorHAnsi"/>
        </w:rPr>
      </w:pPr>
      <w:r w:rsidRPr="00D1346A">
        <w:rPr>
          <w:rFonts w:eastAsia="Calibri" w:cstheme="minorHAnsi"/>
        </w:rPr>
        <w:t>Don't</w:t>
      </w:r>
      <w:r w:rsidRPr="00D1346A">
        <w:rPr>
          <w:rFonts w:eastAsia="Calibri" w:cstheme="minorHAnsi"/>
          <w:spacing w:val="9"/>
        </w:rPr>
        <w:t xml:space="preserve"> </w:t>
      </w:r>
      <w:r w:rsidRPr="00D1346A">
        <w:rPr>
          <w:rFonts w:eastAsia="Calibri" w:cstheme="minorHAnsi"/>
        </w:rPr>
        <w:t>know/Not</w:t>
      </w:r>
      <w:r w:rsidRPr="00D1346A">
        <w:rPr>
          <w:rFonts w:eastAsia="Calibri" w:cstheme="minorHAnsi"/>
          <w:spacing w:val="13"/>
        </w:rPr>
        <w:t xml:space="preserve"> </w:t>
      </w:r>
      <w:r w:rsidRPr="00D1346A">
        <w:rPr>
          <w:rFonts w:eastAsia="Calibri" w:cstheme="minorHAnsi"/>
          <w:spacing w:val="-4"/>
        </w:rPr>
        <w:t>sure</w:t>
      </w:r>
    </w:p>
    <w:p w14:paraId="2E12D65D" w14:textId="77777777" w:rsidR="00BB01E1" w:rsidRPr="00D1346A" w:rsidRDefault="00BB01E1" w:rsidP="00BB01E1">
      <w:pPr>
        <w:widowControl w:val="0"/>
        <w:numPr>
          <w:ilvl w:val="1"/>
          <w:numId w:val="17"/>
        </w:numPr>
        <w:tabs>
          <w:tab w:val="left" w:pos="1030"/>
        </w:tabs>
        <w:autoSpaceDE w:val="0"/>
        <w:autoSpaceDN w:val="0"/>
        <w:spacing w:before="19" w:after="0" w:line="240" w:lineRule="auto"/>
        <w:ind w:left="1030" w:hanging="210"/>
        <w:rPr>
          <w:rFonts w:eastAsia="Calibri" w:cstheme="minorHAnsi"/>
        </w:rPr>
      </w:pPr>
      <w:r w:rsidRPr="00D1346A">
        <w:rPr>
          <w:rFonts w:eastAsia="Calibri" w:cstheme="minorHAnsi"/>
        </w:rPr>
        <w:t>Prefer</w:t>
      </w:r>
      <w:r w:rsidRPr="00D1346A">
        <w:rPr>
          <w:rFonts w:eastAsia="Calibri" w:cstheme="minorHAnsi"/>
          <w:spacing w:val="-4"/>
        </w:rPr>
        <w:t xml:space="preserve"> </w:t>
      </w:r>
      <w:r w:rsidRPr="00D1346A">
        <w:rPr>
          <w:rFonts w:eastAsia="Calibri" w:cstheme="minorHAnsi"/>
        </w:rPr>
        <w:t xml:space="preserve">not to </w:t>
      </w:r>
      <w:r w:rsidRPr="00D1346A">
        <w:rPr>
          <w:rFonts w:eastAsia="Calibri" w:cstheme="minorHAnsi"/>
          <w:spacing w:val="-5"/>
        </w:rPr>
        <w:t>say</w:t>
      </w:r>
    </w:p>
    <w:p w14:paraId="2A8EEDE8" w14:textId="77777777" w:rsidR="00BB01E1" w:rsidRPr="00BB01E1" w:rsidRDefault="00BB01E1" w:rsidP="00BB01E1">
      <w:pPr>
        <w:widowControl w:val="0"/>
        <w:tabs>
          <w:tab w:val="left" w:pos="818"/>
          <w:tab w:val="left" w:pos="820"/>
        </w:tabs>
        <w:autoSpaceDE w:val="0"/>
        <w:autoSpaceDN w:val="0"/>
        <w:spacing w:after="0" w:line="259" w:lineRule="auto"/>
        <w:ind w:right="484"/>
        <w:rPr>
          <w:rFonts w:eastAsia="Calibri" w:cstheme="minorHAnsi"/>
          <w:b/>
          <w:bCs/>
          <w:w w:val="105"/>
        </w:rPr>
      </w:pPr>
    </w:p>
    <w:p w14:paraId="4395F9FC" w14:textId="77777777" w:rsidR="00BB01E1" w:rsidRDefault="00BB01E1" w:rsidP="00BB01E1">
      <w:pPr>
        <w:widowControl w:val="0"/>
        <w:tabs>
          <w:tab w:val="left" w:pos="818"/>
          <w:tab w:val="left" w:pos="820"/>
        </w:tabs>
        <w:autoSpaceDE w:val="0"/>
        <w:autoSpaceDN w:val="0"/>
        <w:spacing w:after="0" w:line="259" w:lineRule="auto"/>
        <w:ind w:right="484"/>
        <w:rPr>
          <w:rFonts w:eastAsia="Calibri" w:cstheme="minorHAnsi"/>
          <w:w w:val="105"/>
        </w:rPr>
      </w:pPr>
    </w:p>
    <w:p w14:paraId="48545F82" w14:textId="77777777" w:rsidR="00BB01E1" w:rsidRDefault="00BB01E1" w:rsidP="00BB01E1">
      <w:pPr>
        <w:widowControl w:val="0"/>
        <w:tabs>
          <w:tab w:val="left" w:pos="818"/>
          <w:tab w:val="left" w:pos="820"/>
        </w:tabs>
        <w:autoSpaceDE w:val="0"/>
        <w:autoSpaceDN w:val="0"/>
        <w:spacing w:after="0" w:line="259" w:lineRule="auto"/>
        <w:ind w:right="484"/>
        <w:rPr>
          <w:rFonts w:eastAsia="Calibri" w:cstheme="minorHAnsi"/>
          <w:w w:val="105"/>
        </w:rPr>
      </w:pPr>
    </w:p>
    <w:p w14:paraId="4CA82CBB" w14:textId="77777777" w:rsidR="00BB01E1" w:rsidRDefault="00BB01E1" w:rsidP="00BB01E1">
      <w:pPr>
        <w:widowControl w:val="0"/>
        <w:tabs>
          <w:tab w:val="left" w:pos="818"/>
          <w:tab w:val="left" w:pos="820"/>
        </w:tabs>
        <w:autoSpaceDE w:val="0"/>
        <w:autoSpaceDN w:val="0"/>
        <w:spacing w:after="0" w:line="259" w:lineRule="auto"/>
        <w:ind w:right="484"/>
        <w:rPr>
          <w:rFonts w:eastAsia="Calibri" w:cstheme="minorHAnsi"/>
          <w:w w:val="105"/>
        </w:rPr>
      </w:pPr>
    </w:p>
    <w:p w14:paraId="1AB9829C" w14:textId="77777777" w:rsidR="00BB01E1" w:rsidRDefault="00BB01E1" w:rsidP="00BB01E1">
      <w:pPr>
        <w:widowControl w:val="0"/>
        <w:tabs>
          <w:tab w:val="left" w:pos="818"/>
          <w:tab w:val="left" w:pos="820"/>
        </w:tabs>
        <w:autoSpaceDE w:val="0"/>
        <w:autoSpaceDN w:val="0"/>
        <w:spacing w:after="0" w:line="259" w:lineRule="auto"/>
        <w:ind w:right="484"/>
        <w:rPr>
          <w:rFonts w:eastAsia="Calibri" w:cstheme="minorHAnsi"/>
          <w:w w:val="105"/>
        </w:rPr>
      </w:pPr>
    </w:p>
    <w:p w14:paraId="59B544C4" w14:textId="77777777" w:rsidR="00BB01E1" w:rsidRPr="00D1346A" w:rsidRDefault="00BB01E1" w:rsidP="00BB01E1">
      <w:pPr>
        <w:widowControl w:val="0"/>
        <w:tabs>
          <w:tab w:val="left" w:pos="818"/>
          <w:tab w:val="left" w:pos="820"/>
        </w:tabs>
        <w:autoSpaceDE w:val="0"/>
        <w:autoSpaceDN w:val="0"/>
        <w:spacing w:after="0" w:line="259" w:lineRule="auto"/>
        <w:ind w:right="484"/>
        <w:rPr>
          <w:rFonts w:eastAsia="Calibri" w:cstheme="minorHAnsi"/>
        </w:rPr>
      </w:pPr>
    </w:p>
    <w:p w14:paraId="0025F685" w14:textId="77777777" w:rsidR="00D1346A" w:rsidRPr="00D1346A" w:rsidRDefault="00D1346A" w:rsidP="00D1346A">
      <w:pPr>
        <w:widowControl w:val="0"/>
        <w:autoSpaceDE w:val="0"/>
        <w:autoSpaceDN w:val="0"/>
        <w:spacing w:before="22" w:after="0" w:line="240" w:lineRule="auto"/>
        <w:rPr>
          <w:rFonts w:eastAsia="Calibri" w:cstheme="minorHAnsi"/>
        </w:rPr>
      </w:pPr>
    </w:p>
    <w:p w14:paraId="0776D411" w14:textId="77777777" w:rsidR="00A673AB" w:rsidRPr="00A673AB" w:rsidRDefault="00A673AB" w:rsidP="00A14239">
      <w:pPr>
        <w:widowControl w:val="0"/>
        <w:numPr>
          <w:ilvl w:val="1"/>
          <w:numId w:val="40"/>
        </w:numPr>
        <w:tabs>
          <w:tab w:val="left" w:pos="1030"/>
        </w:tabs>
        <w:autoSpaceDE w:val="0"/>
        <w:autoSpaceDN w:val="0"/>
        <w:spacing w:after="0" w:line="240" w:lineRule="auto"/>
        <w:ind w:left="1030" w:hanging="210"/>
        <w:rPr>
          <w:rFonts w:eastAsia="Calibri" w:cstheme="minorHAnsi"/>
          <w:w w:val="105"/>
        </w:rPr>
        <w:sectPr w:rsidR="00A673AB" w:rsidRPr="00A673AB" w:rsidSect="00BB01E1">
          <w:type w:val="continuous"/>
          <w:pgSz w:w="12240" w:h="15840"/>
          <w:pgMar w:top="1440" w:right="1440" w:bottom="1440" w:left="1440" w:header="720" w:footer="720" w:gutter="0"/>
          <w:pgNumType w:start="1"/>
          <w:cols w:space="720"/>
        </w:sectPr>
      </w:pPr>
    </w:p>
    <w:p w14:paraId="7B986EDC" w14:textId="77777777" w:rsidR="00D1346A" w:rsidRPr="00D1346A" w:rsidRDefault="00D1346A" w:rsidP="00D1346A">
      <w:pPr>
        <w:widowControl w:val="0"/>
        <w:autoSpaceDE w:val="0"/>
        <w:autoSpaceDN w:val="0"/>
        <w:spacing w:after="0" w:line="240" w:lineRule="auto"/>
        <w:rPr>
          <w:rFonts w:eastAsia="Calibri" w:cstheme="minorHAnsi"/>
        </w:rPr>
      </w:pPr>
    </w:p>
    <w:p w14:paraId="74B23410" w14:textId="77777777" w:rsidR="00A673AB" w:rsidRPr="00A673AB" w:rsidRDefault="00A673AB" w:rsidP="00D1346A">
      <w:pPr>
        <w:widowControl w:val="0"/>
        <w:autoSpaceDE w:val="0"/>
        <w:autoSpaceDN w:val="0"/>
        <w:spacing w:before="77" w:after="0" w:line="240" w:lineRule="auto"/>
        <w:ind w:right="320"/>
        <w:jc w:val="center"/>
        <w:outlineLvl w:val="0"/>
        <w:rPr>
          <w:rFonts w:eastAsia="Calibri" w:cstheme="minorHAnsi"/>
          <w:b/>
          <w:bCs/>
          <w:spacing w:val="-2"/>
          <w:w w:val="110"/>
        </w:rPr>
        <w:sectPr w:rsidR="00A673AB" w:rsidRPr="00A673AB" w:rsidSect="00A8614C">
          <w:type w:val="continuous"/>
          <w:pgSz w:w="12240" w:h="15840"/>
          <w:pgMar w:top="1440" w:right="1440" w:bottom="1440" w:left="1440" w:header="720" w:footer="720" w:gutter="0"/>
          <w:cols w:num="2" w:space="720"/>
        </w:sectPr>
      </w:pPr>
    </w:p>
    <w:p w14:paraId="4F3C04BB" w14:textId="19ED8BB8" w:rsidR="00BA28D6" w:rsidRPr="00951210" w:rsidRDefault="003674DD" w:rsidP="00BA28D6">
      <w:pPr>
        <w:pStyle w:val="Heading1"/>
      </w:pPr>
      <w:bookmarkStart w:id="334" w:name="_APPENDIX_5_|"/>
      <w:bookmarkStart w:id="335" w:name="_Toc185409547"/>
      <w:bookmarkStart w:id="336" w:name="_Toc195881495"/>
      <w:bookmarkStart w:id="337" w:name="_Toc196314140"/>
      <w:bookmarkStart w:id="338" w:name="_Toc153435153"/>
      <w:bookmarkEnd w:id="334"/>
      <w:r w:rsidRPr="003674DD">
        <w:rPr>
          <w:caps w:val="0"/>
        </w:rPr>
        <w:t>APPENDIX 5</w:t>
      </w:r>
      <w:r w:rsidR="00BA28D6">
        <w:t xml:space="preserve"> </w:t>
      </w:r>
      <w:r w:rsidR="00BA28D6" w:rsidRPr="00951210">
        <w:t xml:space="preserve">| </w:t>
      </w:r>
      <w:r w:rsidR="00BA28D6">
        <w:t xml:space="preserve">DETAILED </w:t>
      </w:r>
      <w:r w:rsidR="00BA28D6">
        <w:rPr>
          <w:caps w:val="0"/>
        </w:rPr>
        <w:t>PRIMARY DATA FINDINGS</w:t>
      </w:r>
      <w:bookmarkEnd w:id="335"/>
      <w:bookmarkEnd w:id="336"/>
      <w:bookmarkEnd w:id="337"/>
      <w:r w:rsidR="00BA28D6">
        <w:rPr>
          <w:caps w:val="0"/>
        </w:rPr>
        <w:t xml:space="preserve"> </w:t>
      </w:r>
    </w:p>
    <w:p w14:paraId="4C8E4709" w14:textId="77777777" w:rsidR="00BA28D6" w:rsidRPr="00924498" w:rsidRDefault="00BA28D6" w:rsidP="00BA28D6">
      <w:pPr>
        <w:spacing w:after="0" w:line="240" w:lineRule="auto"/>
        <w:ind w:left="720"/>
        <w:contextualSpacing/>
        <w:rPr>
          <w:b/>
          <w:i/>
          <w:caps/>
          <w:szCs w:val="24"/>
        </w:rPr>
      </w:pPr>
      <w:r w:rsidRPr="00951210">
        <w:rPr>
          <w:noProof/>
        </w:rPr>
        <mc:AlternateContent>
          <mc:Choice Requires="wps">
            <w:drawing>
              <wp:anchor distT="4294967295" distB="4294967295" distL="114300" distR="114300" simplePos="0" relativeHeight="251658250" behindDoc="0" locked="0" layoutInCell="1" allowOverlap="1" wp14:anchorId="0947FA97" wp14:editId="29652FEC">
                <wp:simplePos x="0" y="0"/>
                <wp:positionH relativeFrom="column">
                  <wp:posOffset>-19685</wp:posOffset>
                </wp:positionH>
                <wp:positionV relativeFrom="paragraph">
                  <wp:posOffset>52704</wp:posOffset>
                </wp:positionV>
                <wp:extent cx="6014085" cy="0"/>
                <wp:effectExtent l="0" t="0" r="24765" b="19050"/>
                <wp:wrapNone/>
                <wp:docPr id="1654360950" name="Straight Connector 16543609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svg="http://schemas.microsoft.com/office/drawing/2016/SVG/main" xmlns:dgm="http://schemas.openxmlformats.org/drawingml/2006/diagram" xmlns:a14="http://schemas.microsoft.com/office/drawing/2010/main" xmlns:pic="http://schemas.openxmlformats.org/drawingml/2006/picture" xmlns:a="http://schemas.openxmlformats.org/drawingml/2006/main" xmlns:w16sdtfl="http://schemas.microsoft.com/office/word/2024/wordml/sdtformatlock" xmlns:w16du="http://schemas.microsoft.com/office/word/2023/wordml/word16du">
            <w:pict w14:anchorId="0B307E19">
              <v:line id="Straight Connector 1654360950" style="position:absolute;z-index:251658253;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black [3213]" strokeweight="2pt" from="-1.55pt,4.15pt" to="472pt,4.15pt" w14:anchorId="03B74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o:lock v:ext="edit" shapetype="f"/>
              </v:line>
            </w:pict>
          </mc:Fallback>
        </mc:AlternateContent>
      </w:r>
    </w:p>
    <w:p w14:paraId="56573892" w14:textId="77777777" w:rsidR="00BA28D6" w:rsidRPr="00770E44" w:rsidRDefault="00BA28D6" w:rsidP="00FF3AAC">
      <w:pPr>
        <w:pStyle w:val="Heading2"/>
        <w:rPr>
          <w:rFonts w:ascii="Calibri" w:eastAsia="Aptos" w:hAnsi="Calibri" w:cs="Calibri"/>
          <w:b w:val="0"/>
        </w:rPr>
      </w:pPr>
      <w:bookmarkStart w:id="339" w:name="_Toc185409548"/>
      <w:bookmarkStart w:id="340" w:name="_Toc195881496"/>
      <w:bookmarkStart w:id="341" w:name="_Toc196314141"/>
      <w:r w:rsidRPr="00770E44">
        <w:rPr>
          <w:rFonts w:ascii="Calibri" w:eastAsia="Aptos" w:hAnsi="Calibri" w:cs="Calibri"/>
        </w:rPr>
        <w:t>Focus Groups</w:t>
      </w:r>
      <w:bookmarkEnd w:id="339"/>
      <w:bookmarkEnd w:id="340"/>
      <w:bookmarkEnd w:id="341"/>
    </w:p>
    <w:p w14:paraId="6B2229F4" w14:textId="77777777" w:rsidR="00BA28D6" w:rsidRPr="00770E44" w:rsidRDefault="00BA28D6" w:rsidP="002B13F5">
      <w:pPr>
        <w:spacing w:after="0" w:line="240" w:lineRule="auto"/>
        <w:rPr>
          <w:rFonts w:ascii="Calibri" w:eastAsia="Aptos" w:hAnsi="Calibri" w:cs="Calibri"/>
        </w:rPr>
      </w:pPr>
    </w:p>
    <w:p w14:paraId="18B06B95" w14:textId="77777777" w:rsidR="00BA28D6" w:rsidRPr="00770E44" w:rsidRDefault="00BA28D6" w:rsidP="002B13F5">
      <w:pPr>
        <w:spacing w:after="0" w:line="240" w:lineRule="auto"/>
        <w:rPr>
          <w:rFonts w:ascii="Calibri" w:eastAsia="Aptos" w:hAnsi="Calibri" w:cs="Calibri"/>
        </w:rPr>
      </w:pPr>
      <w:r w:rsidRPr="00770E44">
        <w:rPr>
          <w:rFonts w:ascii="Calibri" w:eastAsia="Aptos" w:hAnsi="Calibri" w:cs="Calibri"/>
        </w:rPr>
        <w:t>Key findings from the focus groups are summarized below.</w:t>
      </w:r>
    </w:p>
    <w:p w14:paraId="431BE302" w14:textId="77777777" w:rsidR="00BA28D6" w:rsidRPr="00770E44" w:rsidRDefault="00BA28D6" w:rsidP="002B13F5">
      <w:pPr>
        <w:spacing w:after="0" w:line="240" w:lineRule="auto"/>
        <w:rPr>
          <w:rFonts w:ascii="Calibri" w:eastAsia="Aptos" w:hAnsi="Calibri" w:cs="Calibri"/>
        </w:rPr>
      </w:pPr>
    </w:p>
    <w:p w14:paraId="1FE0A031" w14:textId="77777777" w:rsidR="00770E44" w:rsidRPr="00770E44" w:rsidRDefault="00770E44" w:rsidP="002B13F5">
      <w:pPr>
        <w:spacing w:after="160" w:line="279" w:lineRule="auto"/>
        <w:rPr>
          <w:rFonts w:ascii="Calibri" w:eastAsia="Times New Roman" w:hAnsi="Calibri" w:cs="Calibri"/>
          <w:b/>
          <w:bCs/>
          <w:u w:val="single"/>
          <w:lang w:eastAsia="ja-JP"/>
        </w:rPr>
      </w:pPr>
      <w:r w:rsidRPr="00770E44">
        <w:rPr>
          <w:rFonts w:ascii="Calibri" w:eastAsia="Times New Roman" w:hAnsi="Calibri" w:cs="Calibri"/>
          <w:b/>
          <w:bCs/>
          <w:u w:val="single"/>
          <w:lang w:eastAsia="ja-JP"/>
        </w:rPr>
        <w:t>Focus Group General Findings</w:t>
      </w:r>
    </w:p>
    <w:p w14:paraId="076E30D3" w14:textId="77777777" w:rsidR="00770E44" w:rsidRPr="00770E44" w:rsidRDefault="00770E44" w:rsidP="00EB0A9E">
      <w:pPr>
        <w:spacing w:after="160" w:line="240" w:lineRule="auto"/>
        <w:jc w:val="both"/>
        <w:rPr>
          <w:rFonts w:ascii="Calibri" w:eastAsia="Times New Roman" w:hAnsi="Calibri" w:cs="Calibri"/>
          <w:lang w:eastAsia="ja-JP"/>
        </w:rPr>
      </w:pPr>
      <w:r w:rsidRPr="00770E44">
        <w:rPr>
          <w:rFonts w:ascii="Calibri" w:eastAsia="Times New Roman" w:hAnsi="Calibri" w:cs="Calibri"/>
          <w:lang w:eastAsia="ja-JP"/>
        </w:rPr>
        <w:t>Three focus groups were conducted in Harnett County to gain insights into residents' experiences. All three groups identified several common health concerns and barriers to care. First, they highlighted employment and income issues, noting poverty, low-income levels, the impact of inflation, high childcare costs, and a lack of jobs forcing people to leave the county for work. The second common theme described healthcare access and quality as barriers to receiving care. There is a lack of local providers despite numerous care locations, a lack of health insurance, high care costs, transportation issues, and problems with appointment availability and cancellations. Lastly, the focus groups identified housing and homelessness as a challenge, specifically the high cost of rentals and homes for purchase, with interest rates making homes unaffordable. Physical health issues such as diabetes, high blood pressure, kidney disease, obesity, and asthma were also common concerns across the groups.</w:t>
      </w:r>
    </w:p>
    <w:p w14:paraId="2953CAE5" w14:textId="77777777" w:rsidR="00770E44" w:rsidRPr="00770E44" w:rsidRDefault="00770E44" w:rsidP="00EB0A9E">
      <w:pPr>
        <w:spacing w:after="160" w:line="240" w:lineRule="auto"/>
        <w:jc w:val="both"/>
        <w:rPr>
          <w:rFonts w:ascii="Calibri" w:eastAsia="Times New Roman" w:hAnsi="Calibri" w:cs="Calibri"/>
          <w:b/>
          <w:bCs/>
          <w:lang w:eastAsia="ja-JP"/>
        </w:rPr>
      </w:pPr>
      <w:r w:rsidRPr="00770E44">
        <w:rPr>
          <w:rFonts w:ascii="Calibri" w:eastAsia="Times New Roman" w:hAnsi="Calibri" w:cs="Calibri"/>
          <w:b/>
          <w:bCs/>
          <w:lang w:eastAsia="ja-JP"/>
        </w:rPr>
        <w:t>Focus Group 1 Unique Insights: Healthcare Workers at Cape Fear Valley Medical Center</w:t>
      </w:r>
    </w:p>
    <w:p w14:paraId="0E9B8E88" w14:textId="77777777" w:rsidR="00770E44" w:rsidRPr="00770E44" w:rsidRDefault="00770E44" w:rsidP="00EB0A9E">
      <w:pPr>
        <w:spacing w:after="160" w:line="240" w:lineRule="auto"/>
        <w:jc w:val="both"/>
        <w:rPr>
          <w:rFonts w:ascii="Calibri" w:eastAsia="Times New Roman" w:hAnsi="Calibri" w:cs="Calibri"/>
          <w:lang w:eastAsia="ja-JP"/>
        </w:rPr>
      </w:pPr>
      <w:r w:rsidRPr="00770E44">
        <w:rPr>
          <w:rFonts w:ascii="Calibri" w:eastAsia="Times New Roman" w:hAnsi="Calibri" w:cs="Calibri"/>
          <w:lang w:eastAsia="ja-JP"/>
        </w:rPr>
        <w:t>Healthcare workers participating in the focus group at Cape Fear Valley Medical Center identified additional concerns related to education and mental health. They noted limited educational support for local students, especially after high school, and stigma around mental health impacting all community members.</w:t>
      </w:r>
    </w:p>
    <w:p w14:paraId="00B7BAFF" w14:textId="77777777" w:rsidR="00770E44" w:rsidRPr="00770E44" w:rsidRDefault="00770E44" w:rsidP="00EB0A9E">
      <w:pPr>
        <w:spacing w:after="160" w:line="240" w:lineRule="auto"/>
        <w:jc w:val="both"/>
        <w:rPr>
          <w:rFonts w:ascii="Calibri" w:eastAsia="Times New Roman" w:hAnsi="Calibri" w:cs="Calibri"/>
          <w:lang w:eastAsia="ja-JP"/>
        </w:rPr>
      </w:pPr>
      <w:r w:rsidRPr="00770E44">
        <w:rPr>
          <w:rFonts w:ascii="Calibri" w:eastAsia="Times New Roman" w:hAnsi="Calibri" w:cs="Calibri"/>
          <w:lang w:eastAsia="ja-JP"/>
        </w:rPr>
        <w:t>Participants suggested several ways to address these health concerns and barriers to care. They proposed providing low-cost health screenings and affordable transportation for patients, organizing more community events to promote health awareness and education, and providing more reliable health information to help link patients with providers.</w:t>
      </w:r>
    </w:p>
    <w:p w14:paraId="238D75F8" w14:textId="77777777" w:rsidR="00770E44" w:rsidRPr="00770E44" w:rsidRDefault="00770E44" w:rsidP="00EB0A9E">
      <w:pPr>
        <w:spacing w:after="160" w:line="240" w:lineRule="auto"/>
        <w:jc w:val="both"/>
        <w:rPr>
          <w:rFonts w:ascii="Calibri" w:eastAsia="Times New Roman" w:hAnsi="Calibri" w:cs="Calibri"/>
          <w:lang w:eastAsia="ja-JP"/>
        </w:rPr>
      </w:pPr>
      <w:r w:rsidRPr="00770E44">
        <w:rPr>
          <w:rFonts w:ascii="Calibri" w:eastAsia="Times New Roman" w:hAnsi="Calibri" w:cs="Calibri"/>
          <w:b/>
          <w:bCs/>
          <w:lang w:eastAsia="ja-JP"/>
        </w:rPr>
        <w:t>Focus Group 2 Unique Insights: Community Members at Betsy Johnson Hospital</w:t>
      </w:r>
    </w:p>
    <w:p w14:paraId="04F380D1" w14:textId="77777777" w:rsidR="00770E44" w:rsidRPr="00770E44" w:rsidRDefault="00770E44" w:rsidP="00EB0A9E">
      <w:pPr>
        <w:spacing w:after="160" w:line="240" w:lineRule="auto"/>
        <w:jc w:val="both"/>
        <w:rPr>
          <w:rFonts w:ascii="Calibri" w:eastAsia="Times New Roman" w:hAnsi="Calibri" w:cs="Calibri"/>
          <w:lang w:eastAsia="ja-JP"/>
        </w:rPr>
      </w:pPr>
      <w:r w:rsidRPr="00770E44">
        <w:rPr>
          <w:rFonts w:ascii="Calibri" w:eastAsia="Times New Roman" w:hAnsi="Calibri" w:cs="Calibri"/>
          <w:lang w:eastAsia="ja-JP"/>
        </w:rPr>
        <w:t>Community members participating in the focus group at Betsy Johnson Hospital identified several additional health and social/environmental concerns. These included community safety issues such as child and senior neglect and domestic violence, a need for more family support in the county, food access and security concerns including a need for more farmer's markets growing healthy food, and substance use and addiction problems, particularly stimulant use and opioid overdoses.</w:t>
      </w:r>
    </w:p>
    <w:p w14:paraId="2C15DBB1" w14:textId="67023018" w:rsidR="00770E44" w:rsidRPr="00770E44" w:rsidRDefault="00770E44" w:rsidP="00EB0A9E">
      <w:pPr>
        <w:spacing w:after="160" w:line="240" w:lineRule="auto"/>
        <w:jc w:val="both"/>
        <w:rPr>
          <w:rFonts w:ascii="Calibri" w:eastAsia="Times New Roman" w:hAnsi="Calibri" w:cs="Calibri"/>
          <w:lang w:eastAsia="ja-JP"/>
        </w:rPr>
      </w:pPr>
      <w:r w:rsidRPr="00770E44">
        <w:rPr>
          <w:rFonts w:ascii="Calibri" w:eastAsia="Times New Roman" w:hAnsi="Calibri" w:cs="Calibri"/>
          <w:lang w:eastAsia="ja-JP"/>
        </w:rPr>
        <w:t>To address these issues, participants suggested expanding Hart Transportation to be more accessible and easier to use, offering vouchers, bringing more specialty care to the area, and providing better health education to help the community learn where to seek care.</w:t>
      </w:r>
    </w:p>
    <w:p w14:paraId="70B3D0A5" w14:textId="6D7B7047" w:rsidR="00770E44" w:rsidRPr="00770E44" w:rsidRDefault="00EB0A9E" w:rsidP="00EB0A9E">
      <w:pPr>
        <w:spacing w:after="160" w:line="240" w:lineRule="auto"/>
        <w:jc w:val="both"/>
        <w:rPr>
          <w:rFonts w:ascii="Calibri" w:eastAsia="Times New Roman" w:hAnsi="Calibri" w:cs="Calibri"/>
          <w:b/>
          <w:bCs/>
          <w:lang w:eastAsia="ja-JP"/>
        </w:rPr>
      </w:pPr>
      <w:r>
        <w:rPr>
          <w:rFonts w:ascii="Calibri" w:eastAsia="Times New Roman" w:hAnsi="Calibri" w:cs="Calibri"/>
          <w:b/>
          <w:bCs/>
          <w:lang w:eastAsia="ja-JP"/>
        </w:rPr>
        <w:t>F</w:t>
      </w:r>
      <w:r w:rsidR="00770E44" w:rsidRPr="00770E44">
        <w:rPr>
          <w:rFonts w:ascii="Calibri" w:eastAsia="Times New Roman" w:hAnsi="Calibri" w:cs="Calibri"/>
          <w:b/>
          <w:bCs/>
          <w:lang w:eastAsia="ja-JP"/>
        </w:rPr>
        <w:t>ocus Group 3 Unique Insights: Older Adults at Dunn Senior Center</w:t>
      </w:r>
    </w:p>
    <w:p w14:paraId="3D584D84" w14:textId="77777777" w:rsidR="00770E44" w:rsidRPr="00770E44" w:rsidRDefault="00770E44" w:rsidP="00EB0A9E">
      <w:pPr>
        <w:spacing w:after="160" w:line="240" w:lineRule="auto"/>
        <w:jc w:val="both"/>
        <w:rPr>
          <w:rFonts w:ascii="Calibri" w:eastAsia="Times New Roman" w:hAnsi="Calibri" w:cs="Calibri"/>
          <w:lang w:eastAsia="ja-JP"/>
        </w:rPr>
      </w:pPr>
      <w:r w:rsidRPr="00770E44">
        <w:rPr>
          <w:rFonts w:ascii="Calibri" w:eastAsia="Times New Roman" w:hAnsi="Calibri" w:cs="Calibri"/>
          <w:lang w:eastAsia="ja-JP"/>
        </w:rPr>
        <w:t xml:space="preserve">Older adults participating in the focus group at Dunn Senior Center identified several unique concerns. They noted built environment issues, with fewer parks and sidewalks leading to less exercise, and safety concerns making it unsafe to walk alone. Community safety was highlighted, with participants noting an </w:t>
      </w:r>
      <w:r w:rsidRPr="00770E44">
        <w:rPr>
          <w:rFonts w:ascii="Calibri" w:eastAsia="Times New Roman" w:hAnsi="Calibri" w:cs="Calibri"/>
          <w:lang w:eastAsia="ja-JP"/>
        </w:rPr>
        <w:lastRenderedPageBreak/>
        <w:t>increase in gun violence in recent months and years. Environmental quality was also discussed, with participants observing wildlife appearing in residential neighborhoods due to deforestation and construction. Transportation and transit difficulties were emphasized as well.</w:t>
      </w:r>
    </w:p>
    <w:p w14:paraId="7FA2994A" w14:textId="77777777" w:rsidR="00770E44" w:rsidRPr="00770E44" w:rsidRDefault="00770E44" w:rsidP="00EB0A9E">
      <w:pPr>
        <w:spacing w:after="160" w:line="240" w:lineRule="auto"/>
        <w:jc w:val="both"/>
        <w:rPr>
          <w:rFonts w:ascii="Calibri" w:eastAsia="Times New Roman" w:hAnsi="Calibri" w:cs="Calibri"/>
          <w:lang w:eastAsia="ja-JP"/>
        </w:rPr>
      </w:pPr>
      <w:r w:rsidRPr="00770E44">
        <w:rPr>
          <w:rFonts w:ascii="Calibri" w:eastAsia="Times New Roman" w:hAnsi="Calibri" w:cs="Calibri"/>
          <w:lang w:eastAsia="ja-JP"/>
        </w:rPr>
        <w:t>When asked what they would like local health leaders in Harnett County to do to improve well-being, participants suggested hosting town meetings with the city council to discuss issues, providing more assistance for low-income residents, expanding medical services within existing facilities, and offering assistance with insurance.</w:t>
      </w:r>
    </w:p>
    <w:p w14:paraId="6FBCAF98" w14:textId="77777777" w:rsidR="00BA28D6" w:rsidRPr="00770E44" w:rsidRDefault="00BA28D6" w:rsidP="00EB0A9E">
      <w:pPr>
        <w:spacing w:after="0" w:line="240" w:lineRule="auto"/>
        <w:jc w:val="both"/>
        <w:rPr>
          <w:rFonts w:ascii="Calibri" w:eastAsia="Times New Roman" w:hAnsi="Calibri" w:cs="Calibri"/>
          <w:b/>
          <w:sz w:val="8"/>
          <w:szCs w:val="8"/>
        </w:rPr>
      </w:pPr>
    </w:p>
    <w:p w14:paraId="34A95541" w14:textId="77777777" w:rsidR="00BA28D6" w:rsidRPr="00770E44" w:rsidRDefault="00BA28D6" w:rsidP="00FF3AAC">
      <w:pPr>
        <w:pStyle w:val="Heading2"/>
        <w:rPr>
          <w:rFonts w:ascii="Calibri" w:eastAsia="Aptos" w:hAnsi="Calibri" w:cs="Calibri"/>
          <w:b w:val="0"/>
        </w:rPr>
      </w:pPr>
      <w:bookmarkStart w:id="342" w:name="_Toc185409549"/>
      <w:bookmarkStart w:id="343" w:name="_Toc195881497"/>
      <w:bookmarkStart w:id="344" w:name="_Toc196314142"/>
      <w:r w:rsidRPr="00770E44">
        <w:rPr>
          <w:rFonts w:ascii="Calibri" w:eastAsia="Aptos" w:hAnsi="Calibri" w:cs="Calibri"/>
        </w:rPr>
        <w:t>Community Member Web Survey</w:t>
      </w:r>
      <w:bookmarkEnd w:id="342"/>
      <w:bookmarkEnd w:id="343"/>
      <w:bookmarkEnd w:id="344"/>
    </w:p>
    <w:p w14:paraId="5F385BFA" w14:textId="77777777" w:rsidR="00BA28D6" w:rsidRPr="00770E44" w:rsidRDefault="00BA28D6" w:rsidP="00EB0A9E">
      <w:pPr>
        <w:spacing w:after="0" w:line="240" w:lineRule="auto"/>
        <w:jc w:val="both"/>
        <w:rPr>
          <w:rFonts w:ascii="Calibri" w:eastAsia="Aptos" w:hAnsi="Calibri" w:cs="Calibri"/>
          <w:caps/>
        </w:rPr>
      </w:pPr>
    </w:p>
    <w:p w14:paraId="102D7CF6" w14:textId="77777777" w:rsidR="00BA28D6" w:rsidRPr="00770E44" w:rsidRDefault="00BA28D6" w:rsidP="00EB0A9E">
      <w:pPr>
        <w:spacing w:after="0" w:line="240" w:lineRule="auto"/>
        <w:jc w:val="both"/>
        <w:rPr>
          <w:rFonts w:ascii="Calibri" w:eastAsia="Aptos" w:hAnsi="Calibri" w:cs="Calibri"/>
        </w:rPr>
      </w:pPr>
      <w:r w:rsidRPr="00770E44">
        <w:rPr>
          <w:rFonts w:ascii="Calibri" w:eastAsia="Aptos" w:hAnsi="Calibri" w:cs="Calibri"/>
        </w:rPr>
        <w:t>Charts detailing key findings from the Community Member Survey are displayed below:</w:t>
      </w:r>
    </w:p>
    <w:p w14:paraId="3C1F9580" w14:textId="77777777" w:rsidR="00BA28D6" w:rsidRPr="00770E44" w:rsidRDefault="00BA28D6" w:rsidP="00EB0A9E">
      <w:pPr>
        <w:spacing w:after="0" w:line="240" w:lineRule="auto"/>
        <w:jc w:val="both"/>
        <w:rPr>
          <w:rFonts w:ascii="Calibri" w:eastAsia="Aptos" w:hAnsi="Calibri" w:cs="Calibri"/>
          <w:b/>
          <w:u w:val="single"/>
        </w:rPr>
      </w:pPr>
    </w:p>
    <w:p w14:paraId="22B728D1" w14:textId="77777777" w:rsidR="00770E44" w:rsidRPr="00770E44" w:rsidRDefault="00770E44" w:rsidP="00770E44">
      <w:pPr>
        <w:spacing w:after="0" w:line="240" w:lineRule="auto"/>
        <w:jc w:val="center"/>
        <w:rPr>
          <w:rFonts w:ascii="Calibri" w:eastAsia="Aptos" w:hAnsi="Calibri" w:cs="Calibri"/>
          <w:b/>
          <w:bCs/>
          <w:u w:val="single"/>
        </w:rPr>
      </w:pPr>
      <w:r w:rsidRPr="00770E44">
        <w:rPr>
          <w:rFonts w:ascii="Calibri" w:eastAsia="Aptos" w:hAnsi="Calibri" w:cs="Calibri"/>
          <w:b/>
          <w:bCs/>
          <w:u w:val="single"/>
        </w:rPr>
        <w:t>Topic: Additional Demographic Information</w:t>
      </w:r>
      <w:r w:rsidRPr="00770E44">
        <w:rPr>
          <w:rFonts w:ascii="Calibri" w:eastAsia="Aptos" w:hAnsi="Calibri" w:cs="Calibri"/>
          <w:b/>
          <w:bCs/>
          <w:u w:val="single"/>
        </w:rPr>
        <w:br/>
      </w:r>
    </w:p>
    <w:p w14:paraId="67A5A12E" w14:textId="602D642B" w:rsidR="00770E44" w:rsidRPr="00770E44" w:rsidRDefault="00770E44" w:rsidP="00770E44">
      <w:pPr>
        <w:spacing w:after="0" w:line="240" w:lineRule="auto"/>
        <w:jc w:val="center"/>
        <w:rPr>
          <w:rFonts w:ascii="Calibri" w:eastAsia="Aptos" w:hAnsi="Calibri" w:cs="Calibri"/>
          <w:b/>
          <w:bCs/>
        </w:rPr>
      </w:pPr>
      <w:r w:rsidRPr="00770E44">
        <w:rPr>
          <w:rFonts w:ascii="Calibri" w:eastAsia="Aptos" w:hAnsi="Calibri" w:cs="Calibri"/>
          <w:b/>
          <w:bCs/>
        </w:rPr>
        <w:t xml:space="preserve">Figure </w:t>
      </w:r>
      <w:r w:rsidR="00CB5794">
        <w:rPr>
          <w:rFonts w:ascii="Calibri" w:eastAsia="Aptos" w:hAnsi="Calibri" w:cs="Calibri"/>
          <w:b/>
          <w:bCs/>
        </w:rPr>
        <w:t>44</w:t>
      </w:r>
      <w:r w:rsidRPr="00770E44">
        <w:rPr>
          <w:rFonts w:ascii="Calibri" w:eastAsia="Aptos" w:hAnsi="Calibri" w:cs="Calibri"/>
          <w:b/>
          <w:bCs/>
        </w:rPr>
        <w:t>: What is the highest grade or year of school you completed?</w:t>
      </w:r>
    </w:p>
    <w:p w14:paraId="582557F2" w14:textId="77777777" w:rsidR="00770E44" w:rsidRPr="00770E44" w:rsidRDefault="00770E44" w:rsidP="00770E44">
      <w:pPr>
        <w:spacing w:after="0" w:line="240" w:lineRule="auto"/>
        <w:jc w:val="center"/>
        <w:rPr>
          <w:rFonts w:ascii="Calibri" w:eastAsia="Aptos" w:hAnsi="Calibri" w:cs="Calibri"/>
        </w:rPr>
      </w:pPr>
      <w:r w:rsidRPr="00770E44">
        <w:rPr>
          <w:rFonts w:ascii="Calibri" w:eastAsia="Aptos" w:hAnsi="Calibri" w:cs="Calibri"/>
          <w:noProof/>
        </w:rPr>
        <w:drawing>
          <wp:inline distT="0" distB="0" distL="0" distR="0" wp14:anchorId="1B96A615" wp14:editId="05E773E0">
            <wp:extent cx="4735773" cy="1838078"/>
            <wp:effectExtent l="0" t="0" r="8255" b="0"/>
            <wp:docPr id="168023509" name="Picture 3" descr="A graph with blu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23509" name="Picture 3" descr="A graph with blue bars&#10;&#10;Description automatically generated"/>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758974" cy="1847083"/>
                    </a:xfrm>
                    <a:prstGeom prst="rect">
                      <a:avLst/>
                    </a:prstGeom>
                    <a:noFill/>
                  </pic:spPr>
                </pic:pic>
              </a:graphicData>
            </a:graphic>
          </wp:inline>
        </w:drawing>
      </w:r>
    </w:p>
    <w:p w14:paraId="33DB4757" w14:textId="77777777" w:rsidR="00EB0A9E" w:rsidRDefault="00EB0A9E" w:rsidP="00770E44">
      <w:pPr>
        <w:spacing w:after="0" w:line="240" w:lineRule="auto"/>
        <w:jc w:val="center"/>
        <w:rPr>
          <w:rFonts w:ascii="Calibri" w:eastAsia="Aptos" w:hAnsi="Calibri" w:cs="Calibri"/>
          <w:b/>
          <w:bCs/>
        </w:rPr>
      </w:pPr>
    </w:p>
    <w:p w14:paraId="2D89BEB3" w14:textId="77777777" w:rsidR="00FA0BAE" w:rsidRDefault="00FA0BAE" w:rsidP="00770E44">
      <w:pPr>
        <w:spacing w:after="0" w:line="240" w:lineRule="auto"/>
        <w:jc w:val="center"/>
        <w:rPr>
          <w:rFonts w:ascii="Calibri" w:eastAsia="Aptos" w:hAnsi="Calibri" w:cs="Calibri"/>
          <w:b/>
          <w:bCs/>
        </w:rPr>
      </w:pPr>
    </w:p>
    <w:p w14:paraId="2BABD0E2" w14:textId="2BC9D771" w:rsidR="00770E44" w:rsidRPr="00770E44" w:rsidRDefault="00770E44" w:rsidP="00770E44">
      <w:pPr>
        <w:spacing w:after="0" w:line="240" w:lineRule="auto"/>
        <w:jc w:val="center"/>
        <w:rPr>
          <w:rFonts w:ascii="Calibri" w:eastAsia="Aptos" w:hAnsi="Calibri" w:cs="Calibri"/>
          <w:b/>
          <w:bCs/>
        </w:rPr>
      </w:pPr>
      <w:r w:rsidRPr="00770E44">
        <w:rPr>
          <w:rFonts w:ascii="Calibri" w:eastAsia="Aptos" w:hAnsi="Calibri" w:cs="Calibri"/>
          <w:b/>
          <w:bCs/>
        </w:rPr>
        <w:t xml:space="preserve">Figure </w:t>
      </w:r>
      <w:r w:rsidR="00CB5794">
        <w:rPr>
          <w:rFonts w:ascii="Calibri" w:eastAsia="Aptos" w:hAnsi="Calibri" w:cs="Calibri"/>
          <w:b/>
          <w:bCs/>
        </w:rPr>
        <w:t>45:</w:t>
      </w:r>
      <w:r w:rsidRPr="00770E44">
        <w:rPr>
          <w:rFonts w:ascii="Calibri" w:eastAsia="Aptos" w:hAnsi="Calibri" w:cs="Calibri"/>
          <w:b/>
          <w:bCs/>
        </w:rPr>
        <w:t xml:space="preserve"> Which language is most often spoken in your home? (Choose one)</w:t>
      </w:r>
    </w:p>
    <w:p w14:paraId="79792C24" w14:textId="77777777" w:rsidR="00770E44" w:rsidRPr="00770E44" w:rsidRDefault="00770E44" w:rsidP="00770E44">
      <w:pPr>
        <w:spacing w:after="0" w:line="240" w:lineRule="auto"/>
        <w:jc w:val="center"/>
        <w:rPr>
          <w:rFonts w:ascii="Calibri" w:eastAsia="Aptos" w:hAnsi="Calibri" w:cs="Calibri"/>
        </w:rPr>
      </w:pPr>
      <w:r w:rsidRPr="00770E44">
        <w:rPr>
          <w:rFonts w:ascii="Calibri" w:eastAsia="Aptos" w:hAnsi="Calibri" w:cs="Calibri"/>
          <w:noProof/>
        </w:rPr>
        <w:drawing>
          <wp:inline distT="0" distB="0" distL="0" distR="0" wp14:anchorId="0540EF99" wp14:editId="1B5516DE">
            <wp:extent cx="4879075" cy="1480259"/>
            <wp:effectExtent l="0" t="0" r="0" b="5715"/>
            <wp:docPr id="204046694" name="Picture 4" descr="A bar graph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46694" name="Picture 4" descr="A bar graph with numbers and symbols&#10;&#10;Description automatically generated"/>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904820" cy="1488070"/>
                    </a:xfrm>
                    <a:prstGeom prst="rect">
                      <a:avLst/>
                    </a:prstGeom>
                    <a:noFill/>
                  </pic:spPr>
                </pic:pic>
              </a:graphicData>
            </a:graphic>
          </wp:inline>
        </w:drawing>
      </w:r>
    </w:p>
    <w:p w14:paraId="389F4A34" w14:textId="77777777" w:rsidR="00770E44" w:rsidRPr="00770E44" w:rsidRDefault="00770E44" w:rsidP="002B13F5">
      <w:pPr>
        <w:spacing w:after="0" w:line="240" w:lineRule="auto"/>
        <w:rPr>
          <w:rFonts w:ascii="Calibri" w:eastAsia="Aptos" w:hAnsi="Calibri" w:cs="Calibri"/>
          <w:b/>
          <w:bCs/>
        </w:rPr>
      </w:pPr>
      <w:r w:rsidRPr="00770E44">
        <w:rPr>
          <w:rFonts w:ascii="Calibri" w:eastAsia="Aptos" w:hAnsi="Calibri" w:cs="Calibri"/>
          <w:b/>
          <w:bCs/>
        </w:rPr>
        <w:t>Other (please specify):</w:t>
      </w:r>
    </w:p>
    <w:p w14:paraId="1AE289B9" w14:textId="77777777" w:rsidR="002B13F5" w:rsidRDefault="002B13F5" w:rsidP="00A14239">
      <w:pPr>
        <w:numPr>
          <w:ilvl w:val="0"/>
          <w:numId w:val="41"/>
        </w:numPr>
        <w:spacing w:after="0" w:line="240" w:lineRule="auto"/>
        <w:rPr>
          <w:rFonts w:ascii="Calibri" w:eastAsia="Aptos" w:hAnsi="Calibri" w:cs="Calibri"/>
        </w:rPr>
        <w:sectPr w:rsidR="002B13F5" w:rsidSect="00A8614C">
          <w:type w:val="continuous"/>
          <w:pgSz w:w="12240" w:h="15840"/>
          <w:pgMar w:top="1440" w:right="1440" w:bottom="1440" w:left="1440" w:header="720" w:footer="720" w:gutter="0"/>
          <w:cols w:space="720"/>
          <w:docGrid w:linePitch="360"/>
        </w:sectPr>
      </w:pPr>
    </w:p>
    <w:p w14:paraId="51EE80BC" w14:textId="77777777" w:rsidR="00770E44" w:rsidRPr="00770E44" w:rsidRDefault="00770E44" w:rsidP="00A14239">
      <w:pPr>
        <w:numPr>
          <w:ilvl w:val="0"/>
          <w:numId w:val="41"/>
        </w:numPr>
        <w:spacing w:after="0" w:line="240" w:lineRule="auto"/>
        <w:rPr>
          <w:rFonts w:ascii="Calibri" w:eastAsia="Aptos" w:hAnsi="Calibri" w:cs="Calibri"/>
        </w:rPr>
      </w:pPr>
      <w:r w:rsidRPr="00770E44">
        <w:rPr>
          <w:rFonts w:ascii="Calibri" w:eastAsia="Aptos" w:hAnsi="Calibri" w:cs="Calibri"/>
        </w:rPr>
        <w:t>“American Sign Language”</w:t>
      </w:r>
    </w:p>
    <w:p w14:paraId="45CD8FF4" w14:textId="77777777" w:rsidR="00770E44" w:rsidRPr="00770E44" w:rsidRDefault="00770E44" w:rsidP="00A14239">
      <w:pPr>
        <w:numPr>
          <w:ilvl w:val="0"/>
          <w:numId w:val="41"/>
        </w:numPr>
        <w:spacing w:after="0" w:line="240" w:lineRule="auto"/>
        <w:rPr>
          <w:rFonts w:ascii="Calibri" w:eastAsia="Aptos" w:hAnsi="Calibri" w:cs="Calibri"/>
        </w:rPr>
      </w:pPr>
      <w:r w:rsidRPr="00770E44">
        <w:rPr>
          <w:rFonts w:ascii="Calibri" w:eastAsia="Aptos" w:hAnsi="Calibri" w:cs="Calibri"/>
        </w:rPr>
        <w:t>“Romanian”</w:t>
      </w:r>
    </w:p>
    <w:p w14:paraId="7FCA41B7" w14:textId="77777777" w:rsidR="002B13F5" w:rsidRDefault="002B13F5" w:rsidP="00770E44">
      <w:pPr>
        <w:spacing w:after="0" w:line="240" w:lineRule="auto"/>
        <w:jc w:val="center"/>
        <w:rPr>
          <w:rFonts w:ascii="Calibri" w:eastAsia="Aptos" w:hAnsi="Calibri" w:cs="Calibri"/>
          <w:b/>
          <w:bCs/>
        </w:rPr>
        <w:sectPr w:rsidR="002B13F5" w:rsidSect="00A8614C">
          <w:type w:val="continuous"/>
          <w:pgSz w:w="12240" w:h="15840"/>
          <w:pgMar w:top="1440" w:right="1440" w:bottom="1440" w:left="1440" w:header="720" w:footer="720" w:gutter="0"/>
          <w:cols w:num="2" w:space="720"/>
          <w:docGrid w:linePitch="360"/>
        </w:sectPr>
      </w:pPr>
    </w:p>
    <w:p w14:paraId="529FF169" w14:textId="77777777" w:rsidR="00EB0A9E" w:rsidRDefault="00EB0A9E">
      <w:pPr>
        <w:rPr>
          <w:rFonts w:ascii="Calibri" w:eastAsia="Aptos" w:hAnsi="Calibri" w:cs="Calibri"/>
          <w:b/>
          <w:bCs/>
        </w:rPr>
      </w:pPr>
      <w:r>
        <w:rPr>
          <w:rFonts w:ascii="Calibri" w:eastAsia="Aptos" w:hAnsi="Calibri" w:cs="Calibri"/>
          <w:b/>
          <w:bCs/>
        </w:rPr>
        <w:br w:type="page"/>
      </w:r>
    </w:p>
    <w:p w14:paraId="7A184D71" w14:textId="6F2D8ACE" w:rsidR="00770E44" w:rsidRPr="00770E44" w:rsidRDefault="00770E44" w:rsidP="00770E44">
      <w:pPr>
        <w:spacing w:after="0" w:line="240" w:lineRule="auto"/>
        <w:jc w:val="center"/>
        <w:rPr>
          <w:rFonts w:ascii="Calibri" w:eastAsia="Aptos" w:hAnsi="Calibri" w:cs="Calibri"/>
          <w:b/>
          <w:bCs/>
        </w:rPr>
      </w:pPr>
      <w:r w:rsidRPr="00770E44">
        <w:rPr>
          <w:rFonts w:ascii="Calibri" w:eastAsia="Aptos" w:hAnsi="Calibri" w:cs="Calibri"/>
          <w:b/>
          <w:bCs/>
        </w:rPr>
        <w:lastRenderedPageBreak/>
        <w:t xml:space="preserve">Figure </w:t>
      </w:r>
      <w:r w:rsidR="00CB5794">
        <w:rPr>
          <w:rFonts w:ascii="Calibri" w:eastAsia="Aptos" w:hAnsi="Calibri" w:cs="Calibri"/>
          <w:b/>
          <w:bCs/>
        </w:rPr>
        <w:t>46</w:t>
      </w:r>
      <w:r w:rsidRPr="00770E44">
        <w:rPr>
          <w:rFonts w:ascii="Calibri" w:eastAsia="Aptos" w:hAnsi="Calibri" w:cs="Calibri"/>
          <w:b/>
          <w:bCs/>
        </w:rPr>
        <w:t>: For employment, are you currently... (Select all that apply.)</w:t>
      </w:r>
    </w:p>
    <w:p w14:paraId="115FE509" w14:textId="77777777" w:rsidR="00770E44" w:rsidRPr="00770E44" w:rsidRDefault="00770E44" w:rsidP="00770E44">
      <w:pPr>
        <w:spacing w:after="0" w:line="240" w:lineRule="auto"/>
        <w:jc w:val="center"/>
        <w:rPr>
          <w:rFonts w:ascii="Calibri" w:eastAsia="Aptos" w:hAnsi="Calibri" w:cs="Calibri"/>
        </w:rPr>
      </w:pPr>
      <w:r w:rsidRPr="00770E44">
        <w:rPr>
          <w:rFonts w:ascii="Calibri" w:eastAsia="Aptos" w:hAnsi="Calibri" w:cs="Calibri"/>
          <w:noProof/>
        </w:rPr>
        <w:drawing>
          <wp:inline distT="0" distB="0" distL="0" distR="0" wp14:anchorId="21BFBBD9" wp14:editId="2A5B08DC">
            <wp:extent cx="6110437" cy="1914684"/>
            <wp:effectExtent l="0" t="0" r="5080" b="9525"/>
            <wp:docPr id="1511379314" name="Picture 5" descr="A graph with numbers and a b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379314" name="Picture 5" descr="A graph with numbers and a bar&#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33972" cy="1922059"/>
                    </a:xfrm>
                    <a:prstGeom prst="rect">
                      <a:avLst/>
                    </a:prstGeom>
                    <a:noFill/>
                  </pic:spPr>
                </pic:pic>
              </a:graphicData>
            </a:graphic>
          </wp:inline>
        </w:drawing>
      </w:r>
    </w:p>
    <w:p w14:paraId="06411428" w14:textId="77777777" w:rsidR="00770E44" w:rsidRPr="00770E44" w:rsidRDefault="00770E44" w:rsidP="00770E44">
      <w:pPr>
        <w:spacing w:after="0" w:line="240" w:lineRule="auto"/>
        <w:jc w:val="center"/>
        <w:rPr>
          <w:rFonts w:ascii="Calibri" w:eastAsia="Aptos" w:hAnsi="Calibri" w:cs="Calibri"/>
          <w:b/>
          <w:bCs/>
        </w:rPr>
      </w:pPr>
    </w:p>
    <w:p w14:paraId="09AEE5E7" w14:textId="221DC738" w:rsidR="00770E44" w:rsidRPr="00770E44" w:rsidRDefault="00770E44" w:rsidP="00770E44">
      <w:pPr>
        <w:spacing w:after="0" w:line="240" w:lineRule="auto"/>
        <w:jc w:val="center"/>
        <w:rPr>
          <w:rFonts w:ascii="Calibri" w:eastAsia="Aptos" w:hAnsi="Calibri" w:cs="Calibri"/>
          <w:b/>
          <w:bCs/>
        </w:rPr>
      </w:pPr>
      <w:r w:rsidRPr="00770E44">
        <w:rPr>
          <w:rFonts w:ascii="Calibri" w:eastAsia="Aptos" w:hAnsi="Calibri" w:cs="Calibri"/>
          <w:b/>
          <w:bCs/>
        </w:rPr>
        <w:t xml:space="preserve">Figure </w:t>
      </w:r>
      <w:r w:rsidR="00CB5794">
        <w:rPr>
          <w:rFonts w:ascii="Calibri" w:eastAsia="Aptos" w:hAnsi="Calibri" w:cs="Calibri"/>
          <w:b/>
          <w:bCs/>
        </w:rPr>
        <w:t>47</w:t>
      </w:r>
      <w:r w:rsidRPr="00770E44">
        <w:rPr>
          <w:rFonts w:ascii="Calibri" w:eastAsia="Aptos" w:hAnsi="Calibri" w:cs="Calibri"/>
          <w:b/>
          <w:bCs/>
        </w:rPr>
        <w:t>: Which category best describes your yearly household income before taxes?</w:t>
      </w:r>
      <w:r w:rsidR="00BE166B">
        <w:rPr>
          <w:rStyle w:val="FootnoteReference"/>
          <w:rFonts w:ascii="Calibri" w:eastAsia="Aptos" w:hAnsi="Calibri" w:cs="Calibri"/>
          <w:b/>
          <w:bCs/>
        </w:rPr>
        <w:footnoteReference w:id="50"/>
      </w:r>
    </w:p>
    <w:p w14:paraId="4D5113FF" w14:textId="77777777" w:rsidR="00770E44" w:rsidRPr="00770E44" w:rsidRDefault="00770E44" w:rsidP="00770E44">
      <w:pPr>
        <w:spacing w:after="0" w:line="240" w:lineRule="auto"/>
        <w:jc w:val="center"/>
        <w:rPr>
          <w:rFonts w:ascii="Calibri" w:eastAsia="Aptos" w:hAnsi="Calibri" w:cs="Calibri"/>
        </w:rPr>
      </w:pPr>
      <w:r w:rsidRPr="00770E44">
        <w:rPr>
          <w:rFonts w:ascii="Calibri" w:eastAsia="Aptos" w:hAnsi="Calibri" w:cs="Calibri"/>
          <w:noProof/>
        </w:rPr>
        <w:drawing>
          <wp:inline distT="0" distB="0" distL="0" distR="0" wp14:anchorId="45BBED59" wp14:editId="016F9AF8">
            <wp:extent cx="6059805" cy="2733340"/>
            <wp:effectExtent l="0" t="0" r="0" b="0"/>
            <wp:docPr id="1752578875" name="Picture 6" descr="A graph with numbers and a b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578875" name="Picture 6" descr="A graph with numbers and a bar&#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074973" cy="2740182"/>
                    </a:xfrm>
                    <a:prstGeom prst="rect">
                      <a:avLst/>
                    </a:prstGeom>
                    <a:noFill/>
                  </pic:spPr>
                </pic:pic>
              </a:graphicData>
            </a:graphic>
          </wp:inline>
        </w:drawing>
      </w:r>
    </w:p>
    <w:p w14:paraId="3A78FBF9" w14:textId="77777777" w:rsidR="00770E44" w:rsidRPr="00770E44" w:rsidRDefault="00770E44" w:rsidP="00770E44">
      <w:pPr>
        <w:spacing w:after="0" w:line="240" w:lineRule="auto"/>
        <w:jc w:val="center"/>
        <w:rPr>
          <w:rFonts w:ascii="Calibri" w:eastAsia="Aptos" w:hAnsi="Calibri" w:cs="Calibri"/>
        </w:rPr>
      </w:pPr>
    </w:p>
    <w:p w14:paraId="4E674D3B" w14:textId="77777777" w:rsidR="00770E44" w:rsidRPr="00770E44" w:rsidRDefault="00770E44" w:rsidP="00770E44">
      <w:pPr>
        <w:spacing w:after="160" w:line="278" w:lineRule="auto"/>
        <w:jc w:val="center"/>
        <w:rPr>
          <w:rFonts w:ascii="Calibri" w:eastAsia="Aptos" w:hAnsi="Calibri" w:cs="Calibri"/>
        </w:rPr>
      </w:pPr>
      <w:r w:rsidRPr="00770E44">
        <w:rPr>
          <w:rFonts w:ascii="Calibri" w:eastAsia="Aptos" w:hAnsi="Calibri" w:cs="Calibri"/>
        </w:rPr>
        <w:br w:type="page"/>
      </w:r>
    </w:p>
    <w:p w14:paraId="6C0ABF1A" w14:textId="77777777" w:rsidR="00770E44" w:rsidRPr="00770E44" w:rsidRDefault="00770E44" w:rsidP="00770E44">
      <w:pPr>
        <w:spacing w:after="0" w:line="240" w:lineRule="auto"/>
        <w:jc w:val="center"/>
        <w:rPr>
          <w:rFonts w:ascii="Calibri" w:eastAsia="Aptos" w:hAnsi="Calibri" w:cs="Calibri"/>
          <w:b/>
          <w:bCs/>
          <w:u w:val="single"/>
        </w:rPr>
      </w:pPr>
      <w:r w:rsidRPr="00770E44">
        <w:rPr>
          <w:rFonts w:ascii="Calibri" w:eastAsia="Aptos" w:hAnsi="Calibri" w:cs="Calibri"/>
          <w:b/>
          <w:bCs/>
          <w:u w:val="single"/>
        </w:rPr>
        <w:lastRenderedPageBreak/>
        <w:t>Topic: Health Conditions, Social Determinants of Health, and Barriers to Care</w:t>
      </w:r>
    </w:p>
    <w:p w14:paraId="73522D25" w14:textId="77777777" w:rsidR="00770E44" w:rsidRPr="00770E44" w:rsidRDefault="00770E44" w:rsidP="00770E44">
      <w:pPr>
        <w:spacing w:after="0" w:line="240" w:lineRule="auto"/>
        <w:jc w:val="center"/>
        <w:rPr>
          <w:rFonts w:ascii="Calibri" w:eastAsia="Aptos" w:hAnsi="Calibri" w:cs="Calibri"/>
          <w:b/>
          <w:bCs/>
          <w:u w:val="single"/>
        </w:rPr>
      </w:pPr>
    </w:p>
    <w:p w14:paraId="329AE971" w14:textId="5A56320D" w:rsidR="00770E44" w:rsidRPr="00770E44" w:rsidRDefault="00770E44" w:rsidP="00770E44">
      <w:pPr>
        <w:spacing w:after="0" w:line="240" w:lineRule="auto"/>
        <w:jc w:val="center"/>
        <w:rPr>
          <w:rFonts w:ascii="Calibri" w:eastAsia="Aptos" w:hAnsi="Calibri" w:cs="Calibri"/>
          <w:b/>
          <w:bCs/>
        </w:rPr>
      </w:pPr>
      <w:r w:rsidRPr="00770E44">
        <w:rPr>
          <w:rFonts w:ascii="Calibri" w:eastAsia="Aptos" w:hAnsi="Calibri" w:cs="Calibri"/>
          <w:b/>
          <w:bCs/>
        </w:rPr>
        <w:t xml:space="preserve">Figure </w:t>
      </w:r>
      <w:r w:rsidR="00CB5794">
        <w:rPr>
          <w:rFonts w:ascii="Calibri" w:eastAsia="Aptos" w:hAnsi="Calibri" w:cs="Calibri"/>
          <w:b/>
          <w:bCs/>
        </w:rPr>
        <w:t>48</w:t>
      </w:r>
      <w:r w:rsidRPr="00770E44">
        <w:rPr>
          <w:rFonts w:ascii="Calibri" w:eastAsia="Aptos" w:hAnsi="Calibri" w:cs="Calibri"/>
          <w:b/>
          <w:bCs/>
        </w:rPr>
        <w:t>: What are the three most important health problems that affect the health of your community? Please select up to three.</w:t>
      </w:r>
    </w:p>
    <w:p w14:paraId="7BFA5768" w14:textId="77777777" w:rsidR="00770E44" w:rsidRPr="00770E44" w:rsidRDefault="00770E44" w:rsidP="00770E44">
      <w:pPr>
        <w:spacing w:after="0" w:line="240" w:lineRule="auto"/>
        <w:jc w:val="center"/>
        <w:rPr>
          <w:rFonts w:ascii="Calibri" w:eastAsia="Aptos" w:hAnsi="Calibri" w:cs="Calibri"/>
        </w:rPr>
      </w:pPr>
      <w:r w:rsidRPr="00770E44">
        <w:rPr>
          <w:rFonts w:ascii="Calibri" w:eastAsia="Aptos" w:hAnsi="Calibri" w:cs="Calibri"/>
          <w:noProof/>
        </w:rPr>
        <w:drawing>
          <wp:inline distT="0" distB="0" distL="0" distR="0" wp14:anchorId="2A92D3C2" wp14:editId="3198D4AA">
            <wp:extent cx="5841242" cy="2480735"/>
            <wp:effectExtent l="0" t="0" r="7620" b="0"/>
            <wp:docPr id="1457416641" name="Picture 7" descr="A graph of numbers and a b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416641" name="Picture 7" descr="A graph of numbers and a bar&#10;&#10;Description automatically generated with medium confidenc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68650" cy="2492375"/>
                    </a:xfrm>
                    <a:prstGeom prst="rect">
                      <a:avLst/>
                    </a:prstGeom>
                    <a:noFill/>
                  </pic:spPr>
                </pic:pic>
              </a:graphicData>
            </a:graphic>
          </wp:inline>
        </w:drawing>
      </w:r>
    </w:p>
    <w:p w14:paraId="4DF83C4C" w14:textId="77777777" w:rsidR="00770E44" w:rsidRPr="00770E44" w:rsidRDefault="00770E44" w:rsidP="002B13F5">
      <w:pPr>
        <w:spacing w:after="0" w:line="240" w:lineRule="auto"/>
        <w:rPr>
          <w:rFonts w:ascii="Calibri" w:eastAsia="Aptos" w:hAnsi="Calibri" w:cs="Calibri"/>
          <w:b/>
          <w:bCs/>
        </w:rPr>
      </w:pPr>
      <w:r w:rsidRPr="00770E44">
        <w:rPr>
          <w:rFonts w:ascii="Calibri" w:eastAsia="Aptos" w:hAnsi="Calibri" w:cs="Calibri"/>
          <w:b/>
          <w:bCs/>
        </w:rPr>
        <w:t>Other (please specify:</w:t>
      </w:r>
    </w:p>
    <w:p w14:paraId="472E11D7" w14:textId="77777777" w:rsidR="00770E44" w:rsidRPr="00770E44" w:rsidRDefault="00770E44" w:rsidP="00A14239">
      <w:pPr>
        <w:numPr>
          <w:ilvl w:val="0"/>
          <w:numId w:val="42"/>
        </w:numPr>
        <w:spacing w:after="0" w:line="240" w:lineRule="auto"/>
        <w:rPr>
          <w:rFonts w:ascii="Calibri" w:eastAsia="Aptos" w:hAnsi="Calibri" w:cs="Calibri"/>
        </w:rPr>
      </w:pPr>
      <w:r w:rsidRPr="00770E44">
        <w:rPr>
          <w:rFonts w:ascii="Calibri" w:eastAsia="Aptos" w:hAnsi="Calibri" w:cs="Calibri"/>
        </w:rPr>
        <w:t>“Lazy people”</w:t>
      </w:r>
    </w:p>
    <w:p w14:paraId="4D6F43F7" w14:textId="77777777" w:rsidR="00770E44" w:rsidRPr="00770E44" w:rsidRDefault="00770E44" w:rsidP="00A14239">
      <w:pPr>
        <w:numPr>
          <w:ilvl w:val="0"/>
          <w:numId w:val="42"/>
        </w:numPr>
        <w:spacing w:after="0" w:line="240" w:lineRule="auto"/>
        <w:rPr>
          <w:rFonts w:ascii="Calibri" w:eastAsia="Aptos" w:hAnsi="Calibri" w:cs="Calibri"/>
        </w:rPr>
      </w:pPr>
      <w:r w:rsidRPr="00770E44">
        <w:rPr>
          <w:rFonts w:ascii="Calibri" w:eastAsia="Aptos" w:hAnsi="Calibri" w:cs="Calibri"/>
        </w:rPr>
        <w:t>“SLE”</w:t>
      </w:r>
    </w:p>
    <w:p w14:paraId="408F32EC" w14:textId="77777777" w:rsidR="00770E44" w:rsidRPr="00770E44" w:rsidRDefault="00770E44" w:rsidP="00770E44">
      <w:pPr>
        <w:spacing w:after="0" w:line="240" w:lineRule="auto"/>
        <w:jc w:val="center"/>
        <w:rPr>
          <w:rFonts w:ascii="Calibri" w:eastAsia="Aptos" w:hAnsi="Calibri" w:cs="Calibri"/>
        </w:rPr>
      </w:pPr>
    </w:p>
    <w:p w14:paraId="50A1598E" w14:textId="77777777" w:rsidR="00770E44" w:rsidRPr="00770E44" w:rsidRDefault="00770E44" w:rsidP="00770E44">
      <w:pPr>
        <w:spacing w:after="0" w:line="240" w:lineRule="auto"/>
        <w:jc w:val="center"/>
        <w:rPr>
          <w:rFonts w:ascii="Calibri" w:eastAsia="Aptos" w:hAnsi="Calibri" w:cs="Calibri"/>
        </w:rPr>
      </w:pPr>
    </w:p>
    <w:p w14:paraId="58F583E9" w14:textId="77777777" w:rsidR="00770E44" w:rsidRPr="00770E44" w:rsidRDefault="00770E44" w:rsidP="00770E44">
      <w:pPr>
        <w:spacing w:after="0" w:line="240" w:lineRule="auto"/>
        <w:jc w:val="center"/>
        <w:rPr>
          <w:rFonts w:ascii="Calibri" w:eastAsia="Aptos" w:hAnsi="Calibri" w:cs="Calibri"/>
        </w:rPr>
      </w:pPr>
    </w:p>
    <w:p w14:paraId="5DD26DFD" w14:textId="4BB3FE44" w:rsidR="00770E44" w:rsidRPr="00EB2A5F" w:rsidRDefault="00770E44" w:rsidP="00770E44">
      <w:pPr>
        <w:spacing w:after="0" w:line="240" w:lineRule="auto"/>
        <w:jc w:val="center"/>
        <w:rPr>
          <w:rFonts w:ascii="Calibri" w:eastAsia="Aptos" w:hAnsi="Calibri" w:cs="Calibri"/>
        </w:rPr>
      </w:pPr>
      <w:r w:rsidRPr="00770E44">
        <w:rPr>
          <w:rFonts w:ascii="Calibri" w:eastAsia="Aptos" w:hAnsi="Calibri" w:cs="Calibri"/>
          <w:b/>
          <w:bCs/>
        </w:rPr>
        <w:t xml:space="preserve">Figure </w:t>
      </w:r>
      <w:r w:rsidR="00CB5794">
        <w:rPr>
          <w:rFonts w:ascii="Calibri" w:eastAsia="Aptos" w:hAnsi="Calibri" w:cs="Calibri"/>
          <w:b/>
          <w:bCs/>
        </w:rPr>
        <w:t>49</w:t>
      </w:r>
      <w:r w:rsidRPr="00770E44">
        <w:rPr>
          <w:rFonts w:ascii="Calibri" w:eastAsia="Aptos" w:hAnsi="Calibri" w:cs="Calibri"/>
          <w:b/>
          <w:bCs/>
        </w:rPr>
        <w:t xml:space="preserve">: What are the three most important health problems that affect the health of your community? Please select up to three. </w:t>
      </w:r>
      <w:r w:rsidRPr="00EB2A5F">
        <w:rPr>
          <w:rFonts w:ascii="Calibri" w:eastAsia="Aptos" w:hAnsi="Calibri" w:cs="Calibri"/>
        </w:rPr>
        <w:t>(by age)</w:t>
      </w:r>
    </w:p>
    <w:p w14:paraId="6CD275C6" w14:textId="77777777" w:rsidR="00770E44" w:rsidRPr="00770E44" w:rsidRDefault="00770E44" w:rsidP="00770E44">
      <w:pPr>
        <w:spacing w:after="0" w:line="240" w:lineRule="auto"/>
        <w:jc w:val="center"/>
        <w:rPr>
          <w:rFonts w:ascii="Calibri" w:eastAsia="Aptos" w:hAnsi="Calibri" w:cs="Calibri"/>
          <w:b/>
          <w:bCs/>
        </w:rPr>
      </w:pPr>
    </w:p>
    <w:p w14:paraId="60FD183A" w14:textId="77777777" w:rsidR="00770E44" w:rsidRPr="00770E44" w:rsidRDefault="00770E44" w:rsidP="00770E44">
      <w:pPr>
        <w:spacing w:after="0" w:line="240" w:lineRule="auto"/>
        <w:jc w:val="center"/>
        <w:rPr>
          <w:rFonts w:ascii="Calibri" w:eastAsia="Aptos" w:hAnsi="Calibri" w:cs="Calibri"/>
          <w:noProof/>
          <w14:ligatures w14:val="standardContextual"/>
        </w:rPr>
      </w:pPr>
    </w:p>
    <w:p w14:paraId="6897471A" w14:textId="77777777" w:rsidR="00770E44" w:rsidRPr="00770E44" w:rsidRDefault="00770E44" w:rsidP="00770E44">
      <w:pPr>
        <w:spacing w:after="0" w:line="240" w:lineRule="auto"/>
        <w:jc w:val="center"/>
        <w:rPr>
          <w:rFonts w:ascii="Calibri" w:eastAsia="Aptos" w:hAnsi="Calibri" w:cs="Calibri"/>
          <w:b/>
          <w:bCs/>
        </w:rPr>
      </w:pPr>
      <w:r w:rsidRPr="00770E44">
        <w:rPr>
          <w:rFonts w:ascii="Calibri" w:eastAsia="Aptos" w:hAnsi="Calibri" w:cs="Calibri"/>
          <w:noProof/>
          <w14:ligatures w14:val="standardContextual"/>
        </w:rPr>
        <w:drawing>
          <wp:inline distT="0" distB="0" distL="0" distR="0" wp14:anchorId="705F33A2" wp14:editId="0F4CBC60">
            <wp:extent cx="5826349" cy="2688609"/>
            <wp:effectExtent l="0" t="0" r="3175" b="0"/>
            <wp:docPr id="541354501" name="Picture 1" descr="A graph of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354501" name="Picture 1" descr="A graph of different colored bars&#10;&#10;Description automatically generated with medium confidence"/>
                    <pic:cNvPicPr/>
                  </pic:nvPicPr>
                  <pic:blipFill rotWithShape="1">
                    <a:blip r:embed="rId78"/>
                    <a:srcRect r="13318"/>
                    <a:stretch/>
                  </pic:blipFill>
                  <pic:spPr bwMode="auto">
                    <a:xfrm>
                      <a:off x="0" y="0"/>
                      <a:ext cx="5833881" cy="2692085"/>
                    </a:xfrm>
                    <a:prstGeom prst="rect">
                      <a:avLst/>
                    </a:prstGeom>
                    <a:ln>
                      <a:noFill/>
                    </a:ln>
                    <a:extLst>
                      <a:ext uri="{53640926-AAD7-44D8-BBD7-CCE9431645EC}">
                        <a14:shadowObscured xmlns:a14="http://schemas.microsoft.com/office/drawing/2010/main"/>
                      </a:ext>
                    </a:extLst>
                  </pic:spPr>
                </pic:pic>
              </a:graphicData>
            </a:graphic>
          </wp:inline>
        </w:drawing>
      </w:r>
    </w:p>
    <w:p w14:paraId="0E8FAF14" w14:textId="77777777" w:rsidR="00770E44" w:rsidRPr="00770E44" w:rsidRDefault="00770E44" w:rsidP="00770E44">
      <w:pPr>
        <w:spacing w:after="0" w:line="240" w:lineRule="auto"/>
        <w:jc w:val="center"/>
        <w:rPr>
          <w:rFonts w:ascii="Calibri" w:eastAsia="Aptos" w:hAnsi="Calibri" w:cs="Calibri"/>
          <w:b/>
          <w:bCs/>
        </w:rPr>
      </w:pPr>
    </w:p>
    <w:p w14:paraId="393C44B1" w14:textId="77777777" w:rsidR="00770E44" w:rsidRPr="00770E44" w:rsidRDefault="00770E44" w:rsidP="00770E44">
      <w:pPr>
        <w:spacing w:after="0" w:line="240" w:lineRule="auto"/>
        <w:jc w:val="center"/>
        <w:rPr>
          <w:rFonts w:ascii="Calibri" w:eastAsia="Aptos" w:hAnsi="Calibri" w:cs="Calibri"/>
          <w:b/>
          <w:bCs/>
        </w:rPr>
      </w:pPr>
    </w:p>
    <w:p w14:paraId="58241D81" w14:textId="77777777" w:rsidR="00770E44" w:rsidRPr="00770E44" w:rsidRDefault="00770E44" w:rsidP="00770E44">
      <w:pPr>
        <w:spacing w:after="0" w:line="240" w:lineRule="auto"/>
        <w:jc w:val="center"/>
        <w:rPr>
          <w:rFonts w:ascii="Calibri" w:eastAsia="Aptos" w:hAnsi="Calibri" w:cs="Calibri"/>
          <w:b/>
          <w:bCs/>
        </w:rPr>
      </w:pPr>
    </w:p>
    <w:p w14:paraId="7C8CCA95" w14:textId="08AEF21B" w:rsidR="00770E44" w:rsidRPr="00EB2A5F" w:rsidRDefault="00770E44" w:rsidP="00770E44">
      <w:pPr>
        <w:spacing w:after="0" w:line="240" w:lineRule="auto"/>
        <w:jc w:val="center"/>
        <w:rPr>
          <w:rFonts w:ascii="Calibri" w:eastAsia="Aptos" w:hAnsi="Calibri" w:cs="Calibri"/>
        </w:rPr>
      </w:pPr>
      <w:r w:rsidRPr="00770E44">
        <w:rPr>
          <w:rFonts w:ascii="Calibri" w:eastAsia="Aptos" w:hAnsi="Calibri" w:cs="Calibri"/>
          <w:b/>
          <w:bCs/>
        </w:rPr>
        <w:t xml:space="preserve">Figure </w:t>
      </w:r>
      <w:r w:rsidR="00CB5794">
        <w:rPr>
          <w:rFonts w:ascii="Calibri" w:eastAsia="Aptos" w:hAnsi="Calibri" w:cs="Calibri"/>
          <w:b/>
          <w:bCs/>
        </w:rPr>
        <w:t>50</w:t>
      </w:r>
      <w:r w:rsidRPr="00770E44">
        <w:rPr>
          <w:rFonts w:ascii="Calibri" w:eastAsia="Aptos" w:hAnsi="Calibri" w:cs="Calibri"/>
          <w:b/>
          <w:bCs/>
        </w:rPr>
        <w:t>: What are the three most important health problems that affect the health of your community? Please select up to three</w:t>
      </w:r>
      <w:r w:rsidRPr="00EB2A5F">
        <w:rPr>
          <w:rFonts w:ascii="Calibri" w:eastAsia="Aptos" w:hAnsi="Calibri" w:cs="Calibri"/>
        </w:rPr>
        <w:t>. (by gender)</w:t>
      </w:r>
    </w:p>
    <w:p w14:paraId="4044A579" w14:textId="77777777" w:rsidR="00770E44" w:rsidRPr="00770E44" w:rsidRDefault="00770E44" w:rsidP="00770E44">
      <w:pPr>
        <w:spacing w:after="0" w:line="240" w:lineRule="auto"/>
        <w:jc w:val="center"/>
        <w:rPr>
          <w:rFonts w:ascii="Calibri" w:eastAsia="Aptos" w:hAnsi="Calibri" w:cs="Calibri"/>
          <w:b/>
          <w:bCs/>
        </w:rPr>
      </w:pPr>
    </w:p>
    <w:p w14:paraId="248CE9CD" w14:textId="77777777" w:rsidR="00770E44" w:rsidRPr="00770E44" w:rsidRDefault="00770E44" w:rsidP="00770E44">
      <w:pPr>
        <w:spacing w:after="0" w:line="240" w:lineRule="auto"/>
        <w:jc w:val="center"/>
        <w:rPr>
          <w:rFonts w:ascii="Calibri" w:eastAsia="Aptos" w:hAnsi="Calibri" w:cs="Calibri"/>
          <w:noProof/>
          <w14:ligatures w14:val="standardContextual"/>
        </w:rPr>
      </w:pPr>
    </w:p>
    <w:p w14:paraId="4CF224F4" w14:textId="77777777" w:rsidR="00770E44" w:rsidRPr="00770E44" w:rsidRDefault="00770E44" w:rsidP="00770E44">
      <w:pPr>
        <w:spacing w:after="0" w:line="240" w:lineRule="auto"/>
        <w:jc w:val="center"/>
        <w:rPr>
          <w:rFonts w:ascii="Calibri" w:eastAsia="Aptos" w:hAnsi="Calibri" w:cs="Calibri"/>
          <w:b/>
          <w:bCs/>
        </w:rPr>
      </w:pPr>
      <w:r w:rsidRPr="00770E44">
        <w:rPr>
          <w:rFonts w:ascii="Calibri" w:eastAsia="Aptos" w:hAnsi="Calibri" w:cs="Calibri"/>
          <w:noProof/>
          <w14:ligatures w14:val="standardContextual"/>
        </w:rPr>
        <w:drawing>
          <wp:inline distT="0" distB="0" distL="0" distR="0" wp14:anchorId="0DE35F5B" wp14:editId="66CDED8A">
            <wp:extent cx="5789701" cy="2620370"/>
            <wp:effectExtent l="0" t="0" r="1905" b="8890"/>
            <wp:docPr id="1491007946" name="Picture 1" descr="A graph of blue and whit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007946" name="Picture 1" descr="A graph of blue and white bars&#10;&#10;Description automatically generated with medium confidence"/>
                    <pic:cNvPicPr/>
                  </pic:nvPicPr>
                  <pic:blipFill rotWithShape="1">
                    <a:blip r:embed="rId98"/>
                    <a:srcRect r="9185" b="12644"/>
                    <a:stretch/>
                  </pic:blipFill>
                  <pic:spPr bwMode="auto">
                    <a:xfrm>
                      <a:off x="0" y="0"/>
                      <a:ext cx="5793626" cy="2622146"/>
                    </a:xfrm>
                    <a:prstGeom prst="rect">
                      <a:avLst/>
                    </a:prstGeom>
                    <a:ln>
                      <a:noFill/>
                    </a:ln>
                    <a:extLst>
                      <a:ext uri="{53640926-AAD7-44D8-BBD7-CCE9431645EC}">
                        <a14:shadowObscured xmlns:a14="http://schemas.microsoft.com/office/drawing/2010/main"/>
                      </a:ext>
                    </a:extLst>
                  </pic:spPr>
                </pic:pic>
              </a:graphicData>
            </a:graphic>
          </wp:inline>
        </w:drawing>
      </w:r>
    </w:p>
    <w:p w14:paraId="0080896C" w14:textId="77777777" w:rsidR="00770E44" w:rsidRPr="00770E44" w:rsidRDefault="00770E44" w:rsidP="00770E44">
      <w:pPr>
        <w:spacing w:after="0" w:line="240" w:lineRule="auto"/>
        <w:jc w:val="center"/>
        <w:rPr>
          <w:rFonts w:ascii="Calibri" w:eastAsia="Aptos" w:hAnsi="Calibri" w:cs="Calibri"/>
          <w:b/>
          <w:bCs/>
        </w:rPr>
      </w:pPr>
    </w:p>
    <w:p w14:paraId="5E24B379" w14:textId="77777777" w:rsidR="00770E44" w:rsidRPr="00770E44" w:rsidRDefault="00770E44" w:rsidP="00770E44">
      <w:pPr>
        <w:spacing w:after="0" w:line="240" w:lineRule="auto"/>
        <w:jc w:val="center"/>
        <w:rPr>
          <w:rFonts w:ascii="Calibri" w:eastAsia="Aptos" w:hAnsi="Calibri" w:cs="Calibri"/>
          <w:b/>
          <w:bCs/>
        </w:rPr>
      </w:pPr>
    </w:p>
    <w:p w14:paraId="41060E7C" w14:textId="77777777" w:rsidR="00770E44" w:rsidRPr="00770E44" w:rsidRDefault="00770E44" w:rsidP="00770E44">
      <w:pPr>
        <w:spacing w:after="0" w:line="240" w:lineRule="auto"/>
        <w:jc w:val="center"/>
        <w:rPr>
          <w:rFonts w:ascii="Calibri" w:eastAsia="Aptos" w:hAnsi="Calibri" w:cs="Calibri"/>
          <w:b/>
          <w:bCs/>
        </w:rPr>
      </w:pPr>
    </w:p>
    <w:p w14:paraId="20669513" w14:textId="353AD72D" w:rsidR="00770E44" w:rsidRPr="00EB2A5F" w:rsidRDefault="00770E44" w:rsidP="00770E44">
      <w:pPr>
        <w:spacing w:after="0" w:line="240" w:lineRule="auto"/>
        <w:jc w:val="center"/>
        <w:rPr>
          <w:rFonts w:ascii="Calibri" w:eastAsia="Aptos" w:hAnsi="Calibri" w:cs="Calibri"/>
        </w:rPr>
      </w:pPr>
      <w:r w:rsidRPr="00770E44">
        <w:rPr>
          <w:rFonts w:ascii="Calibri" w:eastAsia="Aptos" w:hAnsi="Calibri" w:cs="Calibri"/>
          <w:b/>
          <w:bCs/>
        </w:rPr>
        <w:t xml:space="preserve">Figure </w:t>
      </w:r>
      <w:r w:rsidR="00CB5794">
        <w:rPr>
          <w:rFonts w:ascii="Calibri" w:eastAsia="Aptos" w:hAnsi="Calibri" w:cs="Calibri"/>
          <w:b/>
          <w:bCs/>
        </w:rPr>
        <w:t>51</w:t>
      </w:r>
      <w:r w:rsidRPr="00770E44">
        <w:rPr>
          <w:rFonts w:ascii="Calibri" w:eastAsia="Aptos" w:hAnsi="Calibri" w:cs="Calibri"/>
          <w:b/>
          <w:bCs/>
        </w:rPr>
        <w:t xml:space="preserve">: What are the three most important health problems that affect the health of your community? Please select up to three. </w:t>
      </w:r>
      <w:r w:rsidRPr="00EB2A5F">
        <w:rPr>
          <w:rFonts w:ascii="Calibri" w:eastAsia="Aptos" w:hAnsi="Calibri" w:cs="Calibri"/>
        </w:rPr>
        <w:t>(by race)</w:t>
      </w:r>
    </w:p>
    <w:p w14:paraId="1634D27E" w14:textId="77777777" w:rsidR="00770E44" w:rsidRPr="00770E44" w:rsidRDefault="00770E44" w:rsidP="00770E44">
      <w:pPr>
        <w:spacing w:after="0" w:line="240" w:lineRule="auto"/>
        <w:jc w:val="center"/>
        <w:rPr>
          <w:rFonts w:ascii="Calibri" w:eastAsia="Aptos" w:hAnsi="Calibri" w:cs="Calibri"/>
          <w:noProof/>
          <w14:ligatures w14:val="standardContextual"/>
        </w:rPr>
      </w:pPr>
    </w:p>
    <w:p w14:paraId="037BD7D6" w14:textId="77777777" w:rsidR="00770E44" w:rsidRPr="00770E44" w:rsidRDefault="00770E44" w:rsidP="00770E44">
      <w:pPr>
        <w:spacing w:after="0" w:line="240" w:lineRule="auto"/>
        <w:jc w:val="center"/>
        <w:rPr>
          <w:rFonts w:ascii="Calibri" w:eastAsia="Aptos" w:hAnsi="Calibri" w:cs="Calibri"/>
          <w:b/>
          <w:bCs/>
        </w:rPr>
      </w:pPr>
      <w:r w:rsidRPr="00770E44">
        <w:rPr>
          <w:rFonts w:ascii="Calibri" w:eastAsia="Aptos" w:hAnsi="Calibri" w:cs="Calibri"/>
          <w:noProof/>
          <w14:ligatures w14:val="standardContextual"/>
        </w:rPr>
        <w:drawing>
          <wp:inline distT="0" distB="0" distL="0" distR="0" wp14:anchorId="051EABEA" wp14:editId="04B5EF40">
            <wp:extent cx="5755219" cy="2906973"/>
            <wp:effectExtent l="0" t="0" r="0" b="8255"/>
            <wp:docPr id="344675033" name="Picture 1" descr="A graph of blue and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675033" name="Picture 1" descr="A graph of blue and black text&#10;&#10;Description automatically generated with medium confidence"/>
                    <pic:cNvPicPr/>
                  </pic:nvPicPr>
                  <pic:blipFill rotWithShape="1">
                    <a:blip r:embed="rId77"/>
                    <a:srcRect r="9988" b="2575"/>
                    <a:stretch/>
                  </pic:blipFill>
                  <pic:spPr bwMode="auto">
                    <a:xfrm>
                      <a:off x="0" y="0"/>
                      <a:ext cx="5765916" cy="2912376"/>
                    </a:xfrm>
                    <a:prstGeom prst="rect">
                      <a:avLst/>
                    </a:prstGeom>
                    <a:ln>
                      <a:noFill/>
                    </a:ln>
                    <a:extLst>
                      <a:ext uri="{53640926-AAD7-44D8-BBD7-CCE9431645EC}">
                        <a14:shadowObscured xmlns:a14="http://schemas.microsoft.com/office/drawing/2010/main"/>
                      </a:ext>
                    </a:extLst>
                  </pic:spPr>
                </pic:pic>
              </a:graphicData>
            </a:graphic>
          </wp:inline>
        </w:drawing>
      </w:r>
    </w:p>
    <w:p w14:paraId="4113D8BA" w14:textId="77777777" w:rsidR="00770E44" w:rsidRPr="00770E44" w:rsidRDefault="00770E44" w:rsidP="00770E44">
      <w:pPr>
        <w:spacing w:after="0" w:line="240" w:lineRule="auto"/>
        <w:jc w:val="center"/>
        <w:rPr>
          <w:rFonts w:ascii="Calibri" w:eastAsia="Aptos" w:hAnsi="Calibri" w:cs="Calibri"/>
          <w:b/>
          <w:bCs/>
        </w:rPr>
      </w:pPr>
    </w:p>
    <w:p w14:paraId="316E22F3" w14:textId="77777777" w:rsidR="00770E44" w:rsidRPr="00770E44" w:rsidRDefault="00770E44" w:rsidP="00770E44">
      <w:pPr>
        <w:spacing w:after="0" w:line="240" w:lineRule="auto"/>
        <w:jc w:val="center"/>
        <w:rPr>
          <w:rFonts w:ascii="Calibri" w:eastAsia="Aptos" w:hAnsi="Calibri" w:cs="Calibri"/>
          <w:b/>
          <w:bCs/>
        </w:rPr>
      </w:pPr>
    </w:p>
    <w:p w14:paraId="693F93C6" w14:textId="77777777" w:rsidR="00770E44" w:rsidRPr="00770E44" w:rsidRDefault="00770E44" w:rsidP="00770E44">
      <w:pPr>
        <w:spacing w:after="0" w:line="240" w:lineRule="auto"/>
        <w:jc w:val="center"/>
        <w:rPr>
          <w:rFonts w:ascii="Calibri" w:eastAsia="Aptos" w:hAnsi="Calibri" w:cs="Calibri"/>
          <w:b/>
          <w:bCs/>
        </w:rPr>
      </w:pPr>
    </w:p>
    <w:p w14:paraId="4715086B" w14:textId="77777777" w:rsidR="00770E44" w:rsidRPr="00770E44" w:rsidRDefault="00770E44" w:rsidP="00770E44">
      <w:pPr>
        <w:spacing w:after="0" w:line="240" w:lineRule="auto"/>
        <w:jc w:val="center"/>
        <w:rPr>
          <w:rFonts w:ascii="Calibri" w:eastAsia="Aptos" w:hAnsi="Calibri" w:cs="Calibri"/>
          <w:b/>
          <w:bCs/>
        </w:rPr>
      </w:pPr>
    </w:p>
    <w:p w14:paraId="0CF0C385" w14:textId="135C2187" w:rsidR="00770E44" w:rsidRPr="00EB2A5F" w:rsidRDefault="00770E44" w:rsidP="00770E44">
      <w:pPr>
        <w:spacing w:after="0" w:line="240" w:lineRule="auto"/>
        <w:jc w:val="center"/>
        <w:rPr>
          <w:rFonts w:ascii="Calibri" w:eastAsia="Aptos" w:hAnsi="Calibri" w:cs="Calibri"/>
        </w:rPr>
      </w:pPr>
      <w:r w:rsidRPr="00770E44">
        <w:rPr>
          <w:rFonts w:ascii="Calibri" w:eastAsia="Aptos" w:hAnsi="Calibri" w:cs="Calibri"/>
          <w:b/>
          <w:bCs/>
        </w:rPr>
        <w:t xml:space="preserve">Figure </w:t>
      </w:r>
      <w:r w:rsidR="00CB5794">
        <w:rPr>
          <w:rFonts w:ascii="Calibri" w:eastAsia="Aptos" w:hAnsi="Calibri" w:cs="Calibri"/>
          <w:b/>
          <w:bCs/>
        </w:rPr>
        <w:t>52</w:t>
      </w:r>
      <w:r w:rsidRPr="00770E44">
        <w:rPr>
          <w:rFonts w:ascii="Calibri" w:eastAsia="Aptos" w:hAnsi="Calibri" w:cs="Calibri"/>
          <w:b/>
          <w:bCs/>
        </w:rPr>
        <w:t xml:space="preserve">: What are the three most important health problems that affect the health of your community? Please select up to three. </w:t>
      </w:r>
      <w:r w:rsidRPr="00EB2A5F">
        <w:rPr>
          <w:rFonts w:ascii="Calibri" w:eastAsia="Aptos" w:hAnsi="Calibri" w:cs="Calibri"/>
        </w:rPr>
        <w:t>(by ethnicity)</w:t>
      </w:r>
    </w:p>
    <w:p w14:paraId="0B898635" w14:textId="77777777" w:rsidR="00770E44" w:rsidRPr="00770E44" w:rsidRDefault="00770E44" w:rsidP="00770E44">
      <w:pPr>
        <w:spacing w:after="0" w:line="240" w:lineRule="auto"/>
        <w:jc w:val="center"/>
        <w:rPr>
          <w:rFonts w:ascii="Calibri" w:eastAsia="Aptos" w:hAnsi="Calibri" w:cs="Calibri"/>
        </w:rPr>
      </w:pPr>
    </w:p>
    <w:p w14:paraId="14A34DB1" w14:textId="77777777" w:rsidR="00770E44" w:rsidRPr="00770E44" w:rsidRDefault="00770E44" w:rsidP="00770E44">
      <w:pPr>
        <w:spacing w:after="0" w:line="240" w:lineRule="auto"/>
        <w:jc w:val="center"/>
        <w:rPr>
          <w:rFonts w:ascii="Calibri" w:eastAsia="Aptos" w:hAnsi="Calibri" w:cs="Calibri"/>
        </w:rPr>
      </w:pPr>
      <w:r w:rsidRPr="00770E44">
        <w:rPr>
          <w:rFonts w:ascii="Calibri" w:eastAsia="Aptos" w:hAnsi="Calibri" w:cs="Calibri"/>
          <w:noProof/>
          <w14:ligatures w14:val="standardContextual"/>
        </w:rPr>
        <w:drawing>
          <wp:inline distT="0" distB="0" distL="0" distR="0" wp14:anchorId="52A8296A" wp14:editId="1849A612">
            <wp:extent cx="5892376" cy="2695433"/>
            <wp:effectExtent l="0" t="0" r="0" b="0"/>
            <wp:docPr id="356105366" name="Picture 1" descr="A graph of blue and whit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105366" name="Picture 1" descr="A graph of blue and white text&#10;&#10;Description automatically generated with medium confidence"/>
                    <pic:cNvPicPr/>
                  </pic:nvPicPr>
                  <pic:blipFill rotWithShape="1">
                    <a:blip r:embed="rId99"/>
                    <a:srcRect r="9988"/>
                    <a:stretch/>
                  </pic:blipFill>
                  <pic:spPr bwMode="auto">
                    <a:xfrm>
                      <a:off x="0" y="0"/>
                      <a:ext cx="5898478" cy="2698225"/>
                    </a:xfrm>
                    <a:prstGeom prst="rect">
                      <a:avLst/>
                    </a:prstGeom>
                    <a:ln>
                      <a:noFill/>
                    </a:ln>
                    <a:extLst>
                      <a:ext uri="{53640926-AAD7-44D8-BBD7-CCE9431645EC}">
                        <a14:shadowObscured xmlns:a14="http://schemas.microsoft.com/office/drawing/2010/main"/>
                      </a:ext>
                    </a:extLst>
                  </pic:spPr>
                </pic:pic>
              </a:graphicData>
            </a:graphic>
          </wp:inline>
        </w:drawing>
      </w:r>
    </w:p>
    <w:p w14:paraId="57E843DC" w14:textId="77777777" w:rsidR="00770E44" w:rsidRPr="00770E44" w:rsidRDefault="00770E44" w:rsidP="00770E44">
      <w:pPr>
        <w:spacing w:after="0" w:line="240" w:lineRule="auto"/>
        <w:jc w:val="center"/>
        <w:rPr>
          <w:rFonts w:ascii="Calibri" w:eastAsia="Aptos" w:hAnsi="Calibri" w:cs="Calibri"/>
        </w:rPr>
      </w:pPr>
    </w:p>
    <w:p w14:paraId="0480307C" w14:textId="77777777" w:rsidR="00770E44" w:rsidRPr="00770E44" w:rsidRDefault="00770E44" w:rsidP="00770E44">
      <w:pPr>
        <w:spacing w:after="0" w:line="240" w:lineRule="auto"/>
        <w:jc w:val="center"/>
        <w:rPr>
          <w:rFonts w:ascii="Calibri" w:eastAsia="Aptos" w:hAnsi="Calibri" w:cs="Calibri"/>
        </w:rPr>
      </w:pPr>
    </w:p>
    <w:p w14:paraId="44D0A531" w14:textId="77777777" w:rsidR="00770E44" w:rsidRPr="00770E44" w:rsidRDefault="00770E44" w:rsidP="00770E44">
      <w:pPr>
        <w:spacing w:after="160" w:line="278" w:lineRule="auto"/>
        <w:jc w:val="center"/>
        <w:rPr>
          <w:rFonts w:ascii="Calibri" w:eastAsia="Aptos" w:hAnsi="Calibri" w:cs="Calibri"/>
        </w:rPr>
      </w:pPr>
      <w:r w:rsidRPr="00770E44">
        <w:rPr>
          <w:rFonts w:ascii="Calibri" w:eastAsia="Aptos" w:hAnsi="Calibri" w:cs="Calibri"/>
        </w:rPr>
        <w:br w:type="page"/>
      </w:r>
    </w:p>
    <w:p w14:paraId="135E1FB8" w14:textId="5592DF9A" w:rsidR="00770E44" w:rsidRPr="00770E44" w:rsidRDefault="00770E44" w:rsidP="00770E44">
      <w:pPr>
        <w:spacing w:after="0" w:line="240" w:lineRule="auto"/>
        <w:jc w:val="center"/>
        <w:rPr>
          <w:rFonts w:ascii="Calibri" w:eastAsia="Aptos" w:hAnsi="Calibri" w:cs="Calibri"/>
          <w:b/>
          <w:bCs/>
        </w:rPr>
      </w:pPr>
      <w:r w:rsidRPr="00770E44">
        <w:rPr>
          <w:rFonts w:ascii="Calibri" w:eastAsia="Aptos" w:hAnsi="Calibri" w:cs="Calibri"/>
          <w:b/>
          <w:bCs/>
        </w:rPr>
        <w:lastRenderedPageBreak/>
        <w:t xml:space="preserve">Figure </w:t>
      </w:r>
      <w:r w:rsidR="00CB5794">
        <w:rPr>
          <w:rFonts w:ascii="Calibri" w:eastAsia="Aptos" w:hAnsi="Calibri" w:cs="Calibri"/>
          <w:b/>
          <w:bCs/>
        </w:rPr>
        <w:t>53</w:t>
      </w:r>
      <w:r w:rsidRPr="00770E44">
        <w:rPr>
          <w:rFonts w:ascii="Calibri" w:eastAsia="Aptos" w:hAnsi="Calibri" w:cs="Calibri"/>
          <w:b/>
          <w:bCs/>
        </w:rPr>
        <w:t>: What are the three most important social or environmental problems that affect the health of your community? Please select up to three.</w:t>
      </w:r>
    </w:p>
    <w:p w14:paraId="1CF3A44C" w14:textId="77777777" w:rsidR="00770E44" w:rsidRPr="00770E44" w:rsidRDefault="00770E44" w:rsidP="00770E44">
      <w:pPr>
        <w:spacing w:after="0" w:line="240" w:lineRule="auto"/>
        <w:jc w:val="center"/>
        <w:rPr>
          <w:rFonts w:ascii="Calibri" w:eastAsia="Aptos" w:hAnsi="Calibri" w:cs="Calibri"/>
          <w:b/>
          <w:bCs/>
        </w:rPr>
      </w:pPr>
    </w:p>
    <w:p w14:paraId="49F2B1E7" w14:textId="77777777" w:rsidR="00770E44" w:rsidRPr="00770E44" w:rsidRDefault="00770E44" w:rsidP="00770E44">
      <w:pPr>
        <w:spacing w:after="0" w:line="240" w:lineRule="auto"/>
        <w:jc w:val="center"/>
        <w:rPr>
          <w:rFonts w:ascii="Calibri" w:eastAsia="Aptos" w:hAnsi="Calibri" w:cs="Calibri"/>
        </w:rPr>
      </w:pPr>
      <w:r w:rsidRPr="00770E44">
        <w:rPr>
          <w:rFonts w:ascii="Calibri" w:eastAsia="Aptos" w:hAnsi="Calibri" w:cs="Calibri"/>
          <w:noProof/>
        </w:rPr>
        <w:drawing>
          <wp:inline distT="0" distB="0" distL="0" distR="0" wp14:anchorId="5C74BCDB" wp14:editId="7B51C402">
            <wp:extent cx="5909481" cy="4898490"/>
            <wp:effectExtent l="0" t="0" r="0" b="0"/>
            <wp:docPr id="1962450632" name="Picture 8" descr="A graph with blu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450632" name="Picture 8" descr="A graph with blue bars&#10;&#10;Description automatically generated with medium confidence"/>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29934" cy="4915444"/>
                    </a:xfrm>
                    <a:prstGeom prst="rect">
                      <a:avLst/>
                    </a:prstGeom>
                    <a:noFill/>
                  </pic:spPr>
                </pic:pic>
              </a:graphicData>
            </a:graphic>
          </wp:inline>
        </w:drawing>
      </w:r>
    </w:p>
    <w:p w14:paraId="7E9FD0E4" w14:textId="77777777" w:rsidR="00770E44" w:rsidRPr="00770E44" w:rsidRDefault="00770E44" w:rsidP="002B13F5">
      <w:pPr>
        <w:spacing w:after="0" w:line="240" w:lineRule="auto"/>
        <w:rPr>
          <w:rFonts w:ascii="Calibri" w:eastAsia="Aptos" w:hAnsi="Calibri" w:cs="Calibri"/>
          <w:b/>
          <w:bCs/>
        </w:rPr>
      </w:pPr>
      <w:r w:rsidRPr="00770E44">
        <w:rPr>
          <w:rFonts w:ascii="Calibri" w:eastAsia="Aptos" w:hAnsi="Calibri" w:cs="Calibri"/>
          <w:b/>
          <w:bCs/>
        </w:rPr>
        <w:t>Other (please specify):</w:t>
      </w:r>
    </w:p>
    <w:p w14:paraId="541DC332" w14:textId="77777777" w:rsidR="00770E44" w:rsidRPr="00770E44" w:rsidRDefault="00770E44" w:rsidP="00A14239">
      <w:pPr>
        <w:numPr>
          <w:ilvl w:val="0"/>
          <w:numId w:val="43"/>
        </w:numPr>
        <w:spacing w:after="0" w:line="240" w:lineRule="auto"/>
        <w:rPr>
          <w:rFonts w:ascii="Calibri" w:eastAsia="Aptos" w:hAnsi="Calibri" w:cs="Calibri"/>
        </w:rPr>
      </w:pPr>
      <w:r w:rsidRPr="00770E44">
        <w:rPr>
          <w:rFonts w:ascii="Calibri" w:eastAsia="Aptos" w:hAnsi="Calibri" w:cs="Calibri"/>
        </w:rPr>
        <w:t>"DRUGS"</w:t>
      </w:r>
    </w:p>
    <w:p w14:paraId="14D6457C" w14:textId="77777777" w:rsidR="00770E44" w:rsidRPr="00770E44" w:rsidRDefault="00770E44" w:rsidP="00A14239">
      <w:pPr>
        <w:numPr>
          <w:ilvl w:val="0"/>
          <w:numId w:val="43"/>
        </w:numPr>
        <w:spacing w:after="0" w:line="240" w:lineRule="auto"/>
        <w:rPr>
          <w:rFonts w:ascii="Calibri" w:eastAsia="Aptos" w:hAnsi="Calibri" w:cs="Calibri"/>
        </w:rPr>
      </w:pPr>
      <w:r w:rsidRPr="00770E44">
        <w:rPr>
          <w:rFonts w:ascii="Calibri" w:eastAsia="Aptos" w:hAnsi="Calibri" w:cs="Calibri"/>
        </w:rPr>
        <w:t>"Just lazy"</w:t>
      </w:r>
    </w:p>
    <w:p w14:paraId="7B34643C" w14:textId="77777777" w:rsidR="00770E44" w:rsidRPr="00770E44" w:rsidRDefault="00770E44" w:rsidP="00A14239">
      <w:pPr>
        <w:numPr>
          <w:ilvl w:val="0"/>
          <w:numId w:val="43"/>
        </w:numPr>
        <w:spacing w:after="0" w:line="240" w:lineRule="auto"/>
        <w:rPr>
          <w:rFonts w:ascii="Calibri" w:eastAsia="Aptos" w:hAnsi="Calibri" w:cs="Calibri"/>
        </w:rPr>
      </w:pPr>
      <w:r w:rsidRPr="00770E44">
        <w:rPr>
          <w:rFonts w:ascii="Calibri" w:eastAsia="Aptos" w:hAnsi="Calibri" w:cs="Calibri"/>
        </w:rPr>
        <w:t>"Lack of Adult Responsibility"</w:t>
      </w:r>
    </w:p>
    <w:p w14:paraId="23F648DC" w14:textId="77777777" w:rsidR="00770E44" w:rsidRPr="00770E44" w:rsidRDefault="00770E44" w:rsidP="00A14239">
      <w:pPr>
        <w:numPr>
          <w:ilvl w:val="0"/>
          <w:numId w:val="43"/>
        </w:numPr>
        <w:spacing w:after="0" w:line="240" w:lineRule="auto"/>
        <w:rPr>
          <w:rFonts w:ascii="Calibri" w:eastAsia="Aptos" w:hAnsi="Calibri" w:cs="Calibri"/>
        </w:rPr>
      </w:pPr>
      <w:r w:rsidRPr="00770E44">
        <w:rPr>
          <w:rFonts w:ascii="Calibri" w:eastAsia="Aptos" w:hAnsi="Calibri" w:cs="Calibri"/>
        </w:rPr>
        <w:t>"Lack of family support"</w:t>
      </w:r>
    </w:p>
    <w:p w14:paraId="3A55EB86" w14:textId="77777777" w:rsidR="00770E44" w:rsidRPr="00770E44" w:rsidRDefault="00770E44" w:rsidP="00A14239">
      <w:pPr>
        <w:numPr>
          <w:ilvl w:val="0"/>
          <w:numId w:val="43"/>
        </w:numPr>
        <w:spacing w:after="0" w:line="240" w:lineRule="auto"/>
        <w:rPr>
          <w:rFonts w:ascii="Calibri" w:eastAsia="Aptos" w:hAnsi="Calibri" w:cs="Calibri"/>
        </w:rPr>
      </w:pPr>
      <w:r w:rsidRPr="00770E44">
        <w:rPr>
          <w:rFonts w:ascii="Calibri" w:eastAsia="Aptos" w:hAnsi="Calibri" w:cs="Calibri"/>
        </w:rPr>
        <w:t>"Lack of help for mentally ill"</w:t>
      </w:r>
    </w:p>
    <w:p w14:paraId="0D395816" w14:textId="77777777" w:rsidR="00770E44" w:rsidRPr="00770E44" w:rsidRDefault="00770E44" w:rsidP="00A14239">
      <w:pPr>
        <w:numPr>
          <w:ilvl w:val="0"/>
          <w:numId w:val="43"/>
        </w:numPr>
        <w:spacing w:after="0" w:line="240" w:lineRule="auto"/>
        <w:rPr>
          <w:rFonts w:ascii="Calibri" w:eastAsia="Aptos" w:hAnsi="Calibri" w:cs="Calibri"/>
        </w:rPr>
      </w:pPr>
      <w:r w:rsidRPr="00770E44">
        <w:rPr>
          <w:rFonts w:ascii="Calibri" w:eastAsia="Aptos" w:hAnsi="Calibri" w:cs="Calibri"/>
        </w:rPr>
        <w:t>"Lack of Mental Health Resources"</w:t>
      </w:r>
    </w:p>
    <w:p w14:paraId="6BF506C0" w14:textId="77777777" w:rsidR="00770E44" w:rsidRPr="00770E44" w:rsidRDefault="00770E44" w:rsidP="00A14239">
      <w:pPr>
        <w:numPr>
          <w:ilvl w:val="0"/>
          <w:numId w:val="43"/>
        </w:numPr>
        <w:spacing w:after="0" w:line="240" w:lineRule="auto"/>
        <w:rPr>
          <w:rFonts w:ascii="Calibri" w:eastAsia="Aptos" w:hAnsi="Calibri" w:cs="Calibri"/>
        </w:rPr>
      </w:pPr>
      <w:r w:rsidRPr="00770E44">
        <w:rPr>
          <w:rFonts w:ascii="Calibri" w:eastAsia="Aptos" w:hAnsi="Calibri" w:cs="Calibri"/>
        </w:rPr>
        <w:t>"Lazy people"</w:t>
      </w:r>
    </w:p>
    <w:p w14:paraId="3210EDE2" w14:textId="77777777" w:rsidR="00770E44" w:rsidRPr="00770E44" w:rsidRDefault="00770E44" w:rsidP="00A14239">
      <w:pPr>
        <w:numPr>
          <w:ilvl w:val="0"/>
          <w:numId w:val="43"/>
        </w:numPr>
        <w:spacing w:after="0" w:line="240" w:lineRule="auto"/>
        <w:rPr>
          <w:rFonts w:ascii="Calibri" w:eastAsia="Aptos" w:hAnsi="Calibri" w:cs="Calibri"/>
        </w:rPr>
      </w:pPr>
      <w:r w:rsidRPr="00770E44">
        <w:rPr>
          <w:rFonts w:ascii="Calibri" w:eastAsia="Aptos" w:hAnsi="Calibri" w:cs="Calibri"/>
        </w:rPr>
        <w:t>"Mental Health services. Lack of knowledge with how to obtain assistance, where to go to obtain assistance."</w:t>
      </w:r>
    </w:p>
    <w:p w14:paraId="4E82D3F0" w14:textId="77777777" w:rsidR="00770E44" w:rsidRPr="00770E44" w:rsidRDefault="00770E44" w:rsidP="00A14239">
      <w:pPr>
        <w:numPr>
          <w:ilvl w:val="0"/>
          <w:numId w:val="43"/>
        </w:numPr>
        <w:spacing w:after="0" w:line="240" w:lineRule="auto"/>
        <w:rPr>
          <w:rFonts w:ascii="Calibri" w:eastAsia="Aptos" w:hAnsi="Calibri" w:cs="Calibri"/>
        </w:rPr>
      </w:pPr>
      <w:r w:rsidRPr="00770E44">
        <w:rPr>
          <w:rFonts w:ascii="Calibri" w:eastAsia="Aptos" w:hAnsi="Calibri" w:cs="Calibri"/>
        </w:rPr>
        <w:t>"THE USE OF CELL PHONES IN SCHOOLS IS NEGATING THE EDUCATION TEACHERS ARE TRYING TO GIVE."</w:t>
      </w:r>
    </w:p>
    <w:p w14:paraId="0C097A0E" w14:textId="77777777" w:rsidR="00770E44" w:rsidRPr="00770E44" w:rsidRDefault="00770E44" w:rsidP="00770E44">
      <w:pPr>
        <w:spacing w:after="0" w:line="240" w:lineRule="auto"/>
        <w:jc w:val="center"/>
        <w:rPr>
          <w:rFonts w:ascii="Calibri" w:eastAsia="Aptos" w:hAnsi="Calibri" w:cs="Calibri"/>
        </w:rPr>
      </w:pPr>
    </w:p>
    <w:p w14:paraId="629C12B9" w14:textId="77777777" w:rsidR="00770E44" w:rsidRPr="00770E44" w:rsidRDefault="00770E44" w:rsidP="00770E44">
      <w:pPr>
        <w:spacing w:after="0" w:line="240" w:lineRule="auto"/>
        <w:jc w:val="center"/>
        <w:rPr>
          <w:rFonts w:ascii="Calibri" w:eastAsia="Aptos" w:hAnsi="Calibri" w:cs="Calibri"/>
          <w:b/>
          <w:bCs/>
        </w:rPr>
      </w:pPr>
    </w:p>
    <w:p w14:paraId="1887206C" w14:textId="77777777" w:rsidR="00770E44" w:rsidRPr="00770E44" w:rsidRDefault="00770E44" w:rsidP="00770E44">
      <w:pPr>
        <w:spacing w:after="0" w:line="240" w:lineRule="auto"/>
        <w:jc w:val="center"/>
        <w:rPr>
          <w:rFonts w:ascii="Calibri" w:eastAsia="Aptos" w:hAnsi="Calibri" w:cs="Calibri"/>
          <w:b/>
          <w:bCs/>
        </w:rPr>
      </w:pPr>
    </w:p>
    <w:p w14:paraId="12F38137" w14:textId="0C94F10A" w:rsidR="00770E44" w:rsidRPr="000E65AD" w:rsidRDefault="00770E44" w:rsidP="00770E44">
      <w:pPr>
        <w:spacing w:after="0" w:line="240" w:lineRule="auto"/>
        <w:jc w:val="center"/>
        <w:rPr>
          <w:rFonts w:ascii="Calibri" w:eastAsia="Aptos" w:hAnsi="Calibri" w:cs="Calibri"/>
        </w:rPr>
      </w:pPr>
      <w:r w:rsidRPr="00770E44">
        <w:rPr>
          <w:rFonts w:ascii="Calibri" w:eastAsia="Aptos" w:hAnsi="Calibri" w:cs="Calibri"/>
          <w:b/>
          <w:bCs/>
        </w:rPr>
        <w:t xml:space="preserve">Figure </w:t>
      </w:r>
      <w:r w:rsidR="00CB5794">
        <w:rPr>
          <w:rFonts w:ascii="Calibri" w:eastAsia="Aptos" w:hAnsi="Calibri" w:cs="Calibri"/>
          <w:b/>
          <w:bCs/>
        </w:rPr>
        <w:t>54</w:t>
      </w:r>
      <w:r w:rsidRPr="00770E44">
        <w:rPr>
          <w:rFonts w:ascii="Calibri" w:eastAsia="Aptos" w:hAnsi="Calibri" w:cs="Calibri"/>
          <w:b/>
          <w:bCs/>
        </w:rPr>
        <w:t xml:space="preserve">: What are the three most important social or environmental problems that affect the health of your community? Please select up to three. </w:t>
      </w:r>
      <w:r w:rsidRPr="000E65AD">
        <w:rPr>
          <w:rFonts w:ascii="Calibri" w:eastAsia="Aptos" w:hAnsi="Calibri" w:cs="Calibri"/>
        </w:rPr>
        <w:t>(by age)</w:t>
      </w:r>
    </w:p>
    <w:p w14:paraId="22B0D461" w14:textId="77777777" w:rsidR="00770E44" w:rsidRPr="00770E44" w:rsidRDefault="00770E44" w:rsidP="00770E44">
      <w:pPr>
        <w:spacing w:after="0" w:line="240" w:lineRule="auto"/>
        <w:jc w:val="center"/>
        <w:rPr>
          <w:rFonts w:ascii="Calibri" w:eastAsia="Aptos" w:hAnsi="Calibri" w:cs="Calibri"/>
          <w:noProof/>
          <w14:ligatures w14:val="standardContextual"/>
        </w:rPr>
      </w:pPr>
    </w:p>
    <w:p w14:paraId="74D045F5" w14:textId="77777777" w:rsidR="00770E44" w:rsidRPr="00770E44" w:rsidRDefault="00770E44" w:rsidP="00770E44">
      <w:pPr>
        <w:spacing w:after="0" w:line="240" w:lineRule="auto"/>
        <w:jc w:val="center"/>
        <w:rPr>
          <w:rFonts w:ascii="Calibri" w:eastAsia="Aptos" w:hAnsi="Calibri" w:cs="Calibri"/>
          <w:b/>
          <w:bCs/>
        </w:rPr>
      </w:pPr>
      <w:r w:rsidRPr="00770E44">
        <w:rPr>
          <w:rFonts w:ascii="Calibri" w:eastAsia="Aptos" w:hAnsi="Calibri" w:cs="Calibri"/>
          <w:noProof/>
          <w14:ligatures w14:val="standardContextual"/>
        </w:rPr>
        <w:drawing>
          <wp:inline distT="0" distB="0" distL="0" distR="0" wp14:anchorId="4DCDA71D" wp14:editId="6590D79A">
            <wp:extent cx="5629701" cy="5943600"/>
            <wp:effectExtent l="0" t="0" r="9525" b="0"/>
            <wp:docPr id="1546269189" name="Picture 1"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269189" name="Picture 1" descr="A graph of a number of people&#10;&#10;Description automatically generated with medium confidence"/>
                    <pic:cNvPicPr/>
                  </pic:nvPicPr>
                  <pic:blipFill rotWithShape="1">
                    <a:blip r:embed="rId100"/>
                    <a:srcRect r="5282"/>
                    <a:stretch/>
                  </pic:blipFill>
                  <pic:spPr bwMode="auto">
                    <a:xfrm>
                      <a:off x="0" y="0"/>
                      <a:ext cx="5629701" cy="5943600"/>
                    </a:xfrm>
                    <a:prstGeom prst="rect">
                      <a:avLst/>
                    </a:prstGeom>
                    <a:ln>
                      <a:noFill/>
                    </a:ln>
                    <a:extLst>
                      <a:ext uri="{53640926-AAD7-44D8-BBD7-CCE9431645EC}">
                        <a14:shadowObscured xmlns:a14="http://schemas.microsoft.com/office/drawing/2010/main"/>
                      </a:ext>
                    </a:extLst>
                  </pic:spPr>
                </pic:pic>
              </a:graphicData>
            </a:graphic>
          </wp:inline>
        </w:drawing>
      </w:r>
    </w:p>
    <w:p w14:paraId="7518B519" w14:textId="77777777" w:rsidR="00770E44" w:rsidRPr="00770E44" w:rsidRDefault="00770E44" w:rsidP="00770E44">
      <w:pPr>
        <w:spacing w:after="160" w:line="278" w:lineRule="auto"/>
        <w:jc w:val="center"/>
        <w:rPr>
          <w:rFonts w:ascii="Calibri" w:eastAsia="Aptos" w:hAnsi="Calibri" w:cs="Calibri"/>
          <w:b/>
          <w:bCs/>
        </w:rPr>
      </w:pPr>
      <w:r w:rsidRPr="00770E44">
        <w:rPr>
          <w:rFonts w:ascii="Calibri" w:eastAsia="Aptos" w:hAnsi="Calibri" w:cs="Calibri"/>
          <w:b/>
          <w:bCs/>
        </w:rPr>
        <w:br w:type="page"/>
      </w:r>
    </w:p>
    <w:p w14:paraId="4FE86BE7" w14:textId="305BFAE4" w:rsidR="00770E44" w:rsidRPr="000E65AD" w:rsidRDefault="00770E44" w:rsidP="00770E44">
      <w:pPr>
        <w:spacing w:after="0" w:line="240" w:lineRule="auto"/>
        <w:jc w:val="center"/>
        <w:rPr>
          <w:rFonts w:ascii="Calibri" w:eastAsia="Aptos" w:hAnsi="Calibri" w:cs="Calibri"/>
        </w:rPr>
      </w:pPr>
      <w:r w:rsidRPr="00770E44">
        <w:rPr>
          <w:rFonts w:ascii="Calibri" w:eastAsia="Aptos" w:hAnsi="Calibri" w:cs="Calibri"/>
          <w:b/>
          <w:bCs/>
        </w:rPr>
        <w:lastRenderedPageBreak/>
        <w:t xml:space="preserve">Figure </w:t>
      </w:r>
      <w:r w:rsidR="00CB5794">
        <w:rPr>
          <w:rFonts w:ascii="Calibri" w:eastAsia="Aptos" w:hAnsi="Calibri" w:cs="Calibri"/>
          <w:b/>
          <w:bCs/>
        </w:rPr>
        <w:t>55</w:t>
      </w:r>
      <w:r w:rsidRPr="00770E44">
        <w:rPr>
          <w:rFonts w:ascii="Calibri" w:eastAsia="Aptos" w:hAnsi="Calibri" w:cs="Calibri"/>
          <w:b/>
          <w:bCs/>
        </w:rPr>
        <w:t>: What are the three most important social or environmental problems that affect the health of your community? Please select up to three</w:t>
      </w:r>
      <w:r w:rsidRPr="000E65AD">
        <w:rPr>
          <w:rFonts w:ascii="Calibri" w:eastAsia="Aptos" w:hAnsi="Calibri" w:cs="Calibri"/>
        </w:rPr>
        <w:t>. (by gender)</w:t>
      </w:r>
    </w:p>
    <w:p w14:paraId="22806572" w14:textId="77777777" w:rsidR="00770E44" w:rsidRPr="00770E44" w:rsidRDefault="00770E44" w:rsidP="00770E44">
      <w:pPr>
        <w:spacing w:after="0" w:line="240" w:lineRule="auto"/>
        <w:jc w:val="center"/>
        <w:rPr>
          <w:rFonts w:ascii="Calibri" w:eastAsia="Aptos" w:hAnsi="Calibri" w:cs="Calibri"/>
          <w:noProof/>
          <w14:ligatures w14:val="standardContextual"/>
        </w:rPr>
      </w:pPr>
    </w:p>
    <w:p w14:paraId="32C088CD" w14:textId="77777777" w:rsidR="00770E44" w:rsidRPr="00770E44" w:rsidRDefault="00770E44" w:rsidP="00770E44">
      <w:pPr>
        <w:spacing w:after="0" w:line="240" w:lineRule="auto"/>
        <w:jc w:val="center"/>
        <w:rPr>
          <w:rFonts w:ascii="Calibri" w:eastAsia="Aptos" w:hAnsi="Calibri" w:cs="Calibri"/>
          <w:b/>
          <w:bCs/>
        </w:rPr>
      </w:pPr>
      <w:r w:rsidRPr="00770E44">
        <w:rPr>
          <w:rFonts w:ascii="Calibri" w:eastAsia="Aptos" w:hAnsi="Calibri" w:cs="Calibri"/>
          <w:noProof/>
          <w14:ligatures w14:val="standardContextual"/>
        </w:rPr>
        <w:drawing>
          <wp:inline distT="0" distB="0" distL="0" distR="0" wp14:anchorId="00AC2782" wp14:editId="677463AA">
            <wp:extent cx="5445457" cy="5734050"/>
            <wp:effectExtent l="0" t="0" r="3175" b="0"/>
            <wp:docPr id="998659218"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659218" name="Picture 1" descr="A screenshot of a graph&#10;&#10;Description automatically generated"/>
                    <pic:cNvPicPr/>
                  </pic:nvPicPr>
                  <pic:blipFill rotWithShape="1">
                    <a:blip r:embed="rId101"/>
                    <a:srcRect r="8381"/>
                    <a:stretch/>
                  </pic:blipFill>
                  <pic:spPr bwMode="auto">
                    <a:xfrm>
                      <a:off x="0" y="0"/>
                      <a:ext cx="5445457" cy="5734050"/>
                    </a:xfrm>
                    <a:prstGeom prst="rect">
                      <a:avLst/>
                    </a:prstGeom>
                    <a:ln>
                      <a:noFill/>
                    </a:ln>
                    <a:extLst>
                      <a:ext uri="{53640926-AAD7-44D8-BBD7-CCE9431645EC}">
                        <a14:shadowObscured xmlns:a14="http://schemas.microsoft.com/office/drawing/2010/main"/>
                      </a:ext>
                    </a:extLst>
                  </pic:spPr>
                </pic:pic>
              </a:graphicData>
            </a:graphic>
          </wp:inline>
        </w:drawing>
      </w:r>
    </w:p>
    <w:p w14:paraId="1F4CF7C4" w14:textId="77777777" w:rsidR="00770E44" w:rsidRPr="00770E44" w:rsidRDefault="00770E44" w:rsidP="00770E44">
      <w:pPr>
        <w:spacing w:after="160" w:line="278" w:lineRule="auto"/>
        <w:jc w:val="center"/>
        <w:rPr>
          <w:rFonts w:ascii="Calibri" w:eastAsia="Aptos" w:hAnsi="Calibri" w:cs="Calibri"/>
          <w:b/>
          <w:bCs/>
        </w:rPr>
      </w:pPr>
      <w:r w:rsidRPr="00770E44">
        <w:rPr>
          <w:rFonts w:ascii="Calibri" w:eastAsia="Aptos" w:hAnsi="Calibri" w:cs="Calibri"/>
          <w:b/>
          <w:bCs/>
        </w:rPr>
        <w:br w:type="page"/>
      </w:r>
    </w:p>
    <w:p w14:paraId="66C9E521" w14:textId="70E48670" w:rsidR="00770E44" w:rsidRPr="000E65AD" w:rsidRDefault="00770E44" w:rsidP="00770E44">
      <w:pPr>
        <w:spacing w:after="0" w:line="240" w:lineRule="auto"/>
        <w:jc w:val="center"/>
        <w:rPr>
          <w:rFonts w:ascii="Calibri" w:eastAsia="Aptos" w:hAnsi="Calibri" w:cs="Calibri"/>
        </w:rPr>
      </w:pPr>
      <w:r w:rsidRPr="00770E44">
        <w:rPr>
          <w:rFonts w:ascii="Calibri" w:eastAsia="Aptos" w:hAnsi="Calibri" w:cs="Calibri"/>
          <w:b/>
          <w:bCs/>
        </w:rPr>
        <w:lastRenderedPageBreak/>
        <w:t xml:space="preserve">Figure </w:t>
      </w:r>
      <w:r w:rsidR="00CB5794">
        <w:rPr>
          <w:rFonts w:ascii="Calibri" w:eastAsia="Aptos" w:hAnsi="Calibri" w:cs="Calibri"/>
          <w:b/>
          <w:bCs/>
        </w:rPr>
        <w:t>56</w:t>
      </w:r>
      <w:r w:rsidRPr="00770E44">
        <w:rPr>
          <w:rFonts w:ascii="Calibri" w:eastAsia="Aptos" w:hAnsi="Calibri" w:cs="Calibri"/>
          <w:b/>
          <w:bCs/>
        </w:rPr>
        <w:t xml:space="preserve">: What are the three most important social or environmental problems that affect the health of your community? Please select up to three. </w:t>
      </w:r>
      <w:r w:rsidRPr="000E65AD">
        <w:rPr>
          <w:rFonts w:ascii="Calibri" w:eastAsia="Aptos" w:hAnsi="Calibri" w:cs="Calibri"/>
        </w:rPr>
        <w:t>(by race)</w:t>
      </w:r>
    </w:p>
    <w:p w14:paraId="6A681567" w14:textId="77777777" w:rsidR="00770E44" w:rsidRPr="00770E44" w:rsidRDefault="00770E44" w:rsidP="00770E44">
      <w:pPr>
        <w:spacing w:after="0" w:line="240" w:lineRule="auto"/>
        <w:jc w:val="center"/>
        <w:rPr>
          <w:rFonts w:ascii="Calibri" w:eastAsia="Aptos" w:hAnsi="Calibri" w:cs="Calibri"/>
          <w:noProof/>
        </w:rPr>
      </w:pPr>
    </w:p>
    <w:p w14:paraId="3609F845" w14:textId="77777777" w:rsidR="00770E44" w:rsidRPr="00770E44" w:rsidRDefault="00770E44" w:rsidP="00770E44">
      <w:pPr>
        <w:spacing w:after="0" w:line="240" w:lineRule="auto"/>
        <w:jc w:val="center"/>
        <w:rPr>
          <w:rFonts w:ascii="Calibri" w:eastAsia="Aptos" w:hAnsi="Calibri" w:cs="Calibri"/>
          <w:b/>
          <w:bCs/>
        </w:rPr>
      </w:pPr>
      <w:r w:rsidRPr="00770E44">
        <w:rPr>
          <w:rFonts w:ascii="Calibri" w:eastAsia="Aptos" w:hAnsi="Calibri" w:cs="Calibri"/>
          <w:noProof/>
        </w:rPr>
        <w:drawing>
          <wp:inline distT="0" distB="0" distL="0" distR="0" wp14:anchorId="77206EDC" wp14:editId="3249EE20">
            <wp:extent cx="5199797" cy="6604000"/>
            <wp:effectExtent l="0" t="0" r="1270" b="6350"/>
            <wp:docPr id="1084435645"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435645" name="Picture 1" descr="A screenshot of a graph&#10;&#10;Description automatically generated"/>
                    <pic:cNvPicPr/>
                  </pic:nvPicPr>
                  <pic:blipFill rotWithShape="1">
                    <a:blip r:embed="rId86"/>
                    <a:srcRect r="12514"/>
                    <a:stretch/>
                  </pic:blipFill>
                  <pic:spPr bwMode="auto">
                    <a:xfrm>
                      <a:off x="0" y="0"/>
                      <a:ext cx="5199797" cy="6604000"/>
                    </a:xfrm>
                    <a:prstGeom prst="rect">
                      <a:avLst/>
                    </a:prstGeom>
                    <a:ln>
                      <a:noFill/>
                    </a:ln>
                    <a:extLst>
                      <a:ext uri="{53640926-AAD7-44D8-BBD7-CCE9431645EC}">
                        <a14:shadowObscured xmlns:a14="http://schemas.microsoft.com/office/drawing/2010/main"/>
                      </a:ext>
                    </a:extLst>
                  </pic:spPr>
                </pic:pic>
              </a:graphicData>
            </a:graphic>
          </wp:inline>
        </w:drawing>
      </w:r>
    </w:p>
    <w:p w14:paraId="37863F77" w14:textId="77777777" w:rsidR="00770E44" w:rsidRPr="00770E44" w:rsidRDefault="00770E44" w:rsidP="00770E44">
      <w:pPr>
        <w:spacing w:after="160" w:line="278" w:lineRule="auto"/>
        <w:jc w:val="center"/>
        <w:rPr>
          <w:rFonts w:ascii="Calibri" w:eastAsia="Aptos" w:hAnsi="Calibri" w:cs="Calibri"/>
          <w:b/>
          <w:bCs/>
        </w:rPr>
      </w:pPr>
      <w:r w:rsidRPr="00770E44">
        <w:rPr>
          <w:rFonts w:ascii="Calibri" w:eastAsia="Aptos" w:hAnsi="Calibri" w:cs="Calibri"/>
          <w:b/>
          <w:bCs/>
        </w:rPr>
        <w:br w:type="page"/>
      </w:r>
    </w:p>
    <w:p w14:paraId="343D8E40" w14:textId="7AD74C6B" w:rsidR="00770E44" w:rsidRPr="000E65AD" w:rsidRDefault="00770E44" w:rsidP="00770E44">
      <w:pPr>
        <w:spacing w:after="0" w:line="240" w:lineRule="auto"/>
        <w:jc w:val="center"/>
        <w:rPr>
          <w:rFonts w:ascii="Calibri" w:eastAsia="Aptos" w:hAnsi="Calibri" w:cs="Calibri"/>
        </w:rPr>
      </w:pPr>
      <w:r w:rsidRPr="00770E44">
        <w:rPr>
          <w:rFonts w:ascii="Calibri" w:eastAsia="Aptos" w:hAnsi="Calibri" w:cs="Calibri"/>
          <w:b/>
          <w:bCs/>
        </w:rPr>
        <w:lastRenderedPageBreak/>
        <w:t xml:space="preserve">Figure </w:t>
      </w:r>
      <w:r w:rsidR="00CB5794">
        <w:rPr>
          <w:rFonts w:ascii="Calibri" w:eastAsia="Aptos" w:hAnsi="Calibri" w:cs="Calibri"/>
          <w:b/>
          <w:bCs/>
        </w:rPr>
        <w:t>57</w:t>
      </w:r>
      <w:r w:rsidRPr="00770E44">
        <w:rPr>
          <w:rFonts w:ascii="Calibri" w:eastAsia="Aptos" w:hAnsi="Calibri" w:cs="Calibri"/>
          <w:b/>
          <w:bCs/>
        </w:rPr>
        <w:t xml:space="preserve">: What are the three most important social or environmental problems that affect the health of your community? Please select up to three. </w:t>
      </w:r>
      <w:r w:rsidRPr="000E65AD">
        <w:rPr>
          <w:rFonts w:ascii="Calibri" w:eastAsia="Aptos" w:hAnsi="Calibri" w:cs="Calibri"/>
        </w:rPr>
        <w:t>(by ethnicity)</w:t>
      </w:r>
    </w:p>
    <w:p w14:paraId="3886F4CF" w14:textId="77777777" w:rsidR="00770E44" w:rsidRPr="00770E44" w:rsidRDefault="00770E44" w:rsidP="00770E44">
      <w:pPr>
        <w:spacing w:after="0" w:line="240" w:lineRule="auto"/>
        <w:jc w:val="center"/>
        <w:rPr>
          <w:rFonts w:ascii="Calibri" w:eastAsia="Aptos" w:hAnsi="Calibri" w:cs="Calibri"/>
          <w:noProof/>
          <w14:ligatures w14:val="standardContextual"/>
        </w:rPr>
      </w:pPr>
    </w:p>
    <w:p w14:paraId="2C6A6E96" w14:textId="77777777" w:rsidR="00770E44" w:rsidRPr="00770E44" w:rsidRDefault="00770E44" w:rsidP="00770E44">
      <w:pPr>
        <w:spacing w:after="0" w:line="240" w:lineRule="auto"/>
        <w:jc w:val="center"/>
        <w:rPr>
          <w:rFonts w:ascii="Calibri" w:eastAsia="Aptos" w:hAnsi="Calibri" w:cs="Calibri"/>
          <w:b/>
          <w:bCs/>
        </w:rPr>
      </w:pPr>
      <w:r w:rsidRPr="00770E44">
        <w:rPr>
          <w:rFonts w:ascii="Calibri" w:eastAsia="Aptos" w:hAnsi="Calibri" w:cs="Calibri"/>
          <w:noProof/>
          <w14:ligatures w14:val="standardContextual"/>
        </w:rPr>
        <w:drawing>
          <wp:inline distT="0" distB="0" distL="0" distR="0" wp14:anchorId="5941135F" wp14:editId="309103DF">
            <wp:extent cx="5363570" cy="4953000"/>
            <wp:effectExtent l="0" t="0" r="8890" b="0"/>
            <wp:docPr id="346100979" name="Picture 1"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100979" name="Picture 1" descr="A graph of a number of people&#10;&#10;Description automatically generated with medium confidence"/>
                    <pic:cNvPicPr/>
                  </pic:nvPicPr>
                  <pic:blipFill rotWithShape="1">
                    <a:blip r:embed="rId102"/>
                    <a:srcRect r="9759"/>
                    <a:stretch/>
                  </pic:blipFill>
                  <pic:spPr bwMode="auto">
                    <a:xfrm>
                      <a:off x="0" y="0"/>
                      <a:ext cx="5363570" cy="4953000"/>
                    </a:xfrm>
                    <a:prstGeom prst="rect">
                      <a:avLst/>
                    </a:prstGeom>
                    <a:ln>
                      <a:noFill/>
                    </a:ln>
                    <a:extLst>
                      <a:ext uri="{53640926-AAD7-44D8-BBD7-CCE9431645EC}">
                        <a14:shadowObscured xmlns:a14="http://schemas.microsoft.com/office/drawing/2010/main"/>
                      </a:ext>
                    </a:extLst>
                  </pic:spPr>
                </pic:pic>
              </a:graphicData>
            </a:graphic>
          </wp:inline>
        </w:drawing>
      </w:r>
    </w:p>
    <w:p w14:paraId="0A212B9D" w14:textId="77777777" w:rsidR="00770E44" w:rsidRPr="00770E44" w:rsidRDefault="00770E44" w:rsidP="00770E44">
      <w:pPr>
        <w:spacing w:after="160" w:line="278" w:lineRule="auto"/>
        <w:jc w:val="center"/>
        <w:rPr>
          <w:rFonts w:ascii="Calibri" w:eastAsia="Aptos" w:hAnsi="Calibri" w:cs="Calibri"/>
        </w:rPr>
      </w:pPr>
      <w:r w:rsidRPr="00770E44">
        <w:rPr>
          <w:rFonts w:ascii="Calibri" w:eastAsia="Aptos" w:hAnsi="Calibri" w:cs="Calibri"/>
        </w:rPr>
        <w:br w:type="page"/>
      </w:r>
    </w:p>
    <w:p w14:paraId="3592E593" w14:textId="06216EDB" w:rsidR="00770E44" w:rsidRPr="00770E44" w:rsidRDefault="00770E44" w:rsidP="00770E44">
      <w:pPr>
        <w:spacing w:after="160" w:line="278" w:lineRule="auto"/>
        <w:jc w:val="center"/>
        <w:rPr>
          <w:rFonts w:ascii="Calibri" w:eastAsia="Aptos" w:hAnsi="Calibri" w:cs="Calibri"/>
        </w:rPr>
      </w:pPr>
      <w:r w:rsidRPr="00770E44">
        <w:rPr>
          <w:rFonts w:ascii="Calibri" w:eastAsia="Aptos" w:hAnsi="Calibri" w:cs="Calibri"/>
          <w:b/>
          <w:bCs/>
        </w:rPr>
        <w:lastRenderedPageBreak/>
        <w:t xml:space="preserve">Figure </w:t>
      </w:r>
      <w:r w:rsidR="00CB5794">
        <w:rPr>
          <w:rFonts w:ascii="Calibri" w:eastAsia="Aptos" w:hAnsi="Calibri" w:cs="Calibri"/>
          <w:b/>
          <w:bCs/>
        </w:rPr>
        <w:t>58</w:t>
      </w:r>
      <w:r w:rsidRPr="00770E44">
        <w:rPr>
          <w:rFonts w:ascii="Calibri" w:eastAsia="Aptos" w:hAnsi="Calibri" w:cs="Calibri"/>
          <w:b/>
          <w:bCs/>
        </w:rPr>
        <w:t>: What are the three most important reasons people in your community do not get health care when they need it? Please select up to three.</w:t>
      </w:r>
    </w:p>
    <w:p w14:paraId="5F7E1370" w14:textId="77777777" w:rsidR="00770E44" w:rsidRPr="00770E44" w:rsidRDefault="00770E44" w:rsidP="00770E44">
      <w:pPr>
        <w:spacing w:after="160" w:line="278" w:lineRule="auto"/>
        <w:jc w:val="center"/>
        <w:rPr>
          <w:rFonts w:ascii="Calibri" w:eastAsia="Aptos" w:hAnsi="Calibri" w:cs="Calibri"/>
        </w:rPr>
      </w:pPr>
      <w:r w:rsidRPr="00770E44">
        <w:rPr>
          <w:rFonts w:ascii="Calibri" w:eastAsia="Aptos" w:hAnsi="Calibri" w:cs="Calibri"/>
          <w:noProof/>
        </w:rPr>
        <w:drawing>
          <wp:inline distT="0" distB="0" distL="0" distR="0" wp14:anchorId="464E4C1E" wp14:editId="267F439E">
            <wp:extent cx="5595258" cy="2078890"/>
            <wp:effectExtent l="0" t="0" r="5715" b="0"/>
            <wp:docPr id="121720385" name="Picture 10" descr="A graph with numbers and a b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20385" name="Picture 10" descr="A graph with numbers and a bar&#10;&#10;Description automatically generated"/>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629906" cy="2091763"/>
                    </a:xfrm>
                    <a:prstGeom prst="rect">
                      <a:avLst/>
                    </a:prstGeom>
                    <a:noFill/>
                  </pic:spPr>
                </pic:pic>
              </a:graphicData>
            </a:graphic>
          </wp:inline>
        </w:drawing>
      </w:r>
    </w:p>
    <w:p w14:paraId="02BCA421" w14:textId="77777777" w:rsidR="00770E44" w:rsidRPr="00770E44" w:rsidRDefault="00770E44" w:rsidP="002B13F5">
      <w:pPr>
        <w:spacing w:after="160" w:line="278" w:lineRule="auto"/>
        <w:rPr>
          <w:rFonts w:ascii="Calibri" w:eastAsia="Aptos" w:hAnsi="Calibri" w:cs="Calibri"/>
          <w:b/>
          <w:bCs/>
        </w:rPr>
      </w:pPr>
      <w:r w:rsidRPr="00770E44">
        <w:rPr>
          <w:rFonts w:ascii="Calibri" w:eastAsia="Aptos" w:hAnsi="Calibri" w:cs="Calibri"/>
          <w:b/>
          <w:bCs/>
        </w:rPr>
        <w:t>Other (please specify):</w:t>
      </w:r>
    </w:p>
    <w:p w14:paraId="19F143CF" w14:textId="77777777" w:rsidR="00770E44" w:rsidRPr="00770E44" w:rsidRDefault="00770E44" w:rsidP="00A14239">
      <w:pPr>
        <w:numPr>
          <w:ilvl w:val="0"/>
          <w:numId w:val="44"/>
        </w:numPr>
        <w:spacing w:after="160" w:line="278" w:lineRule="auto"/>
        <w:contextualSpacing/>
        <w:rPr>
          <w:rFonts w:ascii="Calibri" w:eastAsia="Aptos" w:hAnsi="Calibri" w:cs="Calibri"/>
        </w:rPr>
      </w:pPr>
      <w:r w:rsidRPr="00770E44">
        <w:rPr>
          <w:rFonts w:ascii="Calibri" w:eastAsia="Aptos" w:hAnsi="Calibri" w:cs="Calibri"/>
        </w:rPr>
        <w:t>“Lack of knowledge concerning clinics, locations and available resources. of assi.”</w:t>
      </w:r>
    </w:p>
    <w:p w14:paraId="57C30A0E" w14:textId="77777777" w:rsidR="00770E44" w:rsidRPr="00770E44" w:rsidRDefault="00770E44" w:rsidP="00A14239">
      <w:pPr>
        <w:numPr>
          <w:ilvl w:val="0"/>
          <w:numId w:val="44"/>
        </w:numPr>
        <w:spacing w:after="160" w:line="278" w:lineRule="auto"/>
        <w:contextualSpacing/>
        <w:rPr>
          <w:rFonts w:ascii="Calibri" w:eastAsia="Aptos" w:hAnsi="Calibri" w:cs="Calibri"/>
        </w:rPr>
      </w:pPr>
      <w:r w:rsidRPr="00770E44">
        <w:rPr>
          <w:rFonts w:ascii="Calibri" w:eastAsia="Aptos" w:hAnsi="Calibri" w:cs="Calibri"/>
        </w:rPr>
        <w:t>“Lazy people”</w:t>
      </w:r>
    </w:p>
    <w:p w14:paraId="7065B238" w14:textId="77777777" w:rsidR="00770E44" w:rsidRPr="00770E44" w:rsidRDefault="00770E44" w:rsidP="00A14239">
      <w:pPr>
        <w:numPr>
          <w:ilvl w:val="0"/>
          <w:numId w:val="44"/>
        </w:numPr>
        <w:spacing w:after="160" w:line="278" w:lineRule="auto"/>
        <w:contextualSpacing/>
        <w:rPr>
          <w:rFonts w:ascii="Calibri" w:eastAsia="Aptos" w:hAnsi="Calibri" w:cs="Calibri"/>
        </w:rPr>
      </w:pPr>
      <w:r w:rsidRPr="00770E44">
        <w:rPr>
          <w:rFonts w:ascii="Calibri" w:eastAsia="Aptos" w:hAnsi="Calibri" w:cs="Calibri"/>
        </w:rPr>
        <w:t>“Low health literacy”</w:t>
      </w:r>
    </w:p>
    <w:p w14:paraId="08730735" w14:textId="77777777" w:rsidR="00770E44" w:rsidRPr="00770E44" w:rsidRDefault="00770E44" w:rsidP="00A14239">
      <w:pPr>
        <w:numPr>
          <w:ilvl w:val="0"/>
          <w:numId w:val="44"/>
        </w:numPr>
        <w:spacing w:after="160" w:line="278" w:lineRule="auto"/>
        <w:contextualSpacing/>
        <w:rPr>
          <w:rFonts w:ascii="Calibri" w:eastAsia="Aptos" w:hAnsi="Calibri" w:cs="Calibri"/>
        </w:rPr>
      </w:pPr>
      <w:r w:rsidRPr="00770E44">
        <w:rPr>
          <w:rFonts w:ascii="Calibri" w:eastAsia="Aptos" w:hAnsi="Calibri" w:cs="Calibri"/>
        </w:rPr>
        <w:t>“No Gerontologists in the county.”</w:t>
      </w:r>
    </w:p>
    <w:p w14:paraId="3FE82F48" w14:textId="77777777" w:rsidR="00770E44" w:rsidRPr="00770E44" w:rsidRDefault="00770E44" w:rsidP="00770E44">
      <w:pPr>
        <w:spacing w:after="160" w:line="278" w:lineRule="auto"/>
        <w:jc w:val="center"/>
        <w:rPr>
          <w:rFonts w:ascii="Calibri" w:eastAsia="Aptos" w:hAnsi="Calibri" w:cs="Calibri"/>
          <w:b/>
          <w:bCs/>
        </w:rPr>
      </w:pPr>
    </w:p>
    <w:p w14:paraId="496AAB62" w14:textId="270506D8" w:rsidR="00770E44" w:rsidRPr="000E65AD" w:rsidRDefault="00770E44" w:rsidP="00770E44">
      <w:pPr>
        <w:spacing w:after="160" w:line="278" w:lineRule="auto"/>
        <w:jc w:val="center"/>
        <w:rPr>
          <w:rFonts w:ascii="Calibri" w:eastAsia="Aptos" w:hAnsi="Calibri" w:cs="Calibri"/>
        </w:rPr>
      </w:pPr>
      <w:r w:rsidRPr="00770E44">
        <w:rPr>
          <w:rFonts w:ascii="Calibri" w:eastAsia="Aptos" w:hAnsi="Calibri" w:cs="Calibri"/>
          <w:b/>
          <w:bCs/>
        </w:rPr>
        <w:t xml:space="preserve">Figure </w:t>
      </w:r>
      <w:r w:rsidR="00CB5794">
        <w:rPr>
          <w:rFonts w:ascii="Calibri" w:eastAsia="Aptos" w:hAnsi="Calibri" w:cs="Calibri"/>
          <w:b/>
          <w:bCs/>
        </w:rPr>
        <w:t>59</w:t>
      </w:r>
      <w:r w:rsidRPr="00770E44">
        <w:rPr>
          <w:rFonts w:ascii="Calibri" w:eastAsia="Aptos" w:hAnsi="Calibri" w:cs="Calibri"/>
          <w:b/>
          <w:bCs/>
        </w:rPr>
        <w:t xml:space="preserve">: What are the three most important reasons people in your community do not get health care when they need it? Please select up to three. </w:t>
      </w:r>
      <w:r w:rsidRPr="000E65AD">
        <w:rPr>
          <w:rFonts w:ascii="Calibri" w:eastAsia="Aptos" w:hAnsi="Calibri" w:cs="Calibri"/>
        </w:rPr>
        <w:t>(by age)</w:t>
      </w:r>
    </w:p>
    <w:p w14:paraId="1C3D9A5B" w14:textId="77777777" w:rsidR="00770E44" w:rsidRPr="00770E44" w:rsidRDefault="00770E44" w:rsidP="00770E44">
      <w:pPr>
        <w:spacing w:after="160" w:line="278" w:lineRule="auto"/>
        <w:jc w:val="center"/>
        <w:rPr>
          <w:rFonts w:ascii="Calibri" w:eastAsia="Aptos" w:hAnsi="Calibri" w:cs="Calibri"/>
          <w:b/>
          <w:bCs/>
        </w:rPr>
      </w:pPr>
      <w:r w:rsidRPr="00770E44">
        <w:rPr>
          <w:rFonts w:ascii="Calibri" w:eastAsia="Aptos" w:hAnsi="Calibri" w:cs="Calibri"/>
          <w:noProof/>
          <w14:ligatures w14:val="standardContextual"/>
        </w:rPr>
        <w:drawing>
          <wp:inline distT="0" distB="0" distL="0" distR="0" wp14:anchorId="370DC000" wp14:editId="36D44C69">
            <wp:extent cx="5562600" cy="3261538"/>
            <wp:effectExtent l="0" t="0" r="0" b="0"/>
            <wp:docPr id="1006382740" name="Picture 1" descr="A graph of blue and black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382740" name="Picture 1" descr="A graph of blue and black bars&#10;&#10;Description automatically generated with medium confidence"/>
                    <pic:cNvPicPr/>
                  </pic:nvPicPr>
                  <pic:blipFill rotWithShape="1">
                    <a:blip r:embed="rId84"/>
                    <a:srcRect r="10317"/>
                    <a:stretch/>
                  </pic:blipFill>
                  <pic:spPr bwMode="auto">
                    <a:xfrm>
                      <a:off x="0" y="0"/>
                      <a:ext cx="5580599" cy="3272092"/>
                    </a:xfrm>
                    <a:prstGeom prst="rect">
                      <a:avLst/>
                    </a:prstGeom>
                    <a:ln>
                      <a:noFill/>
                    </a:ln>
                    <a:extLst>
                      <a:ext uri="{53640926-AAD7-44D8-BBD7-CCE9431645EC}">
                        <a14:shadowObscured xmlns:a14="http://schemas.microsoft.com/office/drawing/2010/main"/>
                      </a:ext>
                    </a:extLst>
                  </pic:spPr>
                </pic:pic>
              </a:graphicData>
            </a:graphic>
          </wp:inline>
        </w:drawing>
      </w:r>
    </w:p>
    <w:p w14:paraId="0257610A" w14:textId="72864DEF" w:rsidR="00770E44" w:rsidRPr="000E65AD" w:rsidRDefault="00770E44" w:rsidP="00770E44">
      <w:pPr>
        <w:spacing w:after="160" w:line="278" w:lineRule="auto"/>
        <w:jc w:val="center"/>
        <w:rPr>
          <w:rFonts w:ascii="Calibri" w:eastAsia="Aptos" w:hAnsi="Calibri" w:cs="Calibri"/>
        </w:rPr>
      </w:pPr>
      <w:r w:rsidRPr="00770E44">
        <w:rPr>
          <w:rFonts w:ascii="Calibri" w:eastAsia="Aptos" w:hAnsi="Calibri" w:cs="Calibri"/>
          <w:b/>
          <w:bCs/>
        </w:rPr>
        <w:lastRenderedPageBreak/>
        <w:t xml:space="preserve">Figure </w:t>
      </w:r>
      <w:r w:rsidR="00CB5794">
        <w:rPr>
          <w:rFonts w:ascii="Calibri" w:eastAsia="Aptos" w:hAnsi="Calibri" w:cs="Calibri"/>
          <w:b/>
          <w:bCs/>
        </w:rPr>
        <w:t>60</w:t>
      </w:r>
      <w:r w:rsidRPr="00770E44">
        <w:rPr>
          <w:rFonts w:ascii="Calibri" w:eastAsia="Aptos" w:hAnsi="Calibri" w:cs="Calibri"/>
          <w:b/>
          <w:bCs/>
        </w:rPr>
        <w:t xml:space="preserve">: What are the three most important reasons people in your community do not get health care when they need it? Please select up to three. </w:t>
      </w:r>
      <w:r w:rsidRPr="000E65AD">
        <w:rPr>
          <w:rFonts w:ascii="Calibri" w:eastAsia="Aptos" w:hAnsi="Calibri" w:cs="Calibri"/>
        </w:rPr>
        <w:t>(by gender)</w:t>
      </w:r>
    </w:p>
    <w:p w14:paraId="6D327726" w14:textId="77777777" w:rsidR="00770E44" w:rsidRPr="00770E44" w:rsidRDefault="00770E44" w:rsidP="00770E44">
      <w:pPr>
        <w:spacing w:after="160" w:line="278" w:lineRule="auto"/>
        <w:jc w:val="center"/>
        <w:rPr>
          <w:rFonts w:ascii="Calibri" w:eastAsia="Aptos" w:hAnsi="Calibri" w:cs="Calibri"/>
        </w:rPr>
      </w:pPr>
      <w:r w:rsidRPr="00770E44">
        <w:rPr>
          <w:rFonts w:ascii="Calibri" w:eastAsia="Aptos" w:hAnsi="Calibri" w:cs="Calibri"/>
          <w:noProof/>
          <w14:ligatures w14:val="standardContextual"/>
        </w:rPr>
        <w:drawing>
          <wp:inline distT="0" distB="0" distL="0" distR="0" wp14:anchorId="7591562F" wp14:editId="63A43378">
            <wp:extent cx="5886483" cy="2668137"/>
            <wp:effectExtent l="0" t="0" r="0" b="0"/>
            <wp:docPr id="1510025020" name="Picture 1" descr="A graph of blue and whit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025020" name="Picture 1" descr="A graph of blue and white bars&#10;&#10;Description automatically generated with medium confidence"/>
                    <pic:cNvPicPr/>
                  </pic:nvPicPr>
                  <pic:blipFill rotWithShape="1">
                    <a:blip r:embed="rId103"/>
                    <a:srcRect r="10333" b="13620"/>
                    <a:stretch/>
                  </pic:blipFill>
                  <pic:spPr bwMode="auto">
                    <a:xfrm>
                      <a:off x="0" y="0"/>
                      <a:ext cx="5894299" cy="2671680"/>
                    </a:xfrm>
                    <a:prstGeom prst="rect">
                      <a:avLst/>
                    </a:prstGeom>
                    <a:ln>
                      <a:noFill/>
                    </a:ln>
                    <a:extLst>
                      <a:ext uri="{53640926-AAD7-44D8-BBD7-CCE9431645EC}">
                        <a14:shadowObscured xmlns:a14="http://schemas.microsoft.com/office/drawing/2010/main"/>
                      </a:ext>
                    </a:extLst>
                  </pic:spPr>
                </pic:pic>
              </a:graphicData>
            </a:graphic>
          </wp:inline>
        </w:drawing>
      </w:r>
    </w:p>
    <w:p w14:paraId="7DF237A8" w14:textId="77777777" w:rsidR="00770E44" w:rsidRPr="00770E44" w:rsidRDefault="00770E44" w:rsidP="00770E44">
      <w:pPr>
        <w:spacing w:after="160" w:line="278" w:lineRule="auto"/>
        <w:jc w:val="center"/>
        <w:rPr>
          <w:rFonts w:ascii="Calibri" w:eastAsia="Aptos" w:hAnsi="Calibri" w:cs="Calibri"/>
          <w:b/>
          <w:bCs/>
        </w:rPr>
      </w:pPr>
    </w:p>
    <w:p w14:paraId="504E1760" w14:textId="12780128" w:rsidR="00770E44" w:rsidRPr="000E65AD" w:rsidRDefault="00770E44" w:rsidP="00770E44">
      <w:pPr>
        <w:spacing w:after="160" w:line="278" w:lineRule="auto"/>
        <w:jc w:val="center"/>
        <w:rPr>
          <w:rFonts w:ascii="Calibri" w:eastAsia="Aptos" w:hAnsi="Calibri" w:cs="Calibri"/>
        </w:rPr>
      </w:pPr>
      <w:r w:rsidRPr="00770E44">
        <w:rPr>
          <w:rFonts w:ascii="Calibri" w:eastAsia="Aptos" w:hAnsi="Calibri" w:cs="Calibri"/>
          <w:b/>
          <w:bCs/>
        </w:rPr>
        <w:t xml:space="preserve">Figure </w:t>
      </w:r>
      <w:r w:rsidR="00CB5794">
        <w:rPr>
          <w:rFonts w:ascii="Calibri" w:eastAsia="Aptos" w:hAnsi="Calibri" w:cs="Calibri"/>
          <w:b/>
          <w:bCs/>
        </w:rPr>
        <w:t>61</w:t>
      </w:r>
      <w:r w:rsidRPr="00770E44">
        <w:rPr>
          <w:rFonts w:ascii="Calibri" w:eastAsia="Aptos" w:hAnsi="Calibri" w:cs="Calibri"/>
          <w:b/>
          <w:bCs/>
        </w:rPr>
        <w:t xml:space="preserve">: What are the three most important reasons people in your community do not get health care when they need it? Please select up to three. </w:t>
      </w:r>
      <w:r w:rsidRPr="000E65AD">
        <w:rPr>
          <w:rFonts w:ascii="Calibri" w:eastAsia="Aptos" w:hAnsi="Calibri" w:cs="Calibri"/>
        </w:rPr>
        <w:t>(by race)</w:t>
      </w:r>
    </w:p>
    <w:p w14:paraId="5EE394B7" w14:textId="77777777" w:rsidR="00770E44" w:rsidRPr="00770E44" w:rsidRDefault="00770E44" w:rsidP="00770E44">
      <w:pPr>
        <w:spacing w:after="160" w:line="278" w:lineRule="auto"/>
        <w:jc w:val="center"/>
        <w:rPr>
          <w:rFonts w:ascii="Calibri" w:eastAsia="Aptos" w:hAnsi="Calibri" w:cs="Calibri"/>
        </w:rPr>
      </w:pPr>
      <w:r w:rsidRPr="00770E44">
        <w:rPr>
          <w:rFonts w:ascii="Calibri" w:eastAsia="Aptos" w:hAnsi="Calibri" w:cs="Calibri"/>
          <w:noProof/>
          <w14:ligatures w14:val="standardContextual"/>
        </w:rPr>
        <w:drawing>
          <wp:inline distT="0" distB="0" distL="0" distR="0" wp14:anchorId="2D57801A" wp14:editId="10DA2271">
            <wp:extent cx="5880659" cy="3753134"/>
            <wp:effectExtent l="0" t="0" r="6350" b="0"/>
            <wp:docPr id="1302359901" name="Picture 1" descr="A graph of blue and black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359901" name="Picture 1" descr="A graph of blue and black bars&#10;&#10;Description automatically generated with medium confidence"/>
                    <pic:cNvPicPr/>
                  </pic:nvPicPr>
                  <pic:blipFill rotWithShape="1">
                    <a:blip r:embed="rId104"/>
                    <a:srcRect r="9874" b="16593"/>
                    <a:stretch/>
                  </pic:blipFill>
                  <pic:spPr bwMode="auto">
                    <a:xfrm>
                      <a:off x="0" y="0"/>
                      <a:ext cx="5891645" cy="3760145"/>
                    </a:xfrm>
                    <a:prstGeom prst="rect">
                      <a:avLst/>
                    </a:prstGeom>
                    <a:ln>
                      <a:noFill/>
                    </a:ln>
                    <a:extLst>
                      <a:ext uri="{53640926-AAD7-44D8-BBD7-CCE9431645EC}">
                        <a14:shadowObscured xmlns:a14="http://schemas.microsoft.com/office/drawing/2010/main"/>
                      </a:ext>
                    </a:extLst>
                  </pic:spPr>
                </pic:pic>
              </a:graphicData>
            </a:graphic>
          </wp:inline>
        </w:drawing>
      </w:r>
    </w:p>
    <w:p w14:paraId="5BCD1E53" w14:textId="591383CE" w:rsidR="00770E44" w:rsidRPr="000E65AD" w:rsidRDefault="00770E44" w:rsidP="00770E44">
      <w:pPr>
        <w:spacing w:after="160" w:line="278" w:lineRule="auto"/>
        <w:jc w:val="center"/>
        <w:rPr>
          <w:rFonts w:ascii="Calibri" w:eastAsia="Aptos" w:hAnsi="Calibri" w:cs="Calibri"/>
        </w:rPr>
      </w:pPr>
      <w:r w:rsidRPr="00770E44">
        <w:rPr>
          <w:rFonts w:ascii="Calibri" w:eastAsia="Aptos" w:hAnsi="Calibri" w:cs="Calibri"/>
          <w:b/>
          <w:bCs/>
        </w:rPr>
        <w:lastRenderedPageBreak/>
        <w:t xml:space="preserve">Figure </w:t>
      </w:r>
      <w:r w:rsidR="00CB5794">
        <w:rPr>
          <w:rFonts w:ascii="Calibri" w:eastAsia="Aptos" w:hAnsi="Calibri" w:cs="Calibri"/>
          <w:b/>
          <w:bCs/>
        </w:rPr>
        <w:t>62</w:t>
      </w:r>
      <w:r w:rsidRPr="00770E44">
        <w:rPr>
          <w:rFonts w:ascii="Calibri" w:eastAsia="Aptos" w:hAnsi="Calibri" w:cs="Calibri"/>
          <w:b/>
          <w:bCs/>
        </w:rPr>
        <w:t xml:space="preserve">: What are the three most important reasons people in your community do not get health care when they need it? Please select up to three. </w:t>
      </w:r>
      <w:r w:rsidRPr="000E65AD">
        <w:rPr>
          <w:rFonts w:ascii="Calibri" w:eastAsia="Aptos" w:hAnsi="Calibri" w:cs="Calibri"/>
        </w:rPr>
        <w:t>(by ethnicity)</w:t>
      </w:r>
    </w:p>
    <w:p w14:paraId="67113AEE" w14:textId="77777777" w:rsidR="00770E44" w:rsidRPr="00770E44" w:rsidRDefault="00770E44" w:rsidP="00770E44">
      <w:pPr>
        <w:spacing w:after="160" w:line="278" w:lineRule="auto"/>
        <w:jc w:val="center"/>
        <w:rPr>
          <w:rFonts w:ascii="Calibri" w:eastAsia="Aptos" w:hAnsi="Calibri" w:cs="Calibri"/>
          <w:noProof/>
          <w14:ligatures w14:val="standardContextual"/>
        </w:rPr>
      </w:pPr>
    </w:p>
    <w:p w14:paraId="1B0EA211" w14:textId="77777777" w:rsidR="00770E44" w:rsidRPr="00770E44" w:rsidRDefault="00770E44" w:rsidP="00770E44">
      <w:pPr>
        <w:spacing w:after="160" w:line="278" w:lineRule="auto"/>
        <w:jc w:val="center"/>
        <w:rPr>
          <w:rFonts w:ascii="Calibri" w:eastAsia="Aptos" w:hAnsi="Calibri" w:cs="Calibri"/>
        </w:rPr>
      </w:pPr>
      <w:r w:rsidRPr="00770E44">
        <w:rPr>
          <w:rFonts w:ascii="Calibri" w:eastAsia="Aptos" w:hAnsi="Calibri" w:cs="Calibri"/>
          <w:noProof/>
          <w14:ligatures w14:val="standardContextual"/>
        </w:rPr>
        <w:drawing>
          <wp:inline distT="0" distB="0" distL="0" distR="0" wp14:anchorId="1B67F6FC" wp14:editId="7E7AE248">
            <wp:extent cx="5899074" cy="2927445"/>
            <wp:effectExtent l="0" t="0" r="6985" b="6350"/>
            <wp:docPr id="403521572" name="Picture 1" descr="A graph of blue and black colo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521572" name="Picture 1" descr="A graph of blue and black color&#10;&#10;Description automatically generated with medium confidence"/>
                    <pic:cNvPicPr/>
                  </pic:nvPicPr>
                  <pic:blipFill rotWithShape="1">
                    <a:blip r:embed="rId105"/>
                    <a:srcRect r="13430"/>
                    <a:stretch/>
                  </pic:blipFill>
                  <pic:spPr bwMode="auto">
                    <a:xfrm>
                      <a:off x="0" y="0"/>
                      <a:ext cx="5909788" cy="2932762"/>
                    </a:xfrm>
                    <a:prstGeom prst="rect">
                      <a:avLst/>
                    </a:prstGeom>
                    <a:ln>
                      <a:noFill/>
                    </a:ln>
                    <a:extLst>
                      <a:ext uri="{53640926-AAD7-44D8-BBD7-CCE9431645EC}">
                        <a14:shadowObscured xmlns:a14="http://schemas.microsoft.com/office/drawing/2010/main"/>
                      </a:ext>
                    </a:extLst>
                  </pic:spPr>
                </pic:pic>
              </a:graphicData>
            </a:graphic>
          </wp:inline>
        </w:drawing>
      </w:r>
    </w:p>
    <w:p w14:paraId="1B6C2558" w14:textId="77777777" w:rsidR="00770E44" w:rsidRPr="00770E44" w:rsidRDefault="00770E44" w:rsidP="00770E44">
      <w:pPr>
        <w:spacing w:after="0" w:line="240" w:lineRule="auto"/>
        <w:jc w:val="center"/>
        <w:rPr>
          <w:rFonts w:ascii="Calibri" w:eastAsia="Aptos" w:hAnsi="Calibri" w:cs="Calibri"/>
          <w:b/>
          <w:bCs/>
          <w:u w:val="single"/>
        </w:rPr>
      </w:pPr>
    </w:p>
    <w:p w14:paraId="1EE1592B" w14:textId="77777777" w:rsidR="00770E44" w:rsidRPr="00770E44" w:rsidRDefault="00770E44" w:rsidP="00770E44">
      <w:pPr>
        <w:spacing w:after="0" w:line="240" w:lineRule="auto"/>
        <w:jc w:val="center"/>
        <w:rPr>
          <w:rFonts w:ascii="Calibri" w:eastAsia="Aptos" w:hAnsi="Calibri" w:cs="Calibri"/>
          <w:b/>
          <w:bCs/>
          <w:u w:val="single"/>
        </w:rPr>
      </w:pPr>
    </w:p>
    <w:p w14:paraId="462682F0" w14:textId="77777777" w:rsidR="00770E44" w:rsidRDefault="00770E44" w:rsidP="00770E44">
      <w:pPr>
        <w:spacing w:after="0" w:line="240" w:lineRule="auto"/>
        <w:jc w:val="center"/>
        <w:rPr>
          <w:rFonts w:ascii="Calibri" w:eastAsia="Aptos" w:hAnsi="Calibri" w:cs="Calibri"/>
          <w:b/>
          <w:bCs/>
          <w:u w:val="single"/>
        </w:rPr>
      </w:pPr>
    </w:p>
    <w:p w14:paraId="61894AD0" w14:textId="77777777" w:rsidR="002B13F5" w:rsidRDefault="002B13F5" w:rsidP="00770E44">
      <w:pPr>
        <w:spacing w:after="0" w:line="240" w:lineRule="auto"/>
        <w:jc w:val="center"/>
        <w:rPr>
          <w:rFonts w:ascii="Calibri" w:eastAsia="Aptos" w:hAnsi="Calibri" w:cs="Calibri"/>
          <w:b/>
          <w:bCs/>
          <w:u w:val="single"/>
        </w:rPr>
      </w:pPr>
    </w:p>
    <w:p w14:paraId="024B8EA1" w14:textId="77777777" w:rsidR="002B13F5" w:rsidRDefault="002B13F5" w:rsidP="00770E44">
      <w:pPr>
        <w:spacing w:after="0" w:line="240" w:lineRule="auto"/>
        <w:jc w:val="center"/>
        <w:rPr>
          <w:rFonts w:ascii="Calibri" w:eastAsia="Aptos" w:hAnsi="Calibri" w:cs="Calibri"/>
          <w:b/>
          <w:bCs/>
          <w:u w:val="single"/>
        </w:rPr>
      </w:pPr>
    </w:p>
    <w:p w14:paraId="6B0A1BB5" w14:textId="77777777" w:rsidR="002B13F5" w:rsidRDefault="002B13F5" w:rsidP="00770E44">
      <w:pPr>
        <w:spacing w:after="0" w:line="240" w:lineRule="auto"/>
        <w:jc w:val="center"/>
        <w:rPr>
          <w:rFonts w:ascii="Calibri" w:eastAsia="Aptos" w:hAnsi="Calibri" w:cs="Calibri"/>
          <w:b/>
          <w:bCs/>
          <w:u w:val="single"/>
        </w:rPr>
      </w:pPr>
    </w:p>
    <w:p w14:paraId="64888231" w14:textId="77777777" w:rsidR="002B13F5" w:rsidRDefault="002B13F5" w:rsidP="00770E44">
      <w:pPr>
        <w:spacing w:after="0" w:line="240" w:lineRule="auto"/>
        <w:jc w:val="center"/>
        <w:rPr>
          <w:rFonts w:ascii="Calibri" w:eastAsia="Aptos" w:hAnsi="Calibri" w:cs="Calibri"/>
          <w:b/>
          <w:bCs/>
          <w:u w:val="single"/>
        </w:rPr>
      </w:pPr>
    </w:p>
    <w:p w14:paraId="66AE65F6" w14:textId="77777777" w:rsidR="002B13F5" w:rsidRDefault="002B13F5" w:rsidP="00770E44">
      <w:pPr>
        <w:spacing w:after="0" w:line="240" w:lineRule="auto"/>
        <w:jc w:val="center"/>
        <w:rPr>
          <w:rFonts w:ascii="Calibri" w:eastAsia="Aptos" w:hAnsi="Calibri" w:cs="Calibri"/>
          <w:b/>
          <w:bCs/>
          <w:u w:val="single"/>
        </w:rPr>
      </w:pPr>
    </w:p>
    <w:p w14:paraId="0750C227" w14:textId="77777777" w:rsidR="002B13F5" w:rsidRDefault="002B13F5" w:rsidP="00770E44">
      <w:pPr>
        <w:spacing w:after="0" w:line="240" w:lineRule="auto"/>
        <w:jc w:val="center"/>
        <w:rPr>
          <w:rFonts w:ascii="Calibri" w:eastAsia="Aptos" w:hAnsi="Calibri" w:cs="Calibri"/>
          <w:b/>
          <w:bCs/>
          <w:u w:val="single"/>
        </w:rPr>
      </w:pPr>
    </w:p>
    <w:p w14:paraId="3EC9827A" w14:textId="77777777" w:rsidR="002B13F5" w:rsidRDefault="002B13F5" w:rsidP="00770E44">
      <w:pPr>
        <w:spacing w:after="0" w:line="240" w:lineRule="auto"/>
        <w:jc w:val="center"/>
        <w:rPr>
          <w:rFonts w:ascii="Calibri" w:eastAsia="Aptos" w:hAnsi="Calibri" w:cs="Calibri"/>
          <w:b/>
          <w:bCs/>
          <w:u w:val="single"/>
        </w:rPr>
      </w:pPr>
    </w:p>
    <w:p w14:paraId="10B5A8DE" w14:textId="77777777" w:rsidR="002B13F5" w:rsidRDefault="002B13F5" w:rsidP="00770E44">
      <w:pPr>
        <w:spacing w:after="0" w:line="240" w:lineRule="auto"/>
        <w:jc w:val="center"/>
        <w:rPr>
          <w:rFonts w:ascii="Calibri" w:eastAsia="Aptos" w:hAnsi="Calibri" w:cs="Calibri"/>
          <w:b/>
          <w:bCs/>
          <w:u w:val="single"/>
        </w:rPr>
      </w:pPr>
    </w:p>
    <w:p w14:paraId="3977B4A5" w14:textId="77777777" w:rsidR="002B13F5" w:rsidRDefault="002B13F5" w:rsidP="00770E44">
      <w:pPr>
        <w:spacing w:after="0" w:line="240" w:lineRule="auto"/>
        <w:jc w:val="center"/>
        <w:rPr>
          <w:rFonts w:ascii="Calibri" w:eastAsia="Aptos" w:hAnsi="Calibri" w:cs="Calibri"/>
          <w:b/>
          <w:bCs/>
          <w:u w:val="single"/>
        </w:rPr>
      </w:pPr>
    </w:p>
    <w:p w14:paraId="0FDF6517" w14:textId="77777777" w:rsidR="002B13F5" w:rsidRDefault="002B13F5" w:rsidP="00770E44">
      <w:pPr>
        <w:spacing w:after="0" w:line="240" w:lineRule="auto"/>
        <w:jc w:val="center"/>
        <w:rPr>
          <w:rFonts w:ascii="Calibri" w:eastAsia="Aptos" w:hAnsi="Calibri" w:cs="Calibri"/>
          <w:b/>
          <w:bCs/>
          <w:u w:val="single"/>
        </w:rPr>
      </w:pPr>
    </w:p>
    <w:p w14:paraId="5FD3F4F5" w14:textId="77777777" w:rsidR="002B13F5" w:rsidRDefault="002B13F5" w:rsidP="00770E44">
      <w:pPr>
        <w:spacing w:after="0" w:line="240" w:lineRule="auto"/>
        <w:jc w:val="center"/>
        <w:rPr>
          <w:rFonts w:ascii="Calibri" w:eastAsia="Aptos" w:hAnsi="Calibri" w:cs="Calibri"/>
          <w:b/>
          <w:bCs/>
          <w:u w:val="single"/>
        </w:rPr>
      </w:pPr>
    </w:p>
    <w:p w14:paraId="2BA3A971" w14:textId="77777777" w:rsidR="002B13F5" w:rsidRDefault="002B13F5" w:rsidP="00770E44">
      <w:pPr>
        <w:spacing w:after="0" w:line="240" w:lineRule="auto"/>
        <w:jc w:val="center"/>
        <w:rPr>
          <w:rFonts w:ascii="Calibri" w:eastAsia="Aptos" w:hAnsi="Calibri" w:cs="Calibri"/>
          <w:b/>
          <w:bCs/>
          <w:u w:val="single"/>
        </w:rPr>
      </w:pPr>
    </w:p>
    <w:p w14:paraId="286917E7" w14:textId="77777777" w:rsidR="002B13F5" w:rsidRDefault="002B13F5" w:rsidP="00770E44">
      <w:pPr>
        <w:spacing w:after="0" w:line="240" w:lineRule="auto"/>
        <w:jc w:val="center"/>
        <w:rPr>
          <w:rFonts w:ascii="Calibri" w:eastAsia="Aptos" w:hAnsi="Calibri" w:cs="Calibri"/>
          <w:b/>
          <w:bCs/>
          <w:u w:val="single"/>
        </w:rPr>
      </w:pPr>
    </w:p>
    <w:p w14:paraId="2F7CA9F2" w14:textId="77777777" w:rsidR="002B13F5" w:rsidRDefault="002B13F5" w:rsidP="00770E44">
      <w:pPr>
        <w:spacing w:after="0" w:line="240" w:lineRule="auto"/>
        <w:jc w:val="center"/>
        <w:rPr>
          <w:rFonts w:ascii="Calibri" w:eastAsia="Aptos" w:hAnsi="Calibri" w:cs="Calibri"/>
          <w:b/>
          <w:bCs/>
          <w:u w:val="single"/>
        </w:rPr>
      </w:pPr>
    </w:p>
    <w:p w14:paraId="678397A8" w14:textId="77777777" w:rsidR="002B13F5" w:rsidRDefault="002B13F5" w:rsidP="00770E44">
      <w:pPr>
        <w:spacing w:after="0" w:line="240" w:lineRule="auto"/>
        <w:jc w:val="center"/>
        <w:rPr>
          <w:rFonts w:ascii="Calibri" w:eastAsia="Aptos" w:hAnsi="Calibri" w:cs="Calibri"/>
          <w:b/>
          <w:bCs/>
          <w:u w:val="single"/>
        </w:rPr>
      </w:pPr>
    </w:p>
    <w:p w14:paraId="50208950" w14:textId="77777777" w:rsidR="002B13F5" w:rsidRDefault="002B13F5" w:rsidP="00770E44">
      <w:pPr>
        <w:spacing w:after="0" w:line="240" w:lineRule="auto"/>
        <w:jc w:val="center"/>
        <w:rPr>
          <w:rFonts w:ascii="Calibri" w:eastAsia="Aptos" w:hAnsi="Calibri" w:cs="Calibri"/>
          <w:b/>
          <w:bCs/>
          <w:u w:val="single"/>
        </w:rPr>
      </w:pPr>
    </w:p>
    <w:p w14:paraId="725B3F1C" w14:textId="77777777" w:rsidR="002B13F5" w:rsidRDefault="002B13F5" w:rsidP="00770E44">
      <w:pPr>
        <w:spacing w:after="0" w:line="240" w:lineRule="auto"/>
        <w:jc w:val="center"/>
        <w:rPr>
          <w:rFonts w:ascii="Calibri" w:eastAsia="Aptos" w:hAnsi="Calibri" w:cs="Calibri"/>
          <w:b/>
          <w:bCs/>
          <w:u w:val="single"/>
        </w:rPr>
      </w:pPr>
    </w:p>
    <w:p w14:paraId="4536CE54" w14:textId="77777777" w:rsidR="002B13F5" w:rsidRDefault="002B13F5" w:rsidP="00770E44">
      <w:pPr>
        <w:spacing w:after="0" w:line="240" w:lineRule="auto"/>
        <w:jc w:val="center"/>
        <w:rPr>
          <w:rFonts w:ascii="Calibri" w:eastAsia="Aptos" w:hAnsi="Calibri" w:cs="Calibri"/>
          <w:b/>
          <w:bCs/>
          <w:u w:val="single"/>
        </w:rPr>
      </w:pPr>
    </w:p>
    <w:p w14:paraId="5CB288B6" w14:textId="77777777" w:rsidR="002B13F5" w:rsidRDefault="002B13F5" w:rsidP="00770E44">
      <w:pPr>
        <w:spacing w:after="0" w:line="240" w:lineRule="auto"/>
        <w:jc w:val="center"/>
        <w:rPr>
          <w:rFonts w:ascii="Calibri" w:eastAsia="Aptos" w:hAnsi="Calibri" w:cs="Calibri"/>
          <w:b/>
          <w:bCs/>
          <w:u w:val="single"/>
        </w:rPr>
      </w:pPr>
    </w:p>
    <w:p w14:paraId="63C8F20A" w14:textId="77777777" w:rsidR="002B13F5" w:rsidRDefault="002B13F5" w:rsidP="00770E44">
      <w:pPr>
        <w:spacing w:after="0" w:line="240" w:lineRule="auto"/>
        <w:jc w:val="center"/>
        <w:rPr>
          <w:rFonts w:ascii="Calibri" w:eastAsia="Aptos" w:hAnsi="Calibri" w:cs="Calibri"/>
          <w:b/>
          <w:bCs/>
          <w:u w:val="single"/>
        </w:rPr>
      </w:pPr>
    </w:p>
    <w:p w14:paraId="5C5B14E5" w14:textId="77777777" w:rsidR="002B13F5" w:rsidRPr="00770E44" w:rsidRDefault="002B13F5" w:rsidP="00770E44">
      <w:pPr>
        <w:spacing w:after="0" w:line="240" w:lineRule="auto"/>
        <w:jc w:val="center"/>
        <w:rPr>
          <w:rFonts w:ascii="Calibri" w:eastAsia="Aptos" w:hAnsi="Calibri" w:cs="Calibri"/>
          <w:b/>
          <w:bCs/>
          <w:u w:val="single"/>
        </w:rPr>
      </w:pPr>
    </w:p>
    <w:p w14:paraId="4E7A137E" w14:textId="77777777" w:rsidR="00770E44" w:rsidRPr="00770E44" w:rsidRDefault="00770E44" w:rsidP="00770E44">
      <w:pPr>
        <w:spacing w:after="0" w:line="240" w:lineRule="auto"/>
        <w:jc w:val="center"/>
        <w:rPr>
          <w:rFonts w:ascii="Calibri" w:eastAsia="Aptos" w:hAnsi="Calibri" w:cs="Calibri"/>
          <w:b/>
          <w:bCs/>
          <w:u w:val="single"/>
        </w:rPr>
      </w:pPr>
      <w:r w:rsidRPr="00770E44">
        <w:rPr>
          <w:rFonts w:ascii="Calibri" w:eastAsia="Aptos" w:hAnsi="Calibri" w:cs="Calibri"/>
          <w:b/>
          <w:bCs/>
          <w:u w:val="single"/>
        </w:rPr>
        <w:lastRenderedPageBreak/>
        <w:t>Topic: Mental Health</w:t>
      </w:r>
    </w:p>
    <w:p w14:paraId="3C4AAE9A" w14:textId="77777777" w:rsidR="00770E44" w:rsidRPr="00770E44" w:rsidRDefault="00770E44" w:rsidP="00770E44">
      <w:pPr>
        <w:spacing w:after="0" w:line="240" w:lineRule="auto"/>
        <w:jc w:val="center"/>
        <w:rPr>
          <w:rFonts w:ascii="Calibri" w:eastAsia="Aptos" w:hAnsi="Calibri" w:cs="Calibri"/>
        </w:rPr>
      </w:pPr>
    </w:p>
    <w:p w14:paraId="18191E05" w14:textId="030FF830" w:rsidR="00770E44" w:rsidRDefault="00770E44" w:rsidP="00770E44">
      <w:pPr>
        <w:spacing w:after="0" w:line="240" w:lineRule="auto"/>
        <w:jc w:val="center"/>
        <w:rPr>
          <w:rFonts w:ascii="Calibri" w:eastAsia="Aptos" w:hAnsi="Calibri" w:cs="Calibri"/>
          <w:b/>
          <w:bCs/>
        </w:rPr>
      </w:pPr>
      <w:r w:rsidRPr="00770E44">
        <w:rPr>
          <w:rFonts w:ascii="Calibri" w:eastAsia="Aptos" w:hAnsi="Calibri" w:cs="Calibri"/>
          <w:b/>
          <w:bCs/>
        </w:rPr>
        <w:t xml:space="preserve">Figure </w:t>
      </w:r>
      <w:r w:rsidR="00CB5794">
        <w:rPr>
          <w:rFonts w:ascii="Calibri" w:eastAsia="Aptos" w:hAnsi="Calibri" w:cs="Calibri"/>
          <w:b/>
          <w:bCs/>
        </w:rPr>
        <w:t>63</w:t>
      </w:r>
      <w:r w:rsidRPr="00770E44">
        <w:rPr>
          <w:rFonts w:ascii="Calibri" w:eastAsia="Aptos" w:hAnsi="Calibri" w:cs="Calibri"/>
          <w:b/>
          <w:bCs/>
        </w:rPr>
        <w:t>: Now thinking about your MENTAL health, which includes stress, depression, and problems with emotions, for how many days during the past 30 days was your mental health NOT good?</w:t>
      </w:r>
    </w:p>
    <w:p w14:paraId="566FD187" w14:textId="77777777" w:rsidR="00257C0E" w:rsidRDefault="00257C0E" w:rsidP="00770E44">
      <w:pPr>
        <w:spacing w:after="0" w:line="240" w:lineRule="auto"/>
        <w:jc w:val="center"/>
        <w:rPr>
          <w:rFonts w:ascii="Calibri" w:eastAsia="Aptos" w:hAnsi="Calibri" w:cs="Calibri"/>
          <w:b/>
          <w:bCs/>
        </w:rPr>
      </w:pPr>
    </w:p>
    <w:p w14:paraId="377C04DD" w14:textId="5AF885D9" w:rsidR="00257C0E" w:rsidRPr="00770E44" w:rsidRDefault="00257C0E" w:rsidP="00770E44">
      <w:pPr>
        <w:spacing w:after="0" w:line="240" w:lineRule="auto"/>
        <w:jc w:val="center"/>
        <w:rPr>
          <w:rFonts w:ascii="Calibri" w:eastAsia="Aptos" w:hAnsi="Calibri" w:cs="Calibri"/>
          <w:b/>
          <w:bCs/>
        </w:rPr>
      </w:pPr>
      <w:r>
        <w:rPr>
          <w:rFonts w:ascii="Calibri" w:eastAsia="Aptos" w:hAnsi="Calibri" w:cs="Calibri"/>
          <w:b/>
          <w:bCs/>
        </w:rPr>
        <w:t>(N=183)</w:t>
      </w:r>
    </w:p>
    <w:p w14:paraId="16A151A7" w14:textId="77777777" w:rsidR="00770E44" w:rsidRPr="00770E44" w:rsidRDefault="00770E44" w:rsidP="00770E44">
      <w:pPr>
        <w:spacing w:after="0" w:line="240" w:lineRule="auto"/>
        <w:jc w:val="center"/>
        <w:rPr>
          <w:rFonts w:ascii="Calibri" w:eastAsia="Aptos" w:hAnsi="Calibri" w:cs="Calibri"/>
        </w:rPr>
      </w:pPr>
    </w:p>
    <w:p w14:paraId="45C6311C" w14:textId="77777777" w:rsidR="00770E44" w:rsidRPr="00770E44" w:rsidRDefault="00770E44" w:rsidP="00770E44">
      <w:pPr>
        <w:spacing w:after="0" w:line="240" w:lineRule="auto"/>
        <w:jc w:val="center"/>
        <w:rPr>
          <w:rFonts w:ascii="Calibri" w:eastAsia="Aptos" w:hAnsi="Calibri" w:cs="Calibri"/>
        </w:rPr>
      </w:pPr>
      <w:r w:rsidRPr="00770E44">
        <w:rPr>
          <w:rFonts w:ascii="Calibri" w:eastAsia="Aptos" w:hAnsi="Calibri" w:cs="Calibri"/>
          <w:noProof/>
        </w:rPr>
        <w:drawing>
          <wp:inline distT="0" distB="0" distL="0" distR="0" wp14:anchorId="4B47E1F6" wp14:editId="79114489">
            <wp:extent cx="5633049" cy="1482656"/>
            <wp:effectExtent l="0" t="0" r="6350" b="0"/>
            <wp:docPr id="437730980" name="Picture 1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730980" name="Picture 11" descr="A screen shot of a graph&#10;&#10;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676005" cy="1493962"/>
                    </a:xfrm>
                    <a:prstGeom prst="rect">
                      <a:avLst/>
                    </a:prstGeom>
                    <a:noFill/>
                  </pic:spPr>
                </pic:pic>
              </a:graphicData>
            </a:graphic>
          </wp:inline>
        </w:drawing>
      </w:r>
    </w:p>
    <w:p w14:paraId="5F56D6E9" w14:textId="77777777" w:rsidR="00770E44" w:rsidRPr="00770E44" w:rsidRDefault="00770E44" w:rsidP="00770E44">
      <w:pPr>
        <w:spacing w:after="0" w:line="240" w:lineRule="auto"/>
        <w:jc w:val="center"/>
        <w:rPr>
          <w:rFonts w:ascii="Calibri" w:eastAsia="Aptos" w:hAnsi="Calibri" w:cs="Calibri"/>
          <w:b/>
          <w:bCs/>
        </w:rPr>
      </w:pPr>
    </w:p>
    <w:p w14:paraId="217F9D63" w14:textId="77777777" w:rsidR="00770E44" w:rsidRPr="00770E44" w:rsidRDefault="00770E44" w:rsidP="00770E44">
      <w:pPr>
        <w:spacing w:after="0" w:line="240" w:lineRule="auto"/>
        <w:jc w:val="center"/>
        <w:rPr>
          <w:rFonts w:ascii="Calibri" w:eastAsia="Aptos" w:hAnsi="Calibri" w:cs="Calibri"/>
          <w:b/>
          <w:bCs/>
        </w:rPr>
      </w:pPr>
    </w:p>
    <w:p w14:paraId="3FFBBF67" w14:textId="77777777" w:rsidR="00770E44" w:rsidRDefault="00770E44" w:rsidP="00770E44">
      <w:pPr>
        <w:spacing w:after="0" w:line="240" w:lineRule="auto"/>
        <w:jc w:val="center"/>
        <w:rPr>
          <w:rFonts w:ascii="Calibri" w:eastAsia="Aptos" w:hAnsi="Calibri" w:cs="Calibri"/>
          <w:b/>
          <w:bCs/>
        </w:rPr>
      </w:pPr>
    </w:p>
    <w:p w14:paraId="75E127F4" w14:textId="77777777" w:rsidR="00257C0E" w:rsidRPr="00770E44" w:rsidRDefault="00257C0E" w:rsidP="00770E44">
      <w:pPr>
        <w:spacing w:after="0" w:line="240" w:lineRule="auto"/>
        <w:jc w:val="center"/>
        <w:rPr>
          <w:rFonts w:ascii="Calibri" w:eastAsia="Aptos" w:hAnsi="Calibri" w:cs="Calibri"/>
          <w:b/>
          <w:bCs/>
        </w:rPr>
      </w:pPr>
    </w:p>
    <w:p w14:paraId="37EAA537" w14:textId="49AC8239" w:rsidR="00770E44" w:rsidRPr="00770E44" w:rsidRDefault="00770E44" w:rsidP="00770E44">
      <w:pPr>
        <w:spacing w:after="0" w:line="240" w:lineRule="auto"/>
        <w:jc w:val="center"/>
        <w:rPr>
          <w:rFonts w:ascii="Calibri" w:eastAsia="Aptos" w:hAnsi="Calibri" w:cs="Calibri"/>
          <w:b/>
          <w:bCs/>
        </w:rPr>
      </w:pPr>
      <w:r w:rsidRPr="00770E44">
        <w:rPr>
          <w:rFonts w:ascii="Calibri" w:eastAsia="Aptos" w:hAnsi="Calibri" w:cs="Calibri"/>
          <w:b/>
          <w:bCs/>
        </w:rPr>
        <w:t xml:space="preserve">Figure </w:t>
      </w:r>
      <w:r w:rsidR="00CB5794">
        <w:rPr>
          <w:rFonts w:ascii="Calibri" w:eastAsia="Aptos" w:hAnsi="Calibri" w:cs="Calibri"/>
          <w:b/>
          <w:bCs/>
        </w:rPr>
        <w:t>64</w:t>
      </w:r>
      <w:r w:rsidRPr="00770E44">
        <w:rPr>
          <w:rFonts w:ascii="Calibri" w:eastAsia="Aptos" w:hAnsi="Calibri" w:cs="Calibri"/>
          <w:b/>
          <w:bCs/>
        </w:rPr>
        <w:t>: Was there a time in the past 12 months when you needed mental health care or counseling, but did not get it at that time?</w:t>
      </w:r>
    </w:p>
    <w:p w14:paraId="3FD0FDCE" w14:textId="77777777" w:rsidR="00770E44" w:rsidRPr="00770E44" w:rsidRDefault="00770E44" w:rsidP="00770E44">
      <w:pPr>
        <w:spacing w:after="0" w:line="240" w:lineRule="auto"/>
        <w:jc w:val="center"/>
        <w:rPr>
          <w:rFonts w:ascii="Calibri" w:eastAsia="Aptos" w:hAnsi="Calibri" w:cs="Calibri"/>
          <w:i/>
          <w:iCs/>
        </w:rPr>
      </w:pPr>
      <w:r w:rsidRPr="00770E44">
        <w:rPr>
          <w:rFonts w:ascii="Calibri" w:eastAsia="Aptos" w:hAnsi="Calibri" w:cs="Calibri"/>
          <w:i/>
          <w:iCs/>
        </w:rPr>
        <w:t>Note: only participants who indicated experiencing one or more poor mental health day in previous question were asked current question</w:t>
      </w:r>
    </w:p>
    <w:p w14:paraId="4FA5A4F9" w14:textId="77777777" w:rsidR="00770E44" w:rsidRPr="00770E44" w:rsidRDefault="00770E44" w:rsidP="00770E44">
      <w:pPr>
        <w:spacing w:after="0" w:line="240" w:lineRule="auto"/>
        <w:jc w:val="center"/>
        <w:rPr>
          <w:rFonts w:ascii="Calibri" w:eastAsia="Aptos" w:hAnsi="Calibri" w:cs="Calibri"/>
        </w:rPr>
      </w:pPr>
      <w:r w:rsidRPr="00770E44">
        <w:rPr>
          <w:rFonts w:ascii="Calibri" w:eastAsia="Aptos" w:hAnsi="Calibri" w:cs="Calibri"/>
          <w:noProof/>
        </w:rPr>
        <w:drawing>
          <wp:inline distT="0" distB="0" distL="0" distR="0" wp14:anchorId="68B8687A" wp14:editId="66CCA623">
            <wp:extent cx="5950424" cy="1456459"/>
            <wp:effectExtent l="0" t="0" r="0" b="0"/>
            <wp:docPr id="192713308" name="Picture 12" descr="A bar graph with numbers and a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13308" name="Picture 12" descr="A bar graph with numbers and a number&#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74544" cy="1462363"/>
                    </a:xfrm>
                    <a:prstGeom prst="rect">
                      <a:avLst/>
                    </a:prstGeom>
                    <a:noFill/>
                  </pic:spPr>
                </pic:pic>
              </a:graphicData>
            </a:graphic>
          </wp:inline>
        </w:drawing>
      </w:r>
    </w:p>
    <w:p w14:paraId="20B6B5D5" w14:textId="77777777" w:rsidR="00770E44" w:rsidRPr="00770E44" w:rsidRDefault="00770E44" w:rsidP="00770E44">
      <w:pPr>
        <w:spacing w:after="0" w:line="240" w:lineRule="auto"/>
        <w:jc w:val="center"/>
        <w:rPr>
          <w:rFonts w:ascii="Calibri" w:eastAsia="Aptos" w:hAnsi="Calibri" w:cs="Calibri"/>
          <w:b/>
          <w:bCs/>
        </w:rPr>
      </w:pPr>
    </w:p>
    <w:p w14:paraId="1C6A69E6" w14:textId="77777777" w:rsidR="00770E44" w:rsidRPr="00770E44" w:rsidRDefault="00770E44" w:rsidP="00770E44">
      <w:pPr>
        <w:spacing w:after="0" w:line="240" w:lineRule="auto"/>
        <w:jc w:val="center"/>
        <w:rPr>
          <w:rFonts w:ascii="Calibri" w:eastAsia="Aptos" w:hAnsi="Calibri" w:cs="Calibri"/>
          <w:b/>
          <w:bCs/>
        </w:rPr>
      </w:pPr>
    </w:p>
    <w:p w14:paraId="396D54E7" w14:textId="77777777" w:rsidR="00770E44" w:rsidRDefault="00770E44" w:rsidP="00770E44">
      <w:pPr>
        <w:spacing w:after="0" w:line="240" w:lineRule="auto"/>
        <w:jc w:val="center"/>
        <w:rPr>
          <w:rFonts w:ascii="Calibri" w:eastAsia="Aptos" w:hAnsi="Calibri" w:cs="Calibri"/>
          <w:b/>
          <w:bCs/>
        </w:rPr>
      </w:pPr>
    </w:p>
    <w:p w14:paraId="5399B11F" w14:textId="77777777" w:rsidR="00257C0E" w:rsidRDefault="00257C0E" w:rsidP="00770E44">
      <w:pPr>
        <w:spacing w:after="0" w:line="240" w:lineRule="auto"/>
        <w:jc w:val="center"/>
        <w:rPr>
          <w:rFonts w:ascii="Calibri" w:eastAsia="Aptos" w:hAnsi="Calibri" w:cs="Calibri"/>
          <w:b/>
          <w:bCs/>
        </w:rPr>
      </w:pPr>
    </w:p>
    <w:p w14:paraId="76CD52D2" w14:textId="77777777" w:rsidR="00257C0E" w:rsidRDefault="00257C0E" w:rsidP="00770E44">
      <w:pPr>
        <w:spacing w:after="0" w:line="240" w:lineRule="auto"/>
        <w:jc w:val="center"/>
        <w:rPr>
          <w:rFonts w:ascii="Calibri" w:eastAsia="Aptos" w:hAnsi="Calibri" w:cs="Calibri"/>
          <w:b/>
          <w:bCs/>
        </w:rPr>
      </w:pPr>
    </w:p>
    <w:p w14:paraId="53D7CDC7" w14:textId="77777777" w:rsidR="00257C0E" w:rsidRDefault="00257C0E" w:rsidP="00770E44">
      <w:pPr>
        <w:spacing w:after="0" w:line="240" w:lineRule="auto"/>
        <w:jc w:val="center"/>
        <w:rPr>
          <w:rFonts w:ascii="Calibri" w:eastAsia="Aptos" w:hAnsi="Calibri" w:cs="Calibri"/>
          <w:b/>
          <w:bCs/>
        </w:rPr>
      </w:pPr>
    </w:p>
    <w:p w14:paraId="2B4FDC99" w14:textId="77777777" w:rsidR="00257C0E" w:rsidRDefault="00257C0E" w:rsidP="00770E44">
      <w:pPr>
        <w:spacing w:after="0" w:line="240" w:lineRule="auto"/>
        <w:jc w:val="center"/>
        <w:rPr>
          <w:rFonts w:ascii="Calibri" w:eastAsia="Aptos" w:hAnsi="Calibri" w:cs="Calibri"/>
          <w:b/>
          <w:bCs/>
        </w:rPr>
      </w:pPr>
    </w:p>
    <w:p w14:paraId="6E8AEBA2" w14:textId="77777777" w:rsidR="00257C0E" w:rsidRDefault="00257C0E" w:rsidP="00770E44">
      <w:pPr>
        <w:spacing w:after="0" w:line="240" w:lineRule="auto"/>
        <w:jc w:val="center"/>
        <w:rPr>
          <w:rFonts w:ascii="Calibri" w:eastAsia="Aptos" w:hAnsi="Calibri" w:cs="Calibri"/>
          <w:b/>
          <w:bCs/>
        </w:rPr>
      </w:pPr>
    </w:p>
    <w:p w14:paraId="0D3A6E38" w14:textId="77777777" w:rsidR="00257C0E" w:rsidRDefault="00257C0E" w:rsidP="00770E44">
      <w:pPr>
        <w:spacing w:after="0" w:line="240" w:lineRule="auto"/>
        <w:jc w:val="center"/>
        <w:rPr>
          <w:rFonts w:ascii="Calibri" w:eastAsia="Aptos" w:hAnsi="Calibri" w:cs="Calibri"/>
          <w:b/>
          <w:bCs/>
        </w:rPr>
      </w:pPr>
    </w:p>
    <w:p w14:paraId="5451DCA4" w14:textId="77777777" w:rsidR="00257C0E" w:rsidRDefault="00257C0E" w:rsidP="00770E44">
      <w:pPr>
        <w:spacing w:after="0" w:line="240" w:lineRule="auto"/>
        <w:jc w:val="center"/>
        <w:rPr>
          <w:rFonts w:ascii="Calibri" w:eastAsia="Aptos" w:hAnsi="Calibri" w:cs="Calibri"/>
          <w:b/>
          <w:bCs/>
        </w:rPr>
      </w:pPr>
    </w:p>
    <w:p w14:paraId="168C1816" w14:textId="77777777" w:rsidR="00257C0E" w:rsidRDefault="00257C0E" w:rsidP="00770E44">
      <w:pPr>
        <w:spacing w:after="0" w:line="240" w:lineRule="auto"/>
        <w:jc w:val="center"/>
        <w:rPr>
          <w:rFonts w:ascii="Calibri" w:eastAsia="Aptos" w:hAnsi="Calibri" w:cs="Calibri"/>
          <w:b/>
          <w:bCs/>
        </w:rPr>
      </w:pPr>
    </w:p>
    <w:p w14:paraId="17BFEAF1" w14:textId="77777777" w:rsidR="00257C0E" w:rsidRDefault="00257C0E" w:rsidP="00770E44">
      <w:pPr>
        <w:spacing w:after="0" w:line="240" w:lineRule="auto"/>
        <w:jc w:val="center"/>
        <w:rPr>
          <w:rFonts w:ascii="Calibri" w:eastAsia="Aptos" w:hAnsi="Calibri" w:cs="Calibri"/>
          <w:b/>
          <w:bCs/>
        </w:rPr>
      </w:pPr>
    </w:p>
    <w:p w14:paraId="0C94460F" w14:textId="77777777" w:rsidR="00257C0E" w:rsidRDefault="00257C0E" w:rsidP="00770E44">
      <w:pPr>
        <w:spacing w:after="0" w:line="240" w:lineRule="auto"/>
        <w:jc w:val="center"/>
        <w:rPr>
          <w:rFonts w:ascii="Calibri" w:eastAsia="Aptos" w:hAnsi="Calibri" w:cs="Calibri"/>
          <w:b/>
          <w:bCs/>
        </w:rPr>
      </w:pPr>
    </w:p>
    <w:p w14:paraId="4FA3C37E" w14:textId="77777777" w:rsidR="00CB5794" w:rsidRPr="00770E44" w:rsidRDefault="00CB5794" w:rsidP="00770E44">
      <w:pPr>
        <w:spacing w:after="0" w:line="240" w:lineRule="auto"/>
        <w:jc w:val="center"/>
        <w:rPr>
          <w:rFonts w:ascii="Calibri" w:eastAsia="Aptos" w:hAnsi="Calibri" w:cs="Calibri"/>
          <w:b/>
          <w:bCs/>
        </w:rPr>
      </w:pPr>
    </w:p>
    <w:p w14:paraId="325EEC2C" w14:textId="515D8DE8" w:rsidR="00770E44" w:rsidRPr="00770E44" w:rsidRDefault="00770E44" w:rsidP="00770E44">
      <w:pPr>
        <w:spacing w:after="0" w:line="240" w:lineRule="auto"/>
        <w:jc w:val="center"/>
        <w:rPr>
          <w:rFonts w:ascii="Calibri" w:eastAsia="Aptos" w:hAnsi="Calibri" w:cs="Calibri"/>
          <w:b/>
          <w:bCs/>
        </w:rPr>
      </w:pPr>
      <w:r w:rsidRPr="00770E44">
        <w:rPr>
          <w:rFonts w:ascii="Calibri" w:eastAsia="Aptos" w:hAnsi="Calibri" w:cs="Calibri"/>
          <w:b/>
          <w:bCs/>
        </w:rPr>
        <w:lastRenderedPageBreak/>
        <w:t xml:space="preserve">Figure </w:t>
      </w:r>
      <w:r w:rsidR="00CB5794">
        <w:rPr>
          <w:rFonts w:ascii="Calibri" w:eastAsia="Aptos" w:hAnsi="Calibri" w:cs="Calibri"/>
          <w:b/>
          <w:bCs/>
        </w:rPr>
        <w:t>65</w:t>
      </w:r>
      <w:r w:rsidRPr="00770E44">
        <w:rPr>
          <w:rFonts w:ascii="Calibri" w:eastAsia="Aptos" w:hAnsi="Calibri" w:cs="Calibri"/>
          <w:b/>
          <w:bCs/>
        </w:rPr>
        <w:t>: What was the MAIN reason you did not get mental health care or counseling?</w:t>
      </w:r>
    </w:p>
    <w:p w14:paraId="7E972E0B" w14:textId="77777777" w:rsidR="00770E44" w:rsidRPr="00770E44" w:rsidRDefault="00770E44" w:rsidP="00770E44">
      <w:pPr>
        <w:spacing w:after="0" w:line="240" w:lineRule="auto"/>
        <w:jc w:val="center"/>
        <w:rPr>
          <w:rFonts w:ascii="Calibri" w:eastAsia="Aptos" w:hAnsi="Calibri" w:cs="Calibri"/>
          <w:i/>
          <w:iCs/>
        </w:rPr>
      </w:pPr>
      <w:r w:rsidRPr="00770E44">
        <w:rPr>
          <w:rFonts w:ascii="Calibri" w:eastAsia="Aptos" w:hAnsi="Calibri" w:cs="Calibri"/>
          <w:i/>
          <w:iCs/>
        </w:rPr>
        <w:t>Note: only participants who answered “yes” to previous question were asked current question</w:t>
      </w:r>
    </w:p>
    <w:p w14:paraId="08CE68F1" w14:textId="77777777" w:rsidR="00770E44" w:rsidRPr="00770E44" w:rsidRDefault="00770E44" w:rsidP="00770E44">
      <w:pPr>
        <w:spacing w:after="0" w:line="240" w:lineRule="auto"/>
        <w:jc w:val="center"/>
        <w:rPr>
          <w:rFonts w:ascii="Calibri" w:eastAsia="Aptos" w:hAnsi="Calibri" w:cs="Calibri"/>
        </w:rPr>
      </w:pPr>
      <w:r w:rsidRPr="00770E44">
        <w:rPr>
          <w:rFonts w:ascii="Calibri" w:eastAsia="Aptos" w:hAnsi="Calibri" w:cs="Calibri"/>
          <w:noProof/>
        </w:rPr>
        <w:drawing>
          <wp:inline distT="0" distB="0" distL="0" distR="0" wp14:anchorId="0B982635" wp14:editId="73114858">
            <wp:extent cx="5827594" cy="2617394"/>
            <wp:effectExtent l="0" t="0" r="1905" b="0"/>
            <wp:docPr id="1591204070" name="Picture 1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204070" name="Picture 13" descr="A screenshot of a graph&#10;&#10;Description automatically generate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849608" cy="2627281"/>
                    </a:xfrm>
                    <a:prstGeom prst="rect">
                      <a:avLst/>
                    </a:prstGeom>
                    <a:noFill/>
                  </pic:spPr>
                </pic:pic>
              </a:graphicData>
            </a:graphic>
          </wp:inline>
        </w:drawing>
      </w:r>
    </w:p>
    <w:p w14:paraId="719C8C49" w14:textId="77777777" w:rsidR="00770E44" w:rsidRPr="00770E44" w:rsidRDefault="00770E44" w:rsidP="00770E44">
      <w:pPr>
        <w:spacing w:after="0" w:line="240" w:lineRule="auto"/>
        <w:jc w:val="center"/>
        <w:rPr>
          <w:rFonts w:ascii="Calibri" w:eastAsia="Aptos" w:hAnsi="Calibri" w:cs="Calibri"/>
          <w:b/>
          <w:bCs/>
        </w:rPr>
      </w:pPr>
    </w:p>
    <w:p w14:paraId="1DBEC934" w14:textId="77777777" w:rsidR="00770E44" w:rsidRPr="00770E44" w:rsidRDefault="00770E44" w:rsidP="00770E44">
      <w:pPr>
        <w:spacing w:after="0" w:line="240" w:lineRule="auto"/>
        <w:jc w:val="center"/>
        <w:rPr>
          <w:rFonts w:ascii="Calibri" w:eastAsia="Aptos" w:hAnsi="Calibri" w:cs="Calibri"/>
          <w:b/>
          <w:bCs/>
        </w:rPr>
      </w:pPr>
    </w:p>
    <w:p w14:paraId="3B398CF5" w14:textId="77777777" w:rsidR="00770E44" w:rsidRPr="00770E44" w:rsidRDefault="00770E44" w:rsidP="00770E44">
      <w:pPr>
        <w:spacing w:after="0" w:line="240" w:lineRule="auto"/>
        <w:jc w:val="center"/>
        <w:rPr>
          <w:rFonts w:ascii="Calibri" w:eastAsia="Aptos" w:hAnsi="Calibri" w:cs="Calibri"/>
          <w:b/>
          <w:bCs/>
        </w:rPr>
      </w:pPr>
    </w:p>
    <w:p w14:paraId="29E16E45" w14:textId="4EC19F5A" w:rsidR="00770E44" w:rsidRPr="00770E44" w:rsidRDefault="00770E44" w:rsidP="00770E44">
      <w:pPr>
        <w:spacing w:after="0" w:line="240" w:lineRule="auto"/>
        <w:jc w:val="center"/>
        <w:rPr>
          <w:rFonts w:ascii="Calibri" w:eastAsia="Aptos" w:hAnsi="Calibri" w:cs="Calibri"/>
          <w:b/>
          <w:bCs/>
        </w:rPr>
      </w:pPr>
      <w:r w:rsidRPr="00770E44">
        <w:rPr>
          <w:rFonts w:ascii="Calibri" w:eastAsia="Aptos" w:hAnsi="Calibri" w:cs="Calibri"/>
          <w:b/>
          <w:bCs/>
        </w:rPr>
        <w:t xml:space="preserve">Figure </w:t>
      </w:r>
      <w:r w:rsidR="00CB5794">
        <w:rPr>
          <w:rFonts w:ascii="Calibri" w:eastAsia="Aptos" w:hAnsi="Calibri" w:cs="Calibri"/>
          <w:b/>
          <w:bCs/>
        </w:rPr>
        <w:t>66</w:t>
      </w:r>
      <w:r w:rsidRPr="00770E44">
        <w:rPr>
          <w:rFonts w:ascii="Calibri" w:eastAsia="Aptos" w:hAnsi="Calibri" w:cs="Calibri"/>
          <w:b/>
          <w:bCs/>
        </w:rPr>
        <w:t>: Are you currently taking medication or receiving treatment, therapy, or counseling from a health professional for any type of MENTAL or EMOTIONAL HEALTH NEED?</w:t>
      </w:r>
    </w:p>
    <w:p w14:paraId="485009AF" w14:textId="77777777" w:rsidR="00770E44" w:rsidRPr="00770E44" w:rsidRDefault="00770E44" w:rsidP="00770E44">
      <w:pPr>
        <w:spacing w:after="0" w:line="240" w:lineRule="auto"/>
        <w:jc w:val="center"/>
        <w:rPr>
          <w:rFonts w:ascii="Calibri" w:eastAsia="Aptos" w:hAnsi="Calibri" w:cs="Calibri"/>
        </w:rPr>
      </w:pPr>
      <w:r w:rsidRPr="00770E44">
        <w:rPr>
          <w:rFonts w:ascii="Calibri" w:eastAsia="Aptos" w:hAnsi="Calibri" w:cs="Calibri"/>
          <w:noProof/>
        </w:rPr>
        <w:drawing>
          <wp:inline distT="0" distB="0" distL="0" distR="0" wp14:anchorId="48FD5332" wp14:editId="47DD231F">
            <wp:extent cx="6054090" cy="1511935"/>
            <wp:effectExtent l="0" t="0" r="3810" b="0"/>
            <wp:docPr id="1197666838" name="Picture 15" descr="A bar graph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666838" name="Picture 15" descr="A bar graph with numbers and text&#10;&#10;Description automatically generated"/>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065230" cy="1514717"/>
                    </a:xfrm>
                    <a:prstGeom prst="rect">
                      <a:avLst/>
                    </a:prstGeom>
                    <a:noFill/>
                  </pic:spPr>
                </pic:pic>
              </a:graphicData>
            </a:graphic>
          </wp:inline>
        </w:drawing>
      </w:r>
    </w:p>
    <w:p w14:paraId="41905664" w14:textId="77777777" w:rsidR="00770E44" w:rsidRPr="00770E44" w:rsidRDefault="00770E44" w:rsidP="00770E44">
      <w:pPr>
        <w:spacing w:after="0" w:line="240" w:lineRule="auto"/>
        <w:jc w:val="center"/>
        <w:rPr>
          <w:rFonts w:ascii="Calibri" w:eastAsia="Aptos" w:hAnsi="Calibri" w:cs="Calibri"/>
        </w:rPr>
      </w:pPr>
    </w:p>
    <w:p w14:paraId="0EA53671" w14:textId="77777777" w:rsidR="00257C0E" w:rsidRDefault="00257C0E" w:rsidP="00770E44">
      <w:pPr>
        <w:spacing w:after="0" w:line="240" w:lineRule="auto"/>
        <w:jc w:val="center"/>
        <w:rPr>
          <w:rFonts w:ascii="Calibri" w:eastAsia="Aptos" w:hAnsi="Calibri" w:cs="Calibri"/>
          <w:b/>
          <w:bCs/>
          <w:u w:val="single"/>
        </w:rPr>
      </w:pPr>
    </w:p>
    <w:p w14:paraId="3752A0C8" w14:textId="77777777" w:rsidR="00257C0E" w:rsidRDefault="00257C0E" w:rsidP="00770E44">
      <w:pPr>
        <w:spacing w:after="0" w:line="240" w:lineRule="auto"/>
        <w:jc w:val="center"/>
        <w:rPr>
          <w:rFonts w:ascii="Calibri" w:eastAsia="Aptos" w:hAnsi="Calibri" w:cs="Calibri"/>
          <w:b/>
          <w:bCs/>
          <w:u w:val="single"/>
        </w:rPr>
      </w:pPr>
    </w:p>
    <w:p w14:paraId="6E81EEBF" w14:textId="77777777" w:rsidR="00257C0E" w:rsidRDefault="00257C0E" w:rsidP="00770E44">
      <w:pPr>
        <w:spacing w:after="0" w:line="240" w:lineRule="auto"/>
        <w:jc w:val="center"/>
        <w:rPr>
          <w:rFonts w:ascii="Calibri" w:eastAsia="Aptos" w:hAnsi="Calibri" w:cs="Calibri"/>
          <w:b/>
          <w:bCs/>
          <w:u w:val="single"/>
        </w:rPr>
      </w:pPr>
    </w:p>
    <w:p w14:paraId="45125F05" w14:textId="77777777" w:rsidR="00257C0E" w:rsidRDefault="00257C0E" w:rsidP="00770E44">
      <w:pPr>
        <w:spacing w:after="0" w:line="240" w:lineRule="auto"/>
        <w:jc w:val="center"/>
        <w:rPr>
          <w:rFonts w:ascii="Calibri" w:eastAsia="Aptos" w:hAnsi="Calibri" w:cs="Calibri"/>
          <w:b/>
          <w:bCs/>
          <w:u w:val="single"/>
        </w:rPr>
      </w:pPr>
    </w:p>
    <w:p w14:paraId="3A457490" w14:textId="77777777" w:rsidR="00257C0E" w:rsidRDefault="00257C0E" w:rsidP="00770E44">
      <w:pPr>
        <w:spacing w:after="0" w:line="240" w:lineRule="auto"/>
        <w:jc w:val="center"/>
        <w:rPr>
          <w:rFonts w:ascii="Calibri" w:eastAsia="Aptos" w:hAnsi="Calibri" w:cs="Calibri"/>
          <w:b/>
          <w:bCs/>
          <w:u w:val="single"/>
        </w:rPr>
      </w:pPr>
    </w:p>
    <w:p w14:paraId="1656AB6D" w14:textId="77777777" w:rsidR="00257C0E" w:rsidRDefault="00257C0E" w:rsidP="00770E44">
      <w:pPr>
        <w:spacing w:after="0" w:line="240" w:lineRule="auto"/>
        <w:jc w:val="center"/>
        <w:rPr>
          <w:rFonts w:ascii="Calibri" w:eastAsia="Aptos" w:hAnsi="Calibri" w:cs="Calibri"/>
          <w:b/>
          <w:bCs/>
          <w:u w:val="single"/>
        </w:rPr>
      </w:pPr>
    </w:p>
    <w:p w14:paraId="2696D1E7" w14:textId="77777777" w:rsidR="00257C0E" w:rsidRDefault="00257C0E" w:rsidP="00770E44">
      <w:pPr>
        <w:spacing w:after="0" w:line="240" w:lineRule="auto"/>
        <w:jc w:val="center"/>
        <w:rPr>
          <w:rFonts w:ascii="Calibri" w:eastAsia="Aptos" w:hAnsi="Calibri" w:cs="Calibri"/>
          <w:b/>
          <w:bCs/>
          <w:u w:val="single"/>
        </w:rPr>
      </w:pPr>
    </w:p>
    <w:p w14:paraId="5F5A2921" w14:textId="77777777" w:rsidR="00257C0E" w:rsidRDefault="00257C0E" w:rsidP="00770E44">
      <w:pPr>
        <w:spacing w:after="0" w:line="240" w:lineRule="auto"/>
        <w:jc w:val="center"/>
        <w:rPr>
          <w:rFonts w:ascii="Calibri" w:eastAsia="Aptos" w:hAnsi="Calibri" w:cs="Calibri"/>
          <w:b/>
          <w:bCs/>
          <w:u w:val="single"/>
        </w:rPr>
      </w:pPr>
    </w:p>
    <w:p w14:paraId="625947A6" w14:textId="77777777" w:rsidR="00257C0E" w:rsidRDefault="00257C0E" w:rsidP="00770E44">
      <w:pPr>
        <w:spacing w:after="0" w:line="240" w:lineRule="auto"/>
        <w:jc w:val="center"/>
        <w:rPr>
          <w:rFonts w:ascii="Calibri" w:eastAsia="Aptos" w:hAnsi="Calibri" w:cs="Calibri"/>
          <w:b/>
          <w:bCs/>
          <w:u w:val="single"/>
        </w:rPr>
      </w:pPr>
    </w:p>
    <w:p w14:paraId="2E1748E6" w14:textId="77777777" w:rsidR="00257C0E" w:rsidRDefault="00257C0E" w:rsidP="00770E44">
      <w:pPr>
        <w:spacing w:after="0" w:line="240" w:lineRule="auto"/>
        <w:jc w:val="center"/>
        <w:rPr>
          <w:rFonts w:ascii="Calibri" w:eastAsia="Aptos" w:hAnsi="Calibri" w:cs="Calibri"/>
          <w:b/>
          <w:bCs/>
          <w:u w:val="single"/>
        </w:rPr>
      </w:pPr>
    </w:p>
    <w:p w14:paraId="1CD18CF7" w14:textId="77777777" w:rsidR="00257C0E" w:rsidRDefault="00257C0E" w:rsidP="00770E44">
      <w:pPr>
        <w:spacing w:after="0" w:line="240" w:lineRule="auto"/>
        <w:jc w:val="center"/>
        <w:rPr>
          <w:rFonts w:ascii="Calibri" w:eastAsia="Aptos" w:hAnsi="Calibri" w:cs="Calibri"/>
          <w:b/>
          <w:bCs/>
          <w:u w:val="single"/>
        </w:rPr>
      </w:pPr>
    </w:p>
    <w:p w14:paraId="3780AC3C" w14:textId="77777777" w:rsidR="00257C0E" w:rsidRDefault="00257C0E" w:rsidP="00770E44">
      <w:pPr>
        <w:spacing w:after="0" w:line="240" w:lineRule="auto"/>
        <w:jc w:val="center"/>
        <w:rPr>
          <w:rFonts w:ascii="Calibri" w:eastAsia="Aptos" w:hAnsi="Calibri" w:cs="Calibri"/>
          <w:b/>
          <w:bCs/>
          <w:u w:val="single"/>
        </w:rPr>
      </w:pPr>
    </w:p>
    <w:p w14:paraId="556C263E" w14:textId="77777777" w:rsidR="00257C0E" w:rsidRDefault="00257C0E" w:rsidP="00770E44">
      <w:pPr>
        <w:spacing w:after="0" w:line="240" w:lineRule="auto"/>
        <w:jc w:val="center"/>
        <w:rPr>
          <w:rFonts w:ascii="Calibri" w:eastAsia="Aptos" w:hAnsi="Calibri" w:cs="Calibri"/>
          <w:b/>
          <w:bCs/>
          <w:u w:val="single"/>
        </w:rPr>
      </w:pPr>
    </w:p>
    <w:p w14:paraId="26DA2569" w14:textId="77777777" w:rsidR="00257C0E" w:rsidRDefault="00257C0E" w:rsidP="00770E44">
      <w:pPr>
        <w:spacing w:after="0" w:line="240" w:lineRule="auto"/>
        <w:jc w:val="center"/>
        <w:rPr>
          <w:rFonts w:ascii="Calibri" w:eastAsia="Aptos" w:hAnsi="Calibri" w:cs="Calibri"/>
          <w:b/>
          <w:bCs/>
          <w:u w:val="single"/>
        </w:rPr>
      </w:pPr>
    </w:p>
    <w:p w14:paraId="594F0FAC" w14:textId="1891A7AC" w:rsidR="00770E44" w:rsidRPr="00770E44" w:rsidRDefault="00770E44" w:rsidP="00770E44">
      <w:pPr>
        <w:spacing w:after="0" w:line="240" w:lineRule="auto"/>
        <w:jc w:val="center"/>
        <w:rPr>
          <w:rFonts w:ascii="Calibri" w:eastAsia="Aptos" w:hAnsi="Calibri" w:cs="Calibri"/>
          <w:b/>
          <w:bCs/>
          <w:u w:val="single"/>
        </w:rPr>
      </w:pPr>
      <w:r w:rsidRPr="00770E44">
        <w:rPr>
          <w:rFonts w:ascii="Calibri" w:eastAsia="Aptos" w:hAnsi="Calibri" w:cs="Calibri"/>
          <w:b/>
          <w:bCs/>
          <w:u w:val="single"/>
        </w:rPr>
        <w:lastRenderedPageBreak/>
        <w:t>Topic: Physical Health</w:t>
      </w:r>
    </w:p>
    <w:p w14:paraId="49190F0D" w14:textId="77777777" w:rsidR="00770E44" w:rsidRPr="00770E44" w:rsidRDefault="00770E44" w:rsidP="00770E44">
      <w:pPr>
        <w:spacing w:after="0" w:line="240" w:lineRule="auto"/>
        <w:jc w:val="center"/>
        <w:rPr>
          <w:rFonts w:ascii="Calibri" w:eastAsia="Aptos" w:hAnsi="Calibri" w:cs="Calibri"/>
        </w:rPr>
      </w:pPr>
    </w:p>
    <w:p w14:paraId="0592E8E2" w14:textId="77777777" w:rsidR="00257C0E" w:rsidRDefault="00257C0E" w:rsidP="00770E44">
      <w:pPr>
        <w:spacing w:after="0" w:line="240" w:lineRule="auto"/>
        <w:jc w:val="center"/>
        <w:rPr>
          <w:rFonts w:ascii="Calibri" w:eastAsia="Aptos" w:hAnsi="Calibri" w:cs="Calibri"/>
          <w:b/>
          <w:bCs/>
        </w:rPr>
      </w:pPr>
    </w:p>
    <w:p w14:paraId="61635032" w14:textId="1A1ADD9C" w:rsidR="00770E44" w:rsidRPr="00770E44" w:rsidRDefault="00770E44" w:rsidP="00770E44">
      <w:pPr>
        <w:spacing w:after="0" w:line="240" w:lineRule="auto"/>
        <w:jc w:val="center"/>
        <w:rPr>
          <w:rFonts w:ascii="Calibri" w:eastAsia="Aptos" w:hAnsi="Calibri" w:cs="Calibri"/>
          <w:b/>
          <w:bCs/>
        </w:rPr>
      </w:pPr>
      <w:r w:rsidRPr="00770E44">
        <w:rPr>
          <w:rFonts w:ascii="Calibri" w:eastAsia="Aptos" w:hAnsi="Calibri" w:cs="Calibri"/>
          <w:b/>
          <w:bCs/>
        </w:rPr>
        <w:t xml:space="preserve">Figure </w:t>
      </w:r>
      <w:r w:rsidR="00CB5794">
        <w:rPr>
          <w:rFonts w:ascii="Calibri" w:eastAsia="Aptos" w:hAnsi="Calibri" w:cs="Calibri"/>
          <w:b/>
          <w:bCs/>
        </w:rPr>
        <w:t>67</w:t>
      </w:r>
      <w:r w:rsidRPr="00770E44">
        <w:rPr>
          <w:rFonts w:ascii="Calibri" w:eastAsia="Aptos" w:hAnsi="Calibri" w:cs="Calibri"/>
          <w:b/>
          <w:bCs/>
        </w:rPr>
        <w:t>: Considering your physical health overall, would you describe your health as…</w:t>
      </w:r>
    </w:p>
    <w:p w14:paraId="3A086C46" w14:textId="77777777" w:rsidR="00770E44" w:rsidRPr="00770E44" w:rsidRDefault="00770E44" w:rsidP="00770E44">
      <w:pPr>
        <w:spacing w:after="0" w:line="240" w:lineRule="auto"/>
        <w:jc w:val="center"/>
        <w:rPr>
          <w:rFonts w:ascii="Calibri" w:eastAsia="Aptos" w:hAnsi="Calibri" w:cs="Calibri"/>
        </w:rPr>
      </w:pPr>
    </w:p>
    <w:p w14:paraId="702E98A9" w14:textId="77777777" w:rsidR="00770E44" w:rsidRPr="00770E44" w:rsidRDefault="00770E44" w:rsidP="00770E44">
      <w:pPr>
        <w:spacing w:after="0" w:line="240" w:lineRule="auto"/>
        <w:jc w:val="center"/>
        <w:rPr>
          <w:rFonts w:ascii="Calibri" w:eastAsia="Aptos" w:hAnsi="Calibri" w:cs="Calibri"/>
        </w:rPr>
      </w:pPr>
      <w:r w:rsidRPr="00770E44">
        <w:rPr>
          <w:rFonts w:ascii="Calibri" w:eastAsia="Aptos" w:hAnsi="Calibri" w:cs="Calibri"/>
          <w:noProof/>
        </w:rPr>
        <w:drawing>
          <wp:inline distT="0" distB="0" distL="0" distR="0" wp14:anchorId="365DF5AD" wp14:editId="099924DF">
            <wp:extent cx="5667555" cy="1933333"/>
            <wp:effectExtent l="0" t="0" r="0" b="0"/>
            <wp:docPr id="930812123" name="Picture 16" descr="A bar graph with numbers and a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812123" name="Picture 16" descr="A bar graph with numbers and a number&#10;&#10;Description automatically generate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678008" cy="1936899"/>
                    </a:xfrm>
                    <a:prstGeom prst="rect">
                      <a:avLst/>
                    </a:prstGeom>
                    <a:noFill/>
                  </pic:spPr>
                </pic:pic>
              </a:graphicData>
            </a:graphic>
          </wp:inline>
        </w:drawing>
      </w:r>
    </w:p>
    <w:p w14:paraId="46A3866D" w14:textId="77777777" w:rsidR="00770E44" w:rsidRPr="00770E44" w:rsidRDefault="00770E44" w:rsidP="00770E44">
      <w:pPr>
        <w:spacing w:after="0" w:line="240" w:lineRule="auto"/>
        <w:jc w:val="center"/>
        <w:rPr>
          <w:rFonts w:ascii="Calibri" w:eastAsia="Aptos" w:hAnsi="Calibri" w:cs="Calibri"/>
          <w:b/>
          <w:bCs/>
        </w:rPr>
      </w:pPr>
    </w:p>
    <w:p w14:paraId="0A68E755" w14:textId="77777777" w:rsidR="00770E44" w:rsidRPr="00770E44" w:rsidRDefault="00770E44" w:rsidP="00770E44">
      <w:pPr>
        <w:spacing w:after="0" w:line="240" w:lineRule="auto"/>
        <w:jc w:val="center"/>
        <w:rPr>
          <w:rFonts w:ascii="Calibri" w:eastAsia="Aptos" w:hAnsi="Calibri" w:cs="Calibri"/>
          <w:b/>
          <w:bCs/>
        </w:rPr>
      </w:pPr>
    </w:p>
    <w:p w14:paraId="21F13CCA" w14:textId="77777777" w:rsidR="00257C0E" w:rsidRDefault="00257C0E" w:rsidP="00770E44">
      <w:pPr>
        <w:spacing w:after="0" w:line="240" w:lineRule="auto"/>
        <w:jc w:val="center"/>
        <w:rPr>
          <w:rFonts w:ascii="Calibri" w:eastAsia="Aptos" w:hAnsi="Calibri" w:cs="Calibri"/>
          <w:b/>
          <w:bCs/>
        </w:rPr>
      </w:pPr>
    </w:p>
    <w:p w14:paraId="2FDAB808" w14:textId="77777777" w:rsidR="00257C0E" w:rsidRDefault="00257C0E" w:rsidP="00770E44">
      <w:pPr>
        <w:spacing w:after="0" w:line="240" w:lineRule="auto"/>
        <w:jc w:val="center"/>
        <w:rPr>
          <w:rFonts w:ascii="Calibri" w:eastAsia="Aptos" w:hAnsi="Calibri" w:cs="Calibri"/>
          <w:b/>
          <w:bCs/>
        </w:rPr>
      </w:pPr>
    </w:p>
    <w:p w14:paraId="133C4195" w14:textId="77777777" w:rsidR="00257C0E" w:rsidRDefault="00257C0E" w:rsidP="00770E44">
      <w:pPr>
        <w:spacing w:after="0" w:line="240" w:lineRule="auto"/>
        <w:jc w:val="center"/>
        <w:rPr>
          <w:rFonts w:ascii="Calibri" w:eastAsia="Aptos" w:hAnsi="Calibri" w:cs="Calibri"/>
          <w:b/>
          <w:bCs/>
        </w:rPr>
      </w:pPr>
    </w:p>
    <w:p w14:paraId="757F5249" w14:textId="1DF9633B" w:rsidR="00770E44" w:rsidRPr="00770E44" w:rsidRDefault="00770E44" w:rsidP="00770E44">
      <w:pPr>
        <w:spacing w:after="0" w:line="240" w:lineRule="auto"/>
        <w:jc w:val="center"/>
        <w:rPr>
          <w:rFonts w:ascii="Calibri" w:eastAsia="Aptos" w:hAnsi="Calibri" w:cs="Calibri"/>
          <w:b/>
          <w:bCs/>
        </w:rPr>
      </w:pPr>
      <w:r w:rsidRPr="00770E44">
        <w:rPr>
          <w:rFonts w:ascii="Calibri" w:eastAsia="Aptos" w:hAnsi="Calibri" w:cs="Calibri"/>
          <w:b/>
          <w:bCs/>
        </w:rPr>
        <w:t xml:space="preserve">Figure </w:t>
      </w:r>
      <w:r w:rsidR="00CB5794">
        <w:rPr>
          <w:rFonts w:ascii="Calibri" w:eastAsia="Aptos" w:hAnsi="Calibri" w:cs="Calibri"/>
          <w:b/>
          <w:bCs/>
        </w:rPr>
        <w:t>68</w:t>
      </w:r>
      <w:r w:rsidRPr="00770E44">
        <w:rPr>
          <w:rFonts w:ascii="Calibri" w:eastAsia="Aptos" w:hAnsi="Calibri" w:cs="Calibri"/>
          <w:b/>
          <w:bCs/>
        </w:rPr>
        <w:t>: Within the past year (anytime less than one year ago), have you:</w:t>
      </w:r>
    </w:p>
    <w:p w14:paraId="3084B361" w14:textId="77777777" w:rsidR="00770E44" w:rsidRPr="00770E44" w:rsidRDefault="00770E44" w:rsidP="00770E44">
      <w:pPr>
        <w:spacing w:after="0" w:line="240" w:lineRule="auto"/>
        <w:jc w:val="center"/>
        <w:rPr>
          <w:rFonts w:ascii="Calibri" w:eastAsia="Aptos" w:hAnsi="Calibri" w:cs="Calibri"/>
        </w:rPr>
      </w:pPr>
    </w:p>
    <w:p w14:paraId="6DE269A0" w14:textId="77777777" w:rsidR="00770E44" w:rsidRPr="00770E44" w:rsidRDefault="00770E44" w:rsidP="00770E44">
      <w:pPr>
        <w:spacing w:after="0" w:line="240" w:lineRule="auto"/>
        <w:jc w:val="center"/>
        <w:rPr>
          <w:rFonts w:ascii="Calibri" w:eastAsia="Aptos" w:hAnsi="Calibri" w:cs="Calibri"/>
        </w:rPr>
      </w:pPr>
      <w:r w:rsidRPr="00770E44">
        <w:rPr>
          <w:rFonts w:ascii="Calibri" w:eastAsia="Aptos" w:hAnsi="Calibri" w:cs="Calibri"/>
          <w:noProof/>
        </w:rPr>
        <w:drawing>
          <wp:inline distT="0" distB="0" distL="0" distR="0" wp14:anchorId="12F3F4DA" wp14:editId="452A7D35">
            <wp:extent cx="5810926" cy="1367563"/>
            <wp:effectExtent l="0" t="0" r="0" b="4445"/>
            <wp:docPr id="493746225" name="Picture 17" descr="A graph with numbers and a b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746225" name="Picture 17" descr="A graph with numbers and a bar&#10;&#10;Description automatically generated with medium confidenc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831141" cy="1372320"/>
                    </a:xfrm>
                    <a:prstGeom prst="rect">
                      <a:avLst/>
                    </a:prstGeom>
                    <a:noFill/>
                  </pic:spPr>
                </pic:pic>
              </a:graphicData>
            </a:graphic>
          </wp:inline>
        </w:drawing>
      </w:r>
    </w:p>
    <w:p w14:paraId="21FB13B7" w14:textId="77777777" w:rsidR="00770E44" w:rsidRPr="00770E44" w:rsidRDefault="00770E44" w:rsidP="00770E44">
      <w:pPr>
        <w:spacing w:after="0" w:line="240" w:lineRule="auto"/>
        <w:jc w:val="center"/>
        <w:rPr>
          <w:rFonts w:ascii="Calibri" w:eastAsia="Aptos" w:hAnsi="Calibri" w:cs="Calibri"/>
          <w:b/>
          <w:bCs/>
        </w:rPr>
      </w:pPr>
    </w:p>
    <w:p w14:paraId="38301F3C" w14:textId="77777777" w:rsidR="00770E44" w:rsidRPr="00770E44" w:rsidRDefault="00770E44" w:rsidP="00770E44">
      <w:pPr>
        <w:spacing w:after="0" w:line="240" w:lineRule="auto"/>
        <w:jc w:val="center"/>
        <w:rPr>
          <w:rFonts w:ascii="Calibri" w:eastAsia="Aptos" w:hAnsi="Calibri" w:cs="Calibri"/>
          <w:b/>
          <w:bCs/>
        </w:rPr>
      </w:pPr>
    </w:p>
    <w:p w14:paraId="292B0CC7" w14:textId="77777777" w:rsidR="00770E44" w:rsidRPr="00770E44" w:rsidRDefault="00770E44" w:rsidP="00770E44">
      <w:pPr>
        <w:spacing w:after="0" w:line="240" w:lineRule="auto"/>
        <w:jc w:val="center"/>
        <w:rPr>
          <w:rFonts w:ascii="Calibri" w:eastAsia="Aptos" w:hAnsi="Calibri" w:cs="Calibri"/>
          <w:b/>
          <w:bCs/>
        </w:rPr>
      </w:pPr>
    </w:p>
    <w:p w14:paraId="7395E8CF" w14:textId="77777777" w:rsidR="00770E44" w:rsidRPr="00770E44" w:rsidRDefault="00770E44" w:rsidP="00770E44">
      <w:pPr>
        <w:spacing w:after="0" w:line="240" w:lineRule="auto"/>
        <w:jc w:val="center"/>
        <w:rPr>
          <w:rFonts w:ascii="Calibri" w:eastAsia="Aptos" w:hAnsi="Calibri" w:cs="Calibri"/>
          <w:b/>
          <w:bCs/>
        </w:rPr>
      </w:pPr>
    </w:p>
    <w:p w14:paraId="59114815" w14:textId="77777777" w:rsidR="00770E44" w:rsidRPr="00770E44" w:rsidRDefault="00770E44" w:rsidP="00770E44">
      <w:pPr>
        <w:spacing w:after="0" w:line="240" w:lineRule="auto"/>
        <w:jc w:val="center"/>
        <w:rPr>
          <w:rFonts w:ascii="Calibri" w:eastAsia="Aptos" w:hAnsi="Calibri" w:cs="Calibri"/>
          <w:b/>
          <w:bCs/>
        </w:rPr>
      </w:pPr>
    </w:p>
    <w:p w14:paraId="07072347" w14:textId="77777777" w:rsidR="00770E44" w:rsidRPr="00770E44" w:rsidRDefault="00770E44" w:rsidP="00770E44">
      <w:pPr>
        <w:spacing w:after="0" w:line="240" w:lineRule="auto"/>
        <w:jc w:val="center"/>
        <w:rPr>
          <w:rFonts w:ascii="Calibri" w:eastAsia="Aptos" w:hAnsi="Calibri" w:cs="Calibri"/>
          <w:b/>
          <w:bCs/>
        </w:rPr>
      </w:pPr>
    </w:p>
    <w:p w14:paraId="37E0FF82" w14:textId="77777777" w:rsidR="00770E44" w:rsidRPr="00770E44" w:rsidRDefault="00770E44" w:rsidP="00770E44">
      <w:pPr>
        <w:spacing w:after="0" w:line="240" w:lineRule="auto"/>
        <w:jc w:val="center"/>
        <w:rPr>
          <w:rFonts w:ascii="Calibri" w:eastAsia="Aptos" w:hAnsi="Calibri" w:cs="Calibri"/>
          <w:b/>
          <w:bCs/>
        </w:rPr>
      </w:pPr>
    </w:p>
    <w:p w14:paraId="4DB6F837" w14:textId="77777777" w:rsidR="00770E44" w:rsidRPr="00770E44" w:rsidRDefault="00770E44" w:rsidP="00770E44">
      <w:pPr>
        <w:spacing w:after="0" w:line="240" w:lineRule="auto"/>
        <w:jc w:val="center"/>
        <w:rPr>
          <w:rFonts w:ascii="Calibri" w:eastAsia="Aptos" w:hAnsi="Calibri" w:cs="Calibri"/>
          <w:b/>
          <w:bCs/>
        </w:rPr>
      </w:pPr>
    </w:p>
    <w:p w14:paraId="7F5D3596" w14:textId="77777777" w:rsidR="00770E44" w:rsidRPr="00770E44" w:rsidRDefault="00770E44" w:rsidP="00770E44">
      <w:pPr>
        <w:spacing w:after="0" w:line="240" w:lineRule="auto"/>
        <w:jc w:val="center"/>
        <w:rPr>
          <w:rFonts w:ascii="Calibri" w:eastAsia="Aptos" w:hAnsi="Calibri" w:cs="Calibri"/>
          <w:b/>
          <w:bCs/>
        </w:rPr>
      </w:pPr>
    </w:p>
    <w:p w14:paraId="35DDB301" w14:textId="77777777" w:rsidR="00770E44" w:rsidRPr="00770E44" w:rsidRDefault="00770E44" w:rsidP="00770E44">
      <w:pPr>
        <w:spacing w:after="0" w:line="240" w:lineRule="auto"/>
        <w:jc w:val="center"/>
        <w:rPr>
          <w:rFonts w:ascii="Calibri" w:eastAsia="Aptos" w:hAnsi="Calibri" w:cs="Calibri"/>
          <w:b/>
          <w:bCs/>
        </w:rPr>
      </w:pPr>
    </w:p>
    <w:p w14:paraId="1528FC6A" w14:textId="77777777" w:rsidR="00770E44" w:rsidRPr="00770E44" w:rsidRDefault="00770E44" w:rsidP="00770E44">
      <w:pPr>
        <w:spacing w:after="0" w:line="240" w:lineRule="auto"/>
        <w:jc w:val="center"/>
        <w:rPr>
          <w:rFonts w:ascii="Calibri" w:eastAsia="Aptos" w:hAnsi="Calibri" w:cs="Calibri"/>
          <w:b/>
          <w:bCs/>
        </w:rPr>
      </w:pPr>
    </w:p>
    <w:p w14:paraId="60683A2F" w14:textId="77777777" w:rsidR="00770E44" w:rsidRPr="00770E44" w:rsidRDefault="00770E44" w:rsidP="00770E44">
      <w:pPr>
        <w:spacing w:after="0" w:line="240" w:lineRule="auto"/>
        <w:jc w:val="center"/>
        <w:rPr>
          <w:rFonts w:ascii="Calibri" w:eastAsia="Aptos" w:hAnsi="Calibri" w:cs="Calibri"/>
          <w:b/>
          <w:bCs/>
        </w:rPr>
      </w:pPr>
    </w:p>
    <w:p w14:paraId="198D0873" w14:textId="77777777" w:rsidR="00770E44" w:rsidRPr="00770E44" w:rsidRDefault="00770E44" w:rsidP="00770E44">
      <w:pPr>
        <w:spacing w:after="0" w:line="240" w:lineRule="auto"/>
        <w:jc w:val="center"/>
        <w:rPr>
          <w:rFonts w:ascii="Calibri" w:eastAsia="Aptos" w:hAnsi="Calibri" w:cs="Calibri"/>
          <w:b/>
          <w:bCs/>
        </w:rPr>
      </w:pPr>
    </w:p>
    <w:p w14:paraId="5289E26B" w14:textId="77777777" w:rsidR="00770E44" w:rsidRPr="00770E44" w:rsidRDefault="00770E44" w:rsidP="00770E44">
      <w:pPr>
        <w:spacing w:after="0" w:line="240" w:lineRule="auto"/>
        <w:jc w:val="center"/>
        <w:rPr>
          <w:rFonts w:ascii="Calibri" w:eastAsia="Aptos" w:hAnsi="Calibri" w:cs="Calibri"/>
          <w:b/>
          <w:bCs/>
        </w:rPr>
      </w:pPr>
    </w:p>
    <w:p w14:paraId="0EBFF705" w14:textId="77777777" w:rsidR="00770E44" w:rsidRPr="00770E44" w:rsidRDefault="00770E44" w:rsidP="00770E44">
      <w:pPr>
        <w:spacing w:after="0" w:line="240" w:lineRule="auto"/>
        <w:jc w:val="center"/>
        <w:rPr>
          <w:rFonts w:ascii="Calibri" w:eastAsia="Aptos" w:hAnsi="Calibri" w:cs="Calibri"/>
          <w:b/>
          <w:bCs/>
        </w:rPr>
      </w:pPr>
    </w:p>
    <w:p w14:paraId="0DA8737F" w14:textId="7A3D9E02" w:rsidR="00770E44" w:rsidRPr="00770E44" w:rsidRDefault="00770E44" w:rsidP="00770E44">
      <w:pPr>
        <w:spacing w:after="0" w:line="240" w:lineRule="auto"/>
        <w:jc w:val="center"/>
        <w:rPr>
          <w:rFonts w:ascii="Calibri" w:eastAsia="Aptos" w:hAnsi="Calibri" w:cs="Calibri"/>
        </w:rPr>
      </w:pPr>
      <w:r w:rsidRPr="00770E44">
        <w:rPr>
          <w:rFonts w:ascii="Calibri" w:eastAsia="Aptos" w:hAnsi="Calibri" w:cs="Calibri"/>
          <w:b/>
          <w:bCs/>
        </w:rPr>
        <w:lastRenderedPageBreak/>
        <w:t xml:space="preserve">Figure </w:t>
      </w:r>
      <w:r w:rsidR="00CB5794">
        <w:rPr>
          <w:rFonts w:ascii="Calibri" w:eastAsia="Aptos" w:hAnsi="Calibri" w:cs="Calibri"/>
          <w:b/>
          <w:bCs/>
        </w:rPr>
        <w:t>69</w:t>
      </w:r>
      <w:r w:rsidRPr="00770E44">
        <w:rPr>
          <w:rFonts w:ascii="Calibri" w:eastAsia="Aptos" w:hAnsi="Calibri" w:cs="Calibri"/>
          <w:b/>
          <w:bCs/>
        </w:rPr>
        <w:t>: Have you ever been told by a doctor, nurse, or other health professional that you have any of the following health conditions? Select all that apply</w:t>
      </w:r>
    </w:p>
    <w:p w14:paraId="126396EC" w14:textId="77777777" w:rsidR="00770E44" w:rsidRPr="00770E44" w:rsidRDefault="00770E44" w:rsidP="00770E44">
      <w:pPr>
        <w:spacing w:after="0" w:line="240" w:lineRule="auto"/>
        <w:jc w:val="center"/>
        <w:rPr>
          <w:rFonts w:ascii="Calibri" w:eastAsia="Aptos" w:hAnsi="Calibri" w:cs="Calibri"/>
        </w:rPr>
      </w:pPr>
      <w:r w:rsidRPr="00770E44">
        <w:rPr>
          <w:rFonts w:ascii="Calibri" w:eastAsia="Aptos" w:hAnsi="Calibri" w:cs="Calibri"/>
          <w:noProof/>
        </w:rPr>
        <w:drawing>
          <wp:inline distT="0" distB="0" distL="0" distR="0" wp14:anchorId="42636E34" wp14:editId="51D4FD96">
            <wp:extent cx="5895833" cy="4489026"/>
            <wp:effectExtent l="0" t="0" r="0" b="6985"/>
            <wp:docPr id="697661947" name="Picture 18" descr="A graph with blu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661947" name="Picture 18" descr="A graph with blue bars&#10;&#10;Description automatically generated with medium confidence"/>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09229" cy="4499226"/>
                    </a:xfrm>
                    <a:prstGeom prst="rect">
                      <a:avLst/>
                    </a:prstGeom>
                    <a:noFill/>
                  </pic:spPr>
                </pic:pic>
              </a:graphicData>
            </a:graphic>
          </wp:inline>
        </w:drawing>
      </w:r>
    </w:p>
    <w:p w14:paraId="11A18FAA" w14:textId="77777777" w:rsidR="00770E44" w:rsidRPr="00770E44" w:rsidRDefault="00770E44" w:rsidP="00257C0E">
      <w:pPr>
        <w:spacing w:after="0" w:line="240" w:lineRule="auto"/>
        <w:rPr>
          <w:rFonts w:ascii="Calibri" w:eastAsia="Aptos" w:hAnsi="Calibri" w:cs="Calibri"/>
          <w:b/>
          <w:bCs/>
        </w:rPr>
      </w:pPr>
      <w:r w:rsidRPr="00770E44">
        <w:rPr>
          <w:rFonts w:ascii="Calibri" w:eastAsia="Aptos" w:hAnsi="Calibri" w:cs="Calibri"/>
          <w:b/>
          <w:bCs/>
        </w:rPr>
        <w:t>Other (please specify):</w:t>
      </w:r>
    </w:p>
    <w:p w14:paraId="7E111B82" w14:textId="77777777" w:rsidR="00770E44" w:rsidRPr="00770E44" w:rsidRDefault="00770E44" w:rsidP="00A14239">
      <w:pPr>
        <w:numPr>
          <w:ilvl w:val="0"/>
          <w:numId w:val="45"/>
        </w:numPr>
        <w:spacing w:after="0" w:line="240" w:lineRule="auto"/>
        <w:rPr>
          <w:rFonts w:ascii="Calibri" w:eastAsia="Aptos" w:hAnsi="Calibri" w:cs="Calibri"/>
          <w:b/>
          <w:bCs/>
        </w:rPr>
        <w:sectPr w:rsidR="00770E44" w:rsidRPr="00770E44" w:rsidSect="00A8614C">
          <w:type w:val="continuous"/>
          <w:pgSz w:w="12240" w:h="15840"/>
          <w:pgMar w:top="1440" w:right="1440" w:bottom="1440" w:left="1440" w:header="720" w:footer="720" w:gutter="0"/>
          <w:cols w:space="720"/>
          <w:docGrid w:linePitch="360"/>
        </w:sectPr>
      </w:pPr>
    </w:p>
    <w:p w14:paraId="7159579D" w14:textId="77777777" w:rsidR="00770E44" w:rsidRPr="00770E44" w:rsidRDefault="00770E44" w:rsidP="00A14239">
      <w:pPr>
        <w:numPr>
          <w:ilvl w:val="0"/>
          <w:numId w:val="45"/>
        </w:numPr>
        <w:spacing w:after="0" w:line="240" w:lineRule="auto"/>
        <w:rPr>
          <w:rFonts w:ascii="Calibri" w:eastAsia="Aptos" w:hAnsi="Calibri" w:cs="Calibri"/>
        </w:rPr>
      </w:pPr>
      <w:r w:rsidRPr="00770E44">
        <w:rPr>
          <w:rFonts w:ascii="Calibri" w:eastAsia="Aptos" w:hAnsi="Calibri" w:cs="Calibri"/>
        </w:rPr>
        <w:t>"ADD"</w:t>
      </w:r>
    </w:p>
    <w:p w14:paraId="0B8318F3" w14:textId="77777777" w:rsidR="00770E44" w:rsidRPr="00770E44" w:rsidRDefault="00770E44" w:rsidP="00A14239">
      <w:pPr>
        <w:numPr>
          <w:ilvl w:val="0"/>
          <w:numId w:val="45"/>
        </w:numPr>
        <w:spacing w:after="0" w:line="240" w:lineRule="auto"/>
        <w:rPr>
          <w:rFonts w:ascii="Calibri" w:eastAsia="Aptos" w:hAnsi="Calibri" w:cs="Calibri"/>
        </w:rPr>
      </w:pPr>
      <w:r w:rsidRPr="00770E44">
        <w:rPr>
          <w:rFonts w:ascii="Calibri" w:eastAsia="Aptos" w:hAnsi="Calibri" w:cs="Calibri"/>
        </w:rPr>
        <w:t>"Addisons Disease"</w:t>
      </w:r>
    </w:p>
    <w:p w14:paraId="3F60DFF2" w14:textId="77777777" w:rsidR="00770E44" w:rsidRPr="00770E44" w:rsidRDefault="00770E44" w:rsidP="00A14239">
      <w:pPr>
        <w:numPr>
          <w:ilvl w:val="0"/>
          <w:numId w:val="45"/>
        </w:numPr>
        <w:spacing w:after="0" w:line="240" w:lineRule="auto"/>
        <w:rPr>
          <w:rFonts w:ascii="Calibri" w:eastAsia="Aptos" w:hAnsi="Calibri" w:cs="Calibri"/>
        </w:rPr>
      </w:pPr>
      <w:r w:rsidRPr="00770E44">
        <w:rPr>
          <w:rFonts w:ascii="Calibri" w:eastAsia="Aptos" w:hAnsi="Calibri" w:cs="Calibri"/>
        </w:rPr>
        <w:t>"Adrenal Insufficiency Disease"</w:t>
      </w:r>
    </w:p>
    <w:p w14:paraId="027C0D33" w14:textId="77777777" w:rsidR="00770E44" w:rsidRPr="00770E44" w:rsidRDefault="00770E44" w:rsidP="00A14239">
      <w:pPr>
        <w:numPr>
          <w:ilvl w:val="0"/>
          <w:numId w:val="45"/>
        </w:numPr>
        <w:spacing w:after="0" w:line="240" w:lineRule="auto"/>
        <w:rPr>
          <w:rFonts w:ascii="Calibri" w:eastAsia="Aptos" w:hAnsi="Calibri" w:cs="Calibri"/>
        </w:rPr>
      </w:pPr>
      <w:r w:rsidRPr="00770E44">
        <w:rPr>
          <w:rFonts w:ascii="Calibri" w:eastAsia="Aptos" w:hAnsi="Calibri" w:cs="Calibri"/>
        </w:rPr>
        <w:t>"anemia, vit b12 def"</w:t>
      </w:r>
    </w:p>
    <w:p w14:paraId="6C131F89" w14:textId="77777777" w:rsidR="00770E44" w:rsidRPr="00770E44" w:rsidRDefault="00770E44" w:rsidP="00A14239">
      <w:pPr>
        <w:numPr>
          <w:ilvl w:val="0"/>
          <w:numId w:val="45"/>
        </w:numPr>
        <w:spacing w:after="0" w:line="240" w:lineRule="auto"/>
        <w:rPr>
          <w:rFonts w:ascii="Calibri" w:eastAsia="Aptos" w:hAnsi="Calibri" w:cs="Calibri"/>
        </w:rPr>
      </w:pPr>
      <w:r w:rsidRPr="00770E44">
        <w:rPr>
          <w:rFonts w:ascii="Calibri" w:eastAsia="Aptos" w:hAnsi="Calibri" w:cs="Calibri"/>
        </w:rPr>
        <w:t>"atrial fibrillation"</w:t>
      </w:r>
    </w:p>
    <w:p w14:paraId="34ADCBF3" w14:textId="77777777" w:rsidR="00770E44" w:rsidRPr="00770E44" w:rsidRDefault="00770E44" w:rsidP="00A14239">
      <w:pPr>
        <w:numPr>
          <w:ilvl w:val="0"/>
          <w:numId w:val="45"/>
        </w:numPr>
        <w:spacing w:after="0" w:line="240" w:lineRule="auto"/>
        <w:rPr>
          <w:rFonts w:ascii="Calibri" w:eastAsia="Aptos" w:hAnsi="Calibri" w:cs="Calibri"/>
        </w:rPr>
      </w:pPr>
      <w:r w:rsidRPr="00770E44">
        <w:rPr>
          <w:rFonts w:ascii="Calibri" w:eastAsia="Aptos" w:hAnsi="Calibri" w:cs="Calibri"/>
        </w:rPr>
        <w:t>"hypothyroidism" (2 responses)</w:t>
      </w:r>
    </w:p>
    <w:p w14:paraId="6AF2781F" w14:textId="77777777" w:rsidR="00770E44" w:rsidRPr="00770E44" w:rsidRDefault="00770E44" w:rsidP="00A14239">
      <w:pPr>
        <w:numPr>
          <w:ilvl w:val="0"/>
          <w:numId w:val="45"/>
        </w:numPr>
        <w:spacing w:after="0" w:line="240" w:lineRule="auto"/>
        <w:rPr>
          <w:rFonts w:ascii="Calibri" w:eastAsia="Aptos" w:hAnsi="Calibri" w:cs="Calibri"/>
        </w:rPr>
      </w:pPr>
      <w:r w:rsidRPr="00770E44">
        <w:rPr>
          <w:rFonts w:ascii="Calibri" w:eastAsia="Aptos" w:hAnsi="Calibri" w:cs="Calibri"/>
        </w:rPr>
        <w:t>"IBS"</w:t>
      </w:r>
    </w:p>
    <w:p w14:paraId="72F7336C" w14:textId="77777777" w:rsidR="00770E44" w:rsidRPr="00770E44" w:rsidRDefault="00770E44" w:rsidP="00A14239">
      <w:pPr>
        <w:numPr>
          <w:ilvl w:val="0"/>
          <w:numId w:val="45"/>
        </w:numPr>
        <w:spacing w:after="0" w:line="240" w:lineRule="auto"/>
        <w:rPr>
          <w:rFonts w:ascii="Calibri" w:eastAsia="Aptos" w:hAnsi="Calibri" w:cs="Calibri"/>
        </w:rPr>
      </w:pPr>
      <w:r w:rsidRPr="00770E44">
        <w:rPr>
          <w:rFonts w:ascii="Calibri" w:eastAsia="Aptos" w:hAnsi="Calibri" w:cs="Calibri"/>
        </w:rPr>
        <w:t>"Lupus"</w:t>
      </w:r>
    </w:p>
    <w:p w14:paraId="107CA14F" w14:textId="77777777" w:rsidR="00770E44" w:rsidRPr="00770E44" w:rsidRDefault="00770E44" w:rsidP="00A14239">
      <w:pPr>
        <w:numPr>
          <w:ilvl w:val="0"/>
          <w:numId w:val="45"/>
        </w:numPr>
        <w:spacing w:after="0" w:line="240" w:lineRule="auto"/>
        <w:rPr>
          <w:rFonts w:ascii="Calibri" w:eastAsia="Aptos" w:hAnsi="Calibri" w:cs="Calibri"/>
        </w:rPr>
      </w:pPr>
      <w:r w:rsidRPr="00770E44">
        <w:rPr>
          <w:rFonts w:ascii="Calibri" w:eastAsia="Aptos" w:hAnsi="Calibri" w:cs="Calibri"/>
        </w:rPr>
        <w:t>"meningioma"</w:t>
      </w:r>
    </w:p>
    <w:p w14:paraId="18451CE8" w14:textId="77777777" w:rsidR="00770E44" w:rsidRPr="00770E44" w:rsidRDefault="00770E44" w:rsidP="00A14239">
      <w:pPr>
        <w:numPr>
          <w:ilvl w:val="0"/>
          <w:numId w:val="45"/>
        </w:numPr>
        <w:spacing w:after="0" w:line="240" w:lineRule="auto"/>
        <w:rPr>
          <w:rFonts w:ascii="Calibri" w:eastAsia="Aptos" w:hAnsi="Calibri" w:cs="Calibri"/>
        </w:rPr>
      </w:pPr>
      <w:r w:rsidRPr="00770E44">
        <w:rPr>
          <w:rFonts w:ascii="Calibri" w:eastAsia="Aptos" w:hAnsi="Calibri" w:cs="Calibri"/>
        </w:rPr>
        <w:t>"Obstructive Sleep Apnea"</w:t>
      </w:r>
    </w:p>
    <w:p w14:paraId="2E72B584" w14:textId="77777777" w:rsidR="00770E44" w:rsidRPr="00770E44" w:rsidRDefault="00770E44" w:rsidP="00A14239">
      <w:pPr>
        <w:numPr>
          <w:ilvl w:val="0"/>
          <w:numId w:val="45"/>
        </w:numPr>
        <w:spacing w:after="0" w:line="240" w:lineRule="auto"/>
        <w:rPr>
          <w:rFonts w:ascii="Calibri" w:eastAsia="Aptos" w:hAnsi="Calibri" w:cs="Calibri"/>
        </w:rPr>
      </w:pPr>
      <w:r w:rsidRPr="00770E44">
        <w:rPr>
          <w:rFonts w:ascii="Calibri" w:eastAsia="Aptos" w:hAnsi="Calibri" w:cs="Calibri"/>
        </w:rPr>
        <w:t>"Ovarian cysts"</w:t>
      </w:r>
    </w:p>
    <w:p w14:paraId="01AA5C81" w14:textId="77777777" w:rsidR="00770E44" w:rsidRPr="00770E44" w:rsidRDefault="00770E44" w:rsidP="00A14239">
      <w:pPr>
        <w:numPr>
          <w:ilvl w:val="0"/>
          <w:numId w:val="45"/>
        </w:numPr>
        <w:spacing w:after="0" w:line="240" w:lineRule="auto"/>
        <w:rPr>
          <w:rFonts w:ascii="Calibri" w:eastAsia="Aptos" w:hAnsi="Calibri" w:cs="Calibri"/>
        </w:rPr>
      </w:pPr>
      <w:r w:rsidRPr="00770E44">
        <w:rPr>
          <w:rFonts w:ascii="Calibri" w:eastAsia="Aptos" w:hAnsi="Calibri" w:cs="Calibri"/>
        </w:rPr>
        <w:t>"Pancreatitis"</w:t>
      </w:r>
    </w:p>
    <w:p w14:paraId="7FAB6247" w14:textId="77777777" w:rsidR="00770E44" w:rsidRPr="00770E44" w:rsidRDefault="00770E44" w:rsidP="00A14239">
      <w:pPr>
        <w:numPr>
          <w:ilvl w:val="0"/>
          <w:numId w:val="45"/>
        </w:numPr>
        <w:spacing w:after="0" w:line="240" w:lineRule="auto"/>
        <w:rPr>
          <w:rFonts w:ascii="Calibri" w:eastAsia="Aptos" w:hAnsi="Calibri" w:cs="Calibri"/>
        </w:rPr>
      </w:pPr>
      <w:r w:rsidRPr="00770E44">
        <w:rPr>
          <w:rFonts w:ascii="Calibri" w:eastAsia="Aptos" w:hAnsi="Calibri" w:cs="Calibri"/>
        </w:rPr>
        <w:t>"PEI"</w:t>
      </w:r>
    </w:p>
    <w:p w14:paraId="6CE63E72" w14:textId="77777777" w:rsidR="00770E44" w:rsidRPr="00770E44" w:rsidRDefault="00770E44" w:rsidP="00770E44">
      <w:pPr>
        <w:spacing w:after="0" w:line="240" w:lineRule="auto"/>
        <w:jc w:val="center"/>
        <w:rPr>
          <w:rFonts w:ascii="Calibri" w:eastAsia="Aptos" w:hAnsi="Calibri" w:cs="Calibri"/>
        </w:rPr>
        <w:sectPr w:rsidR="00770E44" w:rsidRPr="00770E44" w:rsidSect="00A8614C">
          <w:type w:val="continuous"/>
          <w:pgSz w:w="12240" w:h="15840"/>
          <w:pgMar w:top="1440" w:right="1440" w:bottom="1440" w:left="1440" w:header="720" w:footer="720" w:gutter="0"/>
          <w:cols w:num="2" w:space="720"/>
          <w:docGrid w:linePitch="360"/>
        </w:sectPr>
      </w:pPr>
    </w:p>
    <w:p w14:paraId="31EDDE8A" w14:textId="1D682B37" w:rsidR="00770E44" w:rsidRPr="00770E44" w:rsidRDefault="00770E44" w:rsidP="00770E44">
      <w:pPr>
        <w:spacing w:after="0" w:line="240" w:lineRule="auto"/>
        <w:jc w:val="center"/>
        <w:rPr>
          <w:rFonts w:ascii="Calibri" w:eastAsia="Aptos" w:hAnsi="Calibri" w:cs="Calibri"/>
          <w:b/>
          <w:bCs/>
        </w:rPr>
      </w:pPr>
      <w:r w:rsidRPr="00770E44">
        <w:rPr>
          <w:rFonts w:ascii="Calibri" w:eastAsia="Aptos" w:hAnsi="Calibri" w:cs="Calibri"/>
          <w:b/>
          <w:bCs/>
        </w:rPr>
        <w:lastRenderedPageBreak/>
        <w:t xml:space="preserve">Figure </w:t>
      </w:r>
      <w:r w:rsidR="00CB5794">
        <w:rPr>
          <w:rFonts w:ascii="Calibri" w:eastAsia="Aptos" w:hAnsi="Calibri" w:cs="Calibri"/>
          <w:b/>
          <w:bCs/>
        </w:rPr>
        <w:t>70</w:t>
      </w:r>
      <w:r w:rsidRPr="00770E44">
        <w:rPr>
          <w:rFonts w:ascii="Calibri" w:eastAsia="Aptos" w:hAnsi="Calibri" w:cs="Calibri"/>
          <w:b/>
          <w:bCs/>
        </w:rPr>
        <w:t>: What do you need to be able to manage your current health conditions (for example, heart conditions, high blood pressure, stroke, diabetes, asthma, cancer, COPD, congestive heart failure, arthritis, HIV, depression, anxiety, other mental health condition, etc.) to stay healthy? (Select all that apply.)</w:t>
      </w:r>
    </w:p>
    <w:p w14:paraId="0D7F1AF2" w14:textId="77777777" w:rsidR="00770E44" w:rsidRPr="00770E44" w:rsidRDefault="00770E44" w:rsidP="00770E44">
      <w:pPr>
        <w:spacing w:after="0" w:line="240" w:lineRule="auto"/>
        <w:jc w:val="center"/>
        <w:rPr>
          <w:rFonts w:ascii="Calibri" w:eastAsia="Aptos" w:hAnsi="Calibri" w:cs="Calibri"/>
        </w:rPr>
      </w:pPr>
      <w:r w:rsidRPr="00770E44">
        <w:rPr>
          <w:rFonts w:ascii="Calibri" w:eastAsia="Aptos" w:hAnsi="Calibri" w:cs="Calibri"/>
          <w:noProof/>
        </w:rPr>
        <w:drawing>
          <wp:inline distT="0" distB="0" distL="0" distR="0" wp14:anchorId="1CFFC155" wp14:editId="363607C6">
            <wp:extent cx="5902657" cy="3346691"/>
            <wp:effectExtent l="0" t="0" r="3175" b="6350"/>
            <wp:docPr id="792571654" name="Picture 19" descr="A graph with blu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571654" name="Picture 19" descr="A graph with blue bars&#10;&#10;Description automatically generated"/>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929358" cy="3361830"/>
                    </a:xfrm>
                    <a:prstGeom prst="rect">
                      <a:avLst/>
                    </a:prstGeom>
                    <a:noFill/>
                  </pic:spPr>
                </pic:pic>
              </a:graphicData>
            </a:graphic>
          </wp:inline>
        </w:drawing>
      </w:r>
    </w:p>
    <w:p w14:paraId="60395BFA" w14:textId="77777777" w:rsidR="00770E44" w:rsidRPr="00770E44" w:rsidRDefault="00770E44" w:rsidP="00257C0E">
      <w:pPr>
        <w:spacing w:after="0" w:line="240" w:lineRule="auto"/>
        <w:rPr>
          <w:rFonts w:ascii="Calibri" w:eastAsia="Aptos" w:hAnsi="Calibri" w:cs="Calibri"/>
          <w:b/>
          <w:bCs/>
        </w:rPr>
      </w:pPr>
      <w:r w:rsidRPr="00770E44">
        <w:rPr>
          <w:rFonts w:ascii="Calibri" w:eastAsia="Aptos" w:hAnsi="Calibri" w:cs="Calibri"/>
          <w:b/>
          <w:bCs/>
        </w:rPr>
        <w:t>Other (please specify):</w:t>
      </w:r>
    </w:p>
    <w:p w14:paraId="138A6A27" w14:textId="77777777" w:rsidR="00770E44" w:rsidRPr="00770E44" w:rsidRDefault="00770E44" w:rsidP="00A14239">
      <w:pPr>
        <w:numPr>
          <w:ilvl w:val="0"/>
          <w:numId w:val="46"/>
        </w:numPr>
        <w:spacing w:after="0" w:line="240" w:lineRule="auto"/>
        <w:rPr>
          <w:rFonts w:ascii="Calibri" w:eastAsia="Aptos" w:hAnsi="Calibri" w:cs="Calibri"/>
        </w:rPr>
      </w:pPr>
      <w:r w:rsidRPr="00770E44">
        <w:rPr>
          <w:rFonts w:ascii="Calibri" w:eastAsia="Aptos" w:hAnsi="Calibri" w:cs="Calibri"/>
        </w:rPr>
        <w:t>“Lack of specialists - rheumatology and dermatology in county”</w:t>
      </w:r>
    </w:p>
    <w:p w14:paraId="401715F6" w14:textId="77777777" w:rsidR="00770E44" w:rsidRPr="00770E44" w:rsidRDefault="00770E44" w:rsidP="00A14239">
      <w:pPr>
        <w:numPr>
          <w:ilvl w:val="0"/>
          <w:numId w:val="46"/>
        </w:numPr>
        <w:spacing w:after="0" w:line="240" w:lineRule="auto"/>
        <w:rPr>
          <w:rFonts w:ascii="Calibri" w:eastAsia="Aptos" w:hAnsi="Calibri" w:cs="Calibri"/>
        </w:rPr>
      </w:pPr>
      <w:r w:rsidRPr="00770E44">
        <w:rPr>
          <w:rFonts w:ascii="Calibri" w:eastAsia="Aptos" w:hAnsi="Calibri" w:cs="Calibri"/>
        </w:rPr>
        <w:t>“More black physicians that accept my medical insurance AND actually care about people”</w:t>
      </w:r>
    </w:p>
    <w:p w14:paraId="50B25642" w14:textId="77777777" w:rsidR="00770E44" w:rsidRPr="00770E44" w:rsidRDefault="00770E44" w:rsidP="00770E44">
      <w:pPr>
        <w:spacing w:after="0" w:line="240" w:lineRule="auto"/>
        <w:jc w:val="center"/>
        <w:rPr>
          <w:rFonts w:ascii="Calibri" w:eastAsia="Aptos" w:hAnsi="Calibri" w:cs="Calibri"/>
        </w:rPr>
      </w:pPr>
    </w:p>
    <w:p w14:paraId="64A3FE49" w14:textId="77777777" w:rsidR="00770E44" w:rsidRPr="00770E44" w:rsidRDefault="00770E44" w:rsidP="00770E44">
      <w:pPr>
        <w:spacing w:after="0" w:line="240" w:lineRule="auto"/>
        <w:jc w:val="center"/>
        <w:rPr>
          <w:rFonts w:ascii="Calibri" w:eastAsia="Aptos" w:hAnsi="Calibri" w:cs="Calibri"/>
        </w:rPr>
      </w:pPr>
    </w:p>
    <w:p w14:paraId="025F2E55" w14:textId="77777777" w:rsidR="00770E44" w:rsidRPr="00770E44" w:rsidRDefault="00770E44" w:rsidP="00770E44">
      <w:pPr>
        <w:spacing w:after="0" w:line="240" w:lineRule="auto"/>
        <w:jc w:val="center"/>
        <w:rPr>
          <w:rFonts w:ascii="Calibri" w:eastAsia="Aptos" w:hAnsi="Calibri" w:cs="Calibri"/>
        </w:rPr>
      </w:pPr>
    </w:p>
    <w:p w14:paraId="1881375E" w14:textId="77777777" w:rsidR="00770E44" w:rsidRPr="00770E44" w:rsidRDefault="00770E44" w:rsidP="00770E44">
      <w:pPr>
        <w:spacing w:after="0" w:line="240" w:lineRule="auto"/>
        <w:jc w:val="center"/>
        <w:rPr>
          <w:rFonts w:ascii="Calibri" w:eastAsia="Aptos" w:hAnsi="Calibri" w:cs="Calibri"/>
        </w:rPr>
      </w:pPr>
    </w:p>
    <w:p w14:paraId="3035C561" w14:textId="77777777" w:rsidR="00770E44" w:rsidRPr="00770E44" w:rsidRDefault="00770E44" w:rsidP="00770E44">
      <w:pPr>
        <w:spacing w:after="0" w:line="240" w:lineRule="auto"/>
        <w:jc w:val="center"/>
        <w:rPr>
          <w:rFonts w:ascii="Calibri" w:eastAsia="Aptos" w:hAnsi="Calibri" w:cs="Calibri"/>
        </w:rPr>
      </w:pPr>
    </w:p>
    <w:p w14:paraId="19E1D582" w14:textId="77777777" w:rsidR="00770E44" w:rsidRPr="00770E44" w:rsidRDefault="00770E44" w:rsidP="00770E44">
      <w:pPr>
        <w:spacing w:after="0" w:line="240" w:lineRule="auto"/>
        <w:jc w:val="center"/>
        <w:rPr>
          <w:rFonts w:ascii="Calibri" w:eastAsia="Aptos" w:hAnsi="Calibri" w:cs="Calibri"/>
        </w:rPr>
      </w:pPr>
    </w:p>
    <w:p w14:paraId="07C8A9B5" w14:textId="77777777" w:rsidR="00770E44" w:rsidRPr="00770E44" w:rsidRDefault="00770E44" w:rsidP="00770E44">
      <w:pPr>
        <w:spacing w:after="0" w:line="240" w:lineRule="auto"/>
        <w:jc w:val="center"/>
        <w:rPr>
          <w:rFonts w:ascii="Calibri" w:eastAsia="Aptos" w:hAnsi="Calibri" w:cs="Calibri"/>
        </w:rPr>
      </w:pPr>
    </w:p>
    <w:p w14:paraId="38233130" w14:textId="77777777" w:rsidR="00770E44" w:rsidRPr="00770E44" w:rsidRDefault="00770E44" w:rsidP="00770E44">
      <w:pPr>
        <w:spacing w:after="0" w:line="240" w:lineRule="auto"/>
        <w:jc w:val="center"/>
        <w:rPr>
          <w:rFonts w:ascii="Calibri" w:eastAsia="Aptos" w:hAnsi="Calibri" w:cs="Calibri"/>
        </w:rPr>
      </w:pPr>
    </w:p>
    <w:p w14:paraId="3922CD43" w14:textId="77777777" w:rsidR="00770E44" w:rsidRPr="00770E44" w:rsidRDefault="00770E44" w:rsidP="00770E44">
      <w:pPr>
        <w:spacing w:after="160" w:line="278" w:lineRule="auto"/>
        <w:jc w:val="center"/>
        <w:rPr>
          <w:rFonts w:ascii="Calibri" w:eastAsia="Aptos" w:hAnsi="Calibri" w:cs="Calibri"/>
        </w:rPr>
      </w:pPr>
      <w:r w:rsidRPr="00770E44">
        <w:rPr>
          <w:rFonts w:ascii="Calibri" w:eastAsia="Aptos" w:hAnsi="Calibri" w:cs="Calibri"/>
        </w:rPr>
        <w:br w:type="page"/>
      </w:r>
    </w:p>
    <w:p w14:paraId="0729607B" w14:textId="77777777" w:rsidR="00770E44" w:rsidRPr="00770E44" w:rsidRDefault="00770E44" w:rsidP="00770E44">
      <w:pPr>
        <w:spacing w:after="0" w:line="240" w:lineRule="auto"/>
        <w:jc w:val="center"/>
        <w:rPr>
          <w:rFonts w:ascii="Calibri" w:eastAsia="Aptos" w:hAnsi="Calibri" w:cs="Calibri"/>
          <w:b/>
          <w:bCs/>
          <w:u w:val="single"/>
        </w:rPr>
      </w:pPr>
      <w:r w:rsidRPr="00770E44">
        <w:rPr>
          <w:rFonts w:ascii="Calibri" w:eastAsia="Aptos" w:hAnsi="Calibri" w:cs="Calibri"/>
          <w:b/>
          <w:bCs/>
          <w:u w:val="single"/>
        </w:rPr>
        <w:lastRenderedPageBreak/>
        <w:t>Topic: Safety</w:t>
      </w:r>
    </w:p>
    <w:p w14:paraId="5966F9B1" w14:textId="77777777" w:rsidR="00770E44" w:rsidRPr="00770E44" w:rsidRDefault="00770E44" w:rsidP="00770E44">
      <w:pPr>
        <w:spacing w:after="0" w:line="240" w:lineRule="auto"/>
        <w:jc w:val="center"/>
        <w:rPr>
          <w:rFonts w:ascii="Calibri" w:eastAsia="Aptos" w:hAnsi="Calibri" w:cs="Calibri"/>
          <w:sz w:val="14"/>
          <w:szCs w:val="14"/>
        </w:rPr>
      </w:pPr>
    </w:p>
    <w:p w14:paraId="5E85DF2E" w14:textId="565C2358" w:rsidR="00770E44" w:rsidRPr="00770E44" w:rsidRDefault="00770E44" w:rsidP="00770E44">
      <w:pPr>
        <w:spacing w:after="0" w:line="240" w:lineRule="auto"/>
        <w:jc w:val="center"/>
        <w:rPr>
          <w:rFonts w:ascii="Calibri" w:eastAsia="Aptos" w:hAnsi="Calibri" w:cs="Calibri"/>
          <w:b/>
          <w:bCs/>
        </w:rPr>
      </w:pPr>
      <w:r w:rsidRPr="00770E44">
        <w:rPr>
          <w:rFonts w:ascii="Calibri" w:eastAsia="Aptos" w:hAnsi="Calibri" w:cs="Calibri"/>
          <w:b/>
          <w:bCs/>
        </w:rPr>
        <w:t xml:space="preserve">Figure </w:t>
      </w:r>
      <w:r w:rsidR="00CB5794">
        <w:rPr>
          <w:rFonts w:ascii="Calibri" w:eastAsia="Aptos" w:hAnsi="Calibri" w:cs="Calibri"/>
          <w:b/>
          <w:bCs/>
        </w:rPr>
        <w:t>71</w:t>
      </w:r>
      <w:r w:rsidRPr="00770E44">
        <w:rPr>
          <w:rFonts w:ascii="Calibri" w:eastAsia="Aptos" w:hAnsi="Calibri" w:cs="Calibri"/>
          <w:b/>
          <w:bCs/>
        </w:rPr>
        <w:t>: The following statements describe what your neighborhood might be like. Tell us how much you agree or disagree.</w:t>
      </w:r>
    </w:p>
    <w:p w14:paraId="50CFC66B" w14:textId="77777777" w:rsidR="00770E44" w:rsidRPr="00770E44" w:rsidRDefault="00770E44" w:rsidP="00770E44">
      <w:pPr>
        <w:spacing w:after="0" w:line="240" w:lineRule="auto"/>
        <w:jc w:val="center"/>
        <w:rPr>
          <w:rFonts w:ascii="Calibri" w:eastAsia="Aptos" w:hAnsi="Calibri" w:cs="Calibri"/>
          <w:i/>
          <w:iCs/>
        </w:rPr>
      </w:pPr>
      <w:r w:rsidRPr="00770E44">
        <w:rPr>
          <w:rFonts w:ascii="Calibri" w:eastAsia="Aptos" w:hAnsi="Calibri" w:cs="Calibri"/>
          <w:i/>
          <w:iCs/>
        </w:rPr>
        <w:t>Rated on scale from 1 to 5 with 1 being “Strongly Disagree” and 5 being “Strongly Agree”</w:t>
      </w:r>
    </w:p>
    <w:p w14:paraId="4DFBE77D" w14:textId="77777777" w:rsidR="00770E44" w:rsidRPr="00770E44" w:rsidRDefault="00770E44" w:rsidP="00770E44">
      <w:pPr>
        <w:spacing w:after="0" w:line="240" w:lineRule="auto"/>
        <w:jc w:val="center"/>
        <w:rPr>
          <w:rFonts w:ascii="Calibri" w:eastAsia="Aptos" w:hAnsi="Calibri" w:cs="Calibri"/>
        </w:rPr>
      </w:pPr>
      <w:r w:rsidRPr="00770E44">
        <w:rPr>
          <w:rFonts w:ascii="Calibri" w:eastAsia="Aptos" w:hAnsi="Calibri" w:cs="Calibri"/>
          <w:noProof/>
        </w:rPr>
        <w:drawing>
          <wp:inline distT="0" distB="0" distL="0" distR="0" wp14:anchorId="4FF025F8" wp14:editId="3609EF81">
            <wp:extent cx="5856514" cy="2648496"/>
            <wp:effectExtent l="0" t="0" r="0" b="0"/>
            <wp:docPr id="1983209127" name="Picture 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09127" name="Picture 14" descr="A screenshot of a computer&#10;&#10;Description automatically generated"/>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873788" cy="2656308"/>
                    </a:xfrm>
                    <a:prstGeom prst="rect">
                      <a:avLst/>
                    </a:prstGeom>
                    <a:noFill/>
                  </pic:spPr>
                </pic:pic>
              </a:graphicData>
            </a:graphic>
          </wp:inline>
        </w:drawing>
      </w:r>
    </w:p>
    <w:p w14:paraId="53EC8079" w14:textId="77777777" w:rsidR="00770E44" w:rsidRPr="00770E44" w:rsidRDefault="00770E44" w:rsidP="00770E44">
      <w:pPr>
        <w:spacing w:after="0" w:line="240" w:lineRule="auto"/>
        <w:jc w:val="center"/>
        <w:rPr>
          <w:rFonts w:ascii="Calibri" w:eastAsia="Aptos" w:hAnsi="Calibri" w:cs="Calibri"/>
          <w:b/>
          <w:bCs/>
        </w:rPr>
      </w:pPr>
    </w:p>
    <w:p w14:paraId="33098889" w14:textId="77777777" w:rsidR="00770E44" w:rsidRPr="00770E44" w:rsidRDefault="00770E44" w:rsidP="00770E44">
      <w:pPr>
        <w:spacing w:after="0" w:line="240" w:lineRule="auto"/>
        <w:jc w:val="center"/>
        <w:rPr>
          <w:rFonts w:ascii="Calibri" w:eastAsia="Aptos" w:hAnsi="Calibri" w:cs="Calibri"/>
          <w:b/>
          <w:bCs/>
          <w:sz w:val="8"/>
          <w:szCs w:val="8"/>
        </w:rPr>
      </w:pPr>
    </w:p>
    <w:p w14:paraId="0FC7BCCD" w14:textId="7D8B3328" w:rsidR="00770E44" w:rsidRPr="00770E44" w:rsidRDefault="00770E44" w:rsidP="00770E44">
      <w:pPr>
        <w:spacing w:after="0" w:line="240" w:lineRule="auto"/>
        <w:jc w:val="center"/>
        <w:rPr>
          <w:rFonts w:ascii="Calibri" w:eastAsia="Aptos" w:hAnsi="Calibri" w:cs="Calibri"/>
          <w:b/>
          <w:bCs/>
        </w:rPr>
      </w:pPr>
      <w:r w:rsidRPr="00770E44">
        <w:rPr>
          <w:rFonts w:ascii="Calibri" w:eastAsia="Aptos" w:hAnsi="Calibri" w:cs="Calibri"/>
          <w:b/>
          <w:bCs/>
        </w:rPr>
        <w:t xml:space="preserve">Figure </w:t>
      </w:r>
      <w:r w:rsidR="00CB5794">
        <w:rPr>
          <w:rFonts w:ascii="Calibri" w:eastAsia="Aptos" w:hAnsi="Calibri" w:cs="Calibri"/>
          <w:b/>
          <w:bCs/>
        </w:rPr>
        <w:t>72</w:t>
      </w:r>
      <w:r w:rsidRPr="00770E44">
        <w:rPr>
          <w:rFonts w:ascii="Calibri" w:eastAsia="Aptos" w:hAnsi="Calibri" w:cs="Calibri"/>
          <w:b/>
          <w:bCs/>
        </w:rPr>
        <w:t>: The following statements ask about safety. Tell us how much you agree or disagree.</w:t>
      </w:r>
    </w:p>
    <w:p w14:paraId="7CA2AD74" w14:textId="77777777" w:rsidR="00770E44" w:rsidRPr="00770E44" w:rsidRDefault="00770E44" w:rsidP="00770E44">
      <w:pPr>
        <w:spacing w:after="0" w:line="240" w:lineRule="auto"/>
        <w:jc w:val="center"/>
        <w:rPr>
          <w:rFonts w:ascii="Calibri" w:eastAsia="Aptos" w:hAnsi="Calibri" w:cs="Calibri"/>
          <w:i/>
          <w:iCs/>
        </w:rPr>
      </w:pPr>
      <w:r w:rsidRPr="00770E44">
        <w:rPr>
          <w:rFonts w:ascii="Calibri" w:eastAsia="Aptos" w:hAnsi="Calibri" w:cs="Calibri"/>
          <w:i/>
          <w:iCs/>
        </w:rPr>
        <w:t>Rated on a scale of 1 to 5 with 1 being “Not at all” and 5 being “To a great extent”</w:t>
      </w:r>
    </w:p>
    <w:p w14:paraId="07E5490F" w14:textId="77777777" w:rsidR="00770E44" w:rsidRPr="00770E44" w:rsidRDefault="00770E44" w:rsidP="00770E44">
      <w:pPr>
        <w:spacing w:after="0" w:line="240" w:lineRule="auto"/>
        <w:jc w:val="center"/>
        <w:rPr>
          <w:rFonts w:ascii="Calibri" w:eastAsia="Aptos" w:hAnsi="Calibri" w:cs="Calibri"/>
        </w:rPr>
      </w:pPr>
    </w:p>
    <w:p w14:paraId="02307921" w14:textId="77777777" w:rsidR="00770E44" w:rsidRPr="00770E44" w:rsidRDefault="00770E44" w:rsidP="00770E44">
      <w:pPr>
        <w:spacing w:after="0" w:line="240" w:lineRule="auto"/>
        <w:jc w:val="center"/>
        <w:rPr>
          <w:rFonts w:ascii="Calibri" w:eastAsia="Aptos" w:hAnsi="Calibri" w:cs="Calibri"/>
        </w:rPr>
      </w:pPr>
      <w:r w:rsidRPr="00770E44">
        <w:rPr>
          <w:rFonts w:ascii="Calibri" w:eastAsia="Aptos" w:hAnsi="Calibri" w:cs="Calibri"/>
          <w:noProof/>
        </w:rPr>
        <w:drawing>
          <wp:inline distT="0" distB="0" distL="0" distR="0" wp14:anchorId="15CAE28C" wp14:editId="11744F11">
            <wp:extent cx="5660572" cy="1490491"/>
            <wp:effectExtent l="0" t="0" r="0" b="0"/>
            <wp:docPr id="1993483378" name="Picture 21" descr="A graph of a number of blue and whit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483378" name="Picture 21" descr="A graph of a number of blue and white bars&#10;&#10;Description automatically generated with medium confidence"/>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741929" cy="1511913"/>
                    </a:xfrm>
                    <a:prstGeom prst="rect">
                      <a:avLst/>
                    </a:prstGeom>
                    <a:noFill/>
                  </pic:spPr>
                </pic:pic>
              </a:graphicData>
            </a:graphic>
          </wp:inline>
        </w:drawing>
      </w:r>
    </w:p>
    <w:p w14:paraId="18A38EB4" w14:textId="77777777" w:rsidR="00770E44" w:rsidRPr="00770E44" w:rsidRDefault="00770E44" w:rsidP="00770E44">
      <w:pPr>
        <w:spacing w:after="0" w:line="240" w:lineRule="auto"/>
        <w:jc w:val="center"/>
        <w:rPr>
          <w:rFonts w:ascii="Calibri" w:eastAsia="Aptos" w:hAnsi="Calibri" w:cs="Calibri"/>
        </w:rPr>
      </w:pPr>
    </w:p>
    <w:p w14:paraId="55A64D35" w14:textId="17E63B7E" w:rsidR="00770E44" w:rsidRPr="00770E44" w:rsidRDefault="00770E44" w:rsidP="00770E44">
      <w:pPr>
        <w:spacing w:after="0" w:line="240" w:lineRule="auto"/>
        <w:jc w:val="center"/>
        <w:rPr>
          <w:rFonts w:ascii="Calibri" w:eastAsia="Aptos" w:hAnsi="Calibri" w:cs="Calibri"/>
          <w:b/>
          <w:bCs/>
        </w:rPr>
      </w:pPr>
      <w:r w:rsidRPr="00770E44">
        <w:rPr>
          <w:rFonts w:ascii="Calibri" w:eastAsia="Aptos" w:hAnsi="Calibri" w:cs="Calibri"/>
          <w:b/>
          <w:bCs/>
        </w:rPr>
        <w:t xml:space="preserve">Figure </w:t>
      </w:r>
      <w:r w:rsidR="00CB5794">
        <w:rPr>
          <w:rFonts w:ascii="Calibri" w:eastAsia="Aptos" w:hAnsi="Calibri" w:cs="Calibri"/>
          <w:b/>
          <w:bCs/>
        </w:rPr>
        <w:t>73</w:t>
      </w:r>
      <w:r w:rsidRPr="00770E44">
        <w:rPr>
          <w:rFonts w:ascii="Calibri" w:eastAsia="Aptos" w:hAnsi="Calibri" w:cs="Calibri"/>
          <w:b/>
          <w:bCs/>
        </w:rPr>
        <w:t>: How much do you trust your local law enforcement agency?</w:t>
      </w:r>
    </w:p>
    <w:p w14:paraId="67ECD579" w14:textId="77777777" w:rsidR="00770E44" w:rsidRPr="00770E44" w:rsidRDefault="00770E44" w:rsidP="00770E44">
      <w:pPr>
        <w:spacing w:after="0" w:line="240" w:lineRule="auto"/>
        <w:jc w:val="center"/>
        <w:rPr>
          <w:rFonts w:ascii="Calibri" w:eastAsia="Aptos" w:hAnsi="Calibri" w:cs="Calibri"/>
        </w:rPr>
      </w:pPr>
      <w:r w:rsidRPr="00770E44">
        <w:rPr>
          <w:rFonts w:ascii="Calibri" w:eastAsia="Aptos" w:hAnsi="Calibri" w:cs="Calibri"/>
          <w:noProof/>
        </w:rPr>
        <w:drawing>
          <wp:inline distT="0" distB="0" distL="0" distR="0" wp14:anchorId="7A0754A2" wp14:editId="66EC710E">
            <wp:extent cx="5807075" cy="1917984"/>
            <wp:effectExtent l="0" t="0" r="3175" b="6350"/>
            <wp:docPr id="804127698" name="Picture 22" descr="A bar graph with numbers and a number of percent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127698" name="Picture 22" descr="A bar graph with numbers and a number of percentages&#10;&#10;Description automatically generated"/>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818070" cy="1921616"/>
                    </a:xfrm>
                    <a:prstGeom prst="rect">
                      <a:avLst/>
                    </a:prstGeom>
                    <a:noFill/>
                  </pic:spPr>
                </pic:pic>
              </a:graphicData>
            </a:graphic>
          </wp:inline>
        </w:drawing>
      </w:r>
    </w:p>
    <w:p w14:paraId="03C68064" w14:textId="77777777" w:rsidR="00770E44" w:rsidRPr="00770E44" w:rsidRDefault="00770E44" w:rsidP="00770E44">
      <w:pPr>
        <w:spacing w:after="0" w:line="240" w:lineRule="auto"/>
        <w:jc w:val="center"/>
        <w:rPr>
          <w:rFonts w:ascii="Calibri" w:eastAsia="Aptos" w:hAnsi="Calibri" w:cs="Calibri"/>
          <w:b/>
          <w:bCs/>
          <w:u w:val="single"/>
        </w:rPr>
      </w:pPr>
      <w:r w:rsidRPr="00770E44">
        <w:rPr>
          <w:rFonts w:ascii="Calibri" w:eastAsia="Aptos" w:hAnsi="Calibri" w:cs="Calibri"/>
          <w:b/>
          <w:bCs/>
          <w:u w:val="single"/>
        </w:rPr>
        <w:lastRenderedPageBreak/>
        <w:t>Topic: Substance Use Disorders</w:t>
      </w:r>
    </w:p>
    <w:p w14:paraId="71383259" w14:textId="77777777" w:rsidR="00770E44" w:rsidRPr="00770E44" w:rsidRDefault="00770E44" w:rsidP="00770E44">
      <w:pPr>
        <w:spacing w:after="0" w:line="240" w:lineRule="auto"/>
        <w:jc w:val="center"/>
        <w:rPr>
          <w:rFonts w:ascii="Calibri" w:eastAsia="Aptos" w:hAnsi="Calibri" w:cs="Calibri"/>
        </w:rPr>
      </w:pPr>
    </w:p>
    <w:p w14:paraId="35947C57" w14:textId="5E70D6A9" w:rsidR="00257C0E" w:rsidRDefault="00770E44" w:rsidP="00770E44">
      <w:pPr>
        <w:spacing w:after="0" w:line="240" w:lineRule="auto"/>
        <w:jc w:val="center"/>
        <w:rPr>
          <w:rFonts w:ascii="Calibri" w:eastAsia="Aptos" w:hAnsi="Calibri" w:cs="Calibri"/>
          <w:b/>
          <w:bCs/>
        </w:rPr>
      </w:pPr>
      <w:r w:rsidRPr="00770E44">
        <w:rPr>
          <w:rFonts w:ascii="Calibri" w:eastAsia="Aptos" w:hAnsi="Calibri" w:cs="Calibri"/>
          <w:b/>
          <w:bCs/>
        </w:rPr>
        <w:t xml:space="preserve">Figure </w:t>
      </w:r>
      <w:r w:rsidR="00CB5794">
        <w:rPr>
          <w:rFonts w:ascii="Calibri" w:eastAsia="Aptos" w:hAnsi="Calibri" w:cs="Calibri"/>
          <w:b/>
          <w:bCs/>
        </w:rPr>
        <w:t>74</w:t>
      </w:r>
      <w:r w:rsidRPr="00770E44">
        <w:rPr>
          <w:rFonts w:ascii="Calibri" w:eastAsia="Aptos" w:hAnsi="Calibri" w:cs="Calibri"/>
          <w:b/>
          <w:bCs/>
        </w:rPr>
        <w:t xml:space="preserve">: Considering all types of alcoholic beverages, how many times during the past 30 days did you have 4 (females)/ 5 (males) or more drinks on an occasion? </w:t>
      </w:r>
    </w:p>
    <w:p w14:paraId="3ED114E0" w14:textId="77777777" w:rsidR="00257C0E" w:rsidRDefault="00257C0E" w:rsidP="00770E44">
      <w:pPr>
        <w:spacing w:after="0" w:line="240" w:lineRule="auto"/>
        <w:jc w:val="center"/>
        <w:rPr>
          <w:rFonts w:ascii="Calibri" w:eastAsia="Aptos" w:hAnsi="Calibri" w:cs="Calibri"/>
          <w:b/>
          <w:bCs/>
        </w:rPr>
      </w:pPr>
    </w:p>
    <w:p w14:paraId="13F07F1D" w14:textId="1DF44393" w:rsidR="00770E44" w:rsidRPr="00770E44" w:rsidRDefault="00770E44" w:rsidP="00770E44">
      <w:pPr>
        <w:spacing w:after="0" w:line="240" w:lineRule="auto"/>
        <w:jc w:val="center"/>
        <w:rPr>
          <w:rFonts w:ascii="Calibri" w:eastAsia="Aptos" w:hAnsi="Calibri" w:cs="Calibri"/>
          <w:b/>
          <w:bCs/>
        </w:rPr>
      </w:pPr>
      <w:r w:rsidRPr="00770E44">
        <w:rPr>
          <w:rFonts w:ascii="Calibri" w:eastAsia="Aptos" w:hAnsi="Calibri" w:cs="Calibri"/>
          <w:b/>
          <w:bCs/>
        </w:rPr>
        <w:t>(N=184)</w:t>
      </w:r>
    </w:p>
    <w:p w14:paraId="0C493BE7" w14:textId="77777777" w:rsidR="00770E44" w:rsidRPr="00770E44" w:rsidRDefault="00770E44" w:rsidP="00770E44">
      <w:pPr>
        <w:spacing w:after="0" w:line="240" w:lineRule="auto"/>
        <w:jc w:val="center"/>
        <w:rPr>
          <w:rFonts w:ascii="Calibri" w:eastAsia="Aptos" w:hAnsi="Calibri" w:cs="Calibri"/>
          <w:b/>
          <w:bCs/>
        </w:rPr>
      </w:pPr>
    </w:p>
    <w:p w14:paraId="708BC184" w14:textId="77777777" w:rsidR="00770E44" w:rsidRPr="00770E44" w:rsidRDefault="00770E44" w:rsidP="00770E44">
      <w:pPr>
        <w:spacing w:after="0" w:line="240" w:lineRule="auto"/>
        <w:jc w:val="center"/>
        <w:rPr>
          <w:rFonts w:ascii="Calibri" w:eastAsia="Aptos" w:hAnsi="Calibri" w:cs="Calibri"/>
          <w:b/>
          <w:bCs/>
        </w:rPr>
      </w:pPr>
      <w:r w:rsidRPr="00770E44">
        <w:rPr>
          <w:rFonts w:ascii="Calibri" w:eastAsia="Aptos" w:hAnsi="Calibri" w:cs="Calibri"/>
          <w:b/>
          <w:bCs/>
          <w:noProof/>
        </w:rPr>
        <w:drawing>
          <wp:inline distT="0" distB="0" distL="0" distR="0" wp14:anchorId="658F6254" wp14:editId="2BFC8483">
            <wp:extent cx="5887692" cy="1406106"/>
            <wp:effectExtent l="0" t="0" r="0" b="0"/>
            <wp:docPr id="286193005" name="Picture 23"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193005" name="Picture 23" descr="A screen shot of a graph&#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25676" cy="1415177"/>
                    </a:xfrm>
                    <a:prstGeom prst="rect">
                      <a:avLst/>
                    </a:prstGeom>
                    <a:noFill/>
                  </pic:spPr>
                </pic:pic>
              </a:graphicData>
            </a:graphic>
          </wp:inline>
        </w:drawing>
      </w:r>
    </w:p>
    <w:p w14:paraId="3C8BD26D" w14:textId="77777777" w:rsidR="00770E44" w:rsidRPr="00770E44" w:rsidRDefault="00770E44" w:rsidP="00770E44">
      <w:pPr>
        <w:spacing w:after="0" w:line="240" w:lineRule="auto"/>
        <w:jc w:val="center"/>
        <w:rPr>
          <w:rFonts w:ascii="Calibri" w:eastAsia="Aptos" w:hAnsi="Calibri" w:cs="Calibri"/>
        </w:rPr>
      </w:pPr>
    </w:p>
    <w:p w14:paraId="5B14619C" w14:textId="77777777" w:rsidR="00770E44" w:rsidRPr="00770E44" w:rsidRDefault="00770E44" w:rsidP="00770E44">
      <w:pPr>
        <w:spacing w:after="0" w:line="240" w:lineRule="auto"/>
        <w:jc w:val="center"/>
        <w:rPr>
          <w:rFonts w:ascii="Calibri" w:eastAsia="Aptos" w:hAnsi="Calibri" w:cs="Calibri"/>
          <w:b/>
          <w:bCs/>
        </w:rPr>
      </w:pPr>
    </w:p>
    <w:p w14:paraId="5AF77A4E" w14:textId="77777777" w:rsidR="00770E44" w:rsidRPr="00770E44" w:rsidRDefault="00770E44" w:rsidP="00770E44">
      <w:pPr>
        <w:spacing w:after="0" w:line="240" w:lineRule="auto"/>
        <w:jc w:val="center"/>
        <w:rPr>
          <w:rFonts w:ascii="Calibri" w:eastAsia="Aptos" w:hAnsi="Calibri" w:cs="Calibri"/>
          <w:b/>
          <w:bCs/>
        </w:rPr>
      </w:pPr>
    </w:p>
    <w:p w14:paraId="631BFBCB" w14:textId="7F506BD1" w:rsidR="00770E44" w:rsidRPr="00770E44" w:rsidRDefault="00770E44" w:rsidP="00770E44">
      <w:pPr>
        <w:spacing w:after="0" w:line="240" w:lineRule="auto"/>
        <w:jc w:val="center"/>
        <w:rPr>
          <w:rFonts w:ascii="Calibri" w:eastAsia="Aptos" w:hAnsi="Calibri" w:cs="Calibri"/>
          <w:b/>
          <w:bCs/>
        </w:rPr>
      </w:pPr>
      <w:r w:rsidRPr="00770E44">
        <w:rPr>
          <w:rFonts w:ascii="Calibri" w:eastAsia="Aptos" w:hAnsi="Calibri" w:cs="Calibri"/>
          <w:b/>
          <w:bCs/>
        </w:rPr>
        <w:t xml:space="preserve">Figure </w:t>
      </w:r>
      <w:r w:rsidR="00CB5794">
        <w:rPr>
          <w:rFonts w:ascii="Calibri" w:eastAsia="Aptos" w:hAnsi="Calibri" w:cs="Calibri"/>
          <w:b/>
          <w:bCs/>
        </w:rPr>
        <w:t>75</w:t>
      </w:r>
      <w:r w:rsidRPr="00770E44">
        <w:rPr>
          <w:rFonts w:ascii="Calibri" w:eastAsia="Aptos" w:hAnsi="Calibri" w:cs="Calibri"/>
          <w:b/>
          <w:bCs/>
        </w:rPr>
        <w:t>: How often do you consume any kind of alcohol product, including beer, wine or hard liquor?</w:t>
      </w:r>
    </w:p>
    <w:p w14:paraId="43978572" w14:textId="77777777" w:rsidR="00770E44" w:rsidRPr="00770E44" w:rsidRDefault="00770E44" w:rsidP="00770E44">
      <w:pPr>
        <w:spacing w:after="0" w:line="240" w:lineRule="auto"/>
        <w:jc w:val="center"/>
        <w:rPr>
          <w:rFonts w:ascii="Calibri" w:eastAsia="Aptos" w:hAnsi="Calibri" w:cs="Calibri"/>
        </w:rPr>
      </w:pPr>
      <w:r w:rsidRPr="00770E44">
        <w:rPr>
          <w:rFonts w:ascii="Calibri" w:eastAsia="Aptos" w:hAnsi="Calibri" w:cs="Calibri"/>
          <w:noProof/>
        </w:rPr>
        <w:drawing>
          <wp:inline distT="0" distB="0" distL="0" distR="0" wp14:anchorId="764CB886" wp14:editId="5AAAA627">
            <wp:extent cx="5693604" cy="1475117"/>
            <wp:effectExtent l="0" t="0" r="2540" b="0"/>
            <wp:docPr id="229260118" name="Picture 24" descr="A graph of numbers an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260118" name="Picture 24" descr="A graph of numbers and lines&#10;&#10;Description automatically generated with medium confidence"/>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08053" cy="1478861"/>
                    </a:xfrm>
                    <a:prstGeom prst="rect">
                      <a:avLst/>
                    </a:prstGeom>
                    <a:noFill/>
                  </pic:spPr>
                </pic:pic>
              </a:graphicData>
            </a:graphic>
          </wp:inline>
        </w:drawing>
      </w:r>
    </w:p>
    <w:p w14:paraId="26E73311" w14:textId="77777777" w:rsidR="00770E44" w:rsidRPr="00770E44" w:rsidRDefault="00770E44" w:rsidP="00770E44">
      <w:pPr>
        <w:spacing w:after="0" w:line="240" w:lineRule="auto"/>
        <w:jc w:val="center"/>
        <w:rPr>
          <w:rFonts w:ascii="Calibri" w:eastAsia="Aptos" w:hAnsi="Calibri" w:cs="Calibri"/>
          <w:b/>
          <w:bCs/>
        </w:rPr>
      </w:pPr>
    </w:p>
    <w:p w14:paraId="0E9EE60D" w14:textId="77777777" w:rsidR="00770E44" w:rsidRPr="00770E44" w:rsidRDefault="00770E44" w:rsidP="00770E44">
      <w:pPr>
        <w:spacing w:after="0" w:line="240" w:lineRule="auto"/>
        <w:jc w:val="center"/>
        <w:rPr>
          <w:rFonts w:ascii="Calibri" w:eastAsia="Aptos" w:hAnsi="Calibri" w:cs="Calibri"/>
          <w:b/>
          <w:bCs/>
        </w:rPr>
      </w:pPr>
    </w:p>
    <w:p w14:paraId="00EC3028" w14:textId="77777777" w:rsidR="00770E44" w:rsidRPr="00770E44" w:rsidRDefault="00770E44" w:rsidP="00770E44">
      <w:pPr>
        <w:spacing w:after="0" w:line="240" w:lineRule="auto"/>
        <w:jc w:val="center"/>
        <w:rPr>
          <w:rFonts w:ascii="Calibri" w:eastAsia="Aptos" w:hAnsi="Calibri" w:cs="Calibri"/>
          <w:b/>
          <w:bCs/>
        </w:rPr>
      </w:pPr>
    </w:p>
    <w:p w14:paraId="00002130" w14:textId="77777777" w:rsidR="00770E44" w:rsidRPr="00770E44" w:rsidRDefault="00770E44" w:rsidP="00770E44">
      <w:pPr>
        <w:spacing w:after="0" w:line="240" w:lineRule="auto"/>
        <w:jc w:val="center"/>
        <w:rPr>
          <w:rFonts w:ascii="Calibri" w:eastAsia="Aptos" w:hAnsi="Calibri" w:cs="Calibri"/>
          <w:b/>
          <w:bCs/>
        </w:rPr>
      </w:pPr>
    </w:p>
    <w:p w14:paraId="2005D9D3" w14:textId="70CA4E43" w:rsidR="00770E44" w:rsidRPr="00770E44" w:rsidRDefault="00770E44" w:rsidP="00770E44">
      <w:pPr>
        <w:spacing w:after="0" w:line="240" w:lineRule="auto"/>
        <w:jc w:val="center"/>
        <w:rPr>
          <w:rFonts w:ascii="Calibri" w:eastAsia="Aptos" w:hAnsi="Calibri" w:cs="Calibri"/>
          <w:b/>
          <w:bCs/>
        </w:rPr>
      </w:pPr>
      <w:r w:rsidRPr="00770E44">
        <w:rPr>
          <w:rFonts w:ascii="Calibri" w:eastAsia="Aptos" w:hAnsi="Calibri" w:cs="Calibri"/>
          <w:b/>
          <w:bCs/>
        </w:rPr>
        <w:t xml:space="preserve">Figure </w:t>
      </w:r>
      <w:r w:rsidR="00CB5794">
        <w:rPr>
          <w:rFonts w:ascii="Calibri" w:eastAsia="Aptos" w:hAnsi="Calibri" w:cs="Calibri"/>
          <w:b/>
          <w:bCs/>
        </w:rPr>
        <w:t>76</w:t>
      </w:r>
      <w:r w:rsidRPr="00770E44">
        <w:rPr>
          <w:rFonts w:ascii="Calibri" w:eastAsia="Aptos" w:hAnsi="Calibri" w:cs="Calibri"/>
          <w:b/>
          <w:bCs/>
        </w:rPr>
        <w:t>: In the past year, have you or a member of your household misused any form of prescription drugs (e.g. used without a prescription, used more than prescribed, used more often than prescribed, or used for any reason other than a doctor’s instructions)?</w:t>
      </w:r>
    </w:p>
    <w:p w14:paraId="1B823926" w14:textId="77777777" w:rsidR="00770E44" w:rsidRPr="00770E44" w:rsidRDefault="00770E44" w:rsidP="00770E44">
      <w:pPr>
        <w:spacing w:after="0" w:line="240" w:lineRule="auto"/>
        <w:jc w:val="center"/>
        <w:rPr>
          <w:rFonts w:ascii="Calibri" w:eastAsia="Aptos" w:hAnsi="Calibri" w:cs="Calibri"/>
        </w:rPr>
      </w:pPr>
      <w:r w:rsidRPr="00770E44">
        <w:rPr>
          <w:rFonts w:ascii="Calibri" w:eastAsia="Aptos" w:hAnsi="Calibri" w:cs="Calibri"/>
          <w:noProof/>
        </w:rPr>
        <w:drawing>
          <wp:inline distT="0" distB="0" distL="0" distR="0" wp14:anchorId="2954390F" wp14:editId="74C8256C">
            <wp:extent cx="5693461" cy="1337094"/>
            <wp:effectExtent l="0" t="0" r="2540" b="0"/>
            <wp:docPr id="2014908266" name="Picture 25" descr="A bar graph with numbers and percent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908266" name="Picture 25" descr="A bar graph with numbers and percentages&#10;&#10;Description automatically generated"/>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03620" cy="1339480"/>
                    </a:xfrm>
                    <a:prstGeom prst="rect">
                      <a:avLst/>
                    </a:prstGeom>
                    <a:noFill/>
                  </pic:spPr>
                </pic:pic>
              </a:graphicData>
            </a:graphic>
          </wp:inline>
        </w:drawing>
      </w:r>
    </w:p>
    <w:p w14:paraId="6DD72AD6" w14:textId="77777777" w:rsidR="00770E44" w:rsidRPr="00770E44" w:rsidRDefault="00770E44" w:rsidP="00770E44">
      <w:pPr>
        <w:spacing w:after="0" w:line="240" w:lineRule="auto"/>
        <w:jc w:val="center"/>
        <w:rPr>
          <w:rFonts w:ascii="Calibri" w:eastAsia="Aptos" w:hAnsi="Calibri" w:cs="Calibri"/>
          <w:b/>
          <w:bCs/>
        </w:rPr>
      </w:pPr>
    </w:p>
    <w:p w14:paraId="7293513F" w14:textId="77777777" w:rsidR="00770E44" w:rsidRPr="00770E44" w:rsidRDefault="00770E44" w:rsidP="00770E44">
      <w:pPr>
        <w:spacing w:after="0" w:line="240" w:lineRule="auto"/>
        <w:jc w:val="center"/>
        <w:rPr>
          <w:rFonts w:ascii="Calibri" w:eastAsia="Aptos" w:hAnsi="Calibri" w:cs="Calibri"/>
          <w:b/>
          <w:bCs/>
        </w:rPr>
      </w:pPr>
    </w:p>
    <w:p w14:paraId="18A0C152" w14:textId="77777777" w:rsidR="00770E44" w:rsidRPr="00770E44" w:rsidRDefault="00770E44" w:rsidP="00770E44">
      <w:pPr>
        <w:spacing w:after="0" w:line="240" w:lineRule="auto"/>
        <w:jc w:val="center"/>
        <w:rPr>
          <w:rFonts w:ascii="Calibri" w:eastAsia="Aptos" w:hAnsi="Calibri" w:cs="Calibri"/>
          <w:b/>
          <w:bCs/>
        </w:rPr>
      </w:pPr>
    </w:p>
    <w:p w14:paraId="6A251BC3" w14:textId="77777777" w:rsidR="00770E44" w:rsidRPr="00770E44" w:rsidRDefault="00770E44" w:rsidP="00770E44">
      <w:pPr>
        <w:spacing w:after="0" w:line="240" w:lineRule="auto"/>
        <w:jc w:val="center"/>
        <w:rPr>
          <w:rFonts w:ascii="Calibri" w:eastAsia="Aptos" w:hAnsi="Calibri" w:cs="Calibri"/>
          <w:b/>
          <w:bCs/>
        </w:rPr>
      </w:pPr>
    </w:p>
    <w:p w14:paraId="2B4D0E5E" w14:textId="70BA21BE" w:rsidR="004E066C" w:rsidRDefault="00770E44" w:rsidP="004E066C">
      <w:pPr>
        <w:spacing w:after="0" w:line="240" w:lineRule="auto"/>
        <w:jc w:val="center"/>
        <w:rPr>
          <w:rFonts w:ascii="Calibri" w:eastAsia="Aptos" w:hAnsi="Calibri" w:cs="Calibri"/>
          <w:b/>
          <w:bCs/>
        </w:rPr>
      </w:pPr>
      <w:r w:rsidRPr="00770E44">
        <w:rPr>
          <w:rFonts w:ascii="Calibri" w:eastAsia="Aptos" w:hAnsi="Calibri" w:cs="Calibri"/>
          <w:b/>
          <w:bCs/>
        </w:rPr>
        <w:t xml:space="preserve">Figure </w:t>
      </w:r>
      <w:r w:rsidR="00CB5794">
        <w:rPr>
          <w:rFonts w:ascii="Calibri" w:eastAsia="Aptos" w:hAnsi="Calibri" w:cs="Calibri"/>
          <w:b/>
          <w:bCs/>
        </w:rPr>
        <w:t>77</w:t>
      </w:r>
      <w:r w:rsidRPr="00770E44">
        <w:rPr>
          <w:rFonts w:ascii="Calibri" w:eastAsia="Aptos" w:hAnsi="Calibri" w:cs="Calibri"/>
          <w:b/>
          <w:bCs/>
        </w:rPr>
        <w:t>: To what degree has your life been negatively affected by YOUR OWN or SOMEONE ELSE's substance abuse issues, including alcohol, prescription, and other drugs?</w:t>
      </w:r>
    </w:p>
    <w:p w14:paraId="276574EF" w14:textId="77777777" w:rsidR="004E066C" w:rsidRPr="004E066C" w:rsidRDefault="004E066C" w:rsidP="004E066C">
      <w:pPr>
        <w:spacing w:after="0" w:line="240" w:lineRule="auto"/>
        <w:jc w:val="center"/>
        <w:rPr>
          <w:rFonts w:ascii="Calibri" w:eastAsia="Aptos" w:hAnsi="Calibri" w:cs="Calibri"/>
          <w:b/>
          <w:bCs/>
        </w:rPr>
      </w:pPr>
    </w:p>
    <w:p w14:paraId="5BA58958" w14:textId="305B65AC" w:rsidR="00D1346A" w:rsidRDefault="004E066C" w:rsidP="004E066C">
      <w:pPr>
        <w:jc w:val="center"/>
        <w:rPr>
          <w:rFonts w:eastAsiaTheme="majorEastAsia" w:cstheme="majorBidi"/>
          <w:b/>
          <w:bCs/>
          <w:sz w:val="24"/>
          <w:szCs w:val="28"/>
        </w:rPr>
      </w:pPr>
      <w:r>
        <w:rPr>
          <w:noProof/>
        </w:rPr>
        <w:drawing>
          <wp:inline distT="0" distB="0" distL="0" distR="0" wp14:anchorId="5F467467" wp14:editId="76B1CC9A">
            <wp:extent cx="5435288" cy="1657972"/>
            <wp:effectExtent l="0" t="0" r="0" b="0"/>
            <wp:docPr id="1970582981" name="Picture 26" descr="A bar graph with numbers and a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82981" name="Picture 26" descr="A bar graph with numbers and a number&#10;&#10;Description automatically generated"/>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42418" cy="1660147"/>
                    </a:xfrm>
                    <a:prstGeom prst="rect">
                      <a:avLst/>
                    </a:prstGeom>
                    <a:noFill/>
                  </pic:spPr>
                </pic:pic>
              </a:graphicData>
            </a:graphic>
          </wp:inline>
        </w:drawing>
      </w:r>
    </w:p>
    <w:p w14:paraId="2A005D8B" w14:textId="77777777" w:rsidR="00BA28D6" w:rsidRDefault="00BA28D6">
      <w:pPr>
        <w:rPr>
          <w:rFonts w:eastAsiaTheme="majorEastAsia" w:cstheme="majorBidi"/>
          <w:b/>
          <w:bCs/>
          <w:sz w:val="24"/>
          <w:szCs w:val="28"/>
        </w:rPr>
      </w:pPr>
      <w:r>
        <w:rPr>
          <w:caps/>
        </w:rPr>
        <w:br w:type="page"/>
      </w:r>
    </w:p>
    <w:p w14:paraId="0B26F6AF" w14:textId="47E742B7" w:rsidR="00432671" w:rsidRPr="00951210" w:rsidRDefault="00432671" w:rsidP="00432671">
      <w:pPr>
        <w:pStyle w:val="Heading1"/>
      </w:pPr>
      <w:bookmarkStart w:id="345" w:name="_APPENDIX_6_|"/>
      <w:bookmarkStart w:id="346" w:name="_Toc185409550"/>
      <w:bookmarkStart w:id="347" w:name="_Toc195881498"/>
      <w:bookmarkStart w:id="348" w:name="_Toc196314143"/>
      <w:bookmarkEnd w:id="345"/>
      <w:r>
        <w:rPr>
          <w:caps w:val="0"/>
        </w:rPr>
        <w:lastRenderedPageBreak/>
        <w:t xml:space="preserve">APPENDIX </w:t>
      </w:r>
      <w:r w:rsidR="001911B2">
        <w:rPr>
          <w:caps w:val="0"/>
        </w:rPr>
        <w:t>6</w:t>
      </w:r>
      <w:r>
        <w:t xml:space="preserve"> </w:t>
      </w:r>
      <w:r w:rsidRPr="00951210">
        <w:t xml:space="preserve">| </w:t>
      </w:r>
      <w:bookmarkEnd w:id="338"/>
      <w:r w:rsidR="001853CB" w:rsidRPr="001853CB">
        <w:t>SUMMARY OF DATA FINDINGS ACROSS SOURCES</w:t>
      </w:r>
      <w:bookmarkEnd w:id="346"/>
      <w:bookmarkEnd w:id="347"/>
      <w:bookmarkEnd w:id="348"/>
    </w:p>
    <w:p w14:paraId="70D24308" w14:textId="77777777" w:rsidR="00432671" w:rsidRPr="005F3243" w:rsidRDefault="00432671" w:rsidP="00432671">
      <w:pPr>
        <w:spacing w:after="0" w:line="240" w:lineRule="auto"/>
        <w:ind w:left="720"/>
        <w:contextualSpacing/>
        <w:rPr>
          <w:b/>
          <w:i/>
          <w:caps/>
          <w:szCs w:val="24"/>
        </w:rPr>
      </w:pPr>
      <w:r w:rsidRPr="00951210">
        <w:rPr>
          <w:noProof/>
        </w:rPr>
        <mc:AlternateContent>
          <mc:Choice Requires="wps">
            <w:drawing>
              <wp:anchor distT="4294967295" distB="4294967295" distL="114300" distR="114300" simplePos="0" relativeHeight="251658248" behindDoc="0" locked="0" layoutInCell="1" allowOverlap="1" wp14:anchorId="4D62713B" wp14:editId="549ED0DB">
                <wp:simplePos x="0" y="0"/>
                <wp:positionH relativeFrom="column">
                  <wp:posOffset>-19685</wp:posOffset>
                </wp:positionH>
                <wp:positionV relativeFrom="paragraph">
                  <wp:posOffset>52704</wp:posOffset>
                </wp:positionV>
                <wp:extent cx="6014085" cy="0"/>
                <wp:effectExtent l="0" t="0" r="24765" b="19050"/>
                <wp:wrapNone/>
                <wp:docPr id="1531666938" name="Straight Connector 15316669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svg="http://schemas.microsoft.com/office/drawing/2016/SVG/main" xmlns:dgm="http://schemas.openxmlformats.org/drawingml/2006/diagram" xmlns:a14="http://schemas.microsoft.com/office/drawing/2010/main" xmlns:pic="http://schemas.openxmlformats.org/drawingml/2006/picture" xmlns:a="http://schemas.openxmlformats.org/drawingml/2006/main" xmlns:w16sdtfl="http://schemas.microsoft.com/office/word/2024/wordml/sdtformatlock" xmlns:w16du="http://schemas.microsoft.com/office/word/2023/wordml/word16du">
            <w:pict w14:anchorId="074CC246">
              <v:line id="Straight Connector 1531666938" style="position:absolute;z-index:251658251;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black [3213]" strokeweight="2pt" from="-1.55pt,4.15pt" to="472pt,4.15pt" w14:anchorId="70FFE6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o:lock v:ext="edit" shapetype="f"/>
              </v:line>
            </w:pict>
          </mc:Fallback>
        </mc:AlternateContent>
      </w:r>
    </w:p>
    <w:p w14:paraId="1DB3DC68" w14:textId="77777777" w:rsidR="002C0743" w:rsidRDefault="002C0743" w:rsidP="009B2500">
      <w:pPr>
        <w:tabs>
          <w:tab w:val="left" w:pos="1770"/>
        </w:tabs>
        <w:spacing w:after="0" w:line="240" w:lineRule="auto"/>
        <w:jc w:val="both"/>
        <w:rPr>
          <w:u w:val="single"/>
        </w:rPr>
      </w:pPr>
    </w:p>
    <w:p w14:paraId="3FC0B19B" w14:textId="77777777" w:rsidR="00C764DA" w:rsidRPr="009D7C7D" w:rsidRDefault="00C764DA" w:rsidP="00C764DA">
      <w:pPr>
        <w:tabs>
          <w:tab w:val="left" w:pos="1770"/>
        </w:tabs>
        <w:spacing w:after="0" w:line="240" w:lineRule="auto"/>
        <w:jc w:val="both"/>
        <w:rPr>
          <w:rFonts w:cstheme="minorHAnsi"/>
        </w:rPr>
      </w:pPr>
      <w:r w:rsidRPr="009D7C7D">
        <w:rPr>
          <w:rFonts w:cstheme="minorHAnsi"/>
        </w:rPr>
        <w:t xml:space="preserve">Primary </w:t>
      </w:r>
      <w:r>
        <w:rPr>
          <w:rFonts w:cstheme="minorHAnsi"/>
        </w:rPr>
        <w:t xml:space="preserve">and Secondary </w:t>
      </w:r>
      <w:r w:rsidRPr="009D7C7D">
        <w:rPr>
          <w:rFonts w:cstheme="minorHAnsi"/>
        </w:rPr>
        <w:t>data findings are summarized in full by the table below.</w:t>
      </w:r>
      <w:r>
        <w:rPr>
          <w:rStyle w:val="FootnoteReference"/>
          <w:rFonts w:cstheme="minorHAnsi"/>
        </w:rPr>
        <w:footnoteReference w:id="51"/>
      </w:r>
    </w:p>
    <w:p w14:paraId="1ECDA5AA" w14:textId="17DE56EA" w:rsidR="002C0743" w:rsidRPr="00F4400F" w:rsidRDefault="002C0743" w:rsidP="009B2500">
      <w:pPr>
        <w:tabs>
          <w:tab w:val="left" w:pos="1770"/>
        </w:tabs>
        <w:spacing w:after="0" w:line="240" w:lineRule="auto"/>
        <w:jc w:val="both"/>
        <w:rPr>
          <w:u w:val="single"/>
        </w:rPr>
      </w:pPr>
    </w:p>
    <w:p w14:paraId="1F367AC8" w14:textId="72281FA5" w:rsidR="00424437" w:rsidRDefault="00495DB1" w:rsidP="009B2500">
      <w:pPr>
        <w:spacing w:line="240" w:lineRule="auto"/>
        <w:rPr>
          <w:rFonts w:eastAsiaTheme="majorEastAsia" w:cstheme="majorBidi"/>
        </w:rPr>
      </w:pPr>
      <w:r w:rsidRPr="004479BA">
        <w:rPr>
          <w:rFonts w:eastAsiaTheme="majorEastAsia" w:cstheme="majorBidi"/>
          <w:noProof/>
        </w:rPr>
        <w:drawing>
          <wp:inline distT="0" distB="0" distL="0" distR="0" wp14:anchorId="215E0791" wp14:editId="4AF9BC61">
            <wp:extent cx="5943600" cy="3507105"/>
            <wp:effectExtent l="0" t="0" r="0" b="0"/>
            <wp:docPr id="621261123" name="Picture 1" descr="A screenshot of a surv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261123" name="Picture 1" descr="A screenshot of a survey&#10;&#10;Description automatically generated"/>
                    <pic:cNvPicPr/>
                  </pic:nvPicPr>
                  <pic:blipFill>
                    <a:blip r:embed="rId116"/>
                    <a:stretch>
                      <a:fillRect/>
                    </a:stretch>
                  </pic:blipFill>
                  <pic:spPr>
                    <a:xfrm>
                      <a:off x="0" y="0"/>
                      <a:ext cx="5943600" cy="3507105"/>
                    </a:xfrm>
                    <a:prstGeom prst="rect">
                      <a:avLst/>
                    </a:prstGeom>
                  </pic:spPr>
                </pic:pic>
              </a:graphicData>
            </a:graphic>
          </wp:inline>
        </w:drawing>
      </w:r>
    </w:p>
    <w:p w14:paraId="5A3F68E4" w14:textId="77777777" w:rsidR="00424437" w:rsidRDefault="00424437" w:rsidP="009B2500">
      <w:pPr>
        <w:spacing w:line="240" w:lineRule="auto"/>
        <w:rPr>
          <w:rFonts w:eastAsiaTheme="majorEastAsia" w:cstheme="majorBidi"/>
        </w:rPr>
      </w:pPr>
    </w:p>
    <w:p w14:paraId="7957D8EB" w14:textId="77777777" w:rsidR="00424437" w:rsidRDefault="00424437" w:rsidP="009B2500">
      <w:pPr>
        <w:spacing w:line="240" w:lineRule="auto"/>
        <w:rPr>
          <w:rFonts w:eastAsiaTheme="majorEastAsia" w:cstheme="majorBidi"/>
        </w:rPr>
      </w:pPr>
    </w:p>
    <w:p w14:paraId="476822C0" w14:textId="77777777" w:rsidR="00424437" w:rsidRDefault="00424437" w:rsidP="009B2500">
      <w:pPr>
        <w:spacing w:line="240" w:lineRule="auto"/>
        <w:rPr>
          <w:rFonts w:eastAsiaTheme="majorEastAsia" w:cstheme="majorBidi"/>
        </w:rPr>
      </w:pPr>
    </w:p>
    <w:p w14:paraId="10A29AA1" w14:textId="77777777" w:rsidR="00424437" w:rsidRDefault="00424437" w:rsidP="009B2500">
      <w:pPr>
        <w:spacing w:line="240" w:lineRule="auto"/>
        <w:rPr>
          <w:rFonts w:eastAsiaTheme="majorEastAsia" w:cstheme="majorBidi"/>
        </w:rPr>
      </w:pPr>
    </w:p>
    <w:p w14:paraId="127BDFDF" w14:textId="77777777" w:rsidR="00424437" w:rsidRDefault="00424437" w:rsidP="009B2500">
      <w:pPr>
        <w:spacing w:line="240" w:lineRule="auto"/>
        <w:rPr>
          <w:rFonts w:eastAsiaTheme="majorEastAsia" w:cstheme="majorBidi"/>
        </w:rPr>
      </w:pPr>
    </w:p>
    <w:p w14:paraId="2C795C30" w14:textId="77777777" w:rsidR="00424437" w:rsidRDefault="00424437" w:rsidP="009B2500">
      <w:pPr>
        <w:spacing w:line="240" w:lineRule="auto"/>
        <w:rPr>
          <w:rFonts w:eastAsiaTheme="majorEastAsia" w:cstheme="majorBidi"/>
        </w:rPr>
      </w:pPr>
    </w:p>
    <w:p w14:paraId="34497A8D" w14:textId="77777777" w:rsidR="00424437" w:rsidRDefault="00424437" w:rsidP="009B2500">
      <w:pPr>
        <w:spacing w:line="240" w:lineRule="auto"/>
        <w:rPr>
          <w:rFonts w:eastAsiaTheme="majorEastAsia" w:cstheme="majorBidi"/>
        </w:rPr>
      </w:pPr>
    </w:p>
    <w:p w14:paraId="545EE246" w14:textId="77777777" w:rsidR="00424437" w:rsidRDefault="00424437" w:rsidP="009B2500">
      <w:pPr>
        <w:spacing w:line="240" w:lineRule="auto"/>
        <w:rPr>
          <w:rFonts w:eastAsiaTheme="majorEastAsia" w:cstheme="majorBidi"/>
        </w:rPr>
      </w:pPr>
    </w:p>
    <w:p w14:paraId="6CB02257" w14:textId="77777777" w:rsidR="00424437" w:rsidRPr="002C0743" w:rsidRDefault="00424437" w:rsidP="009B2500">
      <w:pPr>
        <w:spacing w:line="240" w:lineRule="auto"/>
        <w:rPr>
          <w:rFonts w:eastAsiaTheme="majorEastAsia" w:cstheme="majorBidi"/>
        </w:rPr>
      </w:pPr>
    </w:p>
    <w:sectPr w:rsidR="00424437" w:rsidRPr="002C0743" w:rsidSect="008209E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890723" w14:textId="77777777" w:rsidR="00FC0278" w:rsidRDefault="00FC0278" w:rsidP="008E7A73">
      <w:pPr>
        <w:spacing w:after="0" w:line="240" w:lineRule="auto"/>
      </w:pPr>
      <w:r>
        <w:separator/>
      </w:r>
    </w:p>
  </w:endnote>
  <w:endnote w:type="continuationSeparator" w:id="0">
    <w:p w14:paraId="783422AD" w14:textId="77777777" w:rsidR="00FC0278" w:rsidRDefault="00FC0278" w:rsidP="008E7A73">
      <w:pPr>
        <w:spacing w:after="0" w:line="240" w:lineRule="auto"/>
      </w:pPr>
      <w:r>
        <w:continuationSeparator/>
      </w:r>
    </w:p>
  </w:endnote>
  <w:endnote w:type="continuationNotice" w:id="1">
    <w:p w14:paraId="79BD42D0" w14:textId="77777777" w:rsidR="00FC0278" w:rsidRDefault="00FC027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08277344"/>
      <w:docPartObj>
        <w:docPartGallery w:val="Page Numbers (Bottom of Page)"/>
        <w:docPartUnique/>
      </w:docPartObj>
    </w:sdtPr>
    <w:sdtEndPr>
      <w:rPr>
        <w:noProof/>
      </w:rPr>
    </w:sdtEndPr>
    <w:sdtContent>
      <w:p w14:paraId="7B4AE517" w14:textId="77777777" w:rsidR="00D739A6" w:rsidRDefault="00D739A6" w:rsidP="00325D9C">
        <w:pPr>
          <w:pStyle w:val="Footer"/>
          <w:pBdr>
            <w:bottom w:val="single" w:sz="12" w:space="1" w:color="auto"/>
          </w:pBdr>
          <w:tabs>
            <w:tab w:val="clear" w:pos="4680"/>
            <w:tab w:val="clear" w:pos="9360"/>
            <w:tab w:val="right" w:pos="9000"/>
          </w:tabs>
        </w:pPr>
      </w:p>
      <w:p w14:paraId="0343ADE7" w14:textId="77777777" w:rsidR="00D739A6" w:rsidRDefault="00D739A6" w:rsidP="00AA64F5">
        <w:pPr>
          <w:pStyle w:val="Footer"/>
          <w:tabs>
            <w:tab w:val="clear" w:pos="4680"/>
            <w:tab w:val="left" w:pos="9180"/>
          </w:tabs>
        </w:pPr>
      </w:p>
      <w:p w14:paraId="567324D9" w14:textId="02F5D517" w:rsidR="00D739A6" w:rsidRDefault="00D739A6" w:rsidP="00E06EB4">
        <w:pPr>
          <w:pStyle w:val="Footer"/>
          <w:tabs>
            <w:tab w:val="clear" w:pos="4680"/>
          </w:tabs>
          <w:ind w:right="-90"/>
        </w:pPr>
        <w:r>
          <w:rPr>
            <w:noProof/>
          </w:rPr>
          <w:fldChar w:fldCharType="begin"/>
        </w:r>
        <w:r>
          <w:rPr>
            <w:noProof/>
          </w:rPr>
          <w:instrText xml:space="preserve"> STYLEREF  "Heading 1"  \* MERGEFORMAT </w:instrText>
        </w:r>
        <w:r>
          <w:rPr>
            <w:noProof/>
          </w:rPr>
          <w:fldChar w:fldCharType="separate"/>
        </w:r>
        <w:r w:rsidR="00F13892">
          <w:rPr>
            <w:noProof/>
          </w:rPr>
          <w:t>ACKNOWLEDGEMENTS</w:t>
        </w:r>
        <w:r>
          <w:rPr>
            <w:noProof/>
          </w:rPr>
          <w:fldChar w:fldCharType="end"/>
        </w:r>
        <w:r>
          <w:tab/>
        </w:r>
        <w:r w:rsidR="0087624A">
          <w:fldChar w:fldCharType="begin"/>
        </w:r>
        <w:r w:rsidR="0087624A">
          <w:instrText xml:space="preserve"> PAGE  \* roman  \* MERGEFORMAT </w:instrText>
        </w:r>
        <w:r w:rsidR="0087624A">
          <w:fldChar w:fldCharType="separate"/>
        </w:r>
        <w:r w:rsidR="0087624A">
          <w:rPr>
            <w:noProof/>
          </w:rPr>
          <w:t>vii</w:t>
        </w:r>
        <w:r w:rsidR="0087624A">
          <w:fldChar w:fldCharType="end"/>
        </w:r>
      </w:p>
    </w:sdtContent>
  </w:sdt>
  <w:p w14:paraId="1A597FF0" w14:textId="77777777" w:rsidR="00D739A6" w:rsidRPr="002E40E3" w:rsidRDefault="00D739A6">
    <w:pPr>
      <w:pStyle w:val="Footer"/>
      <w:rPr>
        <w:rFonts w:ascii="Book Antiqua" w:hAnsi="Book Antiqu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19241B" w14:textId="77777777" w:rsidR="00FC0278" w:rsidRDefault="00FC0278" w:rsidP="008E7A73">
      <w:pPr>
        <w:spacing w:after="0" w:line="240" w:lineRule="auto"/>
      </w:pPr>
      <w:r>
        <w:separator/>
      </w:r>
    </w:p>
  </w:footnote>
  <w:footnote w:type="continuationSeparator" w:id="0">
    <w:p w14:paraId="63559E6C" w14:textId="77777777" w:rsidR="00FC0278" w:rsidRDefault="00FC0278" w:rsidP="008E7A73">
      <w:pPr>
        <w:spacing w:after="0" w:line="240" w:lineRule="auto"/>
      </w:pPr>
      <w:r>
        <w:continuationSeparator/>
      </w:r>
    </w:p>
  </w:footnote>
  <w:footnote w:type="continuationNotice" w:id="1">
    <w:p w14:paraId="5CED39C0" w14:textId="77777777" w:rsidR="00FC0278" w:rsidRDefault="00FC0278">
      <w:pPr>
        <w:spacing w:after="0" w:line="240" w:lineRule="auto"/>
      </w:pPr>
    </w:p>
  </w:footnote>
  <w:footnote w:id="2">
    <w:p w14:paraId="08C53770" w14:textId="38E0CC51" w:rsidR="00AC5A7F" w:rsidRPr="00770872" w:rsidRDefault="00AC5A7F">
      <w:pPr>
        <w:pStyle w:val="FootnoteText"/>
        <w:rPr>
          <w:sz w:val="18"/>
          <w:szCs w:val="18"/>
        </w:rPr>
      </w:pPr>
      <w:r w:rsidRPr="00770872">
        <w:rPr>
          <w:rStyle w:val="FootnoteReference"/>
          <w:sz w:val="18"/>
          <w:szCs w:val="18"/>
        </w:rPr>
        <w:footnoteRef/>
      </w:r>
      <w:r w:rsidRPr="00770872">
        <w:rPr>
          <w:sz w:val="18"/>
          <w:szCs w:val="18"/>
        </w:rPr>
        <w:t xml:space="preserve"> Source: NCLHDA Health Department Self-Assessment Instrument Interpretation Document 2024.</w:t>
      </w:r>
    </w:p>
  </w:footnote>
  <w:footnote w:id="3">
    <w:p w14:paraId="6BF30CAA" w14:textId="77777777" w:rsidR="0034701E" w:rsidRPr="00770872" w:rsidRDefault="0034701E" w:rsidP="0034701E">
      <w:pPr>
        <w:pStyle w:val="FootnoteText"/>
        <w:rPr>
          <w:sz w:val="18"/>
          <w:szCs w:val="18"/>
        </w:rPr>
      </w:pPr>
      <w:r w:rsidRPr="00770872">
        <w:rPr>
          <w:rStyle w:val="FootnoteReference"/>
          <w:sz w:val="18"/>
          <w:szCs w:val="18"/>
        </w:rPr>
        <w:footnoteRef/>
      </w:r>
      <w:r w:rsidRPr="00770872">
        <w:rPr>
          <w:sz w:val="18"/>
          <w:szCs w:val="18"/>
        </w:rPr>
        <w:t xml:space="preserve"> Source: </w:t>
      </w:r>
      <w:r w:rsidRPr="00770872">
        <w:rPr>
          <w:i/>
          <w:iCs/>
          <w:sz w:val="18"/>
          <w:szCs w:val="18"/>
        </w:rPr>
        <w:t>Community Health Needs Assessment for Charitable Hospital Organizations – Section 501®(3)</w:t>
      </w:r>
      <w:r w:rsidRPr="00770872">
        <w:rPr>
          <w:sz w:val="18"/>
          <w:szCs w:val="18"/>
        </w:rPr>
        <w:t xml:space="preserve"> (2023). Internal Revenue Service. Retrieved February 13</w:t>
      </w:r>
      <w:r w:rsidRPr="00770872">
        <w:rPr>
          <w:sz w:val="18"/>
          <w:szCs w:val="18"/>
          <w:vertAlign w:val="superscript"/>
        </w:rPr>
        <w:t>th</w:t>
      </w:r>
      <w:r w:rsidRPr="00770872">
        <w:rPr>
          <w:sz w:val="18"/>
          <w:szCs w:val="18"/>
        </w:rPr>
        <w:t xml:space="preserve">, 2024 from </w:t>
      </w:r>
      <w:hyperlink r:id="rId1" w:history="1">
        <w:r w:rsidRPr="00770872">
          <w:rPr>
            <w:rStyle w:val="Hyperlink"/>
            <w:sz w:val="18"/>
            <w:szCs w:val="18"/>
          </w:rPr>
          <w:t>https://www.irs.gov/charities-non-profits/community-health-needs-assessment-for-charitable-hospital-organizations-section-501r3</w:t>
        </w:r>
      </w:hyperlink>
      <w:r w:rsidRPr="00770872">
        <w:rPr>
          <w:sz w:val="18"/>
          <w:szCs w:val="18"/>
        </w:rPr>
        <w:t>.</w:t>
      </w:r>
    </w:p>
  </w:footnote>
  <w:footnote w:id="4">
    <w:p w14:paraId="1797BE96" w14:textId="5050B00C" w:rsidR="00B252DE" w:rsidRPr="00770872" w:rsidRDefault="00B252DE">
      <w:pPr>
        <w:pStyle w:val="FootnoteText"/>
        <w:rPr>
          <w:sz w:val="18"/>
          <w:szCs w:val="18"/>
        </w:rPr>
      </w:pPr>
      <w:r w:rsidRPr="00770872">
        <w:rPr>
          <w:rStyle w:val="FootnoteReference"/>
          <w:sz w:val="18"/>
          <w:szCs w:val="18"/>
        </w:rPr>
        <w:footnoteRef/>
      </w:r>
      <w:r w:rsidRPr="00770872">
        <w:rPr>
          <w:sz w:val="18"/>
          <w:szCs w:val="18"/>
        </w:rPr>
        <w:t xml:space="preserve"> </w:t>
      </w:r>
      <w:r w:rsidR="002B23AF" w:rsidRPr="00770872">
        <w:rPr>
          <w:sz w:val="18"/>
          <w:szCs w:val="18"/>
        </w:rPr>
        <w:t xml:space="preserve">Source: NCDHHS Division of Public Health (2024). </w:t>
      </w:r>
      <w:r w:rsidR="002B23AF" w:rsidRPr="00770872">
        <w:rPr>
          <w:i/>
          <w:iCs/>
          <w:sz w:val="18"/>
          <w:szCs w:val="18"/>
        </w:rPr>
        <w:t xml:space="preserve">North Carolina Community Health Assessment Guidebook. </w:t>
      </w:r>
      <w:r w:rsidR="002B23AF" w:rsidRPr="00770872">
        <w:rPr>
          <w:sz w:val="18"/>
          <w:szCs w:val="18"/>
        </w:rPr>
        <w:t>Accessed April 7</w:t>
      </w:r>
      <w:r w:rsidR="002B23AF" w:rsidRPr="00770872">
        <w:rPr>
          <w:sz w:val="18"/>
          <w:szCs w:val="18"/>
          <w:vertAlign w:val="superscript"/>
        </w:rPr>
        <w:t>th</w:t>
      </w:r>
      <w:r w:rsidR="002B23AF" w:rsidRPr="00770872">
        <w:rPr>
          <w:sz w:val="18"/>
          <w:szCs w:val="18"/>
        </w:rPr>
        <w:t xml:space="preserve">, 2025 from </w:t>
      </w:r>
      <w:hyperlink r:id="rId2" w:history="1">
        <w:r w:rsidR="002B23AF" w:rsidRPr="00770872">
          <w:rPr>
            <w:rStyle w:val="Hyperlink"/>
            <w:sz w:val="18"/>
            <w:szCs w:val="18"/>
          </w:rPr>
          <w:t>https://schs.dph.ncdhhs.gov/units/ldas/docs/chaguidebook/NC-CHA-GuidebookOnlineRev1.pdf</w:t>
        </w:r>
      </w:hyperlink>
    </w:p>
  </w:footnote>
  <w:footnote w:id="5">
    <w:p w14:paraId="1F160A20" w14:textId="61671141" w:rsidR="00841EE5" w:rsidRDefault="00841EE5">
      <w:pPr>
        <w:pStyle w:val="FootnoteText"/>
      </w:pPr>
      <w:r w:rsidRPr="00770872">
        <w:rPr>
          <w:rStyle w:val="FootnoteReference"/>
          <w:sz w:val="18"/>
          <w:szCs w:val="18"/>
        </w:rPr>
        <w:footnoteRef/>
      </w:r>
      <w:r w:rsidRPr="00770872">
        <w:rPr>
          <w:sz w:val="18"/>
          <w:szCs w:val="18"/>
        </w:rPr>
        <w:t xml:space="preserve"> </w:t>
      </w:r>
      <w:r w:rsidR="00D72F94" w:rsidRPr="00770872">
        <w:rPr>
          <w:sz w:val="18"/>
          <w:szCs w:val="18"/>
        </w:rPr>
        <w:t>Note: All graphics in this image were licensed from Adobe Stock</w:t>
      </w:r>
      <w:r w:rsidR="00D72F94">
        <w:t>.</w:t>
      </w:r>
    </w:p>
  </w:footnote>
  <w:footnote w:id="6">
    <w:p w14:paraId="76EF57B5" w14:textId="4CFA8487" w:rsidR="00517F0B" w:rsidRDefault="00517F0B">
      <w:pPr>
        <w:pStyle w:val="FootnoteText"/>
      </w:pPr>
      <w:r>
        <w:rPr>
          <w:rStyle w:val="FootnoteReference"/>
        </w:rPr>
        <w:footnoteRef/>
      </w:r>
      <w:r>
        <w:t xml:space="preserve"> </w:t>
      </w:r>
      <w:r w:rsidR="002078E5" w:rsidRPr="00770872">
        <w:rPr>
          <w:sz w:val="18"/>
          <w:szCs w:val="18"/>
        </w:rPr>
        <w:t xml:space="preserve">Source: University of Wisconsin Population Health Institute (2024). County Health Rankings &amp; Roadmaps. </w:t>
      </w:r>
      <w:hyperlink r:id="rId3" w:history="1">
        <w:r w:rsidR="002078E5" w:rsidRPr="00770872">
          <w:rPr>
            <w:rStyle w:val="Hyperlink"/>
            <w:sz w:val="18"/>
            <w:szCs w:val="18"/>
          </w:rPr>
          <w:t>www.countyhealthrankings.org</w:t>
        </w:r>
      </w:hyperlink>
      <w:r w:rsidR="002078E5" w:rsidRPr="00770872">
        <w:rPr>
          <w:sz w:val="18"/>
          <w:szCs w:val="18"/>
        </w:rPr>
        <w:t>.</w:t>
      </w:r>
    </w:p>
  </w:footnote>
  <w:footnote w:id="7">
    <w:p w14:paraId="1815C57E" w14:textId="1D7B80C1" w:rsidR="00927A3C" w:rsidRPr="00770872" w:rsidRDefault="002078E5">
      <w:pPr>
        <w:pStyle w:val="FootnoteText"/>
        <w:rPr>
          <w:sz w:val="18"/>
          <w:szCs w:val="18"/>
        </w:rPr>
      </w:pPr>
      <w:r w:rsidRPr="00770872">
        <w:rPr>
          <w:rStyle w:val="FootnoteReference"/>
          <w:sz w:val="18"/>
          <w:szCs w:val="18"/>
        </w:rPr>
        <w:footnoteRef/>
      </w:r>
      <w:r w:rsidRPr="00770872">
        <w:rPr>
          <w:sz w:val="18"/>
          <w:szCs w:val="18"/>
        </w:rPr>
        <w:t xml:space="preserve"> Source: CDC (2022). Social Determinants of Health at CDC. Accessed March 7th, 2024 via </w:t>
      </w:r>
      <w:hyperlink r:id="rId4" w:history="1">
        <w:r w:rsidR="00927A3C" w:rsidRPr="004429BD">
          <w:rPr>
            <w:rStyle w:val="Hyperlink"/>
            <w:sz w:val="18"/>
            <w:szCs w:val="18"/>
          </w:rPr>
          <w:t>https://www.cdc.gov/about/sdoh/index.html</w:t>
        </w:r>
      </w:hyperlink>
      <w:r w:rsidR="00927A3C">
        <w:rPr>
          <w:sz w:val="18"/>
          <w:szCs w:val="18"/>
        </w:rPr>
        <w:t>.</w:t>
      </w:r>
    </w:p>
  </w:footnote>
  <w:footnote w:id="8">
    <w:p w14:paraId="17F0DC43" w14:textId="53197380" w:rsidR="00073252" w:rsidRPr="00073252" w:rsidRDefault="00927A3C">
      <w:pPr>
        <w:pStyle w:val="FootnoteText"/>
        <w:rPr>
          <w:sz w:val="18"/>
          <w:szCs w:val="18"/>
        </w:rPr>
      </w:pPr>
      <w:r w:rsidRPr="00073252">
        <w:rPr>
          <w:rStyle w:val="FootnoteReference"/>
          <w:sz w:val="18"/>
          <w:szCs w:val="18"/>
        </w:rPr>
        <w:footnoteRef/>
      </w:r>
      <w:r w:rsidRPr="00073252">
        <w:rPr>
          <w:sz w:val="18"/>
          <w:szCs w:val="18"/>
        </w:rPr>
        <w:t xml:space="preserve"> </w:t>
      </w:r>
      <w:r w:rsidR="00073252" w:rsidRPr="00073252">
        <w:rPr>
          <w:sz w:val="18"/>
          <w:szCs w:val="18"/>
        </w:rPr>
        <w:t xml:space="preserve">Source: Kaiser Family Foundation (2024). Disparities in Health and Health Care: 5 Key Questions and Answers. Accessed December 30, 2024 via </w:t>
      </w:r>
      <w:hyperlink r:id="rId5" w:history="1">
        <w:r w:rsidR="00073252" w:rsidRPr="00073252">
          <w:rPr>
            <w:rStyle w:val="Hyperlink"/>
            <w:sz w:val="18"/>
            <w:szCs w:val="18"/>
          </w:rPr>
          <w:t>https://www.kff.org/racial-equity-and-health-policy/issue-brief/disparities-in-health-and-health-care-5-key-question-and-answers/</w:t>
        </w:r>
      </w:hyperlink>
    </w:p>
  </w:footnote>
  <w:footnote w:id="9">
    <w:p w14:paraId="3C51BA5C" w14:textId="4041A56A" w:rsidR="002F3EAA" w:rsidRDefault="002F3EAA">
      <w:pPr>
        <w:pStyle w:val="FootnoteText"/>
      </w:pPr>
      <w:r w:rsidRPr="00864AEC">
        <w:rPr>
          <w:rStyle w:val="FootnoteReference"/>
          <w:sz w:val="18"/>
          <w:szCs w:val="18"/>
        </w:rPr>
        <w:footnoteRef/>
      </w:r>
      <w:r w:rsidRPr="00864AEC">
        <w:rPr>
          <w:sz w:val="18"/>
          <w:szCs w:val="18"/>
        </w:rPr>
        <w:t xml:space="preserve"> </w:t>
      </w:r>
      <w:r w:rsidR="00864AEC" w:rsidRPr="00864AEC">
        <w:rPr>
          <w:sz w:val="18"/>
          <w:szCs w:val="18"/>
        </w:rPr>
        <w:t>Source: Esri. Throughout this report, maps and demographic estimates (unless otherwise noted) were developed using ArcGIS® software by Esri. ArcGIS® and ArcMap™ are the intellectual property of Esri and are used herein under license. Copyright © Esri. All rights reserved. For more information about Esri® software, please visit </w:t>
      </w:r>
      <w:hyperlink r:id="rId6" w:tgtFrame="_blank" w:history="1">
        <w:r w:rsidR="00864AEC" w:rsidRPr="00864AEC">
          <w:rPr>
            <w:rStyle w:val="Hyperlink"/>
            <w:sz w:val="18"/>
            <w:szCs w:val="18"/>
          </w:rPr>
          <w:t>www.esri.com.</w:t>
        </w:r>
      </w:hyperlink>
    </w:p>
  </w:footnote>
  <w:footnote w:id="10">
    <w:p w14:paraId="637A4C25" w14:textId="0D5E5190" w:rsidR="004A3238" w:rsidRDefault="004A3238" w:rsidP="00D91074">
      <w:pPr>
        <w:pStyle w:val="FootnoteText"/>
      </w:pPr>
      <w:r>
        <w:rPr>
          <w:rStyle w:val="FootnoteReference"/>
        </w:rPr>
        <w:footnoteRef/>
      </w:r>
      <w:r>
        <w:t xml:space="preserve"> </w:t>
      </w:r>
      <w:r w:rsidR="00D91074" w:rsidRPr="00D91074">
        <w:rPr>
          <w:sz w:val="18"/>
          <w:szCs w:val="18"/>
        </w:rPr>
        <w:t xml:space="preserve">Source: U.S. Census Bureau. "Selected Social Characteristics in the United States." </w:t>
      </w:r>
      <w:r w:rsidR="00D91074" w:rsidRPr="00D91074">
        <w:rPr>
          <w:i/>
          <w:iCs/>
          <w:sz w:val="18"/>
          <w:szCs w:val="18"/>
        </w:rPr>
        <w:t>American Community Survey, ACS 5-Year and 1-Year Estimates Data Profiles, Table DP02</w:t>
      </w:r>
      <w:r w:rsidR="00D91074" w:rsidRPr="00D91074">
        <w:rPr>
          <w:sz w:val="18"/>
          <w:szCs w:val="18"/>
        </w:rPr>
        <w:t xml:space="preserve">, 2022, </w:t>
      </w:r>
      <w:hyperlink r:id="rId7" w:history="1">
        <w:r w:rsidR="00D91074" w:rsidRPr="00D91074">
          <w:rPr>
            <w:rStyle w:val="Hyperlink"/>
            <w:sz w:val="18"/>
            <w:szCs w:val="18"/>
          </w:rPr>
          <w:t>https://data.census.gov</w:t>
        </w:r>
      </w:hyperlink>
      <w:r w:rsidR="00D91074" w:rsidRPr="00D91074">
        <w:rPr>
          <w:sz w:val="18"/>
          <w:szCs w:val="18"/>
        </w:rPr>
        <w:t>. Accessed on April 1, 2024.</w:t>
      </w:r>
    </w:p>
  </w:footnote>
  <w:footnote w:id="11">
    <w:p w14:paraId="001120DF" w14:textId="77777777" w:rsidR="004F18FF" w:rsidRPr="00671BE5" w:rsidRDefault="004F18FF" w:rsidP="004F18FF">
      <w:pPr>
        <w:pStyle w:val="FootnoteText"/>
        <w:rPr>
          <w:rFonts w:ascii="Calibri" w:hAnsi="Calibri" w:cs="Calibri"/>
          <w:sz w:val="18"/>
          <w:szCs w:val="18"/>
        </w:rPr>
      </w:pPr>
      <w:r w:rsidRPr="00671BE5">
        <w:rPr>
          <w:rStyle w:val="FootnoteReference"/>
          <w:sz w:val="18"/>
          <w:szCs w:val="18"/>
        </w:rPr>
        <w:footnoteRef/>
      </w:r>
      <w:r w:rsidRPr="00671BE5">
        <w:rPr>
          <w:sz w:val="18"/>
          <w:szCs w:val="18"/>
        </w:rPr>
        <w:t xml:space="preserve"> </w:t>
      </w:r>
      <w:r w:rsidRPr="00671BE5">
        <w:rPr>
          <w:rFonts w:ascii="Calibri" w:hAnsi="Calibri" w:cs="Calibri"/>
          <w:sz w:val="18"/>
          <w:szCs w:val="18"/>
        </w:rPr>
        <w:t>Disability status is classified in the ACS according to yes/no responses to questions about six types of disability concepts. For children under 5 years old, hearing and vision difficulty are used to determine disability status. For children between the ages of 5 and 14, disability status is determined from hearing, vision, cognitive, ambulatory, and self-care difficulties. For people aged 15 years and older, they are considered to have a disability if they have difficulty with any one of the six difficulty types.</w:t>
      </w:r>
    </w:p>
    <w:p w14:paraId="2C26BFB0" w14:textId="77777777" w:rsidR="004F18FF" w:rsidRDefault="004F18FF" w:rsidP="004F18FF">
      <w:pPr>
        <w:pStyle w:val="FootnoteText"/>
      </w:pPr>
    </w:p>
  </w:footnote>
  <w:footnote w:id="12">
    <w:p w14:paraId="66170D18" w14:textId="59C86EC8" w:rsidR="0060467A" w:rsidRPr="00943B95" w:rsidRDefault="0060467A" w:rsidP="00943B95">
      <w:pPr>
        <w:pStyle w:val="FootnoteText"/>
        <w:rPr>
          <w:sz w:val="18"/>
          <w:szCs w:val="18"/>
        </w:rPr>
      </w:pPr>
      <w:r w:rsidRPr="00943B95">
        <w:rPr>
          <w:rStyle w:val="FootnoteReference"/>
          <w:sz w:val="18"/>
          <w:szCs w:val="18"/>
        </w:rPr>
        <w:footnoteRef/>
      </w:r>
      <w:r w:rsidRPr="00943B95">
        <w:rPr>
          <w:sz w:val="18"/>
          <w:szCs w:val="18"/>
        </w:rPr>
        <w:t xml:space="preserve"> </w:t>
      </w:r>
      <w:r w:rsidR="00833D14" w:rsidRPr="00943B95">
        <w:rPr>
          <w:sz w:val="18"/>
          <w:szCs w:val="18"/>
        </w:rPr>
        <w:t xml:space="preserve">Source (for County): North Carolina Department of Health and Human Services. FNS Cases and Participants (March 2024). </w:t>
      </w:r>
      <w:hyperlink r:id="rId8" w:history="1">
        <w:r w:rsidR="00943B95" w:rsidRPr="004429BD">
          <w:rPr>
            <w:rStyle w:val="Hyperlink"/>
            <w:sz w:val="18"/>
            <w:szCs w:val="18"/>
          </w:rPr>
          <w:t>https://www.ncdhhs.gov/divisions/social-services/program-statistics-and-reviews/fns-caseload-statistics-reports</w:t>
        </w:r>
      </w:hyperlink>
      <w:r w:rsidR="00833D14" w:rsidRPr="00943B95">
        <w:rPr>
          <w:sz w:val="18"/>
          <w:szCs w:val="18"/>
        </w:rPr>
        <w:t>. Note: county household estimate is from Esri (2023).</w:t>
      </w:r>
    </w:p>
  </w:footnote>
  <w:footnote w:id="13">
    <w:p w14:paraId="6E62DEDF" w14:textId="796F6B88" w:rsidR="00833D14" w:rsidRDefault="00833D14" w:rsidP="00943B95">
      <w:pPr>
        <w:pStyle w:val="FootnoteText"/>
      </w:pPr>
      <w:r w:rsidRPr="00943B95">
        <w:rPr>
          <w:rStyle w:val="FootnoteReference"/>
          <w:sz w:val="18"/>
          <w:szCs w:val="18"/>
        </w:rPr>
        <w:footnoteRef/>
      </w:r>
      <w:r w:rsidRPr="00943B95">
        <w:rPr>
          <w:sz w:val="18"/>
          <w:szCs w:val="18"/>
        </w:rPr>
        <w:t xml:space="preserve"> </w:t>
      </w:r>
      <w:r w:rsidR="00943B95" w:rsidRPr="00943B95">
        <w:rPr>
          <w:sz w:val="18"/>
          <w:szCs w:val="18"/>
        </w:rPr>
        <w:t xml:space="preserve">Source (for North Carolina and United States): U.S. Census Bureau. "Food Stamps/Supplemental Nutrition Assistance Program (SNAP)." </w:t>
      </w:r>
      <w:r w:rsidR="00943B95" w:rsidRPr="00943B95">
        <w:rPr>
          <w:i/>
          <w:iCs/>
          <w:sz w:val="18"/>
          <w:szCs w:val="18"/>
        </w:rPr>
        <w:t xml:space="preserve">American Community Survey, ACS 1-Year Estimates Subject Tables, Table S2201, </w:t>
      </w:r>
      <w:r w:rsidR="00943B95" w:rsidRPr="00943B95">
        <w:rPr>
          <w:sz w:val="18"/>
          <w:szCs w:val="18"/>
        </w:rPr>
        <w:t xml:space="preserve">2022, </w:t>
      </w:r>
      <w:hyperlink r:id="rId9" w:history="1">
        <w:r w:rsidR="00943B95" w:rsidRPr="004429BD">
          <w:rPr>
            <w:rStyle w:val="Hyperlink"/>
            <w:sz w:val="18"/>
            <w:szCs w:val="18"/>
          </w:rPr>
          <w:t>https://data.census.gov/table/ACSST1Y2022.S2201?q=s2201&amp;g=010XX00US_040XX00US37&amp;moe=false</w:t>
        </w:r>
      </w:hyperlink>
      <w:r w:rsidR="00943B95" w:rsidRPr="00943B95">
        <w:rPr>
          <w:sz w:val="18"/>
          <w:szCs w:val="18"/>
        </w:rPr>
        <w:t>. Accessed on April 1, 2024.</w:t>
      </w:r>
    </w:p>
  </w:footnote>
  <w:footnote w:id="14">
    <w:p w14:paraId="452648AF" w14:textId="7CFF27ED" w:rsidR="00943B95" w:rsidRDefault="00943B95">
      <w:pPr>
        <w:pStyle w:val="FootnoteText"/>
      </w:pPr>
      <w:r>
        <w:rPr>
          <w:rStyle w:val="FootnoteReference"/>
        </w:rPr>
        <w:footnoteRef/>
      </w:r>
      <w:r>
        <w:t xml:space="preserve"> </w:t>
      </w:r>
      <w:r w:rsidR="002C051A" w:rsidRPr="002C051A">
        <w:rPr>
          <w:sz w:val="18"/>
          <w:szCs w:val="18"/>
        </w:rPr>
        <w:t>Source (for County and North Carolina): U.S. Census Bureau. "Educational Attainment for the Population 25 Years and Over</w:t>
      </w:r>
      <w:r w:rsidR="002C051A" w:rsidRPr="002C051A">
        <w:rPr>
          <w:i/>
          <w:iCs/>
          <w:sz w:val="18"/>
          <w:szCs w:val="18"/>
        </w:rPr>
        <w:t>.” American Community Survey, ACS 5-Year Estimates Detailed Tables, Table B15003,</w:t>
      </w:r>
      <w:r w:rsidR="002C051A" w:rsidRPr="002C051A">
        <w:rPr>
          <w:sz w:val="18"/>
          <w:szCs w:val="18"/>
        </w:rPr>
        <w:t xml:space="preserve"> 2020, </w:t>
      </w:r>
      <w:hyperlink r:id="rId10" w:history="1">
        <w:r w:rsidR="002C051A" w:rsidRPr="002C051A">
          <w:rPr>
            <w:rStyle w:val="Hyperlink"/>
            <w:sz w:val="18"/>
            <w:szCs w:val="18"/>
          </w:rPr>
          <w:t>https://data.census.gov/table/ACSDT5Y2020.B15003?q=b15003&amp;g=040XX00US37,37$0500000&amp;moe=false</w:t>
        </w:r>
      </w:hyperlink>
      <w:r w:rsidR="002C051A" w:rsidRPr="002C051A">
        <w:rPr>
          <w:sz w:val="18"/>
          <w:szCs w:val="18"/>
        </w:rPr>
        <w:t>. Accessed on April 1, 2024.</w:t>
      </w:r>
    </w:p>
  </w:footnote>
  <w:footnote w:id="15">
    <w:p w14:paraId="5F472B4E" w14:textId="7D9450B6" w:rsidR="0014394F" w:rsidRDefault="00943B95">
      <w:pPr>
        <w:pStyle w:val="FootnoteText"/>
      </w:pPr>
      <w:r w:rsidRPr="0014394F">
        <w:rPr>
          <w:rStyle w:val="FootnoteReference"/>
          <w:sz w:val="18"/>
          <w:szCs w:val="18"/>
        </w:rPr>
        <w:footnoteRef/>
      </w:r>
      <w:r w:rsidRPr="0014394F">
        <w:rPr>
          <w:sz w:val="18"/>
          <w:szCs w:val="18"/>
        </w:rPr>
        <w:t xml:space="preserve"> </w:t>
      </w:r>
      <w:r w:rsidR="0014394F" w:rsidRPr="0014394F">
        <w:rPr>
          <w:sz w:val="18"/>
          <w:szCs w:val="18"/>
        </w:rPr>
        <w:t xml:space="preserve">Source (for United States): U.S. Census Bureau. “Educational Attainment in the United States: 2022.” Table 1, All Races. </w:t>
      </w:r>
      <w:hyperlink r:id="rId11" w:history="1">
        <w:r w:rsidR="0014394F" w:rsidRPr="0014394F">
          <w:rPr>
            <w:rStyle w:val="Hyperlink"/>
            <w:sz w:val="18"/>
            <w:szCs w:val="18"/>
          </w:rPr>
          <w:t>https://www.census.gov/data/tables/2022/demo/educational-attainment/cps-detailed-tables.html</w:t>
        </w:r>
      </w:hyperlink>
      <w:r w:rsidR="0014394F" w:rsidRPr="0014394F">
        <w:rPr>
          <w:sz w:val="18"/>
          <w:szCs w:val="18"/>
        </w:rPr>
        <w:t>.</w:t>
      </w:r>
    </w:p>
  </w:footnote>
  <w:footnote w:id="16">
    <w:p w14:paraId="34F65B9C" w14:textId="567AC0EA" w:rsidR="00892CD4" w:rsidRDefault="00892CD4">
      <w:pPr>
        <w:pStyle w:val="FootnoteText"/>
      </w:pPr>
      <w:r>
        <w:rPr>
          <w:rStyle w:val="FootnoteReference"/>
        </w:rPr>
        <w:footnoteRef/>
      </w:r>
      <w:r>
        <w:t xml:space="preserve"> </w:t>
      </w:r>
      <w:r w:rsidRPr="003C51F1">
        <w:rPr>
          <w:rFonts w:ascii="Calibri" w:eastAsia="Calibri" w:hAnsi="Calibri" w:cs="Calibri"/>
          <w:sz w:val="18"/>
          <w:szCs w:val="18"/>
        </w:rPr>
        <w:t>*US Totals combine GED with High School Diploma</w:t>
      </w:r>
    </w:p>
  </w:footnote>
  <w:footnote w:id="17">
    <w:p w14:paraId="57B84F93" w14:textId="3A3CF4BC" w:rsidR="0014394F" w:rsidRPr="002D4A95" w:rsidRDefault="0014394F">
      <w:pPr>
        <w:pStyle w:val="FootnoteText"/>
        <w:rPr>
          <w:sz w:val="18"/>
          <w:szCs w:val="18"/>
        </w:rPr>
      </w:pPr>
      <w:r w:rsidRPr="002D4A95">
        <w:rPr>
          <w:rStyle w:val="FootnoteReference"/>
          <w:sz w:val="18"/>
          <w:szCs w:val="18"/>
        </w:rPr>
        <w:footnoteRef/>
      </w:r>
      <w:r w:rsidRPr="002D4A95">
        <w:rPr>
          <w:sz w:val="18"/>
          <w:szCs w:val="18"/>
        </w:rPr>
        <w:t xml:space="preserve"> </w:t>
      </w:r>
      <w:r w:rsidR="004B5DE5" w:rsidRPr="002D4A95">
        <w:rPr>
          <w:sz w:val="18"/>
          <w:szCs w:val="18"/>
        </w:rPr>
        <w:t xml:space="preserve">Source (for County and North Carolina): U.S. Census Bureau. "Employment Status." </w:t>
      </w:r>
      <w:r w:rsidR="004B5DE5" w:rsidRPr="002D4A95">
        <w:rPr>
          <w:i/>
          <w:iCs/>
          <w:sz w:val="18"/>
          <w:szCs w:val="18"/>
        </w:rPr>
        <w:t xml:space="preserve">American Community Survey, ACS 5-Year Estimates Subject Tables, Table S2301, </w:t>
      </w:r>
      <w:r w:rsidR="004B5DE5" w:rsidRPr="002D4A95">
        <w:rPr>
          <w:sz w:val="18"/>
          <w:szCs w:val="18"/>
        </w:rPr>
        <w:t xml:space="preserve">2022, </w:t>
      </w:r>
      <w:hyperlink r:id="rId12" w:history="1">
        <w:r w:rsidR="004B5DE5" w:rsidRPr="002D4A95">
          <w:rPr>
            <w:rStyle w:val="Hyperlink"/>
            <w:sz w:val="18"/>
            <w:szCs w:val="18"/>
          </w:rPr>
          <w:t>https://data.census.gov/table/ACSST5Y2022.S2301?q=S2301&amp;g=040XX00US37,37$0500000&amp;moe=false</w:t>
        </w:r>
      </w:hyperlink>
      <w:r w:rsidR="004B5DE5" w:rsidRPr="002D4A95">
        <w:rPr>
          <w:sz w:val="18"/>
          <w:szCs w:val="18"/>
        </w:rPr>
        <w:t>. Accessed on April 1, 2024.</w:t>
      </w:r>
    </w:p>
  </w:footnote>
  <w:footnote w:id="18">
    <w:p w14:paraId="344D81A1" w14:textId="2B6195FF" w:rsidR="00612B41" w:rsidRPr="002D4A95" w:rsidRDefault="0014394F">
      <w:pPr>
        <w:pStyle w:val="FootnoteText"/>
        <w:rPr>
          <w:sz w:val="18"/>
          <w:szCs w:val="18"/>
        </w:rPr>
      </w:pPr>
      <w:r w:rsidRPr="002D4A95">
        <w:rPr>
          <w:rStyle w:val="FootnoteReference"/>
          <w:sz w:val="18"/>
          <w:szCs w:val="18"/>
        </w:rPr>
        <w:footnoteRef/>
      </w:r>
      <w:r w:rsidRPr="002D4A95">
        <w:rPr>
          <w:sz w:val="18"/>
          <w:szCs w:val="18"/>
        </w:rPr>
        <w:t xml:space="preserve"> </w:t>
      </w:r>
      <w:r w:rsidR="00612B41" w:rsidRPr="002D4A95">
        <w:rPr>
          <w:sz w:val="18"/>
          <w:szCs w:val="18"/>
        </w:rPr>
        <w:t xml:space="preserve">Source (for United States): Federal Reserve Bank of Saint Louis. Federal Reserve Economic Data - FRED (March 2024). </w:t>
      </w:r>
      <w:hyperlink r:id="rId13" w:history="1">
        <w:r w:rsidR="00612B41" w:rsidRPr="002D4A95">
          <w:rPr>
            <w:rStyle w:val="Hyperlink"/>
            <w:sz w:val="18"/>
            <w:szCs w:val="18"/>
          </w:rPr>
          <w:t>https://fred.stlouisfed.org/</w:t>
        </w:r>
      </w:hyperlink>
    </w:p>
  </w:footnote>
  <w:footnote w:id="19">
    <w:p w14:paraId="6525F72C" w14:textId="056EC283" w:rsidR="006768CB" w:rsidRDefault="006768CB">
      <w:pPr>
        <w:pStyle w:val="FootnoteText"/>
      </w:pPr>
      <w:r w:rsidRPr="002D4A95">
        <w:rPr>
          <w:rStyle w:val="FootnoteReference"/>
          <w:sz w:val="18"/>
          <w:szCs w:val="18"/>
        </w:rPr>
        <w:footnoteRef/>
      </w:r>
      <w:r w:rsidRPr="002D4A95">
        <w:rPr>
          <w:sz w:val="18"/>
          <w:szCs w:val="18"/>
        </w:rPr>
        <w:t xml:space="preserve"> </w:t>
      </w:r>
      <w:r w:rsidR="002D4A95" w:rsidRPr="002D4A95">
        <w:rPr>
          <w:sz w:val="18"/>
          <w:szCs w:val="18"/>
        </w:rPr>
        <w:t xml:space="preserve">Source: U.S. Census Bureau. "Selected Characteristics of Health Insurance Coverage in the United States." </w:t>
      </w:r>
      <w:r w:rsidR="002D4A95" w:rsidRPr="002D4A95">
        <w:rPr>
          <w:i/>
          <w:iCs/>
          <w:sz w:val="18"/>
          <w:szCs w:val="18"/>
        </w:rPr>
        <w:t>American Community Survey, ACS 5-Year Estimates Subject Tables, Table S2701</w:t>
      </w:r>
      <w:r w:rsidR="002D4A95" w:rsidRPr="002D4A95">
        <w:rPr>
          <w:sz w:val="18"/>
          <w:szCs w:val="18"/>
        </w:rPr>
        <w:t xml:space="preserve">, 2022, </w:t>
      </w:r>
      <w:hyperlink r:id="rId14" w:history="1">
        <w:r w:rsidR="002D4A95" w:rsidRPr="002D4A95">
          <w:rPr>
            <w:rStyle w:val="Hyperlink"/>
            <w:sz w:val="18"/>
            <w:szCs w:val="18"/>
          </w:rPr>
          <w:t>https://data.census.gov/table/ACSST5Y2022.S2701?q=s2701&amp;g=010XX00US_040XX00US37,37$0500000&amp;moe=false</w:t>
        </w:r>
      </w:hyperlink>
      <w:r w:rsidR="002D4A95" w:rsidRPr="002D4A95">
        <w:rPr>
          <w:sz w:val="18"/>
          <w:szCs w:val="18"/>
        </w:rPr>
        <w:t>. Accessed on April 1, 2024.</w:t>
      </w:r>
    </w:p>
  </w:footnote>
  <w:footnote w:id="20">
    <w:p w14:paraId="3D9679D2" w14:textId="04960BCE" w:rsidR="002C0BEC" w:rsidRDefault="004F18FF" w:rsidP="004F18FF">
      <w:pPr>
        <w:pStyle w:val="FootnoteText"/>
      </w:pPr>
      <w:r>
        <w:rPr>
          <w:rStyle w:val="FootnoteReference"/>
        </w:rPr>
        <w:footnoteRef/>
      </w:r>
      <w:r>
        <w:t xml:space="preserve"> </w:t>
      </w:r>
      <w:bookmarkStart w:id="164" w:name="_Hlk158982152"/>
      <w:r>
        <w:t xml:space="preserve"> </w:t>
      </w:r>
      <w:bookmarkEnd w:id="164"/>
      <w:r w:rsidR="002C0BEC" w:rsidRPr="002C0BEC">
        <w:rPr>
          <w:sz w:val="18"/>
          <w:szCs w:val="18"/>
        </w:rPr>
        <w:t xml:space="preserve">Source: Centers for Disease Control and Prevention (2024). Social Vulnerability Index. </w:t>
      </w:r>
      <w:hyperlink r:id="rId15" w:history="1">
        <w:r w:rsidR="002C0BEC" w:rsidRPr="002C0BEC">
          <w:rPr>
            <w:rStyle w:val="Hyperlink"/>
            <w:sz w:val="18"/>
            <w:szCs w:val="18"/>
          </w:rPr>
          <w:t>https://www.atsdr.cdc.gov/place-health/php/svi/index.html</w:t>
        </w:r>
      </w:hyperlink>
    </w:p>
  </w:footnote>
  <w:footnote w:id="21">
    <w:p w14:paraId="0F8C11E9" w14:textId="7F924547" w:rsidR="004F18FF" w:rsidRPr="008262CD" w:rsidRDefault="004F18FF" w:rsidP="004F18FF">
      <w:pPr>
        <w:pStyle w:val="FootnoteText"/>
      </w:pPr>
      <w:r>
        <w:rPr>
          <w:rStyle w:val="FootnoteReference"/>
        </w:rPr>
        <w:footnoteRef/>
      </w:r>
      <w:r>
        <w:t xml:space="preserve"> </w:t>
      </w:r>
      <w:r w:rsidR="008262CD" w:rsidRPr="008262CD">
        <w:t xml:space="preserve">Source: Centers for Disease Control and Prevention (2024). Environmental Justice Index. </w:t>
      </w:r>
      <w:hyperlink r:id="rId16" w:anchor="cdc_generic_section_3-eji-tools-and-resources" w:history="1">
        <w:r w:rsidR="008262CD" w:rsidRPr="004429BD">
          <w:rPr>
            <w:rStyle w:val="Hyperlink"/>
          </w:rPr>
          <w:t>https://www.atsdr.cdc.gov/place-health/php/eji/index.html#cdc_generic_section_3-eji-tools-and-resources</w:t>
        </w:r>
      </w:hyperlink>
    </w:p>
  </w:footnote>
  <w:footnote w:id="22">
    <w:p w14:paraId="02B06D69" w14:textId="77777777" w:rsidR="00210A62" w:rsidRPr="00CB5794" w:rsidRDefault="00210A62" w:rsidP="00210A62">
      <w:pPr>
        <w:pStyle w:val="FootnoteText"/>
        <w:jc w:val="both"/>
        <w:rPr>
          <w:rFonts w:ascii="Calibri" w:hAnsi="Calibri" w:cs="Calibri"/>
          <w:sz w:val="18"/>
          <w:szCs w:val="18"/>
        </w:rPr>
      </w:pPr>
      <w:r w:rsidRPr="00CB5794">
        <w:rPr>
          <w:rStyle w:val="FootnoteReference"/>
          <w:rFonts w:ascii="Calibri" w:hAnsi="Calibri" w:cs="Calibri"/>
          <w:sz w:val="18"/>
          <w:szCs w:val="18"/>
        </w:rPr>
        <w:footnoteRef/>
      </w:r>
      <w:r w:rsidRPr="00CB5794">
        <w:rPr>
          <w:rFonts w:ascii="Calibri" w:hAnsi="Calibri" w:cs="Calibri"/>
          <w:sz w:val="18"/>
          <w:szCs w:val="18"/>
        </w:rPr>
        <w:t xml:space="preserve"> Source: American Medical Association (2022). </w:t>
      </w:r>
      <w:r w:rsidRPr="00CB5794">
        <w:rPr>
          <w:rFonts w:ascii="Calibri" w:hAnsi="Calibri" w:cs="Calibri"/>
          <w:i/>
          <w:iCs/>
          <w:sz w:val="18"/>
          <w:szCs w:val="18"/>
        </w:rPr>
        <w:t>What is behavioral health?</w:t>
      </w:r>
      <w:r w:rsidRPr="00CB5794">
        <w:rPr>
          <w:rFonts w:ascii="Calibri" w:hAnsi="Calibri" w:cs="Calibri"/>
          <w:sz w:val="18"/>
          <w:szCs w:val="18"/>
        </w:rPr>
        <w:t xml:space="preserve"> Retrieved September 13</w:t>
      </w:r>
      <w:r w:rsidRPr="00CB5794">
        <w:rPr>
          <w:rFonts w:ascii="Calibri" w:hAnsi="Calibri" w:cs="Calibri"/>
          <w:sz w:val="18"/>
          <w:szCs w:val="18"/>
          <w:vertAlign w:val="superscript"/>
        </w:rPr>
        <w:t>th</w:t>
      </w:r>
      <w:r w:rsidRPr="00CB5794">
        <w:rPr>
          <w:rFonts w:ascii="Calibri" w:hAnsi="Calibri" w:cs="Calibri"/>
          <w:sz w:val="18"/>
          <w:szCs w:val="18"/>
        </w:rPr>
        <w:t xml:space="preserve">, 2023, from </w:t>
      </w:r>
      <w:hyperlink r:id="rId17" w:history="1">
        <w:r w:rsidRPr="00CB5794">
          <w:rPr>
            <w:rStyle w:val="Hyperlink"/>
            <w:rFonts w:ascii="Calibri" w:hAnsi="Calibri" w:cs="Calibri"/>
            <w:sz w:val="18"/>
            <w:szCs w:val="18"/>
          </w:rPr>
          <w:t>https://www.ama-assn.org/delivering-care/public-health/what-behavioral-health</w:t>
        </w:r>
      </w:hyperlink>
      <w:r w:rsidRPr="00CB5794">
        <w:rPr>
          <w:rFonts w:ascii="Calibri" w:hAnsi="Calibri" w:cs="Calibri"/>
          <w:sz w:val="18"/>
          <w:szCs w:val="18"/>
        </w:rPr>
        <w:t>.</w:t>
      </w:r>
    </w:p>
  </w:footnote>
  <w:footnote w:id="23">
    <w:p w14:paraId="4561F4C4" w14:textId="77777777" w:rsidR="00210A62" w:rsidRDefault="00210A62" w:rsidP="00210A62">
      <w:pPr>
        <w:pStyle w:val="FootnoteText"/>
      </w:pPr>
      <w:r w:rsidRPr="00CB5794">
        <w:rPr>
          <w:rStyle w:val="FootnoteReference"/>
          <w:sz w:val="18"/>
          <w:szCs w:val="18"/>
        </w:rPr>
        <w:footnoteRef/>
      </w:r>
      <w:r w:rsidRPr="00CB5794">
        <w:rPr>
          <w:rFonts w:ascii="Calibri" w:hAnsi="Calibri" w:cs="Calibri"/>
          <w:sz w:val="18"/>
          <w:szCs w:val="18"/>
        </w:rPr>
        <w:t xml:space="preserve">Source: CDC. (2024).  About mental health. Retrieved October 1, 2024, from: </w:t>
      </w:r>
      <w:hyperlink r:id="rId18" w:history="1">
        <w:r w:rsidRPr="00CB5794">
          <w:rPr>
            <w:rStyle w:val="Hyperlink"/>
            <w:rFonts w:ascii="Calibri" w:hAnsi="Calibri" w:cs="Calibri"/>
            <w:sz w:val="18"/>
            <w:szCs w:val="18"/>
          </w:rPr>
          <w:t>https://www.cdc.gov/mentalhealth/learn/index.htm</w:t>
        </w:r>
      </w:hyperlink>
    </w:p>
  </w:footnote>
  <w:footnote w:id="24">
    <w:p w14:paraId="59F7CFB5" w14:textId="1C9C418A" w:rsidR="00210A62" w:rsidRPr="00370DD0" w:rsidRDefault="00210A62" w:rsidP="00210A62">
      <w:pPr>
        <w:pStyle w:val="FootnoteText"/>
        <w:jc w:val="both"/>
        <w:rPr>
          <w:rFonts w:ascii="Calibri" w:hAnsi="Calibri" w:cs="Calibri"/>
          <w:sz w:val="18"/>
          <w:szCs w:val="18"/>
        </w:rPr>
      </w:pPr>
      <w:r w:rsidRPr="00370DD0">
        <w:rPr>
          <w:rStyle w:val="FootnoteReference"/>
          <w:rFonts w:ascii="Calibri" w:hAnsi="Calibri" w:cs="Calibri"/>
          <w:sz w:val="18"/>
          <w:szCs w:val="18"/>
        </w:rPr>
        <w:footnoteRef/>
      </w:r>
      <w:r w:rsidRPr="00370DD0">
        <w:rPr>
          <w:rFonts w:ascii="Calibri" w:hAnsi="Calibri" w:cs="Calibri"/>
          <w:sz w:val="18"/>
          <w:szCs w:val="18"/>
        </w:rPr>
        <w:t xml:space="preserve">Source: National Institute of Mental Health (2023). </w:t>
      </w:r>
      <w:r w:rsidRPr="00370DD0">
        <w:rPr>
          <w:rFonts w:ascii="Calibri" w:hAnsi="Calibri" w:cs="Calibri"/>
          <w:i/>
          <w:iCs/>
          <w:sz w:val="18"/>
          <w:szCs w:val="18"/>
        </w:rPr>
        <w:t>Mental Illness</w:t>
      </w:r>
      <w:r w:rsidRPr="00370DD0">
        <w:rPr>
          <w:rFonts w:ascii="Calibri" w:hAnsi="Calibri" w:cs="Calibri"/>
          <w:sz w:val="18"/>
          <w:szCs w:val="18"/>
        </w:rPr>
        <w:t>. Retrieved September 13</w:t>
      </w:r>
      <w:r w:rsidRPr="00370DD0">
        <w:rPr>
          <w:rFonts w:ascii="Calibri" w:hAnsi="Calibri" w:cs="Calibri"/>
          <w:sz w:val="18"/>
          <w:szCs w:val="18"/>
          <w:vertAlign w:val="superscript"/>
        </w:rPr>
        <w:t>th</w:t>
      </w:r>
      <w:r w:rsidRPr="00370DD0">
        <w:rPr>
          <w:rFonts w:ascii="Calibri" w:hAnsi="Calibri" w:cs="Calibri"/>
          <w:sz w:val="18"/>
          <w:szCs w:val="18"/>
        </w:rPr>
        <w:t xml:space="preserve">, 2023, from </w:t>
      </w:r>
      <w:hyperlink r:id="rId19" w:history="1">
        <w:r w:rsidRPr="00370DD0">
          <w:rPr>
            <w:rStyle w:val="Hyperlink"/>
            <w:rFonts w:ascii="Calibri" w:hAnsi="Calibri" w:cs="Calibri"/>
            <w:sz w:val="18"/>
            <w:szCs w:val="18"/>
          </w:rPr>
          <w:t>https://www.nimh.nih.gov/health/statistics/mental-illness</w:t>
        </w:r>
      </w:hyperlink>
      <w:r w:rsidRPr="00370DD0">
        <w:rPr>
          <w:rFonts w:ascii="Calibri" w:hAnsi="Calibri" w:cs="Calibri"/>
          <w:sz w:val="18"/>
          <w:szCs w:val="18"/>
        </w:rPr>
        <w:t>.</w:t>
      </w:r>
    </w:p>
  </w:footnote>
  <w:footnote w:id="25">
    <w:p w14:paraId="12E82EB2" w14:textId="77777777" w:rsidR="00210A62" w:rsidRPr="00370DD0" w:rsidRDefault="00210A62" w:rsidP="00210A62">
      <w:pPr>
        <w:pStyle w:val="FootnoteText"/>
        <w:jc w:val="both"/>
        <w:rPr>
          <w:sz w:val="18"/>
          <w:szCs w:val="18"/>
        </w:rPr>
      </w:pPr>
      <w:r w:rsidRPr="00370DD0">
        <w:rPr>
          <w:rStyle w:val="FootnoteReference"/>
          <w:sz w:val="18"/>
          <w:szCs w:val="18"/>
        </w:rPr>
        <w:footnoteRef/>
      </w:r>
      <w:r w:rsidRPr="00370DD0">
        <w:rPr>
          <w:sz w:val="18"/>
          <w:szCs w:val="18"/>
        </w:rPr>
        <w:t xml:space="preserve">  </w:t>
      </w:r>
      <w:r w:rsidRPr="00370DD0">
        <w:rPr>
          <w:rFonts w:ascii="Calibri" w:hAnsi="Calibri" w:cs="Calibri"/>
          <w:sz w:val="18"/>
          <w:szCs w:val="18"/>
        </w:rPr>
        <w:t xml:space="preserve">Source: CDC. (2024). Mental health. Retrieved October 1, 2024, from </w:t>
      </w:r>
      <w:hyperlink r:id="rId20" w:history="1">
        <w:r w:rsidRPr="00370DD0">
          <w:rPr>
            <w:rStyle w:val="Hyperlink"/>
            <w:rFonts w:ascii="Calibri" w:hAnsi="Calibri" w:cs="Calibri"/>
            <w:sz w:val="18"/>
            <w:szCs w:val="18"/>
          </w:rPr>
          <w:t>https://www.cdc.gov/mentalhealth/learn/index.htm</w:t>
        </w:r>
      </w:hyperlink>
    </w:p>
  </w:footnote>
  <w:footnote w:id="26">
    <w:p w14:paraId="64275D27" w14:textId="77777777" w:rsidR="00210A62" w:rsidRPr="00370DD0" w:rsidRDefault="00210A62" w:rsidP="00210A62">
      <w:pPr>
        <w:pStyle w:val="FootnoteText"/>
        <w:jc w:val="both"/>
        <w:rPr>
          <w:rFonts w:ascii="Calibri" w:hAnsi="Calibri" w:cs="Calibri"/>
          <w:sz w:val="18"/>
          <w:szCs w:val="18"/>
        </w:rPr>
      </w:pPr>
      <w:r w:rsidRPr="00370DD0">
        <w:rPr>
          <w:rStyle w:val="FootnoteReference"/>
          <w:rFonts w:ascii="Calibri" w:hAnsi="Calibri" w:cs="Calibri"/>
          <w:sz w:val="18"/>
          <w:szCs w:val="18"/>
        </w:rPr>
        <w:footnoteRef/>
      </w:r>
      <w:r w:rsidRPr="00370DD0">
        <w:rPr>
          <w:rFonts w:ascii="Calibri" w:hAnsi="Calibri" w:cs="Calibri"/>
          <w:sz w:val="18"/>
          <w:szCs w:val="18"/>
        </w:rPr>
        <w:t xml:space="preserve">  RHI Hub. (2023). Rural mental health. Retrieved October 1, 2024 from: https://www.ruralhealthinfo.org/topics/mental-health</w:t>
      </w:r>
    </w:p>
  </w:footnote>
  <w:footnote w:id="27">
    <w:p w14:paraId="552DA052" w14:textId="77777777" w:rsidR="00210A62" w:rsidRPr="00370DD0" w:rsidRDefault="00210A62" w:rsidP="00210A62">
      <w:pPr>
        <w:pStyle w:val="FootnoteText"/>
        <w:jc w:val="both"/>
        <w:rPr>
          <w:rFonts w:ascii="Calibri" w:hAnsi="Calibri" w:cs="Calibri"/>
          <w:sz w:val="18"/>
          <w:szCs w:val="18"/>
        </w:rPr>
      </w:pPr>
      <w:r w:rsidRPr="00370DD0">
        <w:rPr>
          <w:rStyle w:val="FootnoteReference"/>
          <w:rFonts w:ascii="Calibri" w:hAnsi="Calibri" w:cs="Calibri"/>
          <w:sz w:val="18"/>
          <w:szCs w:val="18"/>
        </w:rPr>
        <w:footnoteRef/>
      </w:r>
      <w:r w:rsidRPr="00370DD0">
        <w:rPr>
          <w:rFonts w:ascii="Calibri" w:hAnsi="Calibri" w:cs="Calibri"/>
          <w:sz w:val="18"/>
          <w:szCs w:val="18"/>
        </w:rPr>
        <w:t xml:space="preserve"> Source: NAMI (2023). </w:t>
      </w:r>
      <w:r w:rsidRPr="00370DD0">
        <w:rPr>
          <w:rFonts w:ascii="Calibri" w:hAnsi="Calibri" w:cs="Calibri"/>
          <w:i/>
          <w:iCs/>
          <w:sz w:val="18"/>
          <w:szCs w:val="18"/>
        </w:rPr>
        <w:t xml:space="preserve"> Mental Health in North Carolina.</w:t>
      </w:r>
      <w:r w:rsidRPr="00370DD0">
        <w:rPr>
          <w:rFonts w:ascii="Calibri" w:hAnsi="Calibri" w:cs="Calibri"/>
          <w:sz w:val="18"/>
          <w:szCs w:val="18"/>
        </w:rPr>
        <w:t xml:space="preserve"> Retrieved October 10, 2024, from </w:t>
      </w:r>
      <w:hyperlink r:id="rId21" w:history="1">
        <w:r w:rsidRPr="00370DD0">
          <w:rPr>
            <w:rStyle w:val="Hyperlink"/>
            <w:rFonts w:ascii="Calibri" w:hAnsi="Calibri" w:cs="Calibri"/>
            <w:sz w:val="18"/>
            <w:szCs w:val="18"/>
          </w:rPr>
          <w:t>https://www.nami.org/wp-content/uploads/2023/07/NorthCarolinaStateFactSheet.pdf</w:t>
        </w:r>
      </w:hyperlink>
    </w:p>
  </w:footnote>
  <w:footnote w:id="28">
    <w:p w14:paraId="526C4CFE" w14:textId="77777777" w:rsidR="00210A62" w:rsidRPr="00370DD0" w:rsidRDefault="00210A62" w:rsidP="00210A62">
      <w:pPr>
        <w:pStyle w:val="FootnoteText"/>
        <w:jc w:val="both"/>
        <w:rPr>
          <w:rFonts w:ascii="Calibri" w:hAnsi="Calibri" w:cs="Calibri"/>
          <w:sz w:val="18"/>
          <w:szCs w:val="18"/>
        </w:rPr>
      </w:pPr>
      <w:r w:rsidRPr="00370DD0">
        <w:rPr>
          <w:rStyle w:val="FootnoteReference"/>
          <w:rFonts w:ascii="Calibri" w:hAnsi="Calibri" w:cs="Calibri"/>
          <w:sz w:val="18"/>
          <w:szCs w:val="18"/>
        </w:rPr>
        <w:footnoteRef/>
      </w:r>
      <w:r w:rsidRPr="00370DD0">
        <w:rPr>
          <w:rFonts w:ascii="Calibri" w:hAnsi="Calibri" w:cs="Calibri"/>
          <w:sz w:val="18"/>
          <w:szCs w:val="18"/>
        </w:rPr>
        <w:t xml:space="preserve"> Source: American Psychiatric Association (2024). </w:t>
      </w:r>
      <w:r w:rsidRPr="00370DD0">
        <w:rPr>
          <w:rFonts w:ascii="Calibri" w:hAnsi="Calibri" w:cs="Calibri"/>
          <w:i/>
          <w:iCs/>
          <w:sz w:val="18"/>
          <w:szCs w:val="18"/>
        </w:rPr>
        <w:t>Addiction and Substance Use Disorders</w:t>
      </w:r>
      <w:r w:rsidRPr="00370DD0">
        <w:rPr>
          <w:rFonts w:ascii="Calibri" w:hAnsi="Calibri" w:cs="Calibri"/>
          <w:sz w:val="18"/>
          <w:szCs w:val="18"/>
        </w:rPr>
        <w:t xml:space="preserve">. Retrieved January 16, 2024, from </w:t>
      </w:r>
      <w:hyperlink r:id="rId22" w:history="1">
        <w:r w:rsidRPr="00370DD0">
          <w:rPr>
            <w:rStyle w:val="Hyperlink"/>
            <w:rFonts w:ascii="Calibri" w:hAnsi="Calibri" w:cs="Calibri"/>
            <w:sz w:val="18"/>
            <w:szCs w:val="18"/>
          </w:rPr>
          <w:t>https://www.psychiatry.org/patients-families/addiction-substance-use-disorders</w:t>
        </w:r>
      </w:hyperlink>
      <w:r w:rsidRPr="00370DD0">
        <w:rPr>
          <w:rFonts w:ascii="Calibri" w:hAnsi="Calibri" w:cs="Calibri"/>
          <w:sz w:val="18"/>
          <w:szCs w:val="18"/>
        </w:rPr>
        <w:t>.</w:t>
      </w:r>
    </w:p>
  </w:footnote>
  <w:footnote w:id="29">
    <w:p w14:paraId="1FD298FF" w14:textId="77777777" w:rsidR="00210A62" w:rsidRPr="00786CBE" w:rsidRDefault="00210A62" w:rsidP="00210A62">
      <w:pPr>
        <w:pStyle w:val="FootnoteText"/>
        <w:jc w:val="both"/>
        <w:rPr>
          <w:rFonts w:ascii="Calibri" w:hAnsi="Calibri" w:cs="Calibri"/>
          <w:sz w:val="18"/>
          <w:szCs w:val="18"/>
        </w:rPr>
      </w:pPr>
      <w:r w:rsidRPr="00370DD0">
        <w:rPr>
          <w:rStyle w:val="FootnoteReference"/>
          <w:sz w:val="18"/>
          <w:szCs w:val="18"/>
        </w:rPr>
        <w:footnoteRef/>
      </w:r>
      <w:r w:rsidRPr="00370DD0">
        <w:rPr>
          <w:sz w:val="18"/>
          <w:szCs w:val="18"/>
        </w:rPr>
        <w:t xml:space="preserve"> </w:t>
      </w:r>
      <w:r w:rsidRPr="00370DD0">
        <w:rPr>
          <w:rFonts w:ascii="Calibri" w:hAnsi="Calibri" w:cs="Calibri"/>
          <w:sz w:val="18"/>
          <w:szCs w:val="18"/>
        </w:rPr>
        <w:t xml:space="preserve">Source: </w:t>
      </w:r>
      <w:r w:rsidRPr="00370DD0">
        <w:rPr>
          <w:rStyle w:val="cf01"/>
          <w:rFonts w:ascii="Calibri" w:hAnsi="Calibri" w:cs="Calibri"/>
        </w:rPr>
        <w:t xml:space="preserve">SAMHSA (2024). </w:t>
      </w:r>
      <w:r w:rsidRPr="00370DD0">
        <w:rPr>
          <w:rStyle w:val="cf01"/>
          <w:rFonts w:ascii="Calibri" w:hAnsi="Calibri" w:cs="Calibri"/>
          <w:i/>
        </w:rPr>
        <w:t>Highlights from the 2023 National Survey on Drug Use and Health</w:t>
      </w:r>
      <w:r w:rsidRPr="00370DD0">
        <w:rPr>
          <w:rStyle w:val="cf01"/>
          <w:rFonts w:ascii="Calibri" w:hAnsi="Calibri" w:cs="Calibri"/>
        </w:rPr>
        <w:t>. Retrieved October 10</w:t>
      </w:r>
      <w:r w:rsidRPr="00370DD0">
        <w:rPr>
          <w:rStyle w:val="cf01"/>
          <w:rFonts w:ascii="Calibri" w:hAnsi="Calibri" w:cs="Calibri"/>
          <w:vertAlign w:val="superscript"/>
        </w:rPr>
        <w:t>th</w:t>
      </w:r>
      <w:r w:rsidRPr="00370DD0">
        <w:rPr>
          <w:rStyle w:val="cf01"/>
          <w:rFonts w:ascii="Calibri" w:hAnsi="Calibri" w:cs="Calibri"/>
        </w:rPr>
        <w:t xml:space="preserve">, 2024 from </w:t>
      </w:r>
      <w:hyperlink r:id="rId23" w:history="1">
        <w:r w:rsidRPr="00370DD0">
          <w:rPr>
            <w:rStyle w:val="Hyperlink"/>
            <w:rFonts w:ascii="Calibri" w:hAnsi="Calibri" w:cs="Calibri"/>
            <w:sz w:val="18"/>
            <w:szCs w:val="18"/>
          </w:rPr>
          <w:t>https://www.samhsa.gov/data/sites/default/files/reports/rpt42731/2022-nsduh-main-highlights.pdf</w:t>
        </w:r>
      </w:hyperlink>
      <w:r w:rsidRPr="00370DD0">
        <w:rPr>
          <w:rStyle w:val="cf01"/>
          <w:rFonts w:ascii="Calibri" w:hAnsi="Calibri" w:cs="Calibri"/>
        </w:rPr>
        <w:t>.</w:t>
      </w:r>
    </w:p>
  </w:footnote>
  <w:footnote w:id="30">
    <w:p w14:paraId="6D44379D" w14:textId="77777777" w:rsidR="00210A62" w:rsidRPr="00370DD0" w:rsidRDefault="00210A62" w:rsidP="00210A62">
      <w:pPr>
        <w:pStyle w:val="FootnoteText"/>
        <w:jc w:val="both"/>
        <w:rPr>
          <w:rFonts w:ascii="Calibri" w:hAnsi="Calibri" w:cs="Calibri"/>
          <w:sz w:val="18"/>
          <w:szCs w:val="18"/>
        </w:rPr>
      </w:pPr>
      <w:r w:rsidRPr="00370DD0">
        <w:rPr>
          <w:rStyle w:val="FootnoteReference"/>
          <w:rFonts w:ascii="Calibri" w:hAnsi="Calibri" w:cs="Calibri"/>
          <w:sz w:val="18"/>
          <w:szCs w:val="18"/>
        </w:rPr>
        <w:footnoteRef/>
      </w:r>
      <w:r w:rsidRPr="00370DD0">
        <w:rPr>
          <w:rFonts w:ascii="Calibri" w:hAnsi="Calibri" w:cs="Calibri"/>
          <w:sz w:val="18"/>
          <w:szCs w:val="18"/>
        </w:rPr>
        <w:t xml:space="preserve"> </w:t>
      </w:r>
      <w:r w:rsidRPr="00370DD0">
        <w:rPr>
          <w:rStyle w:val="cf01"/>
          <w:rFonts w:ascii="Calibri" w:hAnsi="Calibri" w:cs="Calibri"/>
        </w:rPr>
        <w:t xml:space="preserve">Source: National Center for Drug Abuse Statistics (2023). </w:t>
      </w:r>
      <w:r w:rsidRPr="00370DD0">
        <w:rPr>
          <w:rStyle w:val="cf01"/>
          <w:rFonts w:ascii="Calibri" w:hAnsi="Calibri" w:cs="Calibri"/>
          <w:i/>
        </w:rPr>
        <w:t>Drug Abuse Statistics</w:t>
      </w:r>
      <w:r w:rsidRPr="00370DD0">
        <w:rPr>
          <w:rStyle w:val="cf01"/>
          <w:rFonts w:ascii="Calibri" w:hAnsi="Calibri" w:cs="Calibri"/>
        </w:rPr>
        <w:t xml:space="preserve">. Retrieved January 8th, 2024, from </w:t>
      </w:r>
      <w:hyperlink r:id="rId24" w:history="1">
        <w:r w:rsidRPr="00370DD0">
          <w:rPr>
            <w:rStyle w:val="cf01"/>
            <w:rFonts w:ascii="Calibri" w:hAnsi="Calibri" w:cs="Calibri"/>
            <w:color w:val="0000FF"/>
            <w:u w:val="single"/>
          </w:rPr>
          <w:t>https://drugabusestatistics.org/</w:t>
        </w:r>
      </w:hyperlink>
      <w:r w:rsidRPr="00370DD0">
        <w:rPr>
          <w:rStyle w:val="cf01"/>
          <w:rFonts w:ascii="Calibri" w:hAnsi="Calibri" w:cs="Calibri"/>
          <w:color w:val="0000FF"/>
        </w:rPr>
        <w:t>.</w:t>
      </w:r>
    </w:p>
  </w:footnote>
  <w:footnote w:id="31">
    <w:p w14:paraId="6D167F17" w14:textId="03E07323" w:rsidR="00210A62" w:rsidRPr="00370DD0" w:rsidRDefault="00210A62" w:rsidP="00210A62">
      <w:pPr>
        <w:pStyle w:val="FootnoteText"/>
        <w:jc w:val="both"/>
        <w:rPr>
          <w:rFonts w:ascii="Calibri" w:hAnsi="Calibri" w:cs="Calibri"/>
          <w:sz w:val="18"/>
          <w:szCs w:val="18"/>
        </w:rPr>
      </w:pPr>
      <w:r w:rsidRPr="00370DD0">
        <w:rPr>
          <w:rStyle w:val="FootnoteReference"/>
          <w:rFonts w:ascii="Calibri" w:hAnsi="Calibri" w:cs="Calibri"/>
          <w:sz w:val="18"/>
          <w:szCs w:val="18"/>
        </w:rPr>
        <w:footnoteRef/>
      </w:r>
      <w:r w:rsidRPr="00370DD0">
        <w:rPr>
          <w:rFonts w:ascii="Calibri" w:hAnsi="Calibri" w:cs="Calibri"/>
          <w:sz w:val="18"/>
          <w:szCs w:val="18"/>
        </w:rPr>
        <w:t>Source: Cleveland Clinic. (2024). Substance Use Disorder (SUD). Retrieved October 1, 2024, from https://my.clevelandclinic.org/health/diseases/16652-drug-addiction-substance-use-disorder-sud</w:t>
      </w:r>
    </w:p>
  </w:footnote>
  <w:footnote w:id="32">
    <w:p w14:paraId="13167557" w14:textId="77777777" w:rsidR="00210A62" w:rsidRPr="00370DD0" w:rsidRDefault="00210A62" w:rsidP="00210A62">
      <w:pPr>
        <w:pStyle w:val="FootnoteText"/>
        <w:rPr>
          <w:sz w:val="18"/>
          <w:szCs w:val="18"/>
        </w:rPr>
      </w:pPr>
      <w:r w:rsidRPr="00370DD0">
        <w:rPr>
          <w:rStyle w:val="FootnoteReference"/>
          <w:sz w:val="18"/>
          <w:szCs w:val="18"/>
        </w:rPr>
        <w:footnoteRef/>
      </w:r>
      <w:r w:rsidRPr="00370DD0">
        <w:rPr>
          <w:sz w:val="18"/>
          <w:szCs w:val="18"/>
        </w:rPr>
        <w:t xml:space="preserve"> </w:t>
      </w:r>
      <w:r w:rsidRPr="00370DD0">
        <w:rPr>
          <w:rFonts w:ascii="Calibri" w:hAnsi="Calibri" w:cs="Calibri"/>
          <w:sz w:val="18"/>
          <w:szCs w:val="18"/>
        </w:rPr>
        <w:t>Source: KFF. (2023). Saunders, H., Rudowitz, R. (2023). Will the availability of Over-The-Counter Narcan increase access? Retrieved October 1, 2024 from https://www.kff.org/policy-watch/will-availability-of-over-the-counter-narcan-increase-access/</w:t>
      </w:r>
    </w:p>
  </w:footnote>
  <w:footnote w:id="33">
    <w:p w14:paraId="5FA0584E" w14:textId="01F149A4" w:rsidR="00210A62" w:rsidRPr="00370DD0" w:rsidRDefault="00210A62" w:rsidP="00210A62">
      <w:pPr>
        <w:pStyle w:val="FootnoteText"/>
        <w:jc w:val="both"/>
        <w:rPr>
          <w:rFonts w:ascii="Calibri" w:hAnsi="Calibri" w:cs="Calibri"/>
          <w:sz w:val="18"/>
          <w:szCs w:val="18"/>
        </w:rPr>
      </w:pPr>
      <w:r w:rsidRPr="00370DD0">
        <w:rPr>
          <w:rStyle w:val="FootnoteReference"/>
          <w:sz w:val="18"/>
          <w:szCs w:val="18"/>
        </w:rPr>
        <w:footnoteRef/>
      </w:r>
      <w:r w:rsidRPr="00370DD0">
        <w:rPr>
          <w:sz w:val="18"/>
          <w:szCs w:val="18"/>
        </w:rPr>
        <w:t xml:space="preserve"> </w:t>
      </w:r>
      <w:r w:rsidRPr="00370DD0">
        <w:rPr>
          <w:rFonts w:ascii="Calibri" w:hAnsi="Calibri" w:cs="Calibri"/>
          <w:sz w:val="18"/>
          <w:szCs w:val="18"/>
        </w:rPr>
        <w:t xml:space="preserve">Source: NCDHHS. (2022). </w:t>
      </w:r>
      <w:r w:rsidRPr="00370DD0">
        <w:rPr>
          <w:rFonts w:ascii="Calibri" w:hAnsi="Calibri" w:cs="Calibri"/>
          <w:i/>
          <w:iCs/>
          <w:sz w:val="18"/>
          <w:szCs w:val="18"/>
        </w:rPr>
        <w:t>Overdose epidemic.</w:t>
      </w:r>
      <w:r w:rsidRPr="00370DD0">
        <w:rPr>
          <w:rFonts w:ascii="Calibri" w:hAnsi="Calibri" w:cs="Calibri"/>
          <w:sz w:val="18"/>
          <w:szCs w:val="18"/>
        </w:rPr>
        <w:t xml:space="preserve"> Retrieved October 3, 2024 from: </w:t>
      </w:r>
      <w:hyperlink r:id="rId25" w:anchor=":~:text=Combating%20North%20Carolina's%20Opioid%20Crisis,is%20devastating%20families%20and%20communities" w:history="1">
        <w:r w:rsidRPr="00370DD0">
          <w:rPr>
            <w:rStyle w:val="Hyperlink"/>
            <w:rFonts w:ascii="Calibri" w:hAnsi="Calibri" w:cs="Calibri"/>
            <w:sz w:val="18"/>
            <w:szCs w:val="18"/>
          </w:rPr>
          <w:t>https://www.ncdhhs.gov/about/department-initiatives/overdose-epidemic#:~:text=Combating%20North%20Carolina's%20Opioid%20Crisis,is%20devastating%20families%20and%20communities</w:t>
        </w:r>
      </w:hyperlink>
      <w:r w:rsidRPr="00370DD0">
        <w:rPr>
          <w:rFonts w:ascii="Calibri" w:hAnsi="Calibri" w:cs="Calibri"/>
          <w:sz w:val="18"/>
          <w:szCs w:val="18"/>
        </w:rPr>
        <w:t xml:space="preserve">. </w:t>
      </w:r>
    </w:p>
  </w:footnote>
  <w:footnote w:id="34">
    <w:p w14:paraId="2568900A" w14:textId="77777777" w:rsidR="00210A62" w:rsidRPr="00BD2B7E" w:rsidRDefault="00210A62" w:rsidP="00210A62">
      <w:pPr>
        <w:pStyle w:val="FootnoteText"/>
        <w:jc w:val="both"/>
        <w:rPr>
          <w:rFonts w:ascii="Calibri" w:hAnsi="Calibri" w:cs="Calibri"/>
        </w:rPr>
      </w:pPr>
      <w:r w:rsidRPr="00370DD0">
        <w:rPr>
          <w:rStyle w:val="FootnoteReference"/>
          <w:rFonts w:ascii="Calibri" w:hAnsi="Calibri" w:cs="Calibri"/>
          <w:sz w:val="18"/>
          <w:szCs w:val="18"/>
        </w:rPr>
        <w:footnoteRef/>
      </w:r>
      <w:r w:rsidRPr="00370DD0">
        <w:rPr>
          <w:rFonts w:ascii="Calibri" w:hAnsi="Calibri" w:cs="Calibri"/>
          <w:sz w:val="18"/>
          <w:szCs w:val="18"/>
        </w:rPr>
        <w:t xml:space="preserve"> Source: Panchal, N., Saunders H., Rudowitz, R. and Cox, C. (2023). The Implications of COVID-19 for Mental Health and Substance Use. </w:t>
      </w:r>
      <w:r w:rsidRPr="00370DD0">
        <w:rPr>
          <w:rFonts w:ascii="Calibri" w:hAnsi="Calibri" w:cs="Calibri"/>
          <w:i/>
          <w:iCs/>
          <w:sz w:val="18"/>
          <w:szCs w:val="18"/>
        </w:rPr>
        <w:t>Kaiser Family Foundation</w:t>
      </w:r>
      <w:r w:rsidRPr="00370DD0">
        <w:rPr>
          <w:rFonts w:ascii="Calibri" w:hAnsi="Calibri" w:cs="Calibri"/>
          <w:sz w:val="18"/>
          <w:szCs w:val="18"/>
        </w:rPr>
        <w:t xml:space="preserve">. Retrieved from </w:t>
      </w:r>
      <w:hyperlink r:id="rId26" w:history="1">
        <w:r w:rsidRPr="00370DD0">
          <w:rPr>
            <w:rStyle w:val="Hyperlink"/>
            <w:rFonts w:ascii="Calibri" w:hAnsi="Calibri" w:cs="Calibri"/>
            <w:sz w:val="18"/>
            <w:szCs w:val="18"/>
          </w:rPr>
          <w:t>https://www.kff.org/mental-health/issue-brief/the-implications-of-covid-19-for-mental-health-and-substance-use</w:t>
        </w:r>
      </w:hyperlink>
      <w:r w:rsidRPr="00370DD0">
        <w:rPr>
          <w:rFonts w:ascii="Calibri" w:hAnsi="Calibri" w:cs="Calibri"/>
          <w:sz w:val="18"/>
          <w:szCs w:val="18"/>
        </w:rPr>
        <w:t>.</w:t>
      </w:r>
    </w:p>
  </w:footnote>
  <w:footnote w:id="35">
    <w:p w14:paraId="376A9218" w14:textId="77777777" w:rsidR="00210A62" w:rsidRDefault="00210A62" w:rsidP="00210A62">
      <w:pPr>
        <w:pStyle w:val="FootnoteText"/>
      </w:pPr>
      <w:r>
        <w:rPr>
          <w:rStyle w:val="FootnoteReference"/>
        </w:rPr>
        <w:footnoteRef/>
      </w:r>
      <w:r>
        <w:t xml:space="preserve"> </w:t>
      </w:r>
      <w:r w:rsidRPr="00EC7A8D">
        <w:rPr>
          <w:sz w:val="18"/>
          <w:szCs w:val="18"/>
        </w:rPr>
        <w:t xml:space="preserve">Includes </w:t>
      </w:r>
      <w:r w:rsidRPr="00EC7A8D">
        <w:rPr>
          <w:rFonts w:ascii="Calibri" w:eastAsia="Calibri" w:hAnsi="Calibri" w:cs="Times New Roman"/>
          <w:sz w:val="18"/>
          <w:szCs w:val="18"/>
        </w:rPr>
        <w:t>those who identified as American Indian and Alaska Native, Asian, Native Hawaiian and other Pacific Islander, and/or those who selected more than one race or “other.”</w:t>
      </w:r>
    </w:p>
  </w:footnote>
  <w:footnote w:id="36">
    <w:p w14:paraId="0E7380FB" w14:textId="77777777" w:rsidR="00210A62" w:rsidRPr="00DD5F73" w:rsidRDefault="00210A62" w:rsidP="00210A62">
      <w:pPr>
        <w:pStyle w:val="FootnoteText"/>
        <w:jc w:val="both"/>
        <w:rPr>
          <w:rFonts w:ascii="Calibri" w:hAnsi="Calibri" w:cs="Calibri"/>
          <w:sz w:val="18"/>
          <w:szCs w:val="18"/>
        </w:rPr>
      </w:pPr>
      <w:r w:rsidRPr="00DD5F73">
        <w:rPr>
          <w:rStyle w:val="FootnoteReference"/>
          <w:rFonts w:ascii="Calibri" w:hAnsi="Calibri" w:cs="Calibri"/>
          <w:sz w:val="18"/>
          <w:szCs w:val="18"/>
        </w:rPr>
        <w:footnoteRef/>
      </w:r>
      <w:r w:rsidRPr="00DD5F73">
        <w:rPr>
          <w:rFonts w:ascii="Calibri" w:hAnsi="Calibri" w:cs="Calibri"/>
          <w:sz w:val="18"/>
          <w:szCs w:val="18"/>
        </w:rPr>
        <w:t xml:space="preserve"> Source: U.S. Department of Health and Human Services Office of Disease Prevention and Health Promotion (2023). </w:t>
      </w:r>
      <w:r w:rsidRPr="00DD5F73">
        <w:rPr>
          <w:rFonts w:ascii="Calibri" w:hAnsi="Calibri" w:cs="Calibri"/>
          <w:i/>
          <w:iCs/>
          <w:sz w:val="18"/>
          <w:szCs w:val="18"/>
        </w:rPr>
        <w:t>Healthy People 2030: Health Care Access and Quality</w:t>
      </w:r>
      <w:r w:rsidRPr="00DD5F73">
        <w:rPr>
          <w:rFonts w:ascii="Calibri" w:hAnsi="Calibri" w:cs="Calibri"/>
          <w:sz w:val="18"/>
          <w:szCs w:val="18"/>
        </w:rPr>
        <w:t>. Retrieved September 9</w:t>
      </w:r>
      <w:r w:rsidRPr="00DD5F73">
        <w:rPr>
          <w:rFonts w:ascii="Calibri" w:hAnsi="Calibri" w:cs="Calibri"/>
          <w:sz w:val="18"/>
          <w:szCs w:val="18"/>
          <w:vertAlign w:val="superscript"/>
        </w:rPr>
        <w:t>th</w:t>
      </w:r>
      <w:r w:rsidRPr="00DD5F73">
        <w:rPr>
          <w:rFonts w:ascii="Calibri" w:hAnsi="Calibri" w:cs="Calibri"/>
          <w:sz w:val="18"/>
          <w:szCs w:val="18"/>
        </w:rPr>
        <w:t xml:space="preserve">, 2024 from </w:t>
      </w:r>
      <w:hyperlink r:id="rId27" w:history="1">
        <w:r w:rsidRPr="00DD5F73">
          <w:rPr>
            <w:rStyle w:val="Hyperlink"/>
            <w:rFonts w:ascii="Calibri" w:hAnsi="Calibri" w:cs="Calibri"/>
            <w:sz w:val="18"/>
            <w:szCs w:val="18"/>
          </w:rPr>
          <w:t>https://health.gov/healthypeople/objectives-and-data/browse-objectives/health-care-access-and-quality</w:t>
        </w:r>
      </w:hyperlink>
      <w:r w:rsidRPr="00DD5F73">
        <w:rPr>
          <w:rFonts w:ascii="Calibri" w:hAnsi="Calibri" w:cs="Calibri"/>
          <w:sz w:val="18"/>
          <w:szCs w:val="18"/>
        </w:rPr>
        <w:t>.</w:t>
      </w:r>
    </w:p>
  </w:footnote>
  <w:footnote w:id="37">
    <w:p w14:paraId="0027E3FF" w14:textId="77777777" w:rsidR="00210A62" w:rsidRPr="00DD5F73" w:rsidRDefault="00210A62" w:rsidP="00210A62">
      <w:pPr>
        <w:pStyle w:val="FootnoteText"/>
        <w:jc w:val="both"/>
        <w:rPr>
          <w:rFonts w:ascii="Calibri" w:hAnsi="Calibri" w:cs="Calibri"/>
          <w:sz w:val="18"/>
          <w:szCs w:val="18"/>
        </w:rPr>
      </w:pPr>
      <w:r w:rsidRPr="00DD5F73">
        <w:rPr>
          <w:rStyle w:val="FootnoteReference"/>
          <w:rFonts w:ascii="Calibri" w:hAnsi="Calibri" w:cs="Calibri"/>
          <w:sz w:val="18"/>
          <w:szCs w:val="18"/>
        </w:rPr>
        <w:footnoteRef/>
      </w:r>
      <w:r w:rsidRPr="00DD5F73">
        <w:rPr>
          <w:rFonts w:ascii="Calibri" w:hAnsi="Calibri" w:cs="Calibri"/>
          <w:sz w:val="18"/>
          <w:szCs w:val="18"/>
        </w:rPr>
        <w:t xml:space="preserve"> Source: Phillips, K.A., Marshall, D.A., Adler, L., Figueroa, J., Haeder, S.F., Hamad, R., Hernandez, I., Moucheraud, C., Nikpay, S. (2023). Ten health policy challenges for the next ten years. </w:t>
      </w:r>
      <w:r w:rsidRPr="00DD5F73">
        <w:rPr>
          <w:rFonts w:ascii="Calibri" w:hAnsi="Calibri" w:cs="Calibri"/>
          <w:i/>
          <w:iCs/>
          <w:sz w:val="18"/>
          <w:szCs w:val="18"/>
        </w:rPr>
        <w:t>Health Affairs Scholar</w:t>
      </w:r>
      <w:r w:rsidRPr="00DD5F73">
        <w:rPr>
          <w:rFonts w:ascii="Calibri" w:hAnsi="Calibri" w:cs="Calibri"/>
          <w:sz w:val="18"/>
          <w:szCs w:val="18"/>
        </w:rPr>
        <w:t xml:space="preserve">. Retrieved from: </w:t>
      </w:r>
      <w:hyperlink r:id="rId28" w:history="1">
        <w:r w:rsidRPr="00DD5F73">
          <w:rPr>
            <w:rStyle w:val="Hyperlink"/>
            <w:rFonts w:ascii="Calibri" w:hAnsi="Calibri" w:cs="Calibri"/>
            <w:sz w:val="18"/>
            <w:szCs w:val="18"/>
          </w:rPr>
          <w:t>https://academic.oup.com/healthaffairsscholar/article/1/1/qxad010/7203673</w:t>
        </w:r>
      </w:hyperlink>
      <w:r w:rsidRPr="00DD5F73">
        <w:rPr>
          <w:rFonts w:ascii="Calibri" w:hAnsi="Calibri" w:cs="Calibri"/>
          <w:sz w:val="18"/>
          <w:szCs w:val="18"/>
        </w:rPr>
        <w:t>.</w:t>
      </w:r>
    </w:p>
  </w:footnote>
  <w:footnote w:id="38">
    <w:p w14:paraId="156253B4" w14:textId="77777777" w:rsidR="00210A62" w:rsidRPr="00CA20A3" w:rsidRDefault="00210A62" w:rsidP="00210A62">
      <w:pPr>
        <w:pStyle w:val="FootnoteText"/>
        <w:jc w:val="both"/>
        <w:rPr>
          <w:rFonts w:ascii="Calibri" w:hAnsi="Calibri" w:cs="Calibri"/>
          <w:sz w:val="18"/>
          <w:szCs w:val="18"/>
        </w:rPr>
      </w:pPr>
      <w:r w:rsidRPr="00DD5F73">
        <w:rPr>
          <w:rStyle w:val="FootnoteReference"/>
          <w:rFonts w:ascii="Calibri" w:hAnsi="Calibri" w:cs="Calibri"/>
          <w:sz w:val="18"/>
          <w:szCs w:val="18"/>
        </w:rPr>
        <w:footnoteRef/>
      </w:r>
      <w:r w:rsidRPr="00DD5F73">
        <w:rPr>
          <w:rFonts w:ascii="Calibri" w:hAnsi="Calibri" w:cs="Calibri"/>
          <w:sz w:val="18"/>
          <w:szCs w:val="18"/>
        </w:rPr>
        <w:t xml:space="preserve"> Source: Association of American Medical Colleges (AAMC) (2024). </w:t>
      </w:r>
      <w:r w:rsidRPr="00DD5F73">
        <w:rPr>
          <w:rFonts w:ascii="Calibri" w:hAnsi="Calibri" w:cs="Calibri"/>
          <w:i/>
          <w:iCs/>
          <w:sz w:val="18"/>
          <w:szCs w:val="18"/>
        </w:rPr>
        <w:t>The complexities of physician supply and demand: Projections from 2021 to 2036</w:t>
      </w:r>
      <w:r w:rsidRPr="00DD5F73">
        <w:rPr>
          <w:rFonts w:ascii="Calibri" w:hAnsi="Calibri" w:cs="Calibri"/>
          <w:sz w:val="18"/>
          <w:szCs w:val="18"/>
        </w:rPr>
        <w:t xml:space="preserve">. Retrieved from: </w:t>
      </w:r>
      <w:hyperlink r:id="rId29" w:history="1">
        <w:r w:rsidRPr="00DD5F73">
          <w:rPr>
            <w:rStyle w:val="Hyperlink"/>
            <w:rFonts w:ascii="Calibri" w:hAnsi="Calibri" w:cs="Calibri"/>
            <w:sz w:val="18"/>
            <w:szCs w:val="18"/>
          </w:rPr>
          <w:t>https://www.aamc.org/media/75236/download?attachment</w:t>
        </w:r>
      </w:hyperlink>
      <w:r w:rsidRPr="00DD5F73">
        <w:rPr>
          <w:rFonts w:ascii="Calibri" w:hAnsi="Calibri" w:cs="Calibri"/>
          <w:sz w:val="18"/>
          <w:szCs w:val="18"/>
        </w:rPr>
        <w:t xml:space="preserve"> .</w:t>
      </w:r>
    </w:p>
  </w:footnote>
  <w:footnote w:id="39">
    <w:p w14:paraId="7831DE5B" w14:textId="77777777" w:rsidR="00210A62" w:rsidRPr="00DD5F73" w:rsidRDefault="00210A62" w:rsidP="00210A62">
      <w:pPr>
        <w:pStyle w:val="FootnoteText"/>
        <w:jc w:val="both"/>
        <w:rPr>
          <w:rFonts w:ascii="Calibri" w:hAnsi="Calibri" w:cs="Calibri"/>
          <w:sz w:val="18"/>
          <w:szCs w:val="18"/>
        </w:rPr>
      </w:pPr>
      <w:r w:rsidRPr="00DD5F73">
        <w:rPr>
          <w:rStyle w:val="FootnoteReference"/>
          <w:rFonts w:ascii="Calibri" w:hAnsi="Calibri" w:cs="Calibri"/>
          <w:sz w:val="18"/>
          <w:szCs w:val="18"/>
        </w:rPr>
        <w:footnoteRef/>
      </w:r>
      <w:r w:rsidRPr="00DD5F73">
        <w:rPr>
          <w:rFonts w:ascii="Calibri" w:hAnsi="Calibri" w:cs="Calibri"/>
          <w:sz w:val="18"/>
          <w:szCs w:val="18"/>
        </w:rPr>
        <w:t xml:space="preserve"> Source: Association of American Medical Colleges (AAMC) (2024). </w:t>
      </w:r>
      <w:r w:rsidRPr="00DD5F73">
        <w:rPr>
          <w:rFonts w:ascii="Calibri" w:hAnsi="Calibri" w:cs="Calibri"/>
          <w:i/>
          <w:iCs/>
          <w:sz w:val="18"/>
          <w:szCs w:val="18"/>
        </w:rPr>
        <w:t>State of US Nursing Report 2024</w:t>
      </w:r>
      <w:r w:rsidRPr="00DD5F73">
        <w:rPr>
          <w:rFonts w:ascii="Calibri" w:hAnsi="Calibri" w:cs="Calibri"/>
          <w:sz w:val="18"/>
          <w:szCs w:val="18"/>
        </w:rPr>
        <w:t xml:space="preserve">. Retrieved, from </w:t>
      </w:r>
      <w:hyperlink r:id="rId30" w:history="1">
        <w:r w:rsidRPr="00DD5F73">
          <w:rPr>
            <w:rStyle w:val="Hyperlink"/>
            <w:rFonts w:ascii="Calibri" w:hAnsi="Calibri" w:cs="Calibri"/>
            <w:sz w:val="18"/>
            <w:szCs w:val="18"/>
          </w:rPr>
          <w:t>https://www.incrediblehealth.com/wp-content/uploads/2024/03/2024-Incredible-Health-State-of-US-Nursing-Report.pdf</w:t>
        </w:r>
      </w:hyperlink>
      <w:r w:rsidRPr="00DD5F73">
        <w:rPr>
          <w:sz w:val="18"/>
          <w:szCs w:val="18"/>
        </w:rPr>
        <w:t xml:space="preserve"> </w:t>
      </w:r>
      <w:r w:rsidRPr="00DD5F73">
        <w:rPr>
          <w:rFonts w:ascii="Calibri" w:hAnsi="Calibri" w:cs="Calibri"/>
          <w:sz w:val="18"/>
          <w:szCs w:val="18"/>
        </w:rPr>
        <w:t>.</w:t>
      </w:r>
    </w:p>
  </w:footnote>
  <w:footnote w:id="40">
    <w:p w14:paraId="2C2C3995" w14:textId="77777777" w:rsidR="00210A62" w:rsidRPr="00DD5F73" w:rsidRDefault="00210A62" w:rsidP="00210A62">
      <w:pPr>
        <w:pStyle w:val="FootnoteText"/>
        <w:jc w:val="both"/>
        <w:rPr>
          <w:rFonts w:ascii="Calibri" w:hAnsi="Calibri" w:cs="Calibri"/>
          <w:sz w:val="18"/>
          <w:szCs w:val="18"/>
        </w:rPr>
      </w:pPr>
      <w:r w:rsidRPr="00DD5F73">
        <w:rPr>
          <w:rStyle w:val="FootnoteReference"/>
          <w:rFonts w:ascii="Calibri" w:hAnsi="Calibri" w:cs="Calibri"/>
          <w:sz w:val="18"/>
          <w:szCs w:val="18"/>
        </w:rPr>
        <w:footnoteRef/>
      </w:r>
      <w:r w:rsidRPr="00DD5F73">
        <w:rPr>
          <w:rFonts w:ascii="Calibri" w:hAnsi="Calibri" w:cs="Calibri"/>
          <w:sz w:val="18"/>
          <w:szCs w:val="18"/>
        </w:rPr>
        <w:t xml:space="preserve"> Source: AAMC (2021). </w:t>
      </w:r>
      <w:r w:rsidRPr="00DD5F73">
        <w:rPr>
          <w:rFonts w:ascii="Calibri" w:hAnsi="Calibri" w:cs="Calibri"/>
          <w:i/>
          <w:iCs/>
          <w:sz w:val="18"/>
          <w:szCs w:val="18"/>
        </w:rPr>
        <w:t>North Carolina physician workforce profile</w:t>
      </w:r>
      <w:r w:rsidRPr="00DD5F73">
        <w:rPr>
          <w:rFonts w:ascii="Calibri" w:hAnsi="Calibri" w:cs="Calibri"/>
          <w:sz w:val="18"/>
          <w:szCs w:val="18"/>
        </w:rPr>
        <w:t xml:space="preserve">. Retrieved September 9, 2024, from: </w:t>
      </w:r>
      <w:hyperlink r:id="rId31" w:history="1">
        <w:r w:rsidRPr="00DD5F73">
          <w:rPr>
            <w:rStyle w:val="Hyperlink"/>
            <w:rFonts w:ascii="Calibri" w:hAnsi="Calibri" w:cs="Calibri"/>
            <w:sz w:val="18"/>
            <w:szCs w:val="18"/>
          </w:rPr>
          <w:t>https://www.aamc.org/media/58286/download</w:t>
        </w:r>
      </w:hyperlink>
      <w:r w:rsidRPr="00DD5F73">
        <w:rPr>
          <w:rFonts w:ascii="Calibri" w:hAnsi="Calibri" w:cs="Calibri"/>
          <w:sz w:val="18"/>
          <w:szCs w:val="18"/>
        </w:rPr>
        <w:t xml:space="preserve">.  </w:t>
      </w:r>
    </w:p>
  </w:footnote>
  <w:footnote w:id="41">
    <w:p w14:paraId="0BA313B3" w14:textId="77777777" w:rsidR="00210A62" w:rsidRPr="00DD5F73" w:rsidRDefault="00210A62" w:rsidP="00210A62">
      <w:pPr>
        <w:pStyle w:val="FootnoteText"/>
        <w:jc w:val="both"/>
        <w:rPr>
          <w:sz w:val="18"/>
          <w:szCs w:val="18"/>
        </w:rPr>
      </w:pPr>
      <w:r w:rsidRPr="00DD5F73">
        <w:rPr>
          <w:rStyle w:val="FootnoteReference"/>
          <w:rFonts w:ascii="Calibri" w:hAnsi="Calibri" w:cs="Calibri"/>
          <w:sz w:val="18"/>
          <w:szCs w:val="18"/>
        </w:rPr>
        <w:footnoteRef/>
      </w:r>
      <w:r w:rsidRPr="00DD5F73">
        <w:rPr>
          <w:rFonts w:ascii="Calibri" w:hAnsi="Calibri" w:cs="Calibri"/>
          <w:sz w:val="18"/>
          <w:szCs w:val="18"/>
        </w:rPr>
        <w:t xml:space="preserve"> Source: Joszt, L. (2018). 5 Vulnerable Populations in Healthcare. </w:t>
      </w:r>
      <w:r w:rsidRPr="00DD5F73">
        <w:rPr>
          <w:rFonts w:ascii="Calibri" w:hAnsi="Calibri" w:cs="Calibri"/>
          <w:i/>
          <w:iCs/>
          <w:sz w:val="18"/>
          <w:szCs w:val="18"/>
        </w:rPr>
        <w:t>American Journal of Managed Care</w:t>
      </w:r>
      <w:r w:rsidRPr="00DD5F73">
        <w:rPr>
          <w:rFonts w:ascii="Calibri" w:hAnsi="Calibri" w:cs="Calibri"/>
          <w:sz w:val="18"/>
          <w:szCs w:val="18"/>
        </w:rPr>
        <w:t xml:space="preserve">. Retrieved September 9, 2024 from </w:t>
      </w:r>
      <w:hyperlink r:id="rId32" w:history="1">
        <w:r w:rsidRPr="00DD5F73">
          <w:rPr>
            <w:rStyle w:val="Hyperlink"/>
            <w:rFonts w:ascii="Calibri" w:hAnsi="Calibri" w:cs="Calibri"/>
            <w:sz w:val="18"/>
            <w:szCs w:val="18"/>
          </w:rPr>
          <w:t>https://www.ajmc.com/view/5-vulnerable-populations-in-healthcare</w:t>
        </w:r>
      </w:hyperlink>
      <w:r w:rsidRPr="00DD5F73">
        <w:rPr>
          <w:rFonts w:ascii="Calibri" w:hAnsi="Calibri" w:cs="Calibri"/>
          <w:sz w:val="18"/>
          <w:szCs w:val="18"/>
        </w:rPr>
        <w:t>.</w:t>
      </w:r>
    </w:p>
  </w:footnote>
  <w:footnote w:id="42">
    <w:p w14:paraId="0A3777D9" w14:textId="77777777" w:rsidR="00210A62" w:rsidRPr="0069416A" w:rsidRDefault="00210A62" w:rsidP="00210A62">
      <w:pPr>
        <w:pStyle w:val="FootnoteText"/>
        <w:jc w:val="both"/>
        <w:rPr>
          <w:rFonts w:ascii="Calibri" w:hAnsi="Calibri" w:cs="Calibri"/>
          <w:sz w:val="18"/>
          <w:szCs w:val="18"/>
        </w:rPr>
      </w:pPr>
      <w:r w:rsidRPr="00DD5F73">
        <w:rPr>
          <w:rStyle w:val="FootnoteReference"/>
          <w:rFonts w:ascii="Calibri" w:hAnsi="Calibri" w:cs="Calibri"/>
          <w:sz w:val="18"/>
          <w:szCs w:val="18"/>
        </w:rPr>
        <w:footnoteRef/>
      </w:r>
      <w:r w:rsidRPr="00DD5F73">
        <w:rPr>
          <w:rFonts w:ascii="Calibri" w:hAnsi="Calibri" w:cs="Calibri"/>
          <w:sz w:val="18"/>
          <w:szCs w:val="18"/>
        </w:rPr>
        <w:t xml:space="preserve"> Source: Espinoza, J. and Derrington, S. (2021). How Should Clinicians Respond to Language Barriers That Exacerbate Health Inequity? </w:t>
      </w:r>
      <w:r w:rsidRPr="00DD5F73">
        <w:rPr>
          <w:rFonts w:ascii="Calibri" w:hAnsi="Calibri" w:cs="Calibri"/>
          <w:i/>
          <w:iCs/>
          <w:sz w:val="18"/>
          <w:szCs w:val="18"/>
        </w:rPr>
        <w:t>AMA Journal of Ethics</w:t>
      </w:r>
      <w:r w:rsidRPr="00DD5F73">
        <w:rPr>
          <w:rFonts w:ascii="Calibri" w:hAnsi="Calibri" w:cs="Calibri"/>
          <w:sz w:val="18"/>
          <w:szCs w:val="18"/>
        </w:rPr>
        <w:t xml:space="preserve">. Retrieved from: </w:t>
      </w:r>
      <w:hyperlink r:id="rId33" w:history="1">
        <w:r w:rsidRPr="00DD5F73">
          <w:rPr>
            <w:rStyle w:val="Hyperlink"/>
            <w:rFonts w:ascii="Calibri" w:hAnsi="Calibri" w:cs="Calibri"/>
            <w:sz w:val="18"/>
            <w:szCs w:val="18"/>
          </w:rPr>
          <w:t>https://journalofethics.ama-assn.org/article/how-should-clinicians-respond-language-barriers-exacerbate-health-inequity/2021-02</w:t>
        </w:r>
      </w:hyperlink>
      <w:r w:rsidRPr="00DD5F73">
        <w:rPr>
          <w:rFonts w:ascii="Calibri" w:hAnsi="Calibri" w:cs="Calibri"/>
          <w:sz w:val="18"/>
          <w:szCs w:val="18"/>
        </w:rPr>
        <w:t>.</w:t>
      </w:r>
    </w:p>
  </w:footnote>
  <w:footnote w:id="43">
    <w:p w14:paraId="0CFD6DB1" w14:textId="77777777" w:rsidR="00210A62" w:rsidRPr="00DD5F73" w:rsidRDefault="00210A62" w:rsidP="00210A62">
      <w:pPr>
        <w:pStyle w:val="FootnoteText"/>
        <w:jc w:val="both"/>
        <w:rPr>
          <w:rFonts w:ascii="Calibri" w:hAnsi="Calibri" w:cs="Calibri"/>
          <w:sz w:val="18"/>
          <w:szCs w:val="18"/>
        </w:rPr>
      </w:pPr>
      <w:r w:rsidRPr="00DD5F73">
        <w:rPr>
          <w:rStyle w:val="FootnoteReference"/>
          <w:rFonts w:ascii="Calibri" w:hAnsi="Calibri" w:cs="Calibri"/>
          <w:sz w:val="18"/>
          <w:szCs w:val="18"/>
        </w:rPr>
        <w:footnoteRef/>
      </w:r>
      <w:r w:rsidRPr="00DD5F73">
        <w:rPr>
          <w:rFonts w:ascii="Calibri" w:hAnsi="Calibri" w:cs="Calibri"/>
          <w:sz w:val="18"/>
          <w:szCs w:val="18"/>
        </w:rPr>
        <w:t xml:space="preserve"> Source: Centers for Disease Control and Prevention. (2023).  </w:t>
      </w:r>
      <w:r w:rsidRPr="00DD5F73">
        <w:rPr>
          <w:rFonts w:ascii="Calibri" w:hAnsi="Calibri" w:cs="Calibri"/>
          <w:i/>
          <w:sz w:val="18"/>
          <w:szCs w:val="18"/>
        </w:rPr>
        <w:t>Taking care of your body.</w:t>
      </w:r>
      <w:r w:rsidRPr="00DD5F73">
        <w:rPr>
          <w:rFonts w:ascii="Calibri" w:hAnsi="Calibri" w:cs="Calibri"/>
          <w:sz w:val="18"/>
          <w:szCs w:val="18"/>
        </w:rPr>
        <w:t xml:space="preserve"> Retrieved October 3, 2024 from: </w:t>
      </w:r>
      <w:hyperlink r:id="rId34" w:history="1">
        <w:r w:rsidRPr="00DD5F73">
          <w:rPr>
            <w:rStyle w:val="Hyperlink"/>
            <w:rFonts w:ascii="Calibri" w:hAnsi="Calibri" w:cs="Calibri"/>
            <w:sz w:val="18"/>
            <w:szCs w:val="18"/>
          </w:rPr>
          <w:t>https://www.cdc.gov/howrightnow/taking-care/index.html</w:t>
        </w:r>
      </w:hyperlink>
      <w:r w:rsidRPr="00DD5F73">
        <w:rPr>
          <w:rFonts w:ascii="Calibri" w:hAnsi="Calibri" w:cs="Calibri"/>
          <w:sz w:val="18"/>
          <w:szCs w:val="18"/>
        </w:rPr>
        <w:t xml:space="preserve"> </w:t>
      </w:r>
    </w:p>
  </w:footnote>
  <w:footnote w:id="44">
    <w:p w14:paraId="7165D911" w14:textId="77777777" w:rsidR="00210A62" w:rsidRPr="00DD5F73" w:rsidRDefault="00210A62" w:rsidP="00210A62">
      <w:pPr>
        <w:pStyle w:val="FootnoteText"/>
        <w:jc w:val="both"/>
        <w:rPr>
          <w:rFonts w:ascii="Calibri" w:hAnsi="Calibri" w:cs="Calibri"/>
          <w:sz w:val="18"/>
          <w:szCs w:val="18"/>
        </w:rPr>
      </w:pPr>
      <w:r w:rsidRPr="00DD5F73">
        <w:rPr>
          <w:rStyle w:val="FootnoteReference"/>
          <w:rFonts w:ascii="Calibri" w:hAnsi="Calibri" w:cs="Calibri"/>
          <w:sz w:val="18"/>
          <w:szCs w:val="18"/>
        </w:rPr>
        <w:footnoteRef/>
      </w:r>
      <w:r w:rsidRPr="00DD5F73">
        <w:rPr>
          <w:rFonts w:ascii="Calibri" w:hAnsi="Calibri" w:cs="Calibri"/>
          <w:sz w:val="18"/>
          <w:szCs w:val="18"/>
        </w:rPr>
        <w:t xml:space="preserve"> Source: U.S. Department of Veterans Affairs. (2023).</w:t>
      </w:r>
      <w:r w:rsidRPr="00DD5F73">
        <w:rPr>
          <w:rFonts w:ascii="Calibri" w:hAnsi="Calibri" w:cs="Calibri"/>
          <w:i/>
          <w:iCs/>
          <w:sz w:val="18"/>
          <w:szCs w:val="18"/>
        </w:rPr>
        <w:t xml:space="preserve"> Healthy living overview.</w:t>
      </w:r>
      <w:r w:rsidRPr="00DD5F73">
        <w:rPr>
          <w:rFonts w:ascii="Calibri" w:hAnsi="Calibri" w:cs="Calibri"/>
          <w:sz w:val="18"/>
          <w:szCs w:val="18"/>
        </w:rPr>
        <w:t xml:space="preserve"> Retrieved October 10</w:t>
      </w:r>
      <w:r w:rsidRPr="00DD5F73">
        <w:rPr>
          <w:rFonts w:ascii="Calibri" w:hAnsi="Calibri" w:cs="Calibri"/>
          <w:sz w:val="18"/>
          <w:szCs w:val="18"/>
          <w:vertAlign w:val="superscript"/>
        </w:rPr>
        <w:t>th</w:t>
      </w:r>
      <w:r w:rsidRPr="00DD5F73">
        <w:rPr>
          <w:rFonts w:ascii="Calibri" w:hAnsi="Calibri" w:cs="Calibri"/>
          <w:sz w:val="18"/>
          <w:szCs w:val="18"/>
        </w:rPr>
        <w:t>, 2024 from https://www.prevention.va.gov/Healthy_Living/index.asp</w:t>
      </w:r>
    </w:p>
  </w:footnote>
  <w:footnote w:id="45">
    <w:p w14:paraId="6B456319" w14:textId="77777777" w:rsidR="00210A62" w:rsidRPr="00DD5F73" w:rsidRDefault="00210A62" w:rsidP="00210A62">
      <w:pPr>
        <w:pStyle w:val="FootnoteText"/>
        <w:jc w:val="both"/>
        <w:rPr>
          <w:rFonts w:ascii="Calibri" w:hAnsi="Calibri" w:cs="Calibri"/>
          <w:sz w:val="18"/>
          <w:szCs w:val="18"/>
        </w:rPr>
      </w:pPr>
      <w:r w:rsidRPr="00DD5F73">
        <w:rPr>
          <w:rStyle w:val="FootnoteReference"/>
          <w:rFonts w:ascii="Calibri" w:hAnsi="Calibri" w:cs="Calibri"/>
          <w:sz w:val="18"/>
          <w:szCs w:val="18"/>
        </w:rPr>
        <w:footnoteRef/>
      </w:r>
      <w:r w:rsidRPr="00DD5F73">
        <w:rPr>
          <w:rFonts w:ascii="Calibri" w:hAnsi="Calibri" w:cs="Calibri"/>
          <w:sz w:val="18"/>
          <w:szCs w:val="18"/>
        </w:rPr>
        <w:t xml:space="preserve"> Source: CDC (n.d.) </w:t>
      </w:r>
      <w:r w:rsidRPr="00DD5F73">
        <w:rPr>
          <w:rFonts w:ascii="Calibri" w:hAnsi="Calibri" w:cs="Calibri"/>
          <w:i/>
          <w:sz w:val="18"/>
          <w:szCs w:val="18"/>
        </w:rPr>
        <w:t>Health behaviors in rural America.</w:t>
      </w:r>
      <w:r w:rsidRPr="00DD5F73">
        <w:rPr>
          <w:rFonts w:ascii="Calibri" w:hAnsi="Calibri" w:cs="Calibri"/>
          <w:sz w:val="18"/>
          <w:szCs w:val="18"/>
        </w:rPr>
        <w:t xml:space="preserve"> Retrieved October 3, 2024 from </w:t>
      </w:r>
      <w:hyperlink r:id="rId35" w:anchor=":~:text=People%20living%20in%20rural%20areas,and%20getting%20regular%20health%20screenings" w:history="1">
        <w:r w:rsidRPr="00DD5F73">
          <w:rPr>
            <w:rStyle w:val="Hyperlink"/>
            <w:rFonts w:ascii="Calibri" w:hAnsi="Calibri" w:cs="Calibri"/>
            <w:sz w:val="18"/>
            <w:szCs w:val="18"/>
          </w:rPr>
          <w:t>https://www.cdc.gov/rural-health/php/public-health-strategy/public-health-considerations-for-health-behaviors-in-rural-america.html#:~:text=People%20living%20in%20rural%20areas,and%20getting%20regular%20health%20screenings</w:t>
        </w:r>
      </w:hyperlink>
      <w:r w:rsidRPr="00DD5F73">
        <w:rPr>
          <w:rFonts w:ascii="Calibri" w:hAnsi="Calibri" w:cs="Calibri"/>
          <w:sz w:val="18"/>
          <w:szCs w:val="18"/>
        </w:rPr>
        <w:t xml:space="preserve">. </w:t>
      </w:r>
    </w:p>
  </w:footnote>
  <w:footnote w:id="46">
    <w:p w14:paraId="5FF7B515" w14:textId="77777777" w:rsidR="00210A62" w:rsidRPr="001244BA" w:rsidRDefault="00210A62" w:rsidP="00210A62">
      <w:pPr>
        <w:pStyle w:val="FootnoteText"/>
        <w:jc w:val="both"/>
        <w:rPr>
          <w:rFonts w:ascii="Calibri" w:hAnsi="Calibri" w:cs="Calibri"/>
          <w:sz w:val="18"/>
          <w:szCs w:val="18"/>
        </w:rPr>
      </w:pPr>
      <w:r w:rsidRPr="00DD5F73">
        <w:rPr>
          <w:rStyle w:val="FootnoteReference"/>
          <w:rFonts w:ascii="Calibri" w:hAnsi="Calibri" w:cs="Calibri"/>
          <w:sz w:val="18"/>
          <w:szCs w:val="18"/>
        </w:rPr>
        <w:footnoteRef/>
      </w:r>
      <w:r w:rsidRPr="00DD5F73">
        <w:rPr>
          <w:rFonts w:ascii="Calibri" w:hAnsi="Calibri" w:cs="Calibri"/>
          <w:sz w:val="18"/>
          <w:szCs w:val="18"/>
        </w:rPr>
        <w:t xml:space="preserve"> Source: Eat Smart Move More North Carolina. (2017).</w:t>
      </w:r>
      <w:r w:rsidRPr="00DD5F73">
        <w:rPr>
          <w:rFonts w:ascii="Calibri" w:hAnsi="Calibri" w:cs="Calibri"/>
          <w:i/>
          <w:sz w:val="18"/>
          <w:szCs w:val="18"/>
        </w:rPr>
        <w:t xml:space="preserve"> The roles of nutrition and physical activity in Chronic Disease in North Carolina.</w:t>
      </w:r>
      <w:r w:rsidRPr="00DD5F73">
        <w:rPr>
          <w:rFonts w:ascii="Calibri" w:hAnsi="Calibri" w:cs="Calibri"/>
          <w:sz w:val="18"/>
          <w:szCs w:val="18"/>
        </w:rPr>
        <w:t xml:space="preserve"> Retrieved October 23, 2024 from </w:t>
      </w:r>
      <w:hyperlink r:id="rId36" w:history="1">
        <w:r w:rsidRPr="00DD5F73">
          <w:rPr>
            <w:rStyle w:val="Hyperlink"/>
            <w:rFonts w:ascii="Calibri" w:hAnsi="Calibri" w:cs="Calibri"/>
            <w:sz w:val="18"/>
            <w:szCs w:val="18"/>
          </w:rPr>
          <w:t>https://www.communityclinicalconnections.com/wp-content/themes/cccph/assets/downloads/2024/07/factsheets/Physical/CCCPHB_FactSheet_HealthyEating-0724.pdf</w:t>
        </w:r>
      </w:hyperlink>
      <w:r>
        <w:rPr>
          <w:rFonts w:ascii="Calibri" w:hAnsi="Calibri" w:cs="Calibri"/>
          <w:sz w:val="18"/>
          <w:szCs w:val="18"/>
        </w:rPr>
        <w:t xml:space="preserve"> </w:t>
      </w:r>
    </w:p>
  </w:footnote>
  <w:footnote w:id="47">
    <w:p w14:paraId="3BF17382" w14:textId="33C47B00" w:rsidR="008B58B5" w:rsidRPr="001E5A0C" w:rsidRDefault="008B58B5">
      <w:pPr>
        <w:pStyle w:val="FootnoteText"/>
        <w:rPr>
          <w:sz w:val="18"/>
          <w:szCs w:val="18"/>
        </w:rPr>
      </w:pPr>
      <w:r>
        <w:rPr>
          <w:rStyle w:val="FootnoteReference"/>
        </w:rPr>
        <w:footnoteRef/>
      </w:r>
      <w:r>
        <w:t xml:space="preserve"> </w:t>
      </w:r>
      <w:r w:rsidR="001E5A0C" w:rsidRPr="00E2412D">
        <w:rPr>
          <w:sz w:val="18"/>
          <w:szCs w:val="18"/>
        </w:rPr>
        <w:t xml:space="preserve">Clear Impact (2022). </w:t>
      </w:r>
      <w:r w:rsidR="001E5A0C" w:rsidRPr="000F2BD3">
        <w:rPr>
          <w:i/>
          <w:iCs/>
          <w:sz w:val="18"/>
          <w:szCs w:val="18"/>
        </w:rPr>
        <w:t xml:space="preserve">Results-Based Accountability™: A Framework to Help Communities Get From Talk to Action. </w:t>
      </w:r>
      <w:r w:rsidR="001E5A0C" w:rsidRPr="00E2412D">
        <w:rPr>
          <w:sz w:val="18"/>
          <w:szCs w:val="18"/>
        </w:rPr>
        <w:t xml:space="preserve">Retrieved from: </w:t>
      </w:r>
      <w:hyperlink r:id="rId37" w:history="1">
        <w:r w:rsidR="001E5A0C" w:rsidRPr="0028089C">
          <w:rPr>
            <w:rStyle w:val="Hyperlink"/>
            <w:sz w:val="18"/>
            <w:szCs w:val="18"/>
          </w:rPr>
          <w:t>https://clearimpact.com/wp-content/uploads/2022/02/Clear-Impact-Results-Based-Accountability-Brochure-2022.pdf</w:t>
        </w:r>
      </w:hyperlink>
      <w:r w:rsidR="001E5A0C" w:rsidRPr="00E2412D">
        <w:rPr>
          <w:sz w:val="18"/>
          <w:szCs w:val="18"/>
        </w:rPr>
        <w:t>.</w:t>
      </w:r>
      <w:r w:rsidR="001E5A0C">
        <w:rPr>
          <w:sz w:val="18"/>
          <w:szCs w:val="18"/>
        </w:rPr>
        <w:t xml:space="preserve"> </w:t>
      </w:r>
      <w:r w:rsidR="001E5A0C" w:rsidRPr="00E2412D">
        <w:rPr>
          <w:sz w:val="18"/>
          <w:szCs w:val="18"/>
        </w:rPr>
        <w:t>Note: Clear Impact has exclusive and worldwide rights to use Results-Based Accountability™ (RBA), including all of proprietary and intellectual property rights represented by RBA. RBA intellectual property is free for use (with attribution) by government and nonprofit or voluntary sector organizations, as well as small consulting firms representing the interests of these organizations.</w:t>
      </w:r>
    </w:p>
  </w:footnote>
  <w:footnote w:id="48">
    <w:p w14:paraId="6BD89E1A" w14:textId="77777777" w:rsidR="00CB7A8E" w:rsidRPr="00CB5794" w:rsidRDefault="00CB7A8E" w:rsidP="00CB7A8E">
      <w:pPr>
        <w:pStyle w:val="FootnoteText"/>
        <w:rPr>
          <w:sz w:val="18"/>
          <w:szCs w:val="18"/>
        </w:rPr>
      </w:pPr>
      <w:r w:rsidRPr="00CB5794">
        <w:rPr>
          <w:rStyle w:val="FootnoteReference"/>
          <w:sz w:val="18"/>
          <w:szCs w:val="18"/>
        </w:rPr>
        <w:footnoteRef/>
      </w:r>
      <w:r w:rsidRPr="00CB5794">
        <w:rPr>
          <w:sz w:val="18"/>
          <w:szCs w:val="18"/>
        </w:rPr>
        <w:t xml:space="preserve"> Zip codes with fewer than five respondents were not displayed for privacy reasons.</w:t>
      </w:r>
    </w:p>
  </w:footnote>
  <w:footnote w:id="49">
    <w:p w14:paraId="78811FED" w14:textId="35190BFF" w:rsidR="003B28E6" w:rsidRDefault="003B28E6">
      <w:pPr>
        <w:pStyle w:val="FootnoteText"/>
      </w:pPr>
      <w:r>
        <w:rPr>
          <w:rStyle w:val="FootnoteReference"/>
        </w:rPr>
        <w:footnoteRef/>
      </w:r>
      <w:r>
        <w:t xml:space="preserve"> </w:t>
      </w:r>
      <w:r w:rsidRPr="00D1346A">
        <w:rPr>
          <w:rFonts w:eastAsia="Calibri" w:cstheme="minorHAnsi"/>
          <w:w w:val="105"/>
        </w:rPr>
        <w:t>The U.S. Census Bureau defines</w:t>
      </w:r>
      <w:r w:rsidRPr="00D1346A">
        <w:rPr>
          <w:rFonts w:eastAsia="Calibri" w:cstheme="minorHAnsi"/>
          <w:spacing w:val="-9"/>
          <w:w w:val="105"/>
        </w:rPr>
        <w:t xml:space="preserve"> </w:t>
      </w:r>
      <w:r w:rsidRPr="00D1346A">
        <w:rPr>
          <w:rFonts w:eastAsia="Calibri" w:cstheme="minorHAnsi"/>
          <w:w w:val="105"/>
        </w:rPr>
        <w:t>“Hispanic or Latino”</w:t>
      </w:r>
      <w:r w:rsidRPr="00D1346A">
        <w:rPr>
          <w:rFonts w:eastAsia="Calibri" w:cstheme="minorHAnsi"/>
          <w:spacing w:val="-7"/>
          <w:w w:val="105"/>
        </w:rPr>
        <w:t xml:space="preserve"> </w:t>
      </w:r>
      <w:r w:rsidRPr="00D1346A">
        <w:rPr>
          <w:rFonts w:eastAsia="Calibri" w:cstheme="minorHAnsi"/>
          <w:w w:val="105"/>
        </w:rPr>
        <w:t>as</w:t>
      </w:r>
      <w:r w:rsidRPr="00D1346A">
        <w:rPr>
          <w:rFonts w:eastAsia="Calibri" w:cstheme="minorHAnsi"/>
          <w:spacing w:val="-6"/>
          <w:w w:val="105"/>
        </w:rPr>
        <w:t xml:space="preserve"> </w:t>
      </w:r>
      <w:r w:rsidRPr="00D1346A">
        <w:rPr>
          <w:rFonts w:eastAsia="Calibri" w:cstheme="minorHAnsi"/>
          <w:w w:val="105"/>
        </w:rPr>
        <w:t>“a person of Cuban, Mexican, Puerto Rican, South or Central American, or other Spanish culture or origin regardless of race.”</w:t>
      </w:r>
    </w:p>
  </w:footnote>
  <w:footnote w:id="50">
    <w:p w14:paraId="72A0CB06" w14:textId="1E86AF54" w:rsidR="00BE166B" w:rsidRDefault="00BE166B">
      <w:pPr>
        <w:pStyle w:val="FootnoteText"/>
      </w:pPr>
      <w:r w:rsidRPr="00BE166B">
        <w:rPr>
          <w:rStyle w:val="FootnoteReference"/>
          <w:sz w:val="18"/>
          <w:szCs w:val="18"/>
        </w:rPr>
        <w:footnoteRef/>
      </w:r>
      <w:r w:rsidRPr="00BE166B">
        <w:rPr>
          <w:sz w:val="18"/>
          <w:szCs w:val="18"/>
        </w:rPr>
        <w:t xml:space="preserve"> </w:t>
      </w:r>
      <w:r>
        <w:rPr>
          <w:sz w:val="18"/>
          <w:szCs w:val="18"/>
        </w:rPr>
        <w:t>Participants were asked to i</w:t>
      </w:r>
      <w:r w:rsidRPr="00BE166B">
        <w:rPr>
          <w:sz w:val="18"/>
          <w:szCs w:val="18"/>
        </w:rPr>
        <w:t>nclude all income received from employment, social security, support from children or other family, welfare, Aid to Families with Dependent Children (AFDC), bank interest, retirement accounts, rental property, investments, etc.</w:t>
      </w:r>
    </w:p>
  </w:footnote>
  <w:footnote w:id="51">
    <w:p w14:paraId="300438A9" w14:textId="77777777" w:rsidR="00C764DA" w:rsidRDefault="00C764DA" w:rsidP="00C764DA">
      <w:pPr>
        <w:pStyle w:val="FootnoteText"/>
      </w:pPr>
      <w:r w:rsidRPr="00CB5794">
        <w:rPr>
          <w:rStyle w:val="FootnoteReference"/>
          <w:sz w:val="18"/>
          <w:szCs w:val="18"/>
        </w:rPr>
        <w:footnoteRef/>
      </w:r>
      <w:r w:rsidRPr="00CB5794">
        <w:rPr>
          <w:sz w:val="18"/>
          <w:szCs w:val="18"/>
        </w:rPr>
        <w:t xml:space="preserve"> Survey results captured here reflect major findings from the Community Health Opinion Survey questions. Red boxes indicate categories identified as high need consistently across data sources.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eastAsia="Calibri" w:cs="Times New Roman"/>
        <w:caps/>
        <w:sz w:val="20"/>
        <w:szCs w:val="20"/>
      </w:rPr>
      <w:alias w:val="Title"/>
      <w:id w:val="-1869665389"/>
      <w:dataBinding w:prefixMappings="xmlns:ns0='http://schemas.openxmlformats.org/package/2006/metadata/core-properties' xmlns:ns1='http://purl.org/dc/elements/1.1/'" w:xpath="/ns0:coreProperties[1]/ns1:title[1]" w:storeItemID="{6C3C8BC8-F283-45AE-878A-BAB7291924A1}"/>
      <w:text/>
    </w:sdtPr>
    <w:sdtContent>
      <w:p w14:paraId="7DF30209" w14:textId="296A58DF" w:rsidR="00F77E3A" w:rsidRDefault="00D42025" w:rsidP="007700CE">
        <w:pPr>
          <w:pStyle w:val="Header"/>
          <w:spacing w:line="276" w:lineRule="auto"/>
          <w:ind w:left="-630"/>
          <w:jc w:val="right"/>
        </w:pPr>
        <w:r>
          <w:rPr>
            <w:rFonts w:eastAsia="Calibri" w:cs="Times New Roman"/>
            <w:caps/>
            <w:sz w:val="20"/>
            <w:szCs w:val="20"/>
          </w:rPr>
          <w:t>HARNETT COUNTY</w: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AA4A7E"/>
    <w:multiLevelType w:val="hybridMultilevel"/>
    <w:tmpl w:val="01542E0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7324127"/>
    <w:multiLevelType w:val="hybridMultilevel"/>
    <w:tmpl w:val="4A74C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AF5C99"/>
    <w:multiLevelType w:val="hybridMultilevel"/>
    <w:tmpl w:val="219A73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9FB07D1"/>
    <w:multiLevelType w:val="hybridMultilevel"/>
    <w:tmpl w:val="09A67A58"/>
    <w:lvl w:ilvl="0" w:tplc="0578201C">
      <w:start w:val="1"/>
      <w:numFmt w:val="decimal"/>
      <w:lvlText w:val="%1."/>
      <w:lvlJc w:val="left"/>
      <w:pPr>
        <w:ind w:left="820" w:hanging="360"/>
      </w:pPr>
      <w:rPr>
        <w:rFonts w:ascii="Calibri" w:eastAsia="Calibri" w:hAnsi="Calibri" w:cs="Calibri" w:hint="default"/>
        <w:b w:val="0"/>
        <w:bCs w:val="0"/>
        <w:i w:val="0"/>
        <w:iCs w:val="0"/>
        <w:spacing w:val="-1"/>
        <w:w w:val="108"/>
        <w:sz w:val="22"/>
        <w:szCs w:val="22"/>
        <w:lang w:val="en-US" w:eastAsia="en-US" w:bidi="ar-SA"/>
      </w:rPr>
    </w:lvl>
    <w:lvl w:ilvl="1" w:tplc="1DD6F79C">
      <w:numFmt w:val="bullet"/>
      <w:lvlText w:val="□"/>
      <w:lvlJc w:val="left"/>
      <w:pPr>
        <w:ind w:left="1031" w:hanging="212"/>
      </w:pPr>
      <w:rPr>
        <w:rFonts w:ascii="Calibri" w:eastAsia="Calibri" w:hAnsi="Calibri" w:cs="Calibri" w:hint="default"/>
        <w:b w:val="0"/>
        <w:bCs w:val="0"/>
        <w:i w:val="0"/>
        <w:iCs w:val="0"/>
        <w:spacing w:val="0"/>
        <w:w w:val="124"/>
        <w:sz w:val="22"/>
        <w:szCs w:val="22"/>
        <w:lang w:val="en-US" w:eastAsia="en-US" w:bidi="ar-SA"/>
      </w:rPr>
    </w:lvl>
    <w:lvl w:ilvl="2" w:tplc="C1AA0CB0">
      <w:numFmt w:val="bullet"/>
      <w:lvlText w:val="•"/>
      <w:lvlJc w:val="left"/>
      <w:pPr>
        <w:ind w:left="2022" w:hanging="212"/>
      </w:pPr>
      <w:rPr>
        <w:rFonts w:hint="default"/>
        <w:lang w:val="en-US" w:eastAsia="en-US" w:bidi="ar-SA"/>
      </w:rPr>
    </w:lvl>
    <w:lvl w:ilvl="3" w:tplc="2974B596">
      <w:numFmt w:val="bullet"/>
      <w:lvlText w:val="•"/>
      <w:lvlJc w:val="left"/>
      <w:pPr>
        <w:ind w:left="3004" w:hanging="212"/>
      </w:pPr>
      <w:rPr>
        <w:rFonts w:hint="default"/>
        <w:lang w:val="en-US" w:eastAsia="en-US" w:bidi="ar-SA"/>
      </w:rPr>
    </w:lvl>
    <w:lvl w:ilvl="4" w:tplc="D0607D8C">
      <w:numFmt w:val="bullet"/>
      <w:lvlText w:val="•"/>
      <w:lvlJc w:val="left"/>
      <w:pPr>
        <w:ind w:left="3986" w:hanging="212"/>
      </w:pPr>
      <w:rPr>
        <w:rFonts w:hint="default"/>
        <w:lang w:val="en-US" w:eastAsia="en-US" w:bidi="ar-SA"/>
      </w:rPr>
    </w:lvl>
    <w:lvl w:ilvl="5" w:tplc="EB4A02FA">
      <w:numFmt w:val="bullet"/>
      <w:lvlText w:val="•"/>
      <w:lvlJc w:val="left"/>
      <w:pPr>
        <w:ind w:left="4968" w:hanging="212"/>
      </w:pPr>
      <w:rPr>
        <w:rFonts w:hint="default"/>
        <w:lang w:val="en-US" w:eastAsia="en-US" w:bidi="ar-SA"/>
      </w:rPr>
    </w:lvl>
    <w:lvl w:ilvl="6" w:tplc="AD785CA6">
      <w:numFmt w:val="bullet"/>
      <w:lvlText w:val="•"/>
      <w:lvlJc w:val="left"/>
      <w:pPr>
        <w:ind w:left="5951" w:hanging="212"/>
      </w:pPr>
      <w:rPr>
        <w:rFonts w:hint="default"/>
        <w:lang w:val="en-US" w:eastAsia="en-US" w:bidi="ar-SA"/>
      </w:rPr>
    </w:lvl>
    <w:lvl w:ilvl="7" w:tplc="AB2E93EA">
      <w:numFmt w:val="bullet"/>
      <w:lvlText w:val="•"/>
      <w:lvlJc w:val="left"/>
      <w:pPr>
        <w:ind w:left="6933" w:hanging="212"/>
      </w:pPr>
      <w:rPr>
        <w:rFonts w:hint="default"/>
        <w:lang w:val="en-US" w:eastAsia="en-US" w:bidi="ar-SA"/>
      </w:rPr>
    </w:lvl>
    <w:lvl w:ilvl="8" w:tplc="E6FABBC4">
      <w:numFmt w:val="bullet"/>
      <w:lvlText w:val="•"/>
      <w:lvlJc w:val="left"/>
      <w:pPr>
        <w:ind w:left="7915" w:hanging="212"/>
      </w:pPr>
      <w:rPr>
        <w:rFonts w:hint="default"/>
        <w:lang w:val="en-US" w:eastAsia="en-US" w:bidi="ar-SA"/>
      </w:rPr>
    </w:lvl>
  </w:abstractNum>
  <w:abstractNum w:abstractNumId="4" w15:restartNumberingAfterBreak="0">
    <w:nsid w:val="0CC33547"/>
    <w:multiLevelType w:val="hybridMultilevel"/>
    <w:tmpl w:val="434C4E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D2A2821"/>
    <w:multiLevelType w:val="hybridMultilevel"/>
    <w:tmpl w:val="00EE13F6"/>
    <w:lvl w:ilvl="0" w:tplc="44EA4F20">
      <w:numFmt w:val="bullet"/>
      <w:lvlText w:val="•"/>
      <w:lvlJc w:val="left"/>
      <w:pPr>
        <w:ind w:left="360" w:hanging="720"/>
      </w:pPr>
      <w:rPr>
        <w:rFonts w:ascii="Calibri" w:eastAsiaTheme="minorHAnsi" w:hAnsi="Calibri" w:cstheme="minorBidi"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6" w15:restartNumberingAfterBreak="0">
    <w:nsid w:val="0FA316D4"/>
    <w:multiLevelType w:val="hybridMultilevel"/>
    <w:tmpl w:val="CB007418"/>
    <w:lvl w:ilvl="0" w:tplc="311C7AE8">
      <w:numFmt w:val="bullet"/>
      <w:lvlText w:val="□"/>
      <w:lvlJc w:val="left"/>
      <w:pPr>
        <w:ind w:left="261" w:hanging="212"/>
      </w:pPr>
      <w:rPr>
        <w:rFonts w:ascii="Calibri" w:eastAsia="Calibri" w:hAnsi="Calibri" w:cs="Calibri" w:hint="default"/>
        <w:b w:val="0"/>
        <w:bCs w:val="0"/>
        <w:i w:val="0"/>
        <w:iCs w:val="0"/>
        <w:spacing w:val="0"/>
        <w:w w:val="124"/>
        <w:sz w:val="22"/>
        <w:szCs w:val="22"/>
        <w:lang w:val="en-US" w:eastAsia="en-US" w:bidi="ar-SA"/>
      </w:rPr>
    </w:lvl>
    <w:lvl w:ilvl="1" w:tplc="9DC076DC">
      <w:numFmt w:val="bullet"/>
      <w:lvlText w:val="•"/>
      <w:lvlJc w:val="left"/>
      <w:pPr>
        <w:ind w:left="656" w:hanging="212"/>
      </w:pPr>
      <w:rPr>
        <w:rFonts w:hint="default"/>
        <w:lang w:val="en-US" w:eastAsia="en-US" w:bidi="ar-SA"/>
      </w:rPr>
    </w:lvl>
    <w:lvl w:ilvl="2" w:tplc="538462CE">
      <w:numFmt w:val="bullet"/>
      <w:lvlText w:val="•"/>
      <w:lvlJc w:val="left"/>
      <w:pPr>
        <w:ind w:left="1052" w:hanging="212"/>
      </w:pPr>
      <w:rPr>
        <w:rFonts w:hint="default"/>
        <w:lang w:val="en-US" w:eastAsia="en-US" w:bidi="ar-SA"/>
      </w:rPr>
    </w:lvl>
    <w:lvl w:ilvl="3" w:tplc="D67CF8DA">
      <w:numFmt w:val="bullet"/>
      <w:lvlText w:val="•"/>
      <w:lvlJc w:val="left"/>
      <w:pPr>
        <w:ind w:left="1448" w:hanging="212"/>
      </w:pPr>
      <w:rPr>
        <w:rFonts w:hint="default"/>
        <w:lang w:val="en-US" w:eastAsia="en-US" w:bidi="ar-SA"/>
      </w:rPr>
    </w:lvl>
    <w:lvl w:ilvl="4" w:tplc="7E866406">
      <w:numFmt w:val="bullet"/>
      <w:lvlText w:val="•"/>
      <w:lvlJc w:val="left"/>
      <w:pPr>
        <w:ind w:left="1844" w:hanging="212"/>
      </w:pPr>
      <w:rPr>
        <w:rFonts w:hint="default"/>
        <w:lang w:val="en-US" w:eastAsia="en-US" w:bidi="ar-SA"/>
      </w:rPr>
    </w:lvl>
    <w:lvl w:ilvl="5" w:tplc="9DBA60AE">
      <w:numFmt w:val="bullet"/>
      <w:lvlText w:val="•"/>
      <w:lvlJc w:val="left"/>
      <w:pPr>
        <w:ind w:left="2241" w:hanging="212"/>
      </w:pPr>
      <w:rPr>
        <w:rFonts w:hint="default"/>
        <w:lang w:val="en-US" w:eastAsia="en-US" w:bidi="ar-SA"/>
      </w:rPr>
    </w:lvl>
    <w:lvl w:ilvl="6" w:tplc="4718C0D2">
      <w:numFmt w:val="bullet"/>
      <w:lvlText w:val="•"/>
      <w:lvlJc w:val="left"/>
      <w:pPr>
        <w:ind w:left="2637" w:hanging="212"/>
      </w:pPr>
      <w:rPr>
        <w:rFonts w:hint="default"/>
        <w:lang w:val="en-US" w:eastAsia="en-US" w:bidi="ar-SA"/>
      </w:rPr>
    </w:lvl>
    <w:lvl w:ilvl="7" w:tplc="D7348282">
      <w:numFmt w:val="bullet"/>
      <w:lvlText w:val="•"/>
      <w:lvlJc w:val="left"/>
      <w:pPr>
        <w:ind w:left="3033" w:hanging="212"/>
      </w:pPr>
      <w:rPr>
        <w:rFonts w:hint="default"/>
        <w:lang w:val="en-US" w:eastAsia="en-US" w:bidi="ar-SA"/>
      </w:rPr>
    </w:lvl>
    <w:lvl w:ilvl="8" w:tplc="4992E782">
      <w:numFmt w:val="bullet"/>
      <w:lvlText w:val="•"/>
      <w:lvlJc w:val="left"/>
      <w:pPr>
        <w:ind w:left="3429" w:hanging="212"/>
      </w:pPr>
      <w:rPr>
        <w:rFonts w:hint="default"/>
        <w:lang w:val="en-US" w:eastAsia="en-US" w:bidi="ar-SA"/>
      </w:rPr>
    </w:lvl>
  </w:abstractNum>
  <w:abstractNum w:abstractNumId="7" w15:restartNumberingAfterBreak="0">
    <w:nsid w:val="106471CF"/>
    <w:multiLevelType w:val="multilevel"/>
    <w:tmpl w:val="CCA8D66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15:restartNumberingAfterBreak="0">
    <w:nsid w:val="140E2108"/>
    <w:multiLevelType w:val="hybridMultilevel"/>
    <w:tmpl w:val="B020579E"/>
    <w:lvl w:ilvl="0" w:tplc="C9CACC4A">
      <w:numFmt w:val="bullet"/>
      <w:lvlText w:val="□"/>
      <w:lvlJc w:val="left"/>
      <w:pPr>
        <w:ind w:left="261" w:hanging="212"/>
      </w:pPr>
      <w:rPr>
        <w:rFonts w:ascii="Calibri" w:eastAsia="Calibri" w:hAnsi="Calibri" w:cs="Calibri" w:hint="default"/>
        <w:b w:val="0"/>
        <w:bCs w:val="0"/>
        <w:i w:val="0"/>
        <w:iCs w:val="0"/>
        <w:spacing w:val="0"/>
        <w:w w:val="124"/>
        <w:sz w:val="22"/>
        <w:szCs w:val="22"/>
        <w:lang w:val="en-US" w:eastAsia="en-US" w:bidi="ar-SA"/>
      </w:rPr>
    </w:lvl>
    <w:lvl w:ilvl="1" w:tplc="E4ECED7C">
      <w:numFmt w:val="bullet"/>
      <w:lvlText w:val="•"/>
      <w:lvlJc w:val="left"/>
      <w:pPr>
        <w:ind w:left="656" w:hanging="212"/>
      </w:pPr>
      <w:rPr>
        <w:rFonts w:hint="default"/>
        <w:lang w:val="en-US" w:eastAsia="en-US" w:bidi="ar-SA"/>
      </w:rPr>
    </w:lvl>
    <w:lvl w:ilvl="2" w:tplc="473C3AE8">
      <w:numFmt w:val="bullet"/>
      <w:lvlText w:val="•"/>
      <w:lvlJc w:val="left"/>
      <w:pPr>
        <w:ind w:left="1052" w:hanging="212"/>
      </w:pPr>
      <w:rPr>
        <w:rFonts w:hint="default"/>
        <w:lang w:val="en-US" w:eastAsia="en-US" w:bidi="ar-SA"/>
      </w:rPr>
    </w:lvl>
    <w:lvl w:ilvl="3" w:tplc="5662500E">
      <w:numFmt w:val="bullet"/>
      <w:lvlText w:val="•"/>
      <w:lvlJc w:val="left"/>
      <w:pPr>
        <w:ind w:left="1448" w:hanging="212"/>
      </w:pPr>
      <w:rPr>
        <w:rFonts w:hint="default"/>
        <w:lang w:val="en-US" w:eastAsia="en-US" w:bidi="ar-SA"/>
      </w:rPr>
    </w:lvl>
    <w:lvl w:ilvl="4" w:tplc="8E2CA3CA">
      <w:numFmt w:val="bullet"/>
      <w:lvlText w:val="•"/>
      <w:lvlJc w:val="left"/>
      <w:pPr>
        <w:ind w:left="1844" w:hanging="212"/>
      </w:pPr>
      <w:rPr>
        <w:rFonts w:hint="default"/>
        <w:lang w:val="en-US" w:eastAsia="en-US" w:bidi="ar-SA"/>
      </w:rPr>
    </w:lvl>
    <w:lvl w:ilvl="5" w:tplc="1F56A142">
      <w:numFmt w:val="bullet"/>
      <w:lvlText w:val="•"/>
      <w:lvlJc w:val="left"/>
      <w:pPr>
        <w:ind w:left="2241" w:hanging="212"/>
      </w:pPr>
      <w:rPr>
        <w:rFonts w:hint="default"/>
        <w:lang w:val="en-US" w:eastAsia="en-US" w:bidi="ar-SA"/>
      </w:rPr>
    </w:lvl>
    <w:lvl w:ilvl="6" w:tplc="DBB8BCBE">
      <w:numFmt w:val="bullet"/>
      <w:lvlText w:val="•"/>
      <w:lvlJc w:val="left"/>
      <w:pPr>
        <w:ind w:left="2637" w:hanging="212"/>
      </w:pPr>
      <w:rPr>
        <w:rFonts w:hint="default"/>
        <w:lang w:val="en-US" w:eastAsia="en-US" w:bidi="ar-SA"/>
      </w:rPr>
    </w:lvl>
    <w:lvl w:ilvl="7" w:tplc="77D2375E">
      <w:numFmt w:val="bullet"/>
      <w:lvlText w:val="•"/>
      <w:lvlJc w:val="left"/>
      <w:pPr>
        <w:ind w:left="3033" w:hanging="212"/>
      </w:pPr>
      <w:rPr>
        <w:rFonts w:hint="default"/>
        <w:lang w:val="en-US" w:eastAsia="en-US" w:bidi="ar-SA"/>
      </w:rPr>
    </w:lvl>
    <w:lvl w:ilvl="8" w:tplc="80969374">
      <w:numFmt w:val="bullet"/>
      <w:lvlText w:val="•"/>
      <w:lvlJc w:val="left"/>
      <w:pPr>
        <w:ind w:left="3429" w:hanging="212"/>
      </w:pPr>
      <w:rPr>
        <w:rFonts w:hint="default"/>
        <w:lang w:val="en-US" w:eastAsia="en-US" w:bidi="ar-SA"/>
      </w:rPr>
    </w:lvl>
  </w:abstractNum>
  <w:abstractNum w:abstractNumId="9" w15:restartNumberingAfterBreak="0">
    <w:nsid w:val="16BE38E4"/>
    <w:multiLevelType w:val="hybridMultilevel"/>
    <w:tmpl w:val="74BA6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97435F1"/>
    <w:multiLevelType w:val="hybridMultilevel"/>
    <w:tmpl w:val="1540979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1CE00408"/>
    <w:multiLevelType w:val="hybridMultilevel"/>
    <w:tmpl w:val="C5B41E40"/>
    <w:lvl w:ilvl="0" w:tplc="D1D0B8BE">
      <w:numFmt w:val="bullet"/>
      <w:lvlText w:val="□"/>
      <w:lvlJc w:val="left"/>
      <w:pPr>
        <w:ind w:left="261" w:hanging="212"/>
      </w:pPr>
      <w:rPr>
        <w:rFonts w:ascii="Calibri" w:eastAsia="Calibri" w:hAnsi="Calibri" w:cs="Calibri" w:hint="default"/>
        <w:b w:val="0"/>
        <w:bCs w:val="0"/>
        <w:i w:val="0"/>
        <w:iCs w:val="0"/>
        <w:spacing w:val="0"/>
        <w:w w:val="124"/>
        <w:sz w:val="22"/>
        <w:szCs w:val="22"/>
        <w:lang w:val="en-US" w:eastAsia="en-US" w:bidi="ar-SA"/>
      </w:rPr>
    </w:lvl>
    <w:lvl w:ilvl="1" w:tplc="C616E3B4">
      <w:numFmt w:val="bullet"/>
      <w:lvlText w:val="•"/>
      <w:lvlJc w:val="left"/>
      <w:pPr>
        <w:ind w:left="621" w:hanging="212"/>
      </w:pPr>
      <w:rPr>
        <w:rFonts w:hint="default"/>
        <w:lang w:val="en-US" w:eastAsia="en-US" w:bidi="ar-SA"/>
      </w:rPr>
    </w:lvl>
    <w:lvl w:ilvl="2" w:tplc="03C4EE58">
      <w:numFmt w:val="bullet"/>
      <w:lvlText w:val="•"/>
      <w:lvlJc w:val="left"/>
      <w:pPr>
        <w:ind w:left="983" w:hanging="212"/>
      </w:pPr>
      <w:rPr>
        <w:rFonts w:hint="default"/>
        <w:lang w:val="en-US" w:eastAsia="en-US" w:bidi="ar-SA"/>
      </w:rPr>
    </w:lvl>
    <w:lvl w:ilvl="3" w:tplc="399EDF14">
      <w:numFmt w:val="bullet"/>
      <w:lvlText w:val="•"/>
      <w:lvlJc w:val="left"/>
      <w:pPr>
        <w:ind w:left="1345" w:hanging="212"/>
      </w:pPr>
      <w:rPr>
        <w:rFonts w:hint="default"/>
        <w:lang w:val="en-US" w:eastAsia="en-US" w:bidi="ar-SA"/>
      </w:rPr>
    </w:lvl>
    <w:lvl w:ilvl="4" w:tplc="7F206830">
      <w:numFmt w:val="bullet"/>
      <w:lvlText w:val="•"/>
      <w:lvlJc w:val="left"/>
      <w:pPr>
        <w:ind w:left="1707" w:hanging="212"/>
      </w:pPr>
      <w:rPr>
        <w:rFonts w:hint="default"/>
        <w:lang w:val="en-US" w:eastAsia="en-US" w:bidi="ar-SA"/>
      </w:rPr>
    </w:lvl>
    <w:lvl w:ilvl="5" w:tplc="7324B84A">
      <w:numFmt w:val="bullet"/>
      <w:lvlText w:val="•"/>
      <w:lvlJc w:val="left"/>
      <w:pPr>
        <w:ind w:left="2069" w:hanging="212"/>
      </w:pPr>
      <w:rPr>
        <w:rFonts w:hint="default"/>
        <w:lang w:val="en-US" w:eastAsia="en-US" w:bidi="ar-SA"/>
      </w:rPr>
    </w:lvl>
    <w:lvl w:ilvl="6" w:tplc="85E412C8">
      <w:numFmt w:val="bullet"/>
      <w:lvlText w:val="•"/>
      <w:lvlJc w:val="left"/>
      <w:pPr>
        <w:ind w:left="2431" w:hanging="212"/>
      </w:pPr>
      <w:rPr>
        <w:rFonts w:hint="default"/>
        <w:lang w:val="en-US" w:eastAsia="en-US" w:bidi="ar-SA"/>
      </w:rPr>
    </w:lvl>
    <w:lvl w:ilvl="7" w:tplc="E3F6D56A">
      <w:numFmt w:val="bullet"/>
      <w:lvlText w:val="•"/>
      <w:lvlJc w:val="left"/>
      <w:pPr>
        <w:ind w:left="2793" w:hanging="212"/>
      </w:pPr>
      <w:rPr>
        <w:rFonts w:hint="default"/>
        <w:lang w:val="en-US" w:eastAsia="en-US" w:bidi="ar-SA"/>
      </w:rPr>
    </w:lvl>
    <w:lvl w:ilvl="8" w:tplc="DD2A229E">
      <w:numFmt w:val="bullet"/>
      <w:lvlText w:val="•"/>
      <w:lvlJc w:val="left"/>
      <w:pPr>
        <w:ind w:left="3155" w:hanging="212"/>
      </w:pPr>
      <w:rPr>
        <w:rFonts w:hint="default"/>
        <w:lang w:val="en-US" w:eastAsia="en-US" w:bidi="ar-SA"/>
      </w:rPr>
    </w:lvl>
  </w:abstractNum>
  <w:abstractNum w:abstractNumId="12" w15:restartNumberingAfterBreak="0">
    <w:nsid w:val="1E346AAD"/>
    <w:multiLevelType w:val="hybridMultilevel"/>
    <w:tmpl w:val="8A58C694"/>
    <w:lvl w:ilvl="0" w:tplc="CAFA57CA">
      <w:numFmt w:val="bullet"/>
      <w:lvlText w:val="□"/>
      <w:lvlJc w:val="left"/>
      <w:pPr>
        <w:ind w:left="369" w:hanging="212"/>
      </w:pPr>
      <w:rPr>
        <w:rFonts w:ascii="Calibri" w:eastAsia="Calibri" w:hAnsi="Calibri" w:cs="Calibri" w:hint="default"/>
        <w:b w:val="0"/>
        <w:bCs w:val="0"/>
        <w:i w:val="0"/>
        <w:iCs w:val="0"/>
        <w:spacing w:val="0"/>
        <w:w w:val="124"/>
        <w:sz w:val="22"/>
        <w:szCs w:val="22"/>
        <w:lang w:val="en-US" w:eastAsia="en-US" w:bidi="ar-SA"/>
      </w:rPr>
    </w:lvl>
    <w:lvl w:ilvl="1" w:tplc="60D67AD8">
      <w:numFmt w:val="bullet"/>
      <w:lvlText w:val="•"/>
      <w:lvlJc w:val="left"/>
      <w:pPr>
        <w:ind w:left="750" w:hanging="212"/>
      </w:pPr>
      <w:rPr>
        <w:rFonts w:hint="default"/>
        <w:lang w:val="en-US" w:eastAsia="en-US" w:bidi="ar-SA"/>
      </w:rPr>
    </w:lvl>
    <w:lvl w:ilvl="2" w:tplc="128CFFF2">
      <w:numFmt w:val="bullet"/>
      <w:lvlText w:val="•"/>
      <w:lvlJc w:val="left"/>
      <w:pPr>
        <w:ind w:left="1140" w:hanging="212"/>
      </w:pPr>
      <w:rPr>
        <w:rFonts w:hint="default"/>
        <w:lang w:val="en-US" w:eastAsia="en-US" w:bidi="ar-SA"/>
      </w:rPr>
    </w:lvl>
    <w:lvl w:ilvl="3" w:tplc="81620154">
      <w:numFmt w:val="bullet"/>
      <w:lvlText w:val="•"/>
      <w:lvlJc w:val="left"/>
      <w:pPr>
        <w:ind w:left="1530" w:hanging="212"/>
      </w:pPr>
      <w:rPr>
        <w:rFonts w:hint="default"/>
        <w:lang w:val="en-US" w:eastAsia="en-US" w:bidi="ar-SA"/>
      </w:rPr>
    </w:lvl>
    <w:lvl w:ilvl="4" w:tplc="73DC3752">
      <w:numFmt w:val="bullet"/>
      <w:lvlText w:val="•"/>
      <w:lvlJc w:val="left"/>
      <w:pPr>
        <w:ind w:left="1920" w:hanging="212"/>
      </w:pPr>
      <w:rPr>
        <w:rFonts w:hint="default"/>
        <w:lang w:val="en-US" w:eastAsia="en-US" w:bidi="ar-SA"/>
      </w:rPr>
    </w:lvl>
    <w:lvl w:ilvl="5" w:tplc="D0445228">
      <w:numFmt w:val="bullet"/>
      <w:lvlText w:val="•"/>
      <w:lvlJc w:val="left"/>
      <w:pPr>
        <w:ind w:left="2310" w:hanging="212"/>
      </w:pPr>
      <w:rPr>
        <w:rFonts w:hint="default"/>
        <w:lang w:val="en-US" w:eastAsia="en-US" w:bidi="ar-SA"/>
      </w:rPr>
    </w:lvl>
    <w:lvl w:ilvl="6" w:tplc="2F0A08D8">
      <w:numFmt w:val="bullet"/>
      <w:lvlText w:val="•"/>
      <w:lvlJc w:val="left"/>
      <w:pPr>
        <w:ind w:left="2700" w:hanging="212"/>
      </w:pPr>
      <w:rPr>
        <w:rFonts w:hint="default"/>
        <w:lang w:val="en-US" w:eastAsia="en-US" w:bidi="ar-SA"/>
      </w:rPr>
    </w:lvl>
    <w:lvl w:ilvl="7" w:tplc="9B885B66">
      <w:numFmt w:val="bullet"/>
      <w:lvlText w:val="•"/>
      <w:lvlJc w:val="left"/>
      <w:pPr>
        <w:ind w:left="3090" w:hanging="212"/>
      </w:pPr>
      <w:rPr>
        <w:rFonts w:hint="default"/>
        <w:lang w:val="en-US" w:eastAsia="en-US" w:bidi="ar-SA"/>
      </w:rPr>
    </w:lvl>
    <w:lvl w:ilvl="8" w:tplc="E39A1EEE">
      <w:numFmt w:val="bullet"/>
      <w:lvlText w:val="•"/>
      <w:lvlJc w:val="left"/>
      <w:pPr>
        <w:ind w:left="3480" w:hanging="212"/>
      </w:pPr>
      <w:rPr>
        <w:rFonts w:hint="default"/>
        <w:lang w:val="en-US" w:eastAsia="en-US" w:bidi="ar-SA"/>
      </w:rPr>
    </w:lvl>
  </w:abstractNum>
  <w:abstractNum w:abstractNumId="13" w15:restartNumberingAfterBreak="0">
    <w:nsid w:val="241332F4"/>
    <w:multiLevelType w:val="hybridMultilevel"/>
    <w:tmpl w:val="F9804A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4A57BAD"/>
    <w:multiLevelType w:val="hybridMultilevel"/>
    <w:tmpl w:val="DF5EAA74"/>
    <w:lvl w:ilvl="0" w:tplc="983251E6">
      <w:start w:val="1"/>
      <w:numFmt w:val="decimal"/>
      <w:lvlText w:val="%1)"/>
      <w:lvlJc w:val="left"/>
      <w:pPr>
        <w:ind w:left="1440" w:hanging="720"/>
      </w:pPr>
      <w:rPr>
        <w:rFonts w:hint="default"/>
        <w:b w:val="0"/>
        <w:bCs/>
        <w:i w:val="0"/>
        <w:iC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25BC450C"/>
    <w:multiLevelType w:val="hybridMultilevel"/>
    <w:tmpl w:val="2D28B76C"/>
    <w:lvl w:ilvl="0" w:tplc="28221B66">
      <w:numFmt w:val="bullet"/>
      <w:lvlText w:val="□"/>
      <w:lvlJc w:val="left"/>
      <w:pPr>
        <w:ind w:left="426" w:hanging="212"/>
      </w:pPr>
      <w:rPr>
        <w:rFonts w:ascii="Calibri" w:eastAsia="Calibri" w:hAnsi="Calibri" w:cs="Calibri" w:hint="default"/>
        <w:b w:val="0"/>
        <w:bCs w:val="0"/>
        <w:i w:val="0"/>
        <w:iCs w:val="0"/>
        <w:spacing w:val="0"/>
        <w:w w:val="124"/>
        <w:sz w:val="22"/>
        <w:szCs w:val="22"/>
        <w:lang w:val="en-US" w:eastAsia="en-US" w:bidi="ar-SA"/>
      </w:rPr>
    </w:lvl>
    <w:lvl w:ilvl="1" w:tplc="9DEE2F58">
      <w:numFmt w:val="bullet"/>
      <w:lvlText w:val="•"/>
      <w:lvlJc w:val="left"/>
      <w:pPr>
        <w:ind w:left="832" w:hanging="212"/>
      </w:pPr>
      <w:rPr>
        <w:rFonts w:hint="default"/>
        <w:lang w:val="en-US" w:eastAsia="en-US" w:bidi="ar-SA"/>
      </w:rPr>
    </w:lvl>
    <w:lvl w:ilvl="2" w:tplc="A1B887C8">
      <w:numFmt w:val="bullet"/>
      <w:lvlText w:val="•"/>
      <w:lvlJc w:val="left"/>
      <w:pPr>
        <w:ind w:left="1244" w:hanging="212"/>
      </w:pPr>
      <w:rPr>
        <w:rFonts w:hint="default"/>
        <w:lang w:val="en-US" w:eastAsia="en-US" w:bidi="ar-SA"/>
      </w:rPr>
    </w:lvl>
    <w:lvl w:ilvl="3" w:tplc="9238FD74">
      <w:numFmt w:val="bullet"/>
      <w:lvlText w:val="•"/>
      <w:lvlJc w:val="left"/>
      <w:pPr>
        <w:ind w:left="1656" w:hanging="212"/>
      </w:pPr>
      <w:rPr>
        <w:rFonts w:hint="default"/>
        <w:lang w:val="en-US" w:eastAsia="en-US" w:bidi="ar-SA"/>
      </w:rPr>
    </w:lvl>
    <w:lvl w:ilvl="4" w:tplc="E43EBDCE">
      <w:numFmt w:val="bullet"/>
      <w:lvlText w:val="•"/>
      <w:lvlJc w:val="left"/>
      <w:pPr>
        <w:ind w:left="2068" w:hanging="212"/>
      </w:pPr>
      <w:rPr>
        <w:rFonts w:hint="default"/>
        <w:lang w:val="en-US" w:eastAsia="en-US" w:bidi="ar-SA"/>
      </w:rPr>
    </w:lvl>
    <w:lvl w:ilvl="5" w:tplc="225EBBA6">
      <w:numFmt w:val="bullet"/>
      <w:lvlText w:val="•"/>
      <w:lvlJc w:val="left"/>
      <w:pPr>
        <w:ind w:left="2480" w:hanging="212"/>
      </w:pPr>
      <w:rPr>
        <w:rFonts w:hint="default"/>
        <w:lang w:val="en-US" w:eastAsia="en-US" w:bidi="ar-SA"/>
      </w:rPr>
    </w:lvl>
    <w:lvl w:ilvl="6" w:tplc="4F2EFA14">
      <w:numFmt w:val="bullet"/>
      <w:lvlText w:val="•"/>
      <w:lvlJc w:val="left"/>
      <w:pPr>
        <w:ind w:left="2892" w:hanging="212"/>
      </w:pPr>
      <w:rPr>
        <w:rFonts w:hint="default"/>
        <w:lang w:val="en-US" w:eastAsia="en-US" w:bidi="ar-SA"/>
      </w:rPr>
    </w:lvl>
    <w:lvl w:ilvl="7" w:tplc="6A9420AC">
      <w:numFmt w:val="bullet"/>
      <w:lvlText w:val="•"/>
      <w:lvlJc w:val="left"/>
      <w:pPr>
        <w:ind w:left="3304" w:hanging="212"/>
      </w:pPr>
      <w:rPr>
        <w:rFonts w:hint="default"/>
        <w:lang w:val="en-US" w:eastAsia="en-US" w:bidi="ar-SA"/>
      </w:rPr>
    </w:lvl>
    <w:lvl w:ilvl="8" w:tplc="DFC4E7B0">
      <w:numFmt w:val="bullet"/>
      <w:lvlText w:val="•"/>
      <w:lvlJc w:val="left"/>
      <w:pPr>
        <w:ind w:left="3716" w:hanging="212"/>
      </w:pPr>
      <w:rPr>
        <w:rFonts w:hint="default"/>
        <w:lang w:val="en-US" w:eastAsia="en-US" w:bidi="ar-SA"/>
      </w:rPr>
    </w:lvl>
  </w:abstractNum>
  <w:abstractNum w:abstractNumId="16" w15:restartNumberingAfterBreak="0">
    <w:nsid w:val="2658415E"/>
    <w:multiLevelType w:val="hybridMultilevel"/>
    <w:tmpl w:val="9F52996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8241552"/>
    <w:multiLevelType w:val="hybridMultilevel"/>
    <w:tmpl w:val="317A77A2"/>
    <w:lvl w:ilvl="0" w:tplc="21A8B2CA">
      <w:numFmt w:val="bullet"/>
      <w:lvlText w:val="□"/>
      <w:lvlJc w:val="left"/>
      <w:pPr>
        <w:ind w:left="369" w:hanging="212"/>
      </w:pPr>
      <w:rPr>
        <w:rFonts w:ascii="Calibri" w:eastAsia="Calibri" w:hAnsi="Calibri" w:cs="Calibri" w:hint="default"/>
        <w:b w:val="0"/>
        <w:bCs w:val="0"/>
        <w:i w:val="0"/>
        <w:iCs w:val="0"/>
        <w:spacing w:val="0"/>
        <w:w w:val="124"/>
        <w:sz w:val="22"/>
        <w:szCs w:val="22"/>
        <w:lang w:val="en-US" w:eastAsia="en-US" w:bidi="ar-SA"/>
      </w:rPr>
    </w:lvl>
    <w:lvl w:ilvl="1" w:tplc="6B6EDE74">
      <w:numFmt w:val="bullet"/>
      <w:lvlText w:val="•"/>
      <w:lvlJc w:val="left"/>
      <w:pPr>
        <w:ind w:left="750" w:hanging="212"/>
      </w:pPr>
      <w:rPr>
        <w:rFonts w:hint="default"/>
        <w:lang w:val="en-US" w:eastAsia="en-US" w:bidi="ar-SA"/>
      </w:rPr>
    </w:lvl>
    <w:lvl w:ilvl="2" w:tplc="BDA6FBCA">
      <w:numFmt w:val="bullet"/>
      <w:lvlText w:val="•"/>
      <w:lvlJc w:val="left"/>
      <w:pPr>
        <w:ind w:left="1140" w:hanging="212"/>
      </w:pPr>
      <w:rPr>
        <w:rFonts w:hint="default"/>
        <w:lang w:val="en-US" w:eastAsia="en-US" w:bidi="ar-SA"/>
      </w:rPr>
    </w:lvl>
    <w:lvl w:ilvl="3" w:tplc="FEB4C23E">
      <w:numFmt w:val="bullet"/>
      <w:lvlText w:val="•"/>
      <w:lvlJc w:val="left"/>
      <w:pPr>
        <w:ind w:left="1530" w:hanging="212"/>
      </w:pPr>
      <w:rPr>
        <w:rFonts w:hint="default"/>
        <w:lang w:val="en-US" w:eastAsia="en-US" w:bidi="ar-SA"/>
      </w:rPr>
    </w:lvl>
    <w:lvl w:ilvl="4" w:tplc="36A4BAEA">
      <w:numFmt w:val="bullet"/>
      <w:lvlText w:val="•"/>
      <w:lvlJc w:val="left"/>
      <w:pPr>
        <w:ind w:left="1920" w:hanging="212"/>
      </w:pPr>
      <w:rPr>
        <w:rFonts w:hint="default"/>
        <w:lang w:val="en-US" w:eastAsia="en-US" w:bidi="ar-SA"/>
      </w:rPr>
    </w:lvl>
    <w:lvl w:ilvl="5" w:tplc="30E66B0C">
      <w:numFmt w:val="bullet"/>
      <w:lvlText w:val="•"/>
      <w:lvlJc w:val="left"/>
      <w:pPr>
        <w:ind w:left="2310" w:hanging="212"/>
      </w:pPr>
      <w:rPr>
        <w:rFonts w:hint="default"/>
        <w:lang w:val="en-US" w:eastAsia="en-US" w:bidi="ar-SA"/>
      </w:rPr>
    </w:lvl>
    <w:lvl w:ilvl="6" w:tplc="36CEF4C8">
      <w:numFmt w:val="bullet"/>
      <w:lvlText w:val="•"/>
      <w:lvlJc w:val="left"/>
      <w:pPr>
        <w:ind w:left="2700" w:hanging="212"/>
      </w:pPr>
      <w:rPr>
        <w:rFonts w:hint="default"/>
        <w:lang w:val="en-US" w:eastAsia="en-US" w:bidi="ar-SA"/>
      </w:rPr>
    </w:lvl>
    <w:lvl w:ilvl="7" w:tplc="3AFEB4C6">
      <w:numFmt w:val="bullet"/>
      <w:lvlText w:val="•"/>
      <w:lvlJc w:val="left"/>
      <w:pPr>
        <w:ind w:left="3090" w:hanging="212"/>
      </w:pPr>
      <w:rPr>
        <w:rFonts w:hint="default"/>
        <w:lang w:val="en-US" w:eastAsia="en-US" w:bidi="ar-SA"/>
      </w:rPr>
    </w:lvl>
    <w:lvl w:ilvl="8" w:tplc="96F8138C">
      <w:numFmt w:val="bullet"/>
      <w:lvlText w:val="•"/>
      <w:lvlJc w:val="left"/>
      <w:pPr>
        <w:ind w:left="3480" w:hanging="212"/>
      </w:pPr>
      <w:rPr>
        <w:rFonts w:hint="default"/>
        <w:lang w:val="en-US" w:eastAsia="en-US" w:bidi="ar-SA"/>
      </w:rPr>
    </w:lvl>
  </w:abstractNum>
  <w:abstractNum w:abstractNumId="18" w15:restartNumberingAfterBreak="0">
    <w:nsid w:val="2D431265"/>
    <w:multiLevelType w:val="hybridMultilevel"/>
    <w:tmpl w:val="C21401A8"/>
    <w:lvl w:ilvl="0" w:tplc="C2523A82">
      <w:numFmt w:val="bullet"/>
      <w:lvlText w:val="□"/>
      <w:lvlJc w:val="left"/>
      <w:pPr>
        <w:ind w:left="369" w:hanging="212"/>
      </w:pPr>
      <w:rPr>
        <w:rFonts w:ascii="Calibri" w:eastAsia="Calibri" w:hAnsi="Calibri" w:cs="Calibri" w:hint="default"/>
        <w:b w:val="0"/>
        <w:bCs w:val="0"/>
        <w:i w:val="0"/>
        <w:iCs w:val="0"/>
        <w:spacing w:val="0"/>
        <w:w w:val="124"/>
        <w:sz w:val="22"/>
        <w:szCs w:val="22"/>
        <w:lang w:val="en-US" w:eastAsia="en-US" w:bidi="ar-SA"/>
      </w:rPr>
    </w:lvl>
    <w:lvl w:ilvl="1" w:tplc="EA1AA9C8">
      <w:numFmt w:val="bullet"/>
      <w:lvlText w:val="•"/>
      <w:lvlJc w:val="left"/>
      <w:pPr>
        <w:ind w:left="750" w:hanging="212"/>
      </w:pPr>
      <w:rPr>
        <w:rFonts w:hint="default"/>
        <w:lang w:val="en-US" w:eastAsia="en-US" w:bidi="ar-SA"/>
      </w:rPr>
    </w:lvl>
    <w:lvl w:ilvl="2" w:tplc="0E005576">
      <w:numFmt w:val="bullet"/>
      <w:lvlText w:val="•"/>
      <w:lvlJc w:val="left"/>
      <w:pPr>
        <w:ind w:left="1140" w:hanging="212"/>
      </w:pPr>
      <w:rPr>
        <w:rFonts w:hint="default"/>
        <w:lang w:val="en-US" w:eastAsia="en-US" w:bidi="ar-SA"/>
      </w:rPr>
    </w:lvl>
    <w:lvl w:ilvl="3" w:tplc="FFC6E0B4">
      <w:numFmt w:val="bullet"/>
      <w:lvlText w:val="•"/>
      <w:lvlJc w:val="left"/>
      <w:pPr>
        <w:ind w:left="1530" w:hanging="212"/>
      </w:pPr>
      <w:rPr>
        <w:rFonts w:hint="default"/>
        <w:lang w:val="en-US" w:eastAsia="en-US" w:bidi="ar-SA"/>
      </w:rPr>
    </w:lvl>
    <w:lvl w:ilvl="4" w:tplc="0EF059AE">
      <w:numFmt w:val="bullet"/>
      <w:lvlText w:val="•"/>
      <w:lvlJc w:val="left"/>
      <w:pPr>
        <w:ind w:left="1920" w:hanging="212"/>
      </w:pPr>
      <w:rPr>
        <w:rFonts w:hint="default"/>
        <w:lang w:val="en-US" w:eastAsia="en-US" w:bidi="ar-SA"/>
      </w:rPr>
    </w:lvl>
    <w:lvl w:ilvl="5" w:tplc="C0AAC71E">
      <w:numFmt w:val="bullet"/>
      <w:lvlText w:val="•"/>
      <w:lvlJc w:val="left"/>
      <w:pPr>
        <w:ind w:left="2310" w:hanging="212"/>
      </w:pPr>
      <w:rPr>
        <w:rFonts w:hint="default"/>
        <w:lang w:val="en-US" w:eastAsia="en-US" w:bidi="ar-SA"/>
      </w:rPr>
    </w:lvl>
    <w:lvl w:ilvl="6" w:tplc="525ABF6E">
      <w:numFmt w:val="bullet"/>
      <w:lvlText w:val="•"/>
      <w:lvlJc w:val="left"/>
      <w:pPr>
        <w:ind w:left="2700" w:hanging="212"/>
      </w:pPr>
      <w:rPr>
        <w:rFonts w:hint="default"/>
        <w:lang w:val="en-US" w:eastAsia="en-US" w:bidi="ar-SA"/>
      </w:rPr>
    </w:lvl>
    <w:lvl w:ilvl="7" w:tplc="504E3136">
      <w:numFmt w:val="bullet"/>
      <w:lvlText w:val="•"/>
      <w:lvlJc w:val="left"/>
      <w:pPr>
        <w:ind w:left="3090" w:hanging="212"/>
      </w:pPr>
      <w:rPr>
        <w:rFonts w:hint="default"/>
        <w:lang w:val="en-US" w:eastAsia="en-US" w:bidi="ar-SA"/>
      </w:rPr>
    </w:lvl>
    <w:lvl w:ilvl="8" w:tplc="298A0BB8">
      <w:numFmt w:val="bullet"/>
      <w:lvlText w:val="•"/>
      <w:lvlJc w:val="left"/>
      <w:pPr>
        <w:ind w:left="3480" w:hanging="212"/>
      </w:pPr>
      <w:rPr>
        <w:rFonts w:hint="default"/>
        <w:lang w:val="en-US" w:eastAsia="en-US" w:bidi="ar-SA"/>
      </w:rPr>
    </w:lvl>
  </w:abstractNum>
  <w:abstractNum w:abstractNumId="19" w15:restartNumberingAfterBreak="0">
    <w:nsid w:val="2DD0469E"/>
    <w:multiLevelType w:val="hybridMultilevel"/>
    <w:tmpl w:val="8454EC70"/>
    <w:lvl w:ilvl="0" w:tplc="9626A664">
      <w:start w:val="1"/>
      <w:numFmt w:val="decimal"/>
      <w:lvlText w:val="%1."/>
      <w:lvlJc w:val="left"/>
      <w:pPr>
        <w:ind w:left="820" w:hanging="360"/>
      </w:pPr>
      <w:rPr>
        <w:rFonts w:ascii="Calibri" w:eastAsia="Calibri" w:hAnsi="Calibri" w:cs="Calibri" w:hint="default"/>
        <w:b w:val="0"/>
        <w:bCs w:val="0"/>
        <w:i w:val="0"/>
        <w:iCs w:val="0"/>
        <w:spacing w:val="-1"/>
        <w:w w:val="108"/>
        <w:sz w:val="22"/>
        <w:szCs w:val="22"/>
        <w:lang w:val="en-US" w:eastAsia="en-US" w:bidi="ar-SA"/>
      </w:rPr>
    </w:lvl>
    <w:lvl w:ilvl="1" w:tplc="F6920248">
      <w:numFmt w:val="bullet"/>
      <w:lvlText w:val="□"/>
      <w:lvlJc w:val="left"/>
      <w:pPr>
        <w:ind w:left="1031" w:hanging="212"/>
      </w:pPr>
      <w:rPr>
        <w:rFonts w:ascii="Calibri" w:eastAsia="Calibri" w:hAnsi="Calibri" w:cs="Calibri" w:hint="default"/>
        <w:b w:val="0"/>
        <w:bCs w:val="0"/>
        <w:i w:val="0"/>
        <w:iCs w:val="0"/>
        <w:spacing w:val="0"/>
        <w:w w:val="124"/>
        <w:sz w:val="22"/>
        <w:szCs w:val="22"/>
        <w:lang w:val="en-US" w:eastAsia="en-US" w:bidi="ar-SA"/>
      </w:rPr>
    </w:lvl>
    <w:lvl w:ilvl="2" w:tplc="F8848002">
      <w:numFmt w:val="bullet"/>
      <w:lvlText w:val="•"/>
      <w:lvlJc w:val="left"/>
      <w:pPr>
        <w:ind w:left="2022" w:hanging="212"/>
      </w:pPr>
      <w:rPr>
        <w:rFonts w:hint="default"/>
        <w:lang w:val="en-US" w:eastAsia="en-US" w:bidi="ar-SA"/>
      </w:rPr>
    </w:lvl>
    <w:lvl w:ilvl="3" w:tplc="647669EC">
      <w:numFmt w:val="bullet"/>
      <w:lvlText w:val="•"/>
      <w:lvlJc w:val="left"/>
      <w:pPr>
        <w:ind w:left="3004" w:hanging="212"/>
      </w:pPr>
      <w:rPr>
        <w:rFonts w:hint="default"/>
        <w:lang w:val="en-US" w:eastAsia="en-US" w:bidi="ar-SA"/>
      </w:rPr>
    </w:lvl>
    <w:lvl w:ilvl="4" w:tplc="F2381328">
      <w:numFmt w:val="bullet"/>
      <w:lvlText w:val="•"/>
      <w:lvlJc w:val="left"/>
      <w:pPr>
        <w:ind w:left="3986" w:hanging="212"/>
      </w:pPr>
      <w:rPr>
        <w:rFonts w:hint="default"/>
        <w:lang w:val="en-US" w:eastAsia="en-US" w:bidi="ar-SA"/>
      </w:rPr>
    </w:lvl>
    <w:lvl w:ilvl="5" w:tplc="52A04680">
      <w:numFmt w:val="bullet"/>
      <w:lvlText w:val="•"/>
      <w:lvlJc w:val="left"/>
      <w:pPr>
        <w:ind w:left="4968" w:hanging="212"/>
      </w:pPr>
      <w:rPr>
        <w:rFonts w:hint="default"/>
        <w:lang w:val="en-US" w:eastAsia="en-US" w:bidi="ar-SA"/>
      </w:rPr>
    </w:lvl>
    <w:lvl w:ilvl="6" w:tplc="28361C46">
      <w:numFmt w:val="bullet"/>
      <w:lvlText w:val="•"/>
      <w:lvlJc w:val="left"/>
      <w:pPr>
        <w:ind w:left="5951" w:hanging="212"/>
      </w:pPr>
      <w:rPr>
        <w:rFonts w:hint="default"/>
        <w:lang w:val="en-US" w:eastAsia="en-US" w:bidi="ar-SA"/>
      </w:rPr>
    </w:lvl>
    <w:lvl w:ilvl="7" w:tplc="1E5C1462">
      <w:numFmt w:val="bullet"/>
      <w:lvlText w:val="•"/>
      <w:lvlJc w:val="left"/>
      <w:pPr>
        <w:ind w:left="6933" w:hanging="212"/>
      </w:pPr>
      <w:rPr>
        <w:rFonts w:hint="default"/>
        <w:lang w:val="en-US" w:eastAsia="en-US" w:bidi="ar-SA"/>
      </w:rPr>
    </w:lvl>
    <w:lvl w:ilvl="8" w:tplc="31B67278">
      <w:numFmt w:val="bullet"/>
      <w:lvlText w:val="•"/>
      <w:lvlJc w:val="left"/>
      <w:pPr>
        <w:ind w:left="7915" w:hanging="212"/>
      </w:pPr>
      <w:rPr>
        <w:rFonts w:hint="default"/>
        <w:lang w:val="en-US" w:eastAsia="en-US" w:bidi="ar-SA"/>
      </w:rPr>
    </w:lvl>
  </w:abstractNum>
  <w:abstractNum w:abstractNumId="20" w15:restartNumberingAfterBreak="0">
    <w:nsid w:val="34682E25"/>
    <w:multiLevelType w:val="hybridMultilevel"/>
    <w:tmpl w:val="07745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6313E38"/>
    <w:multiLevelType w:val="hybridMultilevel"/>
    <w:tmpl w:val="4FEEF1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7173D90"/>
    <w:multiLevelType w:val="hybridMultilevel"/>
    <w:tmpl w:val="F6EC437E"/>
    <w:lvl w:ilvl="0" w:tplc="CB8A1A34">
      <w:numFmt w:val="bullet"/>
      <w:lvlText w:val="□"/>
      <w:lvlJc w:val="left"/>
      <w:pPr>
        <w:ind w:left="369" w:hanging="212"/>
      </w:pPr>
      <w:rPr>
        <w:rFonts w:ascii="Calibri" w:eastAsia="Calibri" w:hAnsi="Calibri" w:cs="Calibri" w:hint="default"/>
        <w:b w:val="0"/>
        <w:bCs w:val="0"/>
        <w:i w:val="0"/>
        <w:iCs w:val="0"/>
        <w:spacing w:val="0"/>
        <w:w w:val="124"/>
        <w:sz w:val="22"/>
        <w:szCs w:val="22"/>
        <w:lang w:val="en-US" w:eastAsia="en-US" w:bidi="ar-SA"/>
      </w:rPr>
    </w:lvl>
    <w:lvl w:ilvl="1" w:tplc="B8809A00">
      <w:numFmt w:val="bullet"/>
      <w:lvlText w:val="•"/>
      <w:lvlJc w:val="left"/>
      <w:pPr>
        <w:ind w:left="750" w:hanging="212"/>
      </w:pPr>
      <w:rPr>
        <w:rFonts w:hint="default"/>
        <w:lang w:val="en-US" w:eastAsia="en-US" w:bidi="ar-SA"/>
      </w:rPr>
    </w:lvl>
    <w:lvl w:ilvl="2" w:tplc="7B108BEE">
      <w:numFmt w:val="bullet"/>
      <w:lvlText w:val="•"/>
      <w:lvlJc w:val="left"/>
      <w:pPr>
        <w:ind w:left="1140" w:hanging="212"/>
      </w:pPr>
      <w:rPr>
        <w:rFonts w:hint="default"/>
        <w:lang w:val="en-US" w:eastAsia="en-US" w:bidi="ar-SA"/>
      </w:rPr>
    </w:lvl>
    <w:lvl w:ilvl="3" w:tplc="C3BE0C78">
      <w:numFmt w:val="bullet"/>
      <w:lvlText w:val="•"/>
      <w:lvlJc w:val="left"/>
      <w:pPr>
        <w:ind w:left="1530" w:hanging="212"/>
      </w:pPr>
      <w:rPr>
        <w:rFonts w:hint="default"/>
        <w:lang w:val="en-US" w:eastAsia="en-US" w:bidi="ar-SA"/>
      </w:rPr>
    </w:lvl>
    <w:lvl w:ilvl="4" w:tplc="AC96A59A">
      <w:numFmt w:val="bullet"/>
      <w:lvlText w:val="•"/>
      <w:lvlJc w:val="left"/>
      <w:pPr>
        <w:ind w:left="1920" w:hanging="212"/>
      </w:pPr>
      <w:rPr>
        <w:rFonts w:hint="default"/>
        <w:lang w:val="en-US" w:eastAsia="en-US" w:bidi="ar-SA"/>
      </w:rPr>
    </w:lvl>
    <w:lvl w:ilvl="5" w:tplc="9F2CE12C">
      <w:numFmt w:val="bullet"/>
      <w:lvlText w:val="•"/>
      <w:lvlJc w:val="left"/>
      <w:pPr>
        <w:ind w:left="2310" w:hanging="212"/>
      </w:pPr>
      <w:rPr>
        <w:rFonts w:hint="default"/>
        <w:lang w:val="en-US" w:eastAsia="en-US" w:bidi="ar-SA"/>
      </w:rPr>
    </w:lvl>
    <w:lvl w:ilvl="6" w:tplc="E78A53F4">
      <w:numFmt w:val="bullet"/>
      <w:lvlText w:val="•"/>
      <w:lvlJc w:val="left"/>
      <w:pPr>
        <w:ind w:left="2700" w:hanging="212"/>
      </w:pPr>
      <w:rPr>
        <w:rFonts w:hint="default"/>
        <w:lang w:val="en-US" w:eastAsia="en-US" w:bidi="ar-SA"/>
      </w:rPr>
    </w:lvl>
    <w:lvl w:ilvl="7" w:tplc="235E1278">
      <w:numFmt w:val="bullet"/>
      <w:lvlText w:val="•"/>
      <w:lvlJc w:val="left"/>
      <w:pPr>
        <w:ind w:left="3090" w:hanging="212"/>
      </w:pPr>
      <w:rPr>
        <w:rFonts w:hint="default"/>
        <w:lang w:val="en-US" w:eastAsia="en-US" w:bidi="ar-SA"/>
      </w:rPr>
    </w:lvl>
    <w:lvl w:ilvl="8" w:tplc="E5022C3C">
      <w:numFmt w:val="bullet"/>
      <w:lvlText w:val="•"/>
      <w:lvlJc w:val="left"/>
      <w:pPr>
        <w:ind w:left="3480" w:hanging="212"/>
      </w:pPr>
      <w:rPr>
        <w:rFonts w:hint="default"/>
        <w:lang w:val="en-US" w:eastAsia="en-US" w:bidi="ar-SA"/>
      </w:rPr>
    </w:lvl>
  </w:abstractNum>
  <w:abstractNum w:abstractNumId="23" w15:restartNumberingAfterBreak="0">
    <w:nsid w:val="40AF37D1"/>
    <w:multiLevelType w:val="hybridMultilevel"/>
    <w:tmpl w:val="26CA9976"/>
    <w:lvl w:ilvl="0" w:tplc="E3806982">
      <w:start w:val="1"/>
      <w:numFmt w:val="decimal"/>
      <w:lvlText w:val="%1."/>
      <w:lvlJc w:val="left"/>
      <w:pPr>
        <w:ind w:left="820" w:hanging="360"/>
      </w:pPr>
      <w:rPr>
        <w:rFonts w:ascii="Calibri" w:eastAsia="Calibri" w:hAnsi="Calibri" w:cs="Calibri" w:hint="default"/>
        <w:b w:val="0"/>
        <w:bCs w:val="0"/>
        <w:i w:val="0"/>
        <w:iCs w:val="0"/>
        <w:spacing w:val="-1"/>
        <w:w w:val="108"/>
        <w:sz w:val="22"/>
        <w:szCs w:val="22"/>
        <w:lang w:val="en-US" w:eastAsia="en-US" w:bidi="ar-SA"/>
      </w:rPr>
    </w:lvl>
    <w:lvl w:ilvl="1" w:tplc="F6FE061E">
      <w:numFmt w:val="bullet"/>
      <w:lvlText w:val="□"/>
      <w:lvlJc w:val="left"/>
      <w:pPr>
        <w:ind w:left="1031" w:hanging="212"/>
      </w:pPr>
      <w:rPr>
        <w:rFonts w:ascii="Calibri" w:eastAsia="Calibri" w:hAnsi="Calibri" w:cs="Calibri" w:hint="default"/>
        <w:b w:val="0"/>
        <w:bCs w:val="0"/>
        <w:i w:val="0"/>
        <w:iCs w:val="0"/>
        <w:spacing w:val="0"/>
        <w:w w:val="124"/>
        <w:sz w:val="22"/>
        <w:szCs w:val="22"/>
        <w:lang w:val="en-US" w:eastAsia="en-US" w:bidi="ar-SA"/>
      </w:rPr>
    </w:lvl>
    <w:lvl w:ilvl="2" w:tplc="0B7AC27E">
      <w:numFmt w:val="bullet"/>
      <w:lvlText w:val="•"/>
      <w:lvlJc w:val="left"/>
      <w:pPr>
        <w:ind w:left="2022" w:hanging="212"/>
      </w:pPr>
      <w:rPr>
        <w:rFonts w:hint="default"/>
        <w:lang w:val="en-US" w:eastAsia="en-US" w:bidi="ar-SA"/>
      </w:rPr>
    </w:lvl>
    <w:lvl w:ilvl="3" w:tplc="128C00A8">
      <w:numFmt w:val="bullet"/>
      <w:lvlText w:val="•"/>
      <w:lvlJc w:val="left"/>
      <w:pPr>
        <w:ind w:left="3004" w:hanging="212"/>
      </w:pPr>
      <w:rPr>
        <w:rFonts w:hint="default"/>
        <w:lang w:val="en-US" w:eastAsia="en-US" w:bidi="ar-SA"/>
      </w:rPr>
    </w:lvl>
    <w:lvl w:ilvl="4" w:tplc="A9861D1C">
      <w:numFmt w:val="bullet"/>
      <w:lvlText w:val="•"/>
      <w:lvlJc w:val="left"/>
      <w:pPr>
        <w:ind w:left="3986" w:hanging="212"/>
      </w:pPr>
      <w:rPr>
        <w:rFonts w:hint="default"/>
        <w:lang w:val="en-US" w:eastAsia="en-US" w:bidi="ar-SA"/>
      </w:rPr>
    </w:lvl>
    <w:lvl w:ilvl="5" w:tplc="1C486F3C">
      <w:numFmt w:val="bullet"/>
      <w:lvlText w:val="•"/>
      <w:lvlJc w:val="left"/>
      <w:pPr>
        <w:ind w:left="4968" w:hanging="212"/>
      </w:pPr>
      <w:rPr>
        <w:rFonts w:hint="default"/>
        <w:lang w:val="en-US" w:eastAsia="en-US" w:bidi="ar-SA"/>
      </w:rPr>
    </w:lvl>
    <w:lvl w:ilvl="6" w:tplc="CA2A614E">
      <w:numFmt w:val="bullet"/>
      <w:lvlText w:val="•"/>
      <w:lvlJc w:val="left"/>
      <w:pPr>
        <w:ind w:left="5951" w:hanging="212"/>
      </w:pPr>
      <w:rPr>
        <w:rFonts w:hint="default"/>
        <w:lang w:val="en-US" w:eastAsia="en-US" w:bidi="ar-SA"/>
      </w:rPr>
    </w:lvl>
    <w:lvl w:ilvl="7" w:tplc="76AAEB74">
      <w:numFmt w:val="bullet"/>
      <w:lvlText w:val="•"/>
      <w:lvlJc w:val="left"/>
      <w:pPr>
        <w:ind w:left="6933" w:hanging="212"/>
      </w:pPr>
      <w:rPr>
        <w:rFonts w:hint="default"/>
        <w:lang w:val="en-US" w:eastAsia="en-US" w:bidi="ar-SA"/>
      </w:rPr>
    </w:lvl>
    <w:lvl w:ilvl="8" w:tplc="5F2212CE">
      <w:numFmt w:val="bullet"/>
      <w:lvlText w:val="•"/>
      <w:lvlJc w:val="left"/>
      <w:pPr>
        <w:ind w:left="7915" w:hanging="212"/>
      </w:pPr>
      <w:rPr>
        <w:rFonts w:hint="default"/>
        <w:lang w:val="en-US" w:eastAsia="en-US" w:bidi="ar-SA"/>
      </w:rPr>
    </w:lvl>
  </w:abstractNum>
  <w:abstractNum w:abstractNumId="24" w15:restartNumberingAfterBreak="0">
    <w:nsid w:val="40C3339F"/>
    <w:multiLevelType w:val="hybridMultilevel"/>
    <w:tmpl w:val="12742A40"/>
    <w:lvl w:ilvl="0" w:tplc="5AFC0332">
      <w:start w:val="1"/>
      <w:numFmt w:val="decimal"/>
      <w:lvlText w:val="%1."/>
      <w:lvlJc w:val="left"/>
      <w:pPr>
        <w:ind w:left="820" w:hanging="360"/>
      </w:pPr>
      <w:rPr>
        <w:rFonts w:ascii="Calibri" w:eastAsia="Calibri" w:hAnsi="Calibri" w:cs="Calibri" w:hint="default"/>
        <w:b w:val="0"/>
        <w:bCs w:val="0"/>
        <w:i w:val="0"/>
        <w:iCs w:val="0"/>
        <w:spacing w:val="-1"/>
        <w:w w:val="108"/>
        <w:sz w:val="22"/>
        <w:szCs w:val="22"/>
        <w:lang w:val="en-US" w:eastAsia="en-US" w:bidi="ar-SA"/>
      </w:rPr>
    </w:lvl>
    <w:lvl w:ilvl="1" w:tplc="075001F2">
      <w:numFmt w:val="bullet"/>
      <w:lvlText w:val="□"/>
      <w:lvlJc w:val="left"/>
      <w:pPr>
        <w:ind w:left="820" w:hanging="212"/>
      </w:pPr>
      <w:rPr>
        <w:rFonts w:ascii="Calibri" w:eastAsia="Calibri" w:hAnsi="Calibri" w:cs="Calibri" w:hint="default"/>
        <w:b w:val="0"/>
        <w:bCs w:val="0"/>
        <w:i w:val="0"/>
        <w:iCs w:val="0"/>
        <w:spacing w:val="0"/>
        <w:w w:val="124"/>
        <w:sz w:val="22"/>
        <w:szCs w:val="22"/>
        <w:lang w:val="en-US" w:eastAsia="en-US" w:bidi="ar-SA"/>
      </w:rPr>
    </w:lvl>
    <w:lvl w:ilvl="2" w:tplc="F0F20728">
      <w:numFmt w:val="bullet"/>
      <w:lvlText w:val="•"/>
      <w:lvlJc w:val="left"/>
      <w:pPr>
        <w:ind w:left="1533" w:hanging="212"/>
      </w:pPr>
      <w:rPr>
        <w:rFonts w:hint="default"/>
        <w:lang w:val="en-US" w:eastAsia="en-US" w:bidi="ar-SA"/>
      </w:rPr>
    </w:lvl>
    <w:lvl w:ilvl="3" w:tplc="C526D48A">
      <w:numFmt w:val="bullet"/>
      <w:lvlText w:val="•"/>
      <w:lvlJc w:val="left"/>
      <w:pPr>
        <w:ind w:left="1889" w:hanging="212"/>
      </w:pPr>
      <w:rPr>
        <w:rFonts w:hint="default"/>
        <w:lang w:val="en-US" w:eastAsia="en-US" w:bidi="ar-SA"/>
      </w:rPr>
    </w:lvl>
    <w:lvl w:ilvl="4" w:tplc="4808E7FA">
      <w:numFmt w:val="bullet"/>
      <w:lvlText w:val="•"/>
      <w:lvlJc w:val="left"/>
      <w:pPr>
        <w:ind w:left="2246" w:hanging="212"/>
      </w:pPr>
      <w:rPr>
        <w:rFonts w:hint="default"/>
        <w:lang w:val="en-US" w:eastAsia="en-US" w:bidi="ar-SA"/>
      </w:rPr>
    </w:lvl>
    <w:lvl w:ilvl="5" w:tplc="0B228FE8">
      <w:numFmt w:val="bullet"/>
      <w:lvlText w:val="•"/>
      <w:lvlJc w:val="left"/>
      <w:pPr>
        <w:ind w:left="2602" w:hanging="212"/>
      </w:pPr>
      <w:rPr>
        <w:rFonts w:hint="default"/>
        <w:lang w:val="en-US" w:eastAsia="en-US" w:bidi="ar-SA"/>
      </w:rPr>
    </w:lvl>
    <w:lvl w:ilvl="6" w:tplc="1C9601CA">
      <w:numFmt w:val="bullet"/>
      <w:lvlText w:val="•"/>
      <w:lvlJc w:val="left"/>
      <w:pPr>
        <w:ind w:left="2959" w:hanging="212"/>
      </w:pPr>
      <w:rPr>
        <w:rFonts w:hint="default"/>
        <w:lang w:val="en-US" w:eastAsia="en-US" w:bidi="ar-SA"/>
      </w:rPr>
    </w:lvl>
    <w:lvl w:ilvl="7" w:tplc="E6DAFB5C">
      <w:numFmt w:val="bullet"/>
      <w:lvlText w:val="•"/>
      <w:lvlJc w:val="left"/>
      <w:pPr>
        <w:ind w:left="3316" w:hanging="212"/>
      </w:pPr>
      <w:rPr>
        <w:rFonts w:hint="default"/>
        <w:lang w:val="en-US" w:eastAsia="en-US" w:bidi="ar-SA"/>
      </w:rPr>
    </w:lvl>
    <w:lvl w:ilvl="8" w:tplc="C68A3960">
      <w:numFmt w:val="bullet"/>
      <w:lvlText w:val="•"/>
      <w:lvlJc w:val="left"/>
      <w:pPr>
        <w:ind w:left="3672" w:hanging="212"/>
      </w:pPr>
      <w:rPr>
        <w:rFonts w:hint="default"/>
        <w:lang w:val="en-US" w:eastAsia="en-US" w:bidi="ar-SA"/>
      </w:rPr>
    </w:lvl>
  </w:abstractNum>
  <w:abstractNum w:abstractNumId="25" w15:restartNumberingAfterBreak="0">
    <w:nsid w:val="46167C6B"/>
    <w:multiLevelType w:val="hybridMultilevel"/>
    <w:tmpl w:val="F50454D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471707C4"/>
    <w:multiLevelType w:val="hybridMultilevel"/>
    <w:tmpl w:val="46E4244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7" w15:restartNumberingAfterBreak="0">
    <w:nsid w:val="47252911"/>
    <w:multiLevelType w:val="hybridMultilevel"/>
    <w:tmpl w:val="5EC0555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47BF2F62"/>
    <w:multiLevelType w:val="hybridMultilevel"/>
    <w:tmpl w:val="D806D5CC"/>
    <w:lvl w:ilvl="0" w:tplc="7FEAAA98">
      <w:numFmt w:val="bullet"/>
      <w:lvlText w:val="□"/>
      <w:lvlJc w:val="left"/>
      <w:pPr>
        <w:ind w:left="261" w:hanging="212"/>
      </w:pPr>
      <w:rPr>
        <w:rFonts w:ascii="Calibri" w:eastAsia="Calibri" w:hAnsi="Calibri" w:cs="Calibri" w:hint="default"/>
        <w:b w:val="0"/>
        <w:bCs w:val="0"/>
        <w:i w:val="0"/>
        <w:iCs w:val="0"/>
        <w:spacing w:val="0"/>
        <w:w w:val="124"/>
        <w:sz w:val="22"/>
        <w:szCs w:val="22"/>
        <w:lang w:val="en-US" w:eastAsia="en-US" w:bidi="ar-SA"/>
      </w:rPr>
    </w:lvl>
    <w:lvl w:ilvl="1" w:tplc="377E3C9E">
      <w:numFmt w:val="bullet"/>
      <w:lvlText w:val="•"/>
      <w:lvlJc w:val="left"/>
      <w:pPr>
        <w:ind w:left="656" w:hanging="212"/>
      </w:pPr>
      <w:rPr>
        <w:rFonts w:hint="default"/>
        <w:lang w:val="en-US" w:eastAsia="en-US" w:bidi="ar-SA"/>
      </w:rPr>
    </w:lvl>
    <w:lvl w:ilvl="2" w:tplc="FF308388">
      <w:numFmt w:val="bullet"/>
      <w:lvlText w:val="•"/>
      <w:lvlJc w:val="left"/>
      <w:pPr>
        <w:ind w:left="1052" w:hanging="212"/>
      </w:pPr>
      <w:rPr>
        <w:rFonts w:hint="default"/>
        <w:lang w:val="en-US" w:eastAsia="en-US" w:bidi="ar-SA"/>
      </w:rPr>
    </w:lvl>
    <w:lvl w:ilvl="3" w:tplc="83F4938E">
      <w:numFmt w:val="bullet"/>
      <w:lvlText w:val="•"/>
      <w:lvlJc w:val="left"/>
      <w:pPr>
        <w:ind w:left="1448" w:hanging="212"/>
      </w:pPr>
      <w:rPr>
        <w:rFonts w:hint="default"/>
        <w:lang w:val="en-US" w:eastAsia="en-US" w:bidi="ar-SA"/>
      </w:rPr>
    </w:lvl>
    <w:lvl w:ilvl="4" w:tplc="4018372A">
      <w:numFmt w:val="bullet"/>
      <w:lvlText w:val="•"/>
      <w:lvlJc w:val="left"/>
      <w:pPr>
        <w:ind w:left="1844" w:hanging="212"/>
      </w:pPr>
      <w:rPr>
        <w:rFonts w:hint="default"/>
        <w:lang w:val="en-US" w:eastAsia="en-US" w:bidi="ar-SA"/>
      </w:rPr>
    </w:lvl>
    <w:lvl w:ilvl="5" w:tplc="9424CB92">
      <w:numFmt w:val="bullet"/>
      <w:lvlText w:val="•"/>
      <w:lvlJc w:val="left"/>
      <w:pPr>
        <w:ind w:left="2241" w:hanging="212"/>
      </w:pPr>
      <w:rPr>
        <w:rFonts w:hint="default"/>
        <w:lang w:val="en-US" w:eastAsia="en-US" w:bidi="ar-SA"/>
      </w:rPr>
    </w:lvl>
    <w:lvl w:ilvl="6" w:tplc="5BFC69EA">
      <w:numFmt w:val="bullet"/>
      <w:lvlText w:val="•"/>
      <w:lvlJc w:val="left"/>
      <w:pPr>
        <w:ind w:left="2637" w:hanging="212"/>
      </w:pPr>
      <w:rPr>
        <w:rFonts w:hint="default"/>
        <w:lang w:val="en-US" w:eastAsia="en-US" w:bidi="ar-SA"/>
      </w:rPr>
    </w:lvl>
    <w:lvl w:ilvl="7" w:tplc="B2EA5142">
      <w:numFmt w:val="bullet"/>
      <w:lvlText w:val="•"/>
      <w:lvlJc w:val="left"/>
      <w:pPr>
        <w:ind w:left="3033" w:hanging="212"/>
      </w:pPr>
      <w:rPr>
        <w:rFonts w:hint="default"/>
        <w:lang w:val="en-US" w:eastAsia="en-US" w:bidi="ar-SA"/>
      </w:rPr>
    </w:lvl>
    <w:lvl w:ilvl="8" w:tplc="C0F28F4C">
      <w:numFmt w:val="bullet"/>
      <w:lvlText w:val="•"/>
      <w:lvlJc w:val="left"/>
      <w:pPr>
        <w:ind w:left="3429" w:hanging="212"/>
      </w:pPr>
      <w:rPr>
        <w:rFonts w:hint="default"/>
        <w:lang w:val="en-US" w:eastAsia="en-US" w:bidi="ar-SA"/>
      </w:rPr>
    </w:lvl>
  </w:abstractNum>
  <w:abstractNum w:abstractNumId="29" w15:restartNumberingAfterBreak="0">
    <w:nsid w:val="4A031449"/>
    <w:multiLevelType w:val="hybridMultilevel"/>
    <w:tmpl w:val="D7C2D328"/>
    <w:lvl w:ilvl="0" w:tplc="36E8B6AA">
      <w:numFmt w:val="bullet"/>
      <w:lvlText w:val="□"/>
      <w:lvlJc w:val="left"/>
      <w:pPr>
        <w:ind w:left="495" w:hanging="212"/>
      </w:pPr>
      <w:rPr>
        <w:rFonts w:ascii="Calibri" w:eastAsia="Calibri" w:hAnsi="Calibri" w:cs="Calibri" w:hint="default"/>
        <w:b w:val="0"/>
        <w:bCs w:val="0"/>
        <w:i w:val="0"/>
        <w:iCs w:val="0"/>
        <w:spacing w:val="0"/>
        <w:w w:val="124"/>
        <w:sz w:val="22"/>
        <w:szCs w:val="22"/>
        <w:lang w:val="en-US" w:eastAsia="en-US" w:bidi="ar-SA"/>
      </w:rPr>
    </w:lvl>
    <w:lvl w:ilvl="1" w:tplc="246C92DC">
      <w:numFmt w:val="bullet"/>
      <w:lvlText w:val="•"/>
      <w:lvlJc w:val="left"/>
      <w:pPr>
        <w:ind w:left="874" w:hanging="212"/>
      </w:pPr>
      <w:rPr>
        <w:rFonts w:hint="default"/>
        <w:lang w:val="en-US" w:eastAsia="en-US" w:bidi="ar-SA"/>
      </w:rPr>
    </w:lvl>
    <w:lvl w:ilvl="2" w:tplc="725EF758">
      <w:numFmt w:val="bullet"/>
      <w:lvlText w:val="•"/>
      <w:lvlJc w:val="left"/>
      <w:pPr>
        <w:ind w:left="1249" w:hanging="212"/>
      </w:pPr>
      <w:rPr>
        <w:rFonts w:hint="default"/>
        <w:lang w:val="en-US" w:eastAsia="en-US" w:bidi="ar-SA"/>
      </w:rPr>
    </w:lvl>
    <w:lvl w:ilvl="3" w:tplc="B4025540">
      <w:numFmt w:val="bullet"/>
      <w:lvlText w:val="•"/>
      <w:lvlJc w:val="left"/>
      <w:pPr>
        <w:ind w:left="1624" w:hanging="212"/>
      </w:pPr>
      <w:rPr>
        <w:rFonts w:hint="default"/>
        <w:lang w:val="en-US" w:eastAsia="en-US" w:bidi="ar-SA"/>
      </w:rPr>
    </w:lvl>
    <w:lvl w:ilvl="4" w:tplc="F042C99A">
      <w:numFmt w:val="bullet"/>
      <w:lvlText w:val="•"/>
      <w:lvlJc w:val="left"/>
      <w:pPr>
        <w:ind w:left="1999" w:hanging="212"/>
      </w:pPr>
      <w:rPr>
        <w:rFonts w:hint="default"/>
        <w:lang w:val="en-US" w:eastAsia="en-US" w:bidi="ar-SA"/>
      </w:rPr>
    </w:lvl>
    <w:lvl w:ilvl="5" w:tplc="CB864E2A">
      <w:numFmt w:val="bullet"/>
      <w:lvlText w:val="•"/>
      <w:lvlJc w:val="left"/>
      <w:pPr>
        <w:ind w:left="2374" w:hanging="212"/>
      </w:pPr>
      <w:rPr>
        <w:rFonts w:hint="default"/>
        <w:lang w:val="en-US" w:eastAsia="en-US" w:bidi="ar-SA"/>
      </w:rPr>
    </w:lvl>
    <w:lvl w:ilvl="6" w:tplc="140EA540">
      <w:numFmt w:val="bullet"/>
      <w:lvlText w:val="•"/>
      <w:lvlJc w:val="left"/>
      <w:pPr>
        <w:ind w:left="2749" w:hanging="212"/>
      </w:pPr>
      <w:rPr>
        <w:rFonts w:hint="default"/>
        <w:lang w:val="en-US" w:eastAsia="en-US" w:bidi="ar-SA"/>
      </w:rPr>
    </w:lvl>
    <w:lvl w:ilvl="7" w:tplc="F3F6BCB6">
      <w:numFmt w:val="bullet"/>
      <w:lvlText w:val="•"/>
      <w:lvlJc w:val="left"/>
      <w:pPr>
        <w:ind w:left="3124" w:hanging="212"/>
      </w:pPr>
      <w:rPr>
        <w:rFonts w:hint="default"/>
        <w:lang w:val="en-US" w:eastAsia="en-US" w:bidi="ar-SA"/>
      </w:rPr>
    </w:lvl>
    <w:lvl w:ilvl="8" w:tplc="1E5E51A8">
      <w:numFmt w:val="bullet"/>
      <w:lvlText w:val="•"/>
      <w:lvlJc w:val="left"/>
      <w:pPr>
        <w:ind w:left="3499" w:hanging="212"/>
      </w:pPr>
      <w:rPr>
        <w:rFonts w:hint="default"/>
        <w:lang w:val="en-US" w:eastAsia="en-US" w:bidi="ar-SA"/>
      </w:rPr>
    </w:lvl>
  </w:abstractNum>
  <w:abstractNum w:abstractNumId="30" w15:restartNumberingAfterBreak="0">
    <w:nsid w:val="4A4D2563"/>
    <w:multiLevelType w:val="hybridMultilevel"/>
    <w:tmpl w:val="0CAECE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AFA303E"/>
    <w:multiLevelType w:val="hybridMultilevel"/>
    <w:tmpl w:val="110427CC"/>
    <w:lvl w:ilvl="0" w:tplc="1A80043E">
      <w:numFmt w:val="bullet"/>
      <w:lvlText w:val="□"/>
      <w:lvlJc w:val="left"/>
      <w:pPr>
        <w:ind w:left="261" w:hanging="212"/>
      </w:pPr>
      <w:rPr>
        <w:rFonts w:ascii="Calibri" w:eastAsia="Calibri" w:hAnsi="Calibri" w:cs="Calibri" w:hint="default"/>
        <w:b w:val="0"/>
        <w:bCs w:val="0"/>
        <w:i w:val="0"/>
        <w:iCs w:val="0"/>
        <w:spacing w:val="0"/>
        <w:w w:val="124"/>
        <w:sz w:val="22"/>
        <w:szCs w:val="22"/>
        <w:lang w:val="en-US" w:eastAsia="en-US" w:bidi="ar-SA"/>
      </w:rPr>
    </w:lvl>
    <w:lvl w:ilvl="1" w:tplc="15AA7F44">
      <w:numFmt w:val="bullet"/>
      <w:lvlText w:val="•"/>
      <w:lvlJc w:val="left"/>
      <w:pPr>
        <w:ind w:left="656" w:hanging="212"/>
      </w:pPr>
      <w:rPr>
        <w:rFonts w:hint="default"/>
        <w:lang w:val="en-US" w:eastAsia="en-US" w:bidi="ar-SA"/>
      </w:rPr>
    </w:lvl>
    <w:lvl w:ilvl="2" w:tplc="D36C768A">
      <w:numFmt w:val="bullet"/>
      <w:lvlText w:val="•"/>
      <w:lvlJc w:val="left"/>
      <w:pPr>
        <w:ind w:left="1052" w:hanging="212"/>
      </w:pPr>
      <w:rPr>
        <w:rFonts w:hint="default"/>
        <w:lang w:val="en-US" w:eastAsia="en-US" w:bidi="ar-SA"/>
      </w:rPr>
    </w:lvl>
    <w:lvl w:ilvl="3" w:tplc="0068D812">
      <w:numFmt w:val="bullet"/>
      <w:lvlText w:val="•"/>
      <w:lvlJc w:val="left"/>
      <w:pPr>
        <w:ind w:left="1448" w:hanging="212"/>
      </w:pPr>
      <w:rPr>
        <w:rFonts w:hint="default"/>
        <w:lang w:val="en-US" w:eastAsia="en-US" w:bidi="ar-SA"/>
      </w:rPr>
    </w:lvl>
    <w:lvl w:ilvl="4" w:tplc="B666EA52">
      <w:numFmt w:val="bullet"/>
      <w:lvlText w:val="•"/>
      <w:lvlJc w:val="left"/>
      <w:pPr>
        <w:ind w:left="1844" w:hanging="212"/>
      </w:pPr>
      <w:rPr>
        <w:rFonts w:hint="default"/>
        <w:lang w:val="en-US" w:eastAsia="en-US" w:bidi="ar-SA"/>
      </w:rPr>
    </w:lvl>
    <w:lvl w:ilvl="5" w:tplc="02FE2ACA">
      <w:numFmt w:val="bullet"/>
      <w:lvlText w:val="•"/>
      <w:lvlJc w:val="left"/>
      <w:pPr>
        <w:ind w:left="2241" w:hanging="212"/>
      </w:pPr>
      <w:rPr>
        <w:rFonts w:hint="default"/>
        <w:lang w:val="en-US" w:eastAsia="en-US" w:bidi="ar-SA"/>
      </w:rPr>
    </w:lvl>
    <w:lvl w:ilvl="6" w:tplc="F41422B8">
      <w:numFmt w:val="bullet"/>
      <w:lvlText w:val="•"/>
      <w:lvlJc w:val="left"/>
      <w:pPr>
        <w:ind w:left="2637" w:hanging="212"/>
      </w:pPr>
      <w:rPr>
        <w:rFonts w:hint="default"/>
        <w:lang w:val="en-US" w:eastAsia="en-US" w:bidi="ar-SA"/>
      </w:rPr>
    </w:lvl>
    <w:lvl w:ilvl="7" w:tplc="3FE6C2DA">
      <w:numFmt w:val="bullet"/>
      <w:lvlText w:val="•"/>
      <w:lvlJc w:val="left"/>
      <w:pPr>
        <w:ind w:left="3033" w:hanging="212"/>
      </w:pPr>
      <w:rPr>
        <w:rFonts w:hint="default"/>
        <w:lang w:val="en-US" w:eastAsia="en-US" w:bidi="ar-SA"/>
      </w:rPr>
    </w:lvl>
    <w:lvl w:ilvl="8" w:tplc="DD523F42">
      <w:numFmt w:val="bullet"/>
      <w:lvlText w:val="•"/>
      <w:lvlJc w:val="left"/>
      <w:pPr>
        <w:ind w:left="3429" w:hanging="212"/>
      </w:pPr>
      <w:rPr>
        <w:rFonts w:hint="default"/>
        <w:lang w:val="en-US" w:eastAsia="en-US" w:bidi="ar-SA"/>
      </w:rPr>
    </w:lvl>
  </w:abstractNum>
  <w:abstractNum w:abstractNumId="32" w15:restartNumberingAfterBreak="0">
    <w:nsid w:val="50837383"/>
    <w:multiLevelType w:val="hybridMultilevel"/>
    <w:tmpl w:val="46A0CBA4"/>
    <w:lvl w:ilvl="0" w:tplc="28407718">
      <w:start w:val="1"/>
      <w:numFmt w:val="decimal"/>
      <w:lvlText w:val="%1."/>
      <w:lvlJc w:val="left"/>
      <w:pPr>
        <w:ind w:left="820" w:hanging="360"/>
      </w:pPr>
      <w:rPr>
        <w:rFonts w:ascii="Calibri" w:eastAsia="Calibri" w:hAnsi="Calibri" w:cs="Calibri" w:hint="default"/>
        <w:b w:val="0"/>
        <w:bCs w:val="0"/>
        <w:i w:val="0"/>
        <w:iCs w:val="0"/>
        <w:spacing w:val="-1"/>
        <w:w w:val="108"/>
        <w:sz w:val="22"/>
        <w:szCs w:val="22"/>
        <w:lang w:val="en-US" w:eastAsia="en-US" w:bidi="ar-SA"/>
      </w:rPr>
    </w:lvl>
    <w:lvl w:ilvl="1" w:tplc="659CA5B0">
      <w:numFmt w:val="bullet"/>
      <w:lvlText w:val="□"/>
      <w:lvlJc w:val="left"/>
      <w:pPr>
        <w:ind w:left="1031" w:hanging="212"/>
      </w:pPr>
      <w:rPr>
        <w:rFonts w:ascii="Calibri" w:eastAsia="Calibri" w:hAnsi="Calibri" w:cs="Calibri" w:hint="default"/>
        <w:b w:val="0"/>
        <w:bCs w:val="0"/>
        <w:i w:val="0"/>
        <w:iCs w:val="0"/>
        <w:spacing w:val="0"/>
        <w:w w:val="124"/>
        <w:sz w:val="22"/>
        <w:szCs w:val="22"/>
        <w:lang w:val="en-US" w:eastAsia="en-US" w:bidi="ar-SA"/>
      </w:rPr>
    </w:lvl>
    <w:lvl w:ilvl="2" w:tplc="B9603100">
      <w:numFmt w:val="bullet"/>
      <w:lvlText w:val="•"/>
      <w:lvlJc w:val="left"/>
      <w:pPr>
        <w:ind w:left="2022" w:hanging="212"/>
      </w:pPr>
      <w:rPr>
        <w:rFonts w:hint="default"/>
        <w:lang w:val="en-US" w:eastAsia="en-US" w:bidi="ar-SA"/>
      </w:rPr>
    </w:lvl>
    <w:lvl w:ilvl="3" w:tplc="238299AA">
      <w:numFmt w:val="bullet"/>
      <w:lvlText w:val="•"/>
      <w:lvlJc w:val="left"/>
      <w:pPr>
        <w:ind w:left="3004" w:hanging="212"/>
      </w:pPr>
      <w:rPr>
        <w:rFonts w:hint="default"/>
        <w:lang w:val="en-US" w:eastAsia="en-US" w:bidi="ar-SA"/>
      </w:rPr>
    </w:lvl>
    <w:lvl w:ilvl="4" w:tplc="B40CAF6E">
      <w:numFmt w:val="bullet"/>
      <w:lvlText w:val="•"/>
      <w:lvlJc w:val="left"/>
      <w:pPr>
        <w:ind w:left="3986" w:hanging="212"/>
      </w:pPr>
      <w:rPr>
        <w:rFonts w:hint="default"/>
        <w:lang w:val="en-US" w:eastAsia="en-US" w:bidi="ar-SA"/>
      </w:rPr>
    </w:lvl>
    <w:lvl w:ilvl="5" w:tplc="7D2441F0">
      <w:numFmt w:val="bullet"/>
      <w:lvlText w:val="•"/>
      <w:lvlJc w:val="left"/>
      <w:pPr>
        <w:ind w:left="4968" w:hanging="212"/>
      </w:pPr>
      <w:rPr>
        <w:rFonts w:hint="default"/>
        <w:lang w:val="en-US" w:eastAsia="en-US" w:bidi="ar-SA"/>
      </w:rPr>
    </w:lvl>
    <w:lvl w:ilvl="6" w:tplc="0FA6DAB0">
      <w:numFmt w:val="bullet"/>
      <w:lvlText w:val="•"/>
      <w:lvlJc w:val="left"/>
      <w:pPr>
        <w:ind w:left="5951" w:hanging="212"/>
      </w:pPr>
      <w:rPr>
        <w:rFonts w:hint="default"/>
        <w:lang w:val="en-US" w:eastAsia="en-US" w:bidi="ar-SA"/>
      </w:rPr>
    </w:lvl>
    <w:lvl w:ilvl="7" w:tplc="1684164E">
      <w:numFmt w:val="bullet"/>
      <w:lvlText w:val="•"/>
      <w:lvlJc w:val="left"/>
      <w:pPr>
        <w:ind w:left="6933" w:hanging="212"/>
      </w:pPr>
      <w:rPr>
        <w:rFonts w:hint="default"/>
        <w:lang w:val="en-US" w:eastAsia="en-US" w:bidi="ar-SA"/>
      </w:rPr>
    </w:lvl>
    <w:lvl w:ilvl="8" w:tplc="1FD8F8B8">
      <w:numFmt w:val="bullet"/>
      <w:lvlText w:val="•"/>
      <w:lvlJc w:val="left"/>
      <w:pPr>
        <w:ind w:left="7915" w:hanging="212"/>
      </w:pPr>
      <w:rPr>
        <w:rFonts w:hint="default"/>
        <w:lang w:val="en-US" w:eastAsia="en-US" w:bidi="ar-SA"/>
      </w:rPr>
    </w:lvl>
  </w:abstractNum>
  <w:abstractNum w:abstractNumId="33" w15:restartNumberingAfterBreak="0">
    <w:nsid w:val="5474310C"/>
    <w:multiLevelType w:val="hybridMultilevel"/>
    <w:tmpl w:val="CAA018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6373872"/>
    <w:multiLevelType w:val="hybridMultilevel"/>
    <w:tmpl w:val="6C10001A"/>
    <w:lvl w:ilvl="0" w:tplc="2CB0BEB6">
      <w:numFmt w:val="bullet"/>
      <w:lvlText w:val="□"/>
      <w:lvlJc w:val="left"/>
      <w:pPr>
        <w:ind w:left="369" w:hanging="212"/>
      </w:pPr>
      <w:rPr>
        <w:rFonts w:ascii="Calibri" w:eastAsia="Calibri" w:hAnsi="Calibri" w:cs="Calibri" w:hint="default"/>
        <w:b w:val="0"/>
        <w:bCs w:val="0"/>
        <w:i w:val="0"/>
        <w:iCs w:val="0"/>
        <w:spacing w:val="0"/>
        <w:w w:val="124"/>
        <w:sz w:val="22"/>
        <w:szCs w:val="22"/>
        <w:lang w:val="en-US" w:eastAsia="en-US" w:bidi="ar-SA"/>
      </w:rPr>
    </w:lvl>
    <w:lvl w:ilvl="1" w:tplc="BD9A768A">
      <w:numFmt w:val="bullet"/>
      <w:lvlText w:val="•"/>
      <w:lvlJc w:val="left"/>
      <w:pPr>
        <w:ind w:left="750" w:hanging="212"/>
      </w:pPr>
      <w:rPr>
        <w:rFonts w:hint="default"/>
        <w:lang w:val="en-US" w:eastAsia="en-US" w:bidi="ar-SA"/>
      </w:rPr>
    </w:lvl>
    <w:lvl w:ilvl="2" w:tplc="1554820E">
      <w:numFmt w:val="bullet"/>
      <w:lvlText w:val="•"/>
      <w:lvlJc w:val="left"/>
      <w:pPr>
        <w:ind w:left="1140" w:hanging="212"/>
      </w:pPr>
      <w:rPr>
        <w:rFonts w:hint="default"/>
        <w:lang w:val="en-US" w:eastAsia="en-US" w:bidi="ar-SA"/>
      </w:rPr>
    </w:lvl>
    <w:lvl w:ilvl="3" w:tplc="C9C40A08">
      <w:numFmt w:val="bullet"/>
      <w:lvlText w:val="•"/>
      <w:lvlJc w:val="left"/>
      <w:pPr>
        <w:ind w:left="1530" w:hanging="212"/>
      </w:pPr>
      <w:rPr>
        <w:rFonts w:hint="default"/>
        <w:lang w:val="en-US" w:eastAsia="en-US" w:bidi="ar-SA"/>
      </w:rPr>
    </w:lvl>
    <w:lvl w:ilvl="4" w:tplc="164EEFEA">
      <w:numFmt w:val="bullet"/>
      <w:lvlText w:val="•"/>
      <w:lvlJc w:val="left"/>
      <w:pPr>
        <w:ind w:left="1920" w:hanging="212"/>
      </w:pPr>
      <w:rPr>
        <w:rFonts w:hint="default"/>
        <w:lang w:val="en-US" w:eastAsia="en-US" w:bidi="ar-SA"/>
      </w:rPr>
    </w:lvl>
    <w:lvl w:ilvl="5" w:tplc="889C2FDE">
      <w:numFmt w:val="bullet"/>
      <w:lvlText w:val="•"/>
      <w:lvlJc w:val="left"/>
      <w:pPr>
        <w:ind w:left="2310" w:hanging="212"/>
      </w:pPr>
      <w:rPr>
        <w:rFonts w:hint="default"/>
        <w:lang w:val="en-US" w:eastAsia="en-US" w:bidi="ar-SA"/>
      </w:rPr>
    </w:lvl>
    <w:lvl w:ilvl="6" w:tplc="C018CE2A">
      <w:numFmt w:val="bullet"/>
      <w:lvlText w:val="•"/>
      <w:lvlJc w:val="left"/>
      <w:pPr>
        <w:ind w:left="2700" w:hanging="212"/>
      </w:pPr>
      <w:rPr>
        <w:rFonts w:hint="default"/>
        <w:lang w:val="en-US" w:eastAsia="en-US" w:bidi="ar-SA"/>
      </w:rPr>
    </w:lvl>
    <w:lvl w:ilvl="7" w:tplc="A4000514">
      <w:numFmt w:val="bullet"/>
      <w:lvlText w:val="•"/>
      <w:lvlJc w:val="left"/>
      <w:pPr>
        <w:ind w:left="3090" w:hanging="212"/>
      </w:pPr>
      <w:rPr>
        <w:rFonts w:hint="default"/>
        <w:lang w:val="en-US" w:eastAsia="en-US" w:bidi="ar-SA"/>
      </w:rPr>
    </w:lvl>
    <w:lvl w:ilvl="8" w:tplc="11A68256">
      <w:numFmt w:val="bullet"/>
      <w:lvlText w:val="•"/>
      <w:lvlJc w:val="left"/>
      <w:pPr>
        <w:ind w:left="3480" w:hanging="212"/>
      </w:pPr>
      <w:rPr>
        <w:rFonts w:hint="default"/>
        <w:lang w:val="en-US" w:eastAsia="en-US" w:bidi="ar-SA"/>
      </w:rPr>
    </w:lvl>
  </w:abstractNum>
  <w:abstractNum w:abstractNumId="35" w15:restartNumberingAfterBreak="0">
    <w:nsid w:val="5D1820F1"/>
    <w:multiLevelType w:val="hybridMultilevel"/>
    <w:tmpl w:val="D6144EC8"/>
    <w:lvl w:ilvl="0" w:tplc="D9CAD330">
      <w:numFmt w:val="bullet"/>
      <w:lvlText w:val="□"/>
      <w:lvlJc w:val="left"/>
      <w:pPr>
        <w:ind w:left="50" w:hanging="212"/>
      </w:pPr>
      <w:rPr>
        <w:rFonts w:ascii="Calibri" w:eastAsia="Calibri" w:hAnsi="Calibri" w:cs="Calibri" w:hint="default"/>
        <w:b w:val="0"/>
        <w:bCs w:val="0"/>
        <w:i w:val="0"/>
        <w:iCs w:val="0"/>
        <w:spacing w:val="0"/>
        <w:w w:val="124"/>
        <w:sz w:val="22"/>
        <w:szCs w:val="22"/>
        <w:lang w:val="en-US" w:eastAsia="en-US" w:bidi="ar-SA"/>
      </w:rPr>
    </w:lvl>
    <w:lvl w:ilvl="1" w:tplc="569E5860">
      <w:numFmt w:val="bullet"/>
      <w:lvlText w:val="•"/>
      <w:lvlJc w:val="left"/>
      <w:pPr>
        <w:ind w:left="435" w:hanging="212"/>
      </w:pPr>
      <w:rPr>
        <w:rFonts w:hint="default"/>
        <w:lang w:val="en-US" w:eastAsia="en-US" w:bidi="ar-SA"/>
      </w:rPr>
    </w:lvl>
    <w:lvl w:ilvl="2" w:tplc="D1D8C5A6">
      <w:numFmt w:val="bullet"/>
      <w:lvlText w:val="•"/>
      <w:lvlJc w:val="left"/>
      <w:pPr>
        <w:ind w:left="810" w:hanging="212"/>
      </w:pPr>
      <w:rPr>
        <w:rFonts w:hint="default"/>
        <w:lang w:val="en-US" w:eastAsia="en-US" w:bidi="ar-SA"/>
      </w:rPr>
    </w:lvl>
    <w:lvl w:ilvl="3" w:tplc="1236122E">
      <w:numFmt w:val="bullet"/>
      <w:lvlText w:val="•"/>
      <w:lvlJc w:val="left"/>
      <w:pPr>
        <w:ind w:left="1185" w:hanging="212"/>
      </w:pPr>
      <w:rPr>
        <w:rFonts w:hint="default"/>
        <w:lang w:val="en-US" w:eastAsia="en-US" w:bidi="ar-SA"/>
      </w:rPr>
    </w:lvl>
    <w:lvl w:ilvl="4" w:tplc="B55C1FDA">
      <w:numFmt w:val="bullet"/>
      <w:lvlText w:val="•"/>
      <w:lvlJc w:val="left"/>
      <w:pPr>
        <w:ind w:left="1560" w:hanging="212"/>
      </w:pPr>
      <w:rPr>
        <w:rFonts w:hint="default"/>
        <w:lang w:val="en-US" w:eastAsia="en-US" w:bidi="ar-SA"/>
      </w:rPr>
    </w:lvl>
    <w:lvl w:ilvl="5" w:tplc="4F48D3F0">
      <w:numFmt w:val="bullet"/>
      <w:lvlText w:val="•"/>
      <w:lvlJc w:val="left"/>
      <w:pPr>
        <w:ind w:left="1935" w:hanging="212"/>
      </w:pPr>
      <w:rPr>
        <w:rFonts w:hint="default"/>
        <w:lang w:val="en-US" w:eastAsia="en-US" w:bidi="ar-SA"/>
      </w:rPr>
    </w:lvl>
    <w:lvl w:ilvl="6" w:tplc="1D489D00">
      <w:numFmt w:val="bullet"/>
      <w:lvlText w:val="•"/>
      <w:lvlJc w:val="left"/>
      <w:pPr>
        <w:ind w:left="2310" w:hanging="212"/>
      </w:pPr>
      <w:rPr>
        <w:rFonts w:hint="default"/>
        <w:lang w:val="en-US" w:eastAsia="en-US" w:bidi="ar-SA"/>
      </w:rPr>
    </w:lvl>
    <w:lvl w:ilvl="7" w:tplc="ADE83F2C">
      <w:numFmt w:val="bullet"/>
      <w:lvlText w:val="•"/>
      <w:lvlJc w:val="left"/>
      <w:pPr>
        <w:ind w:left="2685" w:hanging="212"/>
      </w:pPr>
      <w:rPr>
        <w:rFonts w:hint="default"/>
        <w:lang w:val="en-US" w:eastAsia="en-US" w:bidi="ar-SA"/>
      </w:rPr>
    </w:lvl>
    <w:lvl w:ilvl="8" w:tplc="CF80E406">
      <w:numFmt w:val="bullet"/>
      <w:lvlText w:val="•"/>
      <w:lvlJc w:val="left"/>
      <w:pPr>
        <w:ind w:left="3060" w:hanging="212"/>
      </w:pPr>
      <w:rPr>
        <w:rFonts w:hint="default"/>
        <w:lang w:val="en-US" w:eastAsia="en-US" w:bidi="ar-SA"/>
      </w:rPr>
    </w:lvl>
  </w:abstractNum>
  <w:abstractNum w:abstractNumId="36" w15:restartNumberingAfterBreak="0">
    <w:nsid w:val="6126415D"/>
    <w:multiLevelType w:val="hybridMultilevel"/>
    <w:tmpl w:val="BD40B0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14308AF"/>
    <w:multiLevelType w:val="hybridMultilevel"/>
    <w:tmpl w:val="B39863B2"/>
    <w:lvl w:ilvl="0" w:tplc="1218A70E">
      <w:numFmt w:val="bullet"/>
      <w:lvlText w:val="□"/>
      <w:lvlJc w:val="left"/>
      <w:pPr>
        <w:ind w:left="369" w:hanging="212"/>
      </w:pPr>
      <w:rPr>
        <w:rFonts w:ascii="Calibri" w:eastAsia="Calibri" w:hAnsi="Calibri" w:cs="Calibri" w:hint="default"/>
        <w:b w:val="0"/>
        <w:bCs w:val="0"/>
        <w:i w:val="0"/>
        <w:iCs w:val="0"/>
        <w:spacing w:val="0"/>
        <w:w w:val="124"/>
        <w:sz w:val="22"/>
        <w:szCs w:val="22"/>
        <w:lang w:val="en-US" w:eastAsia="en-US" w:bidi="ar-SA"/>
      </w:rPr>
    </w:lvl>
    <w:lvl w:ilvl="1" w:tplc="54745CB2">
      <w:numFmt w:val="bullet"/>
      <w:lvlText w:val="•"/>
      <w:lvlJc w:val="left"/>
      <w:pPr>
        <w:ind w:left="750" w:hanging="212"/>
      </w:pPr>
      <w:rPr>
        <w:rFonts w:hint="default"/>
        <w:lang w:val="en-US" w:eastAsia="en-US" w:bidi="ar-SA"/>
      </w:rPr>
    </w:lvl>
    <w:lvl w:ilvl="2" w:tplc="761EFDB8">
      <w:numFmt w:val="bullet"/>
      <w:lvlText w:val="•"/>
      <w:lvlJc w:val="left"/>
      <w:pPr>
        <w:ind w:left="1140" w:hanging="212"/>
      </w:pPr>
      <w:rPr>
        <w:rFonts w:hint="default"/>
        <w:lang w:val="en-US" w:eastAsia="en-US" w:bidi="ar-SA"/>
      </w:rPr>
    </w:lvl>
    <w:lvl w:ilvl="3" w:tplc="2E829490">
      <w:numFmt w:val="bullet"/>
      <w:lvlText w:val="•"/>
      <w:lvlJc w:val="left"/>
      <w:pPr>
        <w:ind w:left="1530" w:hanging="212"/>
      </w:pPr>
      <w:rPr>
        <w:rFonts w:hint="default"/>
        <w:lang w:val="en-US" w:eastAsia="en-US" w:bidi="ar-SA"/>
      </w:rPr>
    </w:lvl>
    <w:lvl w:ilvl="4" w:tplc="F426F080">
      <w:numFmt w:val="bullet"/>
      <w:lvlText w:val="•"/>
      <w:lvlJc w:val="left"/>
      <w:pPr>
        <w:ind w:left="1920" w:hanging="212"/>
      </w:pPr>
      <w:rPr>
        <w:rFonts w:hint="default"/>
        <w:lang w:val="en-US" w:eastAsia="en-US" w:bidi="ar-SA"/>
      </w:rPr>
    </w:lvl>
    <w:lvl w:ilvl="5" w:tplc="0C94D2EE">
      <w:numFmt w:val="bullet"/>
      <w:lvlText w:val="•"/>
      <w:lvlJc w:val="left"/>
      <w:pPr>
        <w:ind w:left="2310" w:hanging="212"/>
      </w:pPr>
      <w:rPr>
        <w:rFonts w:hint="default"/>
        <w:lang w:val="en-US" w:eastAsia="en-US" w:bidi="ar-SA"/>
      </w:rPr>
    </w:lvl>
    <w:lvl w:ilvl="6" w:tplc="69CAEE1C">
      <w:numFmt w:val="bullet"/>
      <w:lvlText w:val="•"/>
      <w:lvlJc w:val="left"/>
      <w:pPr>
        <w:ind w:left="2700" w:hanging="212"/>
      </w:pPr>
      <w:rPr>
        <w:rFonts w:hint="default"/>
        <w:lang w:val="en-US" w:eastAsia="en-US" w:bidi="ar-SA"/>
      </w:rPr>
    </w:lvl>
    <w:lvl w:ilvl="7" w:tplc="3F0C2E10">
      <w:numFmt w:val="bullet"/>
      <w:lvlText w:val="•"/>
      <w:lvlJc w:val="left"/>
      <w:pPr>
        <w:ind w:left="3090" w:hanging="212"/>
      </w:pPr>
      <w:rPr>
        <w:rFonts w:hint="default"/>
        <w:lang w:val="en-US" w:eastAsia="en-US" w:bidi="ar-SA"/>
      </w:rPr>
    </w:lvl>
    <w:lvl w:ilvl="8" w:tplc="87B498B8">
      <w:numFmt w:val="bullet"/>
      <w:lvlText w:val="•"/>
      <w:lvlJc w:val="left"/>
      <w:pPr>
        <w:ind w:left="3480" w:hanging="212"/>
      </w:pPr>
      <w:rPr>
        <w:rFonts w:hint="default"/>
        <w:lang w:val="en-US" w:eastAsia="en-US" w:bidi="ar-SA"/>
      </w:rPr>
    </w:lvl>
  </w:abstractNum>
  <w:abstractNum w:abstractNumId="38" w15:restartNumberingAfterBreak="0">
    <w:nsid w:val="630B6802"/>
    <w:multiLevelType w:val="hybridMultilevel"/>
    <w:tmpl w:val="BA888CE8"/>
    <w:lvl w:ilvl="0" w:tplc="39108EA2">
      <w:numFmt w:val="bullet"/>
      <w:lvlText w:val="□"/>
      <w:lvlJc w:val="left"/>
      <w:pPr>
        <w:ind w:left="1031" w:hanging="212"/>
      </w:pPr>
      <w:rPr>
        <w:rFonts w:ascii="Calibri" w:eastAsia="Calibri" w:hAnsi="Calibri" w:cs="Calibri" w:hint="default"/>
        <w:b w:val="0"/>
        <w:bCs w:val="0"/>
        <w:i w:val="0"/>
        <w:iCs w:val="0"/>
        <w:spacing w:val="0"/>
        <w:w w:val="124"/>
        <w:sz w:val="22"/>
        <w:szCs w:val="22"/>
        <w:lang w:val="en-US" w:eastAsia="en-US" w:bidi="ar-SA"/>
      </w:rPr>
    </w:lvl>
    <w:lvl w:ilvl="1" w:tplc="63B447BC">
      <w:numFmt w:val="bullet"/>
      <w:lvlText w:val="•"/>
      <w:lvlJc w:val="left"/>
      <w:pPr>
        <w:ind w:left="1924" w:hanging="212"/>
      </w:pPr>
      <w:rPr>
        <w:rFonts w:hint="default"/>
        <w:lang w:val="en-US" w:eastAsia="en-US" w:bidi="ar-SA"/>
      </w:rPr>
    </w:lvl>
    <w:lvl w:ilvl="2" w:tplc="5B9C02D8">
      <w:numFmt w:val="bullet"/>
      <w:lvlText w:val="•"/>
      <w:lvlJc w:val="left"/>
      <w:pPr>
        <w:ind w:left="2808" w:hanging="212"/>
      </w:pPr>
      <w:rPr>
        <w:rFonts w:hint="default"/>
        <w:lang w:val="en-US" w:eastAsia="en-US" w:bidi="ar-SA"/>
      </w:rPr>
    </w:lvl>
    <w:lvl w:ilvl="3" w:tplc="7F0A37E2">
      <w:numFmt w:val="bullet"/>
      <w:lvlText w:val="•"/>
      <w:lvlJc w:val="left"/>
      <w:pPr>
        <w:ind w:left="3692" w:hanging="212"/>
      </w:pPr>
      <w:rPr>
        <w:rFonts w:hint="default"/>
        <w:lang w:val="en-US" w:eastAsia="en-US" w:bidi="ar-SA"/>
      </w:rPr>
    </w:lvl>
    <w:lvl w:ilvl="4" w:tplc="37485056">
      <w:numFmt w:val="bullet"/>
      <w:lvlText w:val="•"/>
      <w:lvlJc w:val="left"/>
      <w:pPr>
        <w:ind w:left="4576" w:hanging="212"/>
      </w:pPr>
      <w:rPr>
        <w:rFonts w:hint="default"/>
        <w:lang w:val="en-US" w:eastAsia="en-US" w:bidi="ar-SA"/>
      </w:rPr>
    </w:lvl>
    <w:lvl w:ilvl="5" w:tplc="7D301E3A">
      <w:numFmt w:val="bullet"/>
      <w:lvlText w:val="•"/>
      <w:lvlJc w:val="left"/>
      <w:pPr>
        <w:ind w:left="5460" w:hanging="212"/>
      </w:pPr>
      <w:rPr>
        <w:rFonts w:hint="default"/>
        <w:lang w:val="en-US" w:eastAsia="en-US" w:bidi="ar-SA"/>
      </w:rPr>
    </w:lvl>
    <w:lvl w:ilvl="6" w:tplc="189ED482">
      <w:numFmt w:val="bullet"/>
      <w:lvlText w:val="•"/>
      <w:lvlJc w:val="left"/>
      <w:pPr>
        <w:ind w:left="6344" w:hanging="212"/>
      </w:pPr>
      <w:rPr>
        <w:rFonts w:hint="default"/>
        <w:lang w:val="en-US" w:eastAsia="en-US" w:bidi="ar-SA"/>
      </w:rPr>
    </w:lvl>
    <w:lvl w:ilvl="7" w:tplc="336AF132">
      <w:numFmt w:val="bullet"/>
      <w:lvlText w:val="•"/>
      <w:lvlJc w:val="left"/>
      <w:pPr>
        <w:ind w:left="7228" w:hanging="212"/>
      </w:pPr>
      <w:rPr>
        <w:rFonts w:hint="default"/>
        <w:lang w:val="en-US" w:eastAsia="en-US" w:bidi="ar-SA"/>
      </w:rPr>
    </w:lvl>
    <w:lvl w:ilvl="8" w:tplc="D604F302">
      <w:numFmt w:val="bullet"/>
      <w:lvlText w:val="•"/>
      <w:lvlJc w:val="left"/>
      <w:pPr>
        <w:ind w:left="8112" w:hanging="212"/>
      </w:pPr>
      <w:rPr>
        <w:rFonts w:hint="default"/>
        <w:lang w:val="en-US" w:eastAsia="en-US" w:bidi="ar-SA"/>
      </w:rPr>
    </w:lvl>
  </w:abstractNum>
  <w:abstractNum w:abstractNumId="39" w15:restartNumberingAfterBreak="0">
    <w:nsid w:val="64586167"/>
    <w:multiLevelType w:val="hybridMultilevel"/>
    <w:tmpl w:val="E6840522"/>
    <w:lvl w:ilvl="0" w:tplc="4DFE5984">
      <w:numFmt w:val="bullet"/>
      <w:lvlText w:val="□"/>
      <w:lvlJc w:val="left"/>
      <w:pPr>
        <w:ind w:left="261" w:hanging="212"/>
      </w:pPr>
      <w:rPr>
        <w:rFonts w:ascii="Calibri" w:eastAsia="Calibri" w:hAnsi="Calibri" w:cs="Calibri" w:hint="default"/>
        <w:b w:val="0"/>
        <w:bCs w:val="0"/>
        <w:i w:val="0"/>
        <w:iCs w:val="0"/>
        <w:spacing w:val="0"/>
        <w:w w:val="124"/>
        <w:sz w:val="22"/>
        <w:szCs w:val="22"/>
        <w:lang w:val="en-US" w:eastAsia="en-US" w:bidi="ar-SA"/>
      </w:rPr>
    </w:lvl>
    <w:lvl w:ilvl="1" w:tplc="A15A86F2">
      <w:numFmt w:val="bullet"/>
      <w:lvlText w:val="•"/>
      <w:lvlJc w:val="left"/>
      <w:pPr>
        <w:ind w:left="656" w:hanging="212"/>
      </w:pPr>
      <w:rPr>
        <w:rFonts w:hint="default"/>
        <w:lang w:val="en-US" w:eastAsia="en-US" w:bidi="ar-SA"/>
      </w:rPr>
    </w:lvl>
    <w:lvl w:ilvl="2" w:tplc="6966EA4A">
      <w:numFmt w:val="bullet"/>
      <w:lvlText w:val="•"/>
      <w:lvlJc w:val="left"/>
      <w:pPr>
        <w:ind w:left="1052" w:hanging="212"/>
      </w:pPr>
      <w:rPr>
        <w:rFonts w:hint="default"/>
        <w:lang w:val="en-US" w:eastAsia="en-US" w:bidi="ar-SA"/>
      </w:rPr>
    </w:lvl>
    <w:lvl w:ilvl="3" w:tplc="9FF065CC">
      <w:numFmt w:val="bullet"/>
      <w:lvlText w:val="•"/>
      <w:lvlJc w:val="left"/>
      <w:pPr>
        <w:ind w:left="1448" w:hanging="212"/>
      </w:pPr>
      <w:rPr>
        <w:rFonts w:hint="default"/>
        <w:lang w:val="en-US" w:eastAsia="en-US" w:bidi="ar-SA"/>
      </w:rPr>
    </w:lvl>
    <w:lvl w:ilvl="4" w:tplc="B900B674">
      <w:numFmt w:val="bullet"/>
      <w:lvlText w:val="•"/>
      <w:lvlJc w:val="left"/>
      <w:pPr>
        <w:ind w:left="1844" w:hanging="212"/>
      </w:pPr>
      <w:rPr>
        <w:rFonts w:hint="default"/>
        <w:lang w:val="en-US" w:eastAsia="en-US" w:bidi="ar-SA"/>
      </w:rPr>
    </w:lvl>
    <w:lvl w:ilvl="5" w:tplc="194834B8">
      <w:numFmt w:val="bullet"/>
      <w:lvlText w:val="•"/>
      <w:lvlJc w:val="left"/>
      <w:pPr>
        <w:ind w:left="2241" w:hanging="212"/>
      </w:pPr>
      <w:rPr>
        <w:rFonts w:hint="default"/>
        <w:lang w:val="en-US" w:eastAsia="en-US" w:bidi="ar-SA"/>
      </w:rPr>
    </w:lvl>
    <w:lvl w:ilvl="6" w:tplc="C6D45828">
      <w:numFmt w:val="bullet"/>
      <w:lvlText w:val="•"/>
      <w:lvlJc w:val="left"/>
      <w:pPr>
        <w:ind w:left="2637" w:hanging="212"/>
      </w:pPr>
      <w:rPr>
        <w:rFonts w:hint="default"/>
        <w:lang w:val="en-US" w:eastAsia="en-US" w:bidi="ar-SA"/>
      </w:rPr>
    </w:lvl>
    <w:lvl w:ilvl="7" w:tplc="5454958A">
      <w:numFmt w:val="bullet"/>
      <w:lvlText w:val="•"/>
      <w:lvlJc w:val="left"/>
      <w:pPr>
        <w:ind w:left="3033" w:hanging="212"/>
      </w:pPr>
      <w:rPr>
        <w:rFonts w:hint="default"/>
        <w:lang w:val="en-US" w:eastAsia="en-US" w:bidi="ar-SA"/>
      </w:rPr>
    </w:lvl>
    <w:lvl w:ilvl="8" w:tplc="378072E2">
      <w:numFmt w:val="bullet"/>
      <w:lvlText w:val="•"/>
      <w:lvlJc w:val="left"/>
      <w:pPr>
        <w:ind w:left="3429" w:hanging="212"/>
      </w:pPr>
      <w:rPr>
        <w:rFonts w:hint="default"/>
        <w:lang w:val="en-US" w:eastAsia="en-US" w:bidi="ar-SA"/>
      </w:rPr>
    </w:lvl>
  </w:abstractNum>
  <w:abstractNum w:abstractNumId="40" w15:restartNumberingAfterBreak="0">
    <w:nsid w:val="65065D44"/>
    <w:multiLevelType w:val="hybridMultilevel"/>
    <w:tmpl w:val="94DC37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65D1549A"/>
    <w:multiLevelType w:val="hybridMultilevel"/>
    <w:tmpl w:val="DB40B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60228BC"/>
    <w:multiLevelType w:val="hybridMultilevel"/>
    <w:tmpl w:val="92E24C16"/>
    <w:lvl w:ilvl="0" w:tplc="4BB829C6">
      <w:start w:val="1"/>
      <w:numFmt w:val="decimal"/>
      <w:lvlText w:val="%1)"/>
      <w:lvlJc w:val="left"/>
      <w:pPr>
        <w:ind w:left="720" w:hanging="720"/>
      </w:pPr>
      <w:rPr>
        <w:rFonts w:hint="default"/>
        <w:b w:val="0"/>
        <w:bCs/>
      </w:rPr>
    </w:lvl>
    <w:lvl w:ilvl="1" w:tplc="04090019" w:tentative="1">
      <w:start w:val="1"/>
      <w:numFmt w:val="lowerLetter"/>
      <w:lvlText w:val="%2."/>
      <w:lvlJc w:val="left"/>
      <w:pPr>
        <w:ind w:left="5220" w:hanging="360"/>
      </w:pPr>
    </w:lvl>
    <w:lvl w:ilvl="2" w:tplc="0409001B" w:tentative="1">
      <w:start w:val="1"/>
      <w:numFmt w:val="lowerRoman"/>
      <w:lvlText w:val="%3."/>
      <w:lvlJc w:val="right"/>
      <w:pPr>
        <w:ind w:left="5940" w:hanging="180"/>
      </w:pPr>
    </w:lvl>
    <w:lvl w:ilvl="3" w:tplc="0409000F" w:tentative="1">
      <w:start w:val="1"/>
      <w:numFmt w:val="decimal"/>
      <w:lvlText w:val="%4."/>
      <w:lvlJc w:val="left"/>
      <w:pPr>
        <w:ind w:left="6660" w:hanging="360"/>
      </w:pPr>
    </w:lvl>
    <w:lvl w:ilvl="4" w:tplc="04090019" w:tentative="1">
      <w:start w:val="1"/>
      <w:numFmt w:val="lowerLetter"/>
      <w:lvlText w:val="%5."/>
      <w:lvlJc w:val="left"/>
      <w:pPr>
        <w:ind w:left="7380" w:hanging="360"/>
      </w:pPr>
    </w:lvl>
    <w:lvl w:ilvl="5" w:tplc="0409001B" w:tentative="1">
      <w:start w:val="1"/>
      <w:numFmt w:val="lowerRoman"/>
      <w:lvlText w:val="%6."/>
      <w:lvlJc w:val="right"/>
      <w:pPr>
        <w:ind w:left="8100" w:hanging="180"/>
      </w:pPr>
    </w:lvl>
    <w:lvl w:ilvl="6" w:tplc="0409000F" w:tentative="1">
      <w:start w:val="1"/>
      <w:numFmt w:val="decimal"/>
      <w:lvlText w:val="%7."/>
      <w:lvlJc w:val="left"/>
      <w:pPr>
        <w:ind w:left="8820" w:hanging="360"/>
      </w:pPr>
    </w:lvl>
    <w:lvl w:ilvl="7" w:tplc="04090019" w:tentative="1">
      <w:start w:val="1"/>
      <w:numFmt w:val="lowerLetter"/>
      <w:lvlText w:val="%8."/>
      <w:lvlJc w:val="left"/>
      <w:pPr>
        <w:ind w:left="9540" w:hanging="360"/>
      </w:pPr>
    </w:lvl>
    <w:lvl w:ilvl="8" w:tplc="0409001B" w:tentative="1">
      <w:start w:val="1"/>
      <w:numFmt w:val="lowerRoman"/>
      <w:lvlText w:val="%9."/>
      <w:lvlJc w:val="right"/>
      <w:pPr>
        <w:ind w:left="10260" w:hanging="180"/>
      </w:pPr>
    </w:lvl>
  </w:abstractNum>
  <w:abstractNum w:abstractNumId="43" w15:restartNumberingAfterBreak="0">
    <w:nsid w:val="70F82E53"/>
    <w:multiLevelType w:val="hybridMultilevel"/>
    <w:tmpl w:val="BC72DF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1EE74C9"/>
    <w:multiLevelType w:val="hybridMultilevel"/>
    <w:tmpl w:val="4E384C0C"/>
    <w:lvl w:ilvl="0" w:tplc="F6129ACA">
      <w:start w:val="1"/>
      <w:numFmt w:val="decimal"/>
      <w:lvlText w:val="%1."/>
      <w:lvlJc w:val="left"/>
      <w:pPr>
        <w:ind w:left="820" w:hanging="360"/>
      </w:pPr>
      <w:rPr>
        <w:rFonts w:ascii="Calibri" w:eastAsia="Calibri" w:hAnsi="Calibri" w:cs="Calibri" w:hint="default"/>
        <w:b w:val="0"/>
        <w:bCs w:val="0"/>
        <w:i w:val="0"/>
        <w:iCs w:val="0"/>
        <w:spacing w:val="-1"/>
        <w:w w:val="108"/>
        <w:sz w:val="22"/>
        <w:szCs w:val="22"/>
        <w:lang w:val="en-US" w:eastAsia="en-US" w:bidi="ar-SA"/>
      </w:rPr>
    </w:lvl>
    <w:lvl w:ilvl="1" w:tplc="A9941AA0">
      <w:numFmt w:val="bullet"/>
      <w:lvlText w:val="□"/>
      <w:lvlJc w:val="left"/>
      <w:pPr>
        <w:ind w:left="1139" w:hanging="212"/>
      </w:pPr>
      <w:rPr>
        <w:rFonts w:ascii="Calibri" w:eastAsia="Calibri" w:hAnsi="Calibri" w:cs="Calibri" w:hint="default"/>
        <w:b w:val="0"/>
        <w:bCs w:val="0"/>
        <w:i w:val="0"/>
        <w:iCs w:val="0"/>
        <w:spacing w:val="0"/>
        <w:w w:val="124"/>
        <w:sz w:val="22"/>
        <w:szCs w:val="22"/>
        <w:lang w:val="en-US" w:eastAsia="en-US" w:bidi="ar-SA"/>
      </w:rPr>
    </w:lvl>
    <w:lvl w:ilvl="2" w:tplc="C2442BB0">
      <w:numFmt w:val="bullet"/>
      <w:lvlText w:val="•"/>
      <w:lvlJc w:val="left"/>
      <w:pPr>
        <w:ind w:left="2111" w:hanging="212"/>
      </w:pPr>
      <w:rPr>
        <w:rFonts w:hint="default"/>
        <w:lang w:val="en-US" w:eastAsia="en-US" w:bidi="ar-SA"/>
      </w:rPr>
    </w:lvl>
    <w:lvl w:ilvl="3" w:tplc="518A8584">
      <w:numFmt w:val="bullet"/>
      <w:lvlText w:val="•"/>
      <w:lvlJc w:val="left"/>
      <w:pPr>
        <w:ind w:left="3082" w:hanging="212"/>
      </w:pPr>
      <w:rPr>
        <w:rFonts w:hint="default"/>
        <w:lang w:val="en-US" w:eastAsia="en-US" w:bidi="ar-SA"/>
      </w:rPr>
    </w:lvl>
    <w:lvl w:ilvl="4" w:tplc="C292CCDE">
      <w:numFmt w:val="bullet"/>
      <w:lvlText w:val="•"/>
      <w:lvlJc w:val="left"/>
      <w:pPr>
        <w:ind w:left="4053" w:hanging="212"/>
      </w:pPr>
      <w:rPr>
        <w:rFonts w:hint="default"/>
        <w:lang w:val="en-US" w:eastAsia="en-US" w:bidi="ar-SA"/>
      </w:rPr>
    </w:lvl>
    <w:lvl w:ilvl="5" w:tplc="DFD0E02C">
      <w:numFmt w:val="bullet"/>
      <w:lvlText w:val="•"/>
      <w:lvlJc w:val="left"/>
      <w:pPr>
        <w:ind w:left="5024" w:hanging="212"/>
      </w:pPr>
      <w:rPr>
        <w:rFonts w:hint="default"/>
        <w:lang w:val="en-US" w:eastAsia="en-US" w:bidi="ar-SA"/>
      </w:rPr>
    </w:lvl>
    <w:lvl w:ilvl="6" w:tplc="93D49706">
      <w:numFmt w:val="bullet"/>
      <w:lvlText w:val="•"/>
      <w:lvlJc w:val="left"/>
      <w:pPr>
        <w:ind w:left="5995" w:hanging="212"/>
      </w:pPr>
      <w:rPr>
        <w:rFonts w:hint="default"/>
        <w:lang w:val="en-US" w:eastAsia="en-US" w:bidi="ar-SA"/>
      </w:rPr>
    </w:lvl>
    <w:lvl w:ilvl="7" w:tplc="59EE7EB2">
      <w:numFmt w:val="bullet"/>
      <w:lvlText w:val="•"/>
      <w:lvlJc w:val="left"/>
      <w:pPr>
        <w:ind w:left="6966" w:hanging="212"/>
      </w:pPr>
      <w:rPr>
        <w:rFonts w:hint="default"/>
        <w:lang w:val="en-US" w:eastAsia="en-US" w:bidi="ar-SA"/>
      </w:rPr>
    </w:lvl>
    <w:lvl w:ilvl="8" w:tplc="17FC9374">
      <w:numFmt w:val="bullet"/>
      <w:lvlText w:val="•"/>
      <w:lvlJc w:val="left"/>
      <w:pPr>
        <w:ind w:left="7937" w:hanging="212"/>
      </w:pPr>
      <w:rPr>
        <w:rFonts w:hint="default"/>
        <w:lang w:val="en-US" w:eastAsia="en-US" w:bidi="ar-SA"/>
      </w:rPr>
    </w:lvl>
  </w:abstractNum>
  <w:abstractNum w:abstractNumId="45" w15:restartNumberingAfterBreak="0">
    <w:nsid w:val="73027416"/>
    <w:multiLevelType w:val="hybridMultilevel"/>
    <w:tmpl w:val="5E0C6E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4652A59"/>
    <w:multiLevelType w:val="hybridMultilevel"/>
    <w:tmpl w:val="C380BE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5296508"/>
    <w:multiLevelType w:val="hybridMultilevel"/>
    <w:tmpl w:val="7E260C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5EA5116"/>
    <w:multiLevelType w:val="hybridMultilevel"/>
    <w:tmpl w:val="F4A609E2"/>
    <w:lvl w:ilvl="0" w:tplc="84FE96A8">
      <w:start w:val="1"/>
      <w:numFmt w:val="decimal"/>
      <w:lvlText w:val="%1."/>
      <w:lvlJc w:val="left"/>
      <w:pPr>
        <w:ind w:left="820" w:hanging="360"/>
      </w:pPr>
      <w:rPr>
        <w:rFonts w:ascii="Calibri" w:eastAsia="Calibri" w:hAnsi="Calibri" w:cs="Calibri" w:hint="default"/>
        <w:b w:val="0"/>
        <w:bCs w:val="0"/>
        <w:i w:val="0"/>
        <w:iCs w:val="0"/>
        <w:spacing w:val="-1"/>
        <w:w w:val="108"/>
        <w:sz w:val="22"/>
        <w:szCs w:val="22"/>
        <w:lang w:val="en-US" w:eastAsia="en-US" w:bidi="ar-SA"/>
      </w:rPr>
    </w:lvl>
    <w:lvl w:ilvl="1" w:tplc="4768BBBC">
      <w:numFmt w:val="bullet"/>
      <w:lvlText w:val="□"/>
      <w:lvlJc w:val="left"/>
      <w:pPr>
        <w:ind w:left="1031" w:hanging="212"/>
      </w:pPr>
      <w:rPr>
        <w:rFonts w:ascii="Calibri" w:eastAsia="Calibri" w:hAnsi="Calibri" w:cs="Calibri" w:hint="default"/>
        <w:b w:val="0"/>
        <w:bCs w:val="0"/>
        <w:i w:val="0"/>
        <w:iCs w:val="0"/>
        <w:spacing w:val="0"/>
        <w:w w:val="124"/>
        <w:sz w:val="22"/>
        <w:szCs w:val="22"/>
        <w:lang w:val="en-US" w:eastAsia="en-US" w:bidi="ar-SA"/>
      </w:rPr>
    </w:lvl>
    <w:lvl w:ilvl="2" w:tplc="C6B45D18">
      <w:numFmt w:val="bullet"/>
      <w:lvlText w:val="•"/>
      <w:lvlJc w:val="left"/>
      <w:pPr>
        <w:ind w:left="2022" w:hanging="212"/>
      </w:pPr>
      <w:rPr>
        <w:rFonts w:hint="default"/>
        <w:lang w:val="en-US" w:eastAsia="en-US" w:bidi="ar-SA"/>
      </w:rPr>
    </w:lvl>
    <w:lvl w:ilvl="3" w:tplc="D9FAC8A0">
      <w:numFmt w:val="bullet"/>
      <w:lvlText w:val="•"/>
      <w:lvlJc w:val="left"/>
      <w:pPr>
        <w:ind w:left="3004" w:hanging="212"/>
      </w:pPr>
      <w:rPr>
        <w:rFonts w:hint="default"/>
        <w:lang w:val="en-US" w:eastAsia="en-US" w:bidi="ar-SA"/>
      </w:rPr>
    </w:lvl>
    <w:lvl w:ilvl="4" w:tplc="4EAC7DFC">
      <w:numFmt w:val="bullet"/>
      <w:lvlText w:val="•"/>
      <w:lvlJc w:val="left"/>
      <w:pPr>
        <w:ind w:left="3986" w:hanging="212"/>
      </w:pPr>
      <w:rPr>
        <w:rFonts w:hint="default"/>
        <w:lang w:val="en-US" w:eastAsia="en-US" w:bidi="ar-SA"/>
      </w:rPr>
    </w:lvl>
    <w:lvl w:ilvl="5" w:tplc="A1ACBFDC">
      <w:numFmt w:val="bullet"/>
      <w:lvlText w:val="•"/>
      <w:lvlJc w:val="left"/>
      <w:pPr>
        <w:ind w:left="4968" w:hanging="212"/>
      </w:pPr>
      <w:rPr>
        <w:rFonts w:hint="default"/>
        <w:lang w:val="en-US" w:eastAsia="en-US" w:bidi="ar-SA"/>
      </w:rPr>
    </w:lvl>
    <w:lvl w:ilvl="6" w:tplc="EB5E281C">
      <w:numFmt w:val="bullet"/>
      <w:lvlText w:val="•"/>
      <w:lvlJc w:val="left"/>
      <w:pPr>
        <w:ind w:left="5951" w:hanging="212"/>
      </w:pPr>
      <w:rPr>
        <w:rFonts w:hint="default"/>
        <w:lang w:val="en-US" w:eastAsia="en-US" w:bidi="ar-SA"/>
      </w:rPr>
    </w:lvl>
    <w:lvl w:ilvl="7" w:tplc="34E0C568">
      <w:numFmt w:val="bullet"/>
      <w:lvlText w:val="•"/>
      <w:lvlJc w:val="left"/>
      <w:pPr>
        <w:ind w:left="6933" w:hanging="212"/>
      </w:pPr>
      <w:rPr>
        <w:rFonts w:hint="default"/>
        <w:lang w:val="en-US" w:eastAsia="en-US" w:bidi="ar-SA"/>
      </w:rPr>
    </w:lvl>
    <w:lvl w:ilvl="8" w:tplc="AE8EF2C0">
      <w:numFmt w:val="bullet"/>
      <w:lvlText w:val="•"/>
      <w:lvlJc w:val="left"/>
      <w:pPr>
        <w:ind w:left="7915" w:hanging="212"/>
      </w:pPr>
      <w:rPr>
        <w:rFonts w:hint="default"/>
        <w:lang w:val="en-US" w:eastAsia="en-US" w:bidi="ar-SA"/>
      </w:rPr>
    </w:lvl>
  </w:abstractNum>
  <w:abstractNum w:abstractNumId="49" w15:restartNumberingAfterBreak="0">
    <w:nsid w:val="762D77FA"/>
    <w:multiLevelType w:val="hybridMultilevel"/>
    <w:tmpl w:val="037615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7024A06"/>
    <w:multiLevelType w:val="hybridMultilevel"/>
    <w:tmpl w:val="20142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82E53CB"/>
    <w:multiLevelType w:val="hybridMultilevel"/>
    <w:tmpl w:val="A80444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E6A6FC4"/>
    <w:multiLevelType w:val="hybridMultilevel"/>
    <w:tmpl w:val="FBA22F70"/>
    <w:lvl w:ilvl="0" w:tplc="3E665A30">
      <w:numFmt w:val="bullet"/>
      <w:lvlText w:val="□"/>
      <w:lvlJc w:val="left"/>
      <w:pPr>
        <w:ind w:left="261" w:hanging="212"/>
      </w:pPr>
      <w:rPr>
        <w:rFonts w:ascii="Calibri" w:eastAsia="Calibri" w:hAnsi="Calibri" w:cs="Calibri" w:hint="default"/>
        <w:b w:val="0"/>
        <w:bCs w:val="0"/>
        <w:i w:val="0"/>
        <w:iCs w:val="0"/>
        <w:spacing w:val="0"/>
        <w:w w:val="124"/>
        <w:sz w:val="22"/>
        <w:szCs w:val="22"/>
        <w:lang w:val="en-US" w:eastAsia="en-US" w:bidi="ar-SA"/>
      </w:rPr>
    </w:lvl>
    <w:lvl w:ilvl="1" w:tplc="545CB7CE">
      <w:numFmt w:val="bullet"/>
      <w:lvlText w:val="•"/>
      <w:lvlJc w:val="left"/>
      <w:pPr>
        <w:ind w:left="656" w:hanging="212"/>
      </w:pPr>
      <w:rPr>
        <w:rFonts w:hint="default"/>
        <w:lang w:val="en-US" w:eastAsia="en-US" w:bidi="ar-SA"/>
      </w:rPr>
    </w:lvl>
    <w:lvl w:ilvl="2" w:tplc="0FE633BA">
      <w:numFmt w:val="bullet"/>
      <w:lvlText w:val="•"/>
      <w:lvlJc w:val="left"/>
      <w:pPr>
        <w:ind w:left="1052" w:hanging="212"/>
      </w:pPr>
      <w:rPr>
        <w:rFonts w:hint="default"/>
        <w:lang w:val="en-US" w:eastAsia="en-US" w:bidi="ar-SA"/>
      </w:rPr>
    </w:lvl>
    <w:lvl w:ilvl="3" w:tplc="F18E64BC">
      <w:numFmt w:val="bullet"/>
      <w:lvlText w:val="•"/>
      <w:lvlJc w:val="left"/>
      <w:pPr>
        <w:ind w:left="1448" w:hanging="212"/>
      </w:pPr>
      <w:rPr>
        <w:rFonts w:hint="default"/>
        <w:lang w:val="en-US" w:eastAsia="en-US" w:bidi="ar-SA"/>
      </w:rPr>
    </w:lvl>
    <w:lvl w:ilvl="4" w:tplc="D4EE5606">
      <w:numFmt w:val="bullet"/>
      <w:lvlText w:val="•"/>
      <w:lvlJc w:val="left"/>
      <w:pPr>
        <w:ind w:left="1844" w:hanging="212"/>
      </w:pPr>
      <w:rPr>
        <w:rFonts w:hint="default"/>
        <w:lang w:val="en-US" w:eastAsia="en-US" w:bidi="ar-SA"/>
      </w:rPr>
    </w:lvl>
    <w:lvl w:ilvl="5" w:tplc="76BA1792">
      <w:numFmt w:val="bullet"/>
      <w:lvlText w:val="•"/>
      <w:lvlJc w:val="left"/>
      <w:pPr>
        <w:ind w:left="2241" w:hanging="212"/>
      </w:pPr>
      <w:rPr>
        <w:rFonts w:hint="default"/>
        <w:lang w:val="en-US" w:eastAsia="en-US" w:bidi="ar-SA"/>
      </w:rPr>
    </w:lvl>
    <w:lvl w:ilvl="6" w:tplc="A852ED30">
      <w:numFmt w:val="bullet"/>
      <w:lvlText w:val="•"/>
      <w:lvlJc w:val="left"/>
      <w:pPr>
        <w:ind w:left="2637" w:hanging="212"/>
      </w:pPr>
      <w:rPr>
        <w:rFonts w:hint="default"/>
        <w:lang w:val="en-US" w:eastAsia="en-US" w:bidi="ar-SA"/>
      </w:rPr>
    </w:lvl>
    <w:lvl w:ilvl="7" w:tplc="F7F29878">
      <w:numFmt w:val="bullet"/>
      <w:lvlText w:val="•"/>
      <w:lvlJc w:val="left"/>
      <w:pPr>
        <w:ind w:left="3033" w:hanging="212"/>
      </w:pPr>
      <w:rPr>
        <w:rFonts w:hint="default"/>
        <w:lang w:val="en-US" w:eastAsia="en-US" w:bidi="ar-SA"/>
      </w:rPr>
    </w:lvl>
    <w:lvl w:ilvl="8" w:tplc="B770D560">
      <w:numFmt w:val="bullet"/>
      <w:lvlText w:val="•"/>
      <w:lvlJc w:val="left"/>
      <w:pPr>
        <w:ind w:left="3429" w:hanging="212"/>
      </w:pPr>
      <w:rPr>
        <w:rFonts w:hint="default"/>
        <w:lang w:val="en-US" w:eastAsia="en-US" w:bidi="ar-SA"/>
      </w:rPr>
    </w:lvl>
  </w:abstractNum>
  <w:abstractNum w:abstractNumId="53" w15:restartNumberingAfterBreak="0">
    <w:nsid w:val="7F860B3F"/>
    <w:multiLevelType w:val="hybridMultilevel"/>
    <w:tmpl w:val="74685A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09566243">
    <w:abstractNumId w:val="5"/>
  </w:num>
  <w:num w:numId="2" w16cid:durableId="1773822111">
    <w:abstractNumId w:val="27"/>
  </w:num>
  <w:num w:numId="3" w16cid:durableId="1103379121">
    <w:abstractNumId w:val="26"/>
  </w:num>
  <w:num w:numId="4" w16cid:durableId="597561419">
    <w:abstractNumId w:val="42"/>
  </w:num>
  <w:num w:numId="5" w16cid:durableId="559368753">
    <w:abstractNumId w:val="14"/>
  </w:num>
  <w:num w:numId="6" w16cid:durableId="1556813394">
    <w:abstractNumId w:val="45"/>
  </w:num>
  <w:num w:numId="7" w16cid:durableId="1002662403">
    <w:abstractNumId w:val="21"/>
  </w:num>
  <w:num w:numId="8" w16cid:durableId="203912703">
    <w:abstractNumId w:val="50"/>
  </w:num>
  <w:num w:numId="9" w16cid:durableId="913928809">
    <w:abstractNumId w:val="2"/>
  </w:num>
  <w:num w:numId="10" w16cid:durableId="1364094309">
    <w:abstractNumId w:val="0"/>
  </w:num>
  <w:num w:numId="11" w16cid:durableId="506335512">
    <w:abstractNumId w:val="49"/>
  </w:num>
  <w:num w:numId="12" w16cid:durableId="1445227266">
    <w:abstractNumId w:val="1"/>
  </w:num>
  <w:num w:numId="13" w16cid:durableId="1146241906">
    <w:abstractNumId w:val="20"/>
  </w:num>
  <w:num w:numId="14" w16cid:durableId="17394016">
    <w:abstractNumId w:val="41"/>
  </w:num>
  <w:num w:numId="15" w16cid:durableId="185027978">
    <w:abstractNumId w:val="40"/>
  </w:num>
  <w:num w:numId="16" w16cid:durableId="1868442819">
    <w:abstractNumId w:val="51"/>
  </w:num>
  <w:num w:numId="17" w16cid:durableId="580213942">
    <w:abstractNumId w:val="23"/>
  </w:num>
  <w:num w:numId="18" w16cid:durableId="772894084">
    <w:abstractNumId w:val="3"/>
  </w:num>
  <w:num w:numId="19" w16cid:durableId="1913197737">
    <w:abstractNumId w:val="24"/>
  </w:num>
  <w:num w:numId="20" w16cid:durableId="890193755">
    <w:abstractNumId w:val="48"/>
  </w:num>
  <w:num w:numId="21" w16cid:durableId="613705986">
    <w:abstractNumId w:val="19"/>
  </w:num>
  <w:num w:numId="22" w16cid:durableId="839084760">
    <w:abstractNumId w:val="15"/>
  </w:num>
  <w:num w:numId="23" w16cid:durableId="2090615013">
    <w:abstractNumId w:val="11"/>
  </w:num>
  <w:num w:numId="24" w16cid:durableId="829757955">
    <w:abstractNumId w:val="29"/>
  </w:num>
  <w:num w:numId="25" w16cid:durableId="93986286">
    <w:abstractNumId w:val="35"/>
  </w:num>
  <w:num w:numId="26" w16cid:durableId="1200582329">
    <w:abstractNumId w:val="44"/>
  </w:num>
  <w:num w:numId="27" w16cid:durableId="1895042230">
    <w:abstractNumId w:val="12"/>
  </w:num>
  <w:num w:numId="28" w16cid:durableId="555820728">
    <w:abstractNumId w:val="28"/>
  </w:num>
  <w:num w:numId="29" w16cid:durableId="1372726014">
    <w:abstractNumId w:val="17"/>
  </w:num>
  <w:num w:numId="30" w16cid:durableId="887763686">
    <w:abstractNumId w:val="39"/>
  </w:num>
  <w:num w:numId="31" w16cid:durableId="1153911793">
    <w:abstractNumId w:val="34"/>
  </w:num>
  <w:num w:numId="32" w16cid:durableId="2122918547">
    <w:abstractNumId w:val="8"/>
  </w:num>
  <w:num w:numId="33" w16cid:durableId="72552272">
    <w:abstractNumId w:val="22"/>
  </w:num>
  <w:num w:numId="34" w16cid:durableId="1393118086">
    <w:abstractNumId w:val="52"/>
  </w:num>
  <w:num w:numId="35" w16cid:durableId="1526863203">
    <w:abstractNumId w:val="37"/>
  </w:num>
  <w:num w:numId="36" w16cid:durableId="296492094">
    <w:abstractNumId w:val="31"/>
  </w:num>
  <w:num w:numId="37" w16cid:durableId="711425421">
    <w:abstractNumId w:val="18"/>
  </w:num>
  <w:num w:numId="38" w16cid:durableId="1618411998">
    <w:abstractNumId w:val="6"/>
  </w:num>
  <w:num w:numId="39" w16cid:durableId="546769795">
    <w:abstractNumId w:val="38"/>
  </w:num>
  <w:num w:numId="40" w16cid:durableId="2108309032">
    <w:abstractNumId w:val="32"/>
  </w:num>
  <w:num w:numId="41" w16cid:durableId="1080323623">
    <w:abstractNumId w:val="9"/>
  </w:num>
  <w:num w:numId="42" w16cid:durableId="899943777">
    <w:abstractNumId w:val="46"/>
  </w:num>
  <w:num w:numId="43" w16cid:durableId="906494610">
    <w:abstractNumId w:val="30"/>
  </w:num>
  <w:num w:numId="44" w16cid:durableId="300580227">
    <w:abstractNumId w:val="36"/>
  </w:num>
  <w:num w:numId="45" w16cid:durableId="269701222">
    <w:abstractNumId w:val="13"/>
  </w:num>
  <w:num w:numId="46" w16cid:durableId="430853391">
    <w:abstractNumId w:val="43"/>
  </w:num>
  <w:num w:numId="47" w16cid:durableId="792023876">
    <w:abstractNumId w:val="10"/>
  </w:num>
  <w:num w:numId="48" w16cid:durableId="700400693">
    <w:abstractNumId w:val="47"/>
  </w:num>
  <w:num w:numId="49" w16cid:durableId="1542129472">
    <w:abstractNumId w:val="16"/>
  </w:num>
  <w:num w:numId="50" w16cid:durableId="10962534">
    <w:abstractNumId w:val="53"/>
  </w:num>
  <w:num w:numId="51" w16cid:durableId="1947037491">
    <w:abstractNumId w:val="33"/>
  </w:num>
  <w:num w:numId="52" w16cid:durableId="492767142">
    <w:abstractNumId w:val="4"/>
  </w:num>
  <w:num w:numId="53" w16cid:durableId="909382896">
    <w:abstractNumId w:val="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433283263">
    <w:abstractNumId w:val="25"/>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300"/>
  <w:proofState w:spelling="clean" w:grammar="clean"/>
  <w:documentProtection w:edit="readOnly" w:enforcement="1"/>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36FB"/>
    <w:rsid w:val="00000014"/>
    <w:rsid w:val="000001DD"/>
    <w:rsid w:val="0000058F"/>
    <w:rsid w:val="00000618"/>
    <w:rsid w:val="00000C5D"/>
    <w:rsid w:val="00000DA2"/>
    <w:rsid w:val="00001093"/>
    <w:rsid w:val="000010E9"/>
    <w:rsid w:val="00001162"/>
    <w:rsid w:val="00001170"/>
    <w:rsid w:val="000014BC"/>
    <w:rsid w:val="0000175E"/>
    <w:rsid w:val="0000189C"/>
    <w:rsid w:val="000019E5"/>
    <w:rsid w:val="00001BC3"/>
    <w:rsid w:val="000026A4"/>
    <w:rsid w:val="00002764"/>
    <w:rsid w:val="00002BB1"/>
    <w:rsid w:val="00002EFB"/>
    <w:rsid w:val="00003079"/>
    <w:rsid w:val="00003145"/>
    <w:rsid w:val="00003258"/>
    <w:rsid w:val="00004048"/>
    <w:rsid w:val="00004371"/>
    <w:rsid w:val="00004377"/>
    <w:rsid w:val="00004E1E"/>
    <w:rsid w:val="00005066"/>
    <w:rsid w:val="00005266"/>
    <w:rsid w:val="00005B7C"/>
    <w:rsid w:val="00005F28"/>
    <w:rsid w:val="00006D02"/>
    <w:rsid w:val="00006D7B"/>
    <w:rsid w:val="00006E93"/>
    <w:rsid w:val="00006FF9"/>
    <w:rsid w:val="000071AA"/>
    <w:rsid w:val="000072D8"/>
    <w:rsid w:val="00007385"/>
    <w:rsid w:val="00007645"/>
    <w:rsid w:val="0000774A"/>
    <w:rsid w:val="0000775B"/>
    <w:rsid w:val="0000776A"/>
    <w:rsid w:val="0000792B"/>
    <w:rsid w:val="00007B29"/>
    <w:rsid w:val="00007E60"/>
    <w:rsid w:val="000101D1"/>
    <w:rsid w:val="000102E2"/>
    <w:rsid w:val="000103BD"/>
    <w:rsid w:val="000106F5"/>
    <w:rsid w:val="00010733"/>
    <w:rsid w:val="00010923"/>
    <w:rsid w:val="00010E85"/>
    <w:rsid w:val="00011073"/>
    <w:rsid w:val="0001146E"/>
    <w:rsid w:val="000116F4"/>
    <w:rsid w:val="0001170D"/>
    <w:rsid w:val="000118FF"/>
    <w:rsid w:val="00011B6E"/>
    <w:rsid w:val="00011BC9"/>
    <w:rsid w:val="0001249C"/>
    <w:rsid w:val="00012D15"/>
    <w:rsid w:val="00012D71"/>
    <w:rsid w:val="00013071"/>
    <w:rsid w:val="00013788"/>
    <w:rsid w:val="000139DA"/>
    <w:rsid w:val="00013A2C"/>
    <w:rsid w:val="00013A3F"/>
    <w:rsid w:val="0001412B"/>
    <w:rsid w:val="00014501"/>
    <w:rsid w:val="00014563"/>
    <w:rsid w:val="000147EB"/>
    <w:rsid w:val="00014A73"/>
    <w:rsid w:val="00014D83"/>
    <w:rsid w:val="00015041"/>
    <w:rsid w:val="00015177"/>
    <w:rsid w:val="00015386"/>
    <w:rsid w:val="00015591"/>
    <w:rsid w:val="000159B3"/>
    <w:rsid w:val="00015D3F"/>
    <w:rsid w:val="0001632C"/>
    <w:rsid w:val="00016364"/>
    <w:rsid w:val="0001661A"/>
    <w:rsid w:val="00017017"/>
    <w:rsid w:val="0001777D"/>
    <w:rsid w:val="000179C3"/>
    <w:rsid w:val="00017BC6"/>
    <w:rsid w:val="00017BFC"/>
    <w:rsid w:val="000200C1"/>
    <w:rsid w:val="000202EA"/>
    <w:rsid w:val="0002032D"/>
    <w:rsid w:val="0002061F"/>
    <w:rsid w:val="00020BC5"/>
    <w:rsid w:val="00021094"/>
    <w:rsid w:val="00021301"/>
    <w:rsid w:val="00021456"/>
    <w:rsid w:val="00021735"/>
    <w:rsid w:val="000219C2"/>
    <w:rsid w:val="00021C5E"/>
    <w:rsid w:val="00021E5B"/>
    <w:rsid w:val="00021F53"/>
    <w:rsid w:val="00022423"/>
    <w:rsid w:val="00022A61"/>
    <w:rsid w:val="0002337B"/>
    <w:rsid w:val="000238C5"/>
    <w:rsid w:val="00023CA6"/>
    <w:rsid w:val="00023DE5"/>
    <w:rsid w:val="000241AE"/>
    <w:rsid w:val="0002479E"/>
    <w:rsid w:val="0002490A"/>
    <w:rsid w:val="000249AF"/>
    <w:rsid w:val="000249DB"/>
    <w:rsid w:val="00024B0A"/>
    <w:rsid w:val="00024CB5"/>
    <w:rsid w:val="00024D77"/>
    <w:rsid w:val="00025469"/>
    <w:rsid w:val="00025528"/>
    <w:rsid w:val="0002586C"/>
    <w:rsid w:val="000258E6"/>
    <w:rsid w:val="00025906"/>
    <w:rsid w:val="00025C37"/>
    <w:rsid w:val="00025CF1"/>
    <w:rsid w:val="00025EFD"/>
    <w:rsid w:val="00026141"/>
    <w:rsid w:val="0002626E"/>
    <w:rsid w:val="0002660A"/>
    <w:rsid w:val="00026788"/>
    <w:rsid w:val="00026B5B"/>
    <w:rsid w:val="00026EEA"/>
    <w:rsid w:val="00027373"/>
    <w:rsid w:val="000273C6"/>
    <w:rsid w:val="0002769F"/>
    <w:rsid w:val="0002778C"/>
    <w:rsid w:val="00027955"/>
    <w:rsid w:val="00027B06"/>
    <w:rsid w:val="00027B29"/>
    <w:rsid w:val="00030027"/>
    <w:rsid w:val="00030175"/>
    <w:rsid w:val="00030797"/>
    <w:rsid w:val="000309C0"/>
    <w:rsid w:val="00030A0D"/>
    <w:rsid w:val="00030C6F"/>
    <w:rsid w:val="00030DBA"/>
    <w:rsid w:val="00030ECF"/>
    <w:rsid w:val="00030F34"/>
    <w:rsid w:val="000312D9"/>
    <w:rsid w:val="00031554"/>
    <w:rsid w:val="0003156F"/>
    <w:rsid w:val="00031672"/>
    <w:rsid w:val="00031697"/>
    <w:rsid w:val="0003169A"/>
    <w:rsid w:val="000320DB"/>
    <w:rsid w:val="0003289B"/>
    <w:rsid w:val="00032907"/>
    <w:rsid w:val="00032E20"/>
    <w:rsid w:val="00032EAC"/>
    <w:rsid w:val="0003324C"/>
    <w:rsid w:val="00033456"/>
    <w:rsid w:val="00034317"/>
    <w:rsid w:val="00034C6A"/>
    <w:rsid w:val="00034FCB"/>
    <w:rsid w:val="0003508A"/>
    <w:rsid w:val="000354AE"/>
    <w:rsid w:val="00035B08"/>
    <w:rsid w:val="00035BE3"/>
    <w:rsid w:val="00036209"/>
    <w:rsid w:val="00036570"/>
    <w:rsid w:val="00036696"/>
    <w:rsid w:val="00036897"/>
    <w:rsid w:val="00036DA6"/>
    <w:rsid w:val="00036F10"/>
    <w:rsid w:val="00036F19"/>
    <w:rsid w:val="000371BB"/>
    <w:rsid w:val="000372F2"/>
    <w:rsid w:val="00037456"/>
    <w:rsid w:val="00037460"/>
    <w:rsid w:val="00037576"/>
    <w:rsid w:val="00037B16"/>
    <w:rsid w:val="00037D6D"/>
    <w:rsid w:val="00037E56"/>
    <w:rsid w:val="00037F21"/>
    <w:rsid w:val="00040118"/>
    <w:rsid w:val="00040795"/>
    <w:rsid w:val="00040904"/>
    <w:rsid w:val="00040937"/>
    <w:rsid w:val="00041148"/>
    <w:rsid w:val="000413B7"/>
    <w:rsid w:val="0004146E"/>
    <w:rsid w:val="00041741"/>
    <w:rsid w:val="000418A3"/>
    <w:rsid w:val="00041BB3"/>
    <w:rsid w:val="00041CD3"/>
    <w:rsid w:val="00041DC4"/>
    <w:rsid w:val="00042137"/>
    <w:rsid w:val="00042756"/>
    <w:rsid w:val="000429CB"/>
    <w:rsid w:val="00042A28"/>
    <w:rsid w:val="00042BCC"/>
    <w:rsid w:val="00042C87"/>
    <w:rsid w:val="000432E1"/>
    <w:rsid w:val="000433F2"/>
    <w:rsid w:val="00043561"/>
    <w:rsid w:val="00043D69"/>
    <w:rsid w:val="00044B1D"/>
    <w:rsid w:val="00044C72"/>
    <w:rsid w:val="00044D8D"/>
    <w:rsid w:val="00044E54"/>
    <w:rsid w:val="000451FD"/>
    <w:rsid w:val="0004522A"/>
    <w:rsid w:val="00045347"/>
    <w:rsid w:val="00045461"/>
    <w:rsid w:val="00045654"/>
    <w:rsid w:val="00045BA5"/>
    <w:rsid w:val="000460B2"/>
    <w:rsid w:val="0004614E"/>
    <w:rsid w:val="000462B1"/>
    <w:rsid w:val="00046425"/>
    <w:rsid w:val="00046882"/>
    <w:rsid w:val="00046A36"/>
    <w:rsid w:val="00046DFD"/>
    <w:rsid w:val="00046E54"/>
    <w:rsid w:val="000470AA"/>
    <w:rsid w:val="0004766C"/>
    <w:rsid w:val="000477E7"/>
    <w:rsid w:val="0005028B"/>
    <w:rsid w:val="0005033C"/>
    <w:rsid w:val="0005075D"/>
    <w:rsid w:val="0005090E"/>
    <w:rsid w:val="00050A58"/>
    <w:rsid w:val="00050F79"/>
    <w:rsid w:val="000512E3"/>
    <w:rsid w:val="000515C3"/>
    <w:rsid w:val="00051D1B"/>
    <w:rsid w:val="00052FE1"/>
    <w:rsid w:val="00053084"/>
    <w:rsid w:val="0005331C"/>
    <w:rsid w:val="000533D5"/>
    <w:rsid w:val="00053744"/>
    <w:rsid w:val="00053909"/>
    <w:rsid w:val="00053C04"/>
    <w:rsid w:val="00053E0B"/>
    <w:rsid w:val="00053E86"/>
    <w:rsid w:val="00053F32"/>
    <w:rsid w:val="00054703"/>
    <w:rsid w:val="00055106"/>
    <w:rsid w:val="00055288"/>
    <w:rsid w:val="00055652"/>
    <w:rsid w:val="00055A5D"/>
    <w:rsid w:val="00055AC8"/>
    <w:rsid w:val="00055EB0"/>
    <w:rsid w:val="00055ECF"/>
    <w:rsid w:val="00055F2F"/>
    <w:rsid w:val="0005625A"/>
    <w:rsid w:val="00056487"/>
    <w:rsid w:val="000569EB"/>
    <w:rsid w:val="00056D45"/>
    <w:rsid w:val="00056E40"/>
    <w:rsid w:val="000571CC"/>
    <w:rsid w:val="000573C3"/>
    <w:rsid w:val="00057438"/>
    <w:rsid w:val="00057564"/>
    <w:rsid w:val="000575E3"/>
    <w:rsid w:val="000577BB"/>
    <w:rsid w:val="0005781F"/>
    <w:rsid w:val="00057857"/>
    <w:rsid w:val="00060163"/>
    <w:rsid w:val="0006034F"/>
    <w:rsid w:val="0006045A"/>
    <w:rsid w:val="0006089C"/>
    <w:rsid w:val="000609A2"/>
    <w:rsid w:val="00060A79"/>
    <w:rsid w:val="00060FF5"/>
    <w:rsid w:val="000610B5"/>
    <w:rsid w:val="00061198"/>
    <w:rsid w:val="00061410"/>
    <w:rsid w:val="000615F7"/>
    <w:rsid w:val="00061A29"/>
    <w:rsid w:val="00061DA3"/>
    <w:rsid w:val="000622D0"/>
    <w:rsid w:val="00062B10"/>
    <w:rsid w:val="00062C1E"/>
    <w:rsid w:val="000632D0"/>
    <w:rsid w:val="000634D6"/>
    <w:rsid w:val="00063AF4"/>
    <w:rsid w:val="00063B1C"/>
    <w:rsid w:val="00063D5E"/>
    <w:rsid w:val="00063E05"/>
    <w:rsid w:val="00063EC0"/>
    <w:rsid w:val="0006436B"/>
    <w:rsid w:val="00064683"/>
    <w:rsid w:val="0006481F"/>
    <w:rsid w:val="00064FF5"/>
    <w:rsid w:val="00065277"/>
    <w:rsid w:val="00065391"/>
    <w:rsid w:val="00065427"/>
    <w:rsid w:val="000661C7"/>
    <w:rsid w:val="0006639F"/>
    <w:rsid w:val="00066647"/>
    <w:rsid w:val="00066A59"/>
    <w:rsid w:val="00066AE3"/>
    <w:rsid w:val="00066DA9"/>
    <w:rsid w:val="0006717C"/>
    <w:rsid w:val="000674D3"/>
    <w:rsid w:val="0006781C"/>
    <w:rsid w:val="000678AD"/>
    <w:rsid w:val="000678CE"/>
    <w:rsid w:val="0007029D"/>
    <w:rsid w:val="00070349"/>
    <w:rsid w:val="0007043D"/>
    <w:rsid w:val="00070445"/>
    <w:rsid w:val="00070554"/>
    <w:rsid w:val="00070638"/>
    <w:rsid w:val="0007083E"/>
    <w:rsid w:val="000709C8"/>
    <w:rsid w:val="00070D33"/>
    <w:rsid w:val="00070FCB"/>
    <w:rsid w:val="0007157A"/>
    <w:rsid w:val="0007193A"/>
    <w:rsid w:val="00071A64"/>
    <w:rsid w:val="00071BBB"/>
    <w:rsid w:val="00071BD8"/>
    <w:rsid w:val="0007205A"/>
    <w:rsid w:val="0007226F"/>
    <w:rsid w:val="00072F98"/>
    <w:rsid w:val="00073252"/>
    <w:rsid w:val="0007332D"/>
    <w:rsid w:val="000738CB"/>
    <w:rsid w:val="00073C58"/>
    <w:rsid w:val="00073CAA"/>
    <w:rsid w:val="00073D61"/>
    <w:rsid w:val="00073DE1"/>
    <w:rsid w:val="00073F0E"/>
    <w:rsid w:val="0007441E"/>
    <w:rsid w:val="0007443C"/>
    <w:rsid w:val="000748CC"/>
    <w:rsid w:val="00074A93"/>
    <w:rsid w:val="00074E8E"/>
    <w:rsid w:val="00075144"/>
    <w:rsid w:val="000755CE"/>
    <w:rsid w:val="00075666"/>
    <w:rsid w:val="00075890"/>
    <w:rsid w:val="00075B67"/>
    <w:rsid w:val="00075D8B"/>
    <w:rsid w:val="00075DA0"/>
    <w:rsid w:val="00075E3E"/>
    <w:rsid w:val="000765A9"/>
    <w:rsid w:val="00076C91"/>
    <w:rsid w:val="0007745F"/>
    <w:rsid w:val="000774B3"/>
    <w:rsid w:val="00077669"/>
    <w:rsid w:val="0007768E"/>
    <w:rsid w:val="00077B8A"/>
    <w:rsid w:val="00077E9D"/>
    <w:rsid w:val="00077F59"/>
    <w:rsid w:val="0008051D"/>
    <w:rsid w:val="00080890"/>
    <w:rsid w:val="00080D16"/>
    <w:rsid w:val="00080EFC"/>
    <w:rsid w:val="00080F84"/>
    <w:rsid w:val="00081254"/>
    <w:rsid w:val="00081334"/>
    <w:rsid w:val="0008147A"/>
    <w:rsid w:val="000817C7"/>
    <w:rsid w:val="00081EF2"/>
    <w:rsid w:val="00081F4A"/>
    <w:rsid w:val="00081F4D"/>
    <w:rsid w:val="00082655"/>
    <w:rsid w:val="000828BE"/>
    <w:rsid w:val="00082A90"/>
    <w:rsid w:val="00082E3C"/>
    <w:rsid w:val="00083057"/>
    <w:rsid w:val="00083234"/>
    <w:rsid w:val="00083363"/>
    <w:rsid w:val="00083640"/>
    <w:rsid w:val="00083B98"/>
    <w:rsid w:val="00084030"/>
    <w:rsid w:val="00084436"/>
    <w:rsid w:val="0008453F"/>
    <w:rsid w:val="000846D6"/>
    <w:rsid w:val="00084720"/>
    <w:rsid w:val="00084CD6"/>
    <w:rsid w:val="000851A4"/>
    <w:rsid w:val="000856BD"/>
    <w:rsid w:val="000857E2"/>
    <w:rsid w:val="0008596B"/>
    <w:rsid w:val="00085FA9"/>
    <w:rsid w:val="00086232"/>
    <w:rsid w:val="0008639A"/>
    <w:rsid w:val="00086423"/>
    <w:rsid w:val="0008683A"/>
    <w:rsid w:val="000868F8"/>
    <w:rsid w:val="00086DE4"/>
    <w:rsid w:val="00086F6B"/>
    <w:rsid w:val="000872A6"/>
    <w:rsid w:val="00087CED"/>
    <w:rsid w:val="00087E39"/>
    <w:rsid w:val="00087EDB"/>
    <w:rsid w:val="000903BD"/>
    <w:rsid w:val="000904B0"/>
    <w:rsid w:val="00090774"/>
    <w:rsid w:val="00090A12"/>
    <w:rsid w:val="00090E19"/>
    <w:rsid w:val="00091076"/>
    <w:rsid w:val="0009117E"/>
    <w:rsid w:val="00091274"/>
    <w:rsid w:val="000912D8"/>
    <w:rsid w:val="00091F7B"/>
    <w:rsid w:val="00092346"/>
    <w:rsid w:val="00092351"/>
    <w:rsid w:val="00092396"/>
    <w:rsid w:val="000925C5"/>
    <w:rsid w:val="0009296E"/>
    <w:rsid w:val="00092E71"/>
    <w:rsid w:val="00092FB1"/>
    <w:rsid w:val="0009336E"/>
    <w:rsid w:val="000934ED"/>
    <w:rsid w:val="0009359F"/>
    <w:rsid w:val="00093EAB"/>
    <w:rsid w:val="000940D0"/>
    <w:rsid w:val="00094293"/>
    <w:rsid w:val="00094698"/>
    <w:rsid w:val="000946B1"/>
    <w:rsid w:val="000949F8"/>
    <w:rsid w:val="00094B3F"/>
    <w:rsid w:val="00094BD0"/>
    <w:rsid w:val="000955A0"/>
    <w:rsid w:val="00095D31"/>
    <w:rsid w:val="00095D98"/>
    <w:rsid w:val="00095FCB"/>
    <w:rsid w:val="00096183"/>
    <w:rsid w:val="0009625B"/>
    <w:rsid w:val="000964CC"/>
    <w:rsid w:val="0009657D"/>
    <w:rsid w:val="000965FE"/>
    <w:rsid w:val="0009662B"/>
    <w:rsid w:val="00096FF1"/>
    <w:rsid w:val="0009731B"/>
    <w:rsid w:val="00097670"/>
    <w:rsid w:val="000977F0"/>
    <w:rsid w:val="00097992"/>
    <w:rsid w:val="00097C7D"/>
    <w:rsid w:val="000A0449"/>
    <w:rsid w:val="000A0517"/>
    <w:rsid w:val="000A0A22"/>
    <w:rsid w:val="000A0B23"/>
    <w:rsid w:val="000A0C6D"/>
    <w:rsid w:val="000A0D24"/>
    <w:rsid w:val="000A1058"/>
    <w:rsid w:val="000A1071"/>
    <w:rsid w:val="000A163F"/>
    <w:rsid w:val="000A221F"/>
    <w:rsid w:val="000A2302"/>
    <w:rsid w:val="000A24D1"/>
    <w:rsid w:val="000A24DC"/>
    <w:rsid w:val="000A33C7"/>
    <w:rsid w:val="000A33D7"/>
    <w:rsid w:val="000A34A3"/>
    <w:rsid w:val="000A3A47"/>
    <w:rsid w:val="000A3A5B"/>
    <w:rsid w:val="000A3C34"/>
    <w:rsid w:val="000A3DE8"/>
    <w:rsid w:val="000A3E40"/>
    <w:rsid w:val="000A405D"/>
    <w:rsid w:val="000A44E7"/>
    <w:rsid w:val="000A4581"/>
    <w:rsid w:val="000A46DD"/>
    <w:rsid w:val="000A4989"/>
    <w:rsid w:val="000A4EDC"/>
    <w:rsid w:val="000A4F1C"/>
    <w:rsid w:val="000A5022"/>
    <w:rsid w:val="000A529F"/>
    <w:rsid w:val="000A5317"/>
    <w:rsid w:val="000A537B"/>
    <w:rsid w:val="000A5716"/>
    <w:rsid w:val="000A574B"/>
    <w:rsid w:val="000A5853"/>
    <w:rsid w:val="000A5932"/>
    <w:rsid w:val="000A5D0B"/>
    <w:rsid w:val="000A5F05"/>
    <w:rsid w:val="000A618F"/>
    <w:rsid w:val="000A64EB"/>
    <w:rsid w:val="000A67B2"/>
    <w:rsid w:val="000A6C7E"/>
    <w:rsid w:val="000A6DA5"/>
    <w:rsid w:val="000A71E7"/>
    <w:rsid w:val="000A7872"/>
    <w:rsid w:val="000A7932"/>
    <w:rsid w:val="000A7A10"/>
    <w:rsid w:val="000A7A7B"/>
    <w:rsid w:val="000A7EE2"/>
    <w:rsid w:val="000B0050"/>
    <w:rsid w:val="000B05C1"/>
    <w:rsid w:val="000B06CB"/>
    <w:rsid w:val="000B08E7"/>
    <w:rsid w:val="000B14D8"/>
    <w:rsid w:val="000B1550"/>
    <w:rsid w:val="000B17D3"/>
    <w:rsid w:val="000B1BBF"/>
    <w:rsid w:val="000B1BC4"/>
    <w:rsid w:val="000B1DD0"/>
    <w:rsid w:val="000B1F94"/>
    <w:rsid w:val="000B2058"/>
    <w:rsid w:val="000B20F1"/>
    <w:rsid w:val="000B20FB"/>
    <w:rsid w:val="000B24F6"/>
    <w:rsid w:val="000B2922"/>
    <w:rsid w:val="000B295D"/>
    <w:rsid w:val="000B3177"/>
    <w:rsid w:val="000B33BA"/>
    <w:rsid w:val="000B3419"/>
    <w:rsid w:val="000B346F"/>
    <w:rsid w:val="000B3665"/>
    <w:rsid w:val="000B3A5B"/>
    <w:rsid w:val="000B3F05"/>
    <w:rsid w:val="000B3F3C"/>
    <w:rsid w:val="000B47C1"/>
    <w:rsid w:val="000B4ACF"/>
    <w:rsid w:val="000B500D"/>
    <w:rsid w:val="000B5055"/>
    <w:rsid w:val="000B52BB"/>
    <w:rsid w:val="000B550D"/>
    <w:rsid w:val="000B55F1"/>
    <w:rsid w:val="000B569B"/>
    <w:rsid w:val="000B58A5"/>
    <w:rsid w:val="000B59B0"/>
    <w:rsid w:val="000B5AA1"/>
    <w:rsid w:val="000B5B35"/>
    <w:rsid w:val="000B64B0"/>
    <w:rsid w:val="000B6652"/>
    <w:rsid w:val="000B67AB"/>
    <w:rsid w:val="000B6A58"/>
    <w:rsid w:val="000B6B96"/>
    <w:rsid w:val="000B72A4"/>
    <w:rsid w:val="000B7E2A"/>
    <w:rsid w:val="000C0063"/>
    <w:rsid w:val="000C00ED"/>
    <w:rsid w:val="000C0175"/>
    <w:rsid w:val="000C024E"/>
    <w:rsid w:val="000C0415"/>
    <w:rsid w:val="000C07F9"/>
    <w:rsid w:val="000C09AD"/>
    <w:rsid w:val="000C0CB5"/>
    <w:rsid w:val="000C15A7"/>
    <w:rsid w:val="000C1996"/>
    <w:rsid w:val="000C1B36"/>
    <w:rsid w:val="000C1CB3"/>
    <w:rsid w:val="000C2252"/>
    <w:rsid w:val="000C235C"/>
    <w:rsid w:val="000C2558"/>
    <w:rsid w:val="000C2B17"/>
    <w:rsid w:val="000C2BE7"/>
    <w:rsid w:val="000C2C80"/>
    <w:rsid w:val="000C310B"/>
    <w:rsid w:val="000C3271"/>
    <w:rsid w:val="000C32DF"/>
    <w:rsid w:val="000C357F"/>
    <w:rsid w:val="000C3751"/>
    <w:rsid w:val="000C3A40"/>
    <w:rsid w:val="000C3F77"/>
    <w:rsid w:val="000C4059"/>
    <w:rsid w:val="000C4210"/>
    <w:rsid w:val="000C42AD"/>
    <w:rsid w:val="000C4479"/>
    <w:rsid w:val="000C4562"/>
    <w:rsid w:val="000C471D"/>
    <w:rsid w:val="000C479C"/>
    <w:rsid w:val="000C48BF"/>
    <w:rsid w:val="000C4BBC"/>
    <w:rsid w:val="000C4C8D"/>
    <w:rsid w:val="000C4F10"/>
    <w:rsid w:val="000C512B"/>
    <w:rsid w:val="000C5143"/>
    <w:rsid w:val="000C52F4"/>
    <w:rsid w:val="000C5314"/>
    <w:rsid w:val="000C53DF"/>
    <w:rsid w:val="000C5759"/>
    <w:rsid w:val="000C58D3"/>
    <w:rsid w:val="000C5AA7"/>
    <w:rsid w:val="000C5AAC"/>
    <w:rsid w:val="000C6332"/>
    <w:rsid w:val="000C65FB"/>
    <w:rsid w:val="000C6613"/>
    <w:rsid w:val="000C6634"/>
    <w:rsid w:val="000C6B2A"/>
    <w:rsid w:val="000C6B77"/>
    <w:rsid w:val="000C7046"/>
    <w:rsid w:val="000C70FC"/>
    <w:rsid w:val="000C722D"/>
    <w:rsid w:val="000C7356"/>
    <w:rsid w:val="000C7431"/>
    <w:rsid w:val="000C763F"/>
    <w:rsid w:val="000C764E"/>
    <w:rsid w:val="000C768A"/>
    <w:rsid w:val="000C7BA6"/>
    <w:rsid w:val="000D03E7"/>
    <w:rsid w:val="000D0700"/>
    <w:rsid w:val="000D08F7"/>
    <w:rsid w:val="000D1C01"/>
    <w:rsid w:val="000D1CC0"/>
    <w:rsid w:val="000D2001"/>
    <w:rsid w:val="000D224A"/>
    <w:rsid w:val="000D227A"/>
    <w:rsid w:val="000D243C"/>
    <w:rsid w:val="000D26ED"/>
    <w:rsid w:val="000D275A"/>
    <w:rsid w:val="000D2783"/>
    <w:rsid w:val="000D2A64"/>
    <w:rsid w:val="000D2A85"/>
    <w:rsid w:val="000D2D02"/>
    <w:rsid w:val="000D2DC3"/>
    <w:rsid w:val="000D3008"/>
    <w:rsid w:val="000D32F1"/>
    <w:rsid w:val="000D353F"/>
    <w:rsid w:val="000D378F"/>
    <w:rsid w:val="000D384B"/>
    <w:rsid w:val="000D390A"/>
    <w:rsid w:val="000D3CCD"/>
    <w:rsid w:val="000D40B3"/>
    <w:rsid w:val="000D4102"/>
    <w:rsid w:val="000D41D0"/>
    <w:rsid w:val="000D41EF"/>
    <w:rsid w:val="000D42EC"/>
    <w:rsid w:val="000D4353"/>
    <w:rsid w:val="000D44DC"/>
    <w:rsid w:val="000D4505"/>
    <w:rsid w:val="000D4AE9"/>
    <w:rsid w:val="000D4C16"/>
    <w:rsid w:val="000D4F08"/>
    <w:rsid w:val="000D5BF3"/>
    <w:rsid w:val="000D5CE1"/>
    <w:rsid w:val="000D5E37"/>
    <w:rsid w:val="000D6056"/>
    <w:rsid w:val="000D671C"/>
    <w:rsid w:val="000D671D"/>
    <w:rsid w:val="000D6737"/>
    <w:rsid w:val="000D6A36"/>
    <w:rsid w:val="000D6D61"/>
    <w:rsid w:val="000D6DE5"/>
    <w:rsid w:val="000D6E21"/>
    <w:rsid w:val="000D6E3A"/>
    <w:rsid w:val="000D6F75"/>
    <w:rsid w:val="000D7245"/>
    <w:rsid w:val="000D751F"/>
    <w:rsid w:val="000D7625"/>
    <w:rsid w:val="000D7A8E"/>
    <w:rsid w:val="000D7B3D"/>
    <w:rsid w:val="000D7E68"/>
    <w:rsid w:val="000E00DB"/>
    <w:rsid w:val="000E08CA"/>
    <w:rsid w:val="000E0B69"/>
    <w:rsid w:val="000E0BD7"/>
    <w:rsid w:val="000E0DC5"/>
    <w:rsid w:val="000E0DE8"/>
    <w:rsid w:val="000E1007"/>
    <w:rsid w:val="000E10B9"/>
    <w:rsid w:val="000E1484"/>
    <w:rsid w:val="000E1CBF"/>
    <w:rsid w:val="000E1FE1"/>
    <w:rsid w:val="000E2043"/>
    <w:rsid w:val="000E2127"/>
    <w:rsid w:val="000E2C26"/>
    <w:rsid w:val="000E2EC6"/>
    <w:rsid w:val="000E32BB"/>
    <w:rsid w:val="000E33EB"/>
    <w:rsid w:val="000E361F"/>
    <w:rsid w:val="000E36D8"/>
    <w:rsid w:val="000E3A6D"/>
    <w:rsid w:val="000E3AA0"/>
    <w:rsid w:val="000E3CF8"/>
    <w:rsid w:val="000E3D10"/>
    <w:rsid w:val="000E4145"/>
    <w:rsid w:val="000E4213"/>
    <w:rsid w:val="000E4297"/>
    <w:rsid w:val="000E4660"/>
    <w:rsid w:val="000E4931"/>
    <w:rsid w:val="000E4D62"/>
    <w:rsid w:val="000E503D"/>
    <w:rsid w:val="000E50FD"/>
    <w:rsid w:val="000E5148"/>
    <w:rsid w:val="000E5179"/>
    <w:rsid w:val="000E5641"/>
    <w:rsid w:val="000E5C1C"/>
    <w:rsid w:val="000E5E5F"/>
    <w:rsid w:val="000E6085"/>
    <w:rsid w:val="000E61E1"/>
    <w:rsid w:val="000E65AD"/>
    <w:rsid w:val="000E65EE"/>
    <w:rsid w:val="000E69E2"/>
    <w:rsid w:val="000E6CB9"/>
    <w:rsid w:val="000E715A"/>
    <w:rsid w:val="000E730A"/>
    <w:rsid w:val="000E7759"/>
    <w:rsid w:val="000E7841"/>
    <w:rsid w:val="000E7C9F"/>
    <w:rsid w:val="000F094F"/>
    <w:rsid w:val="000F0968"/>
    <w:rsid w:val="000F0BAF"/>
    <w:rsid w:val="000F0E72"/>
    <w:rsid w:val="000F0F72"/>
    <w:rsid w:val="000F108A"/>
    <w:rsid w:val="000F117D"/>
    <w:rsid w:val="000F1325"/>
    <w:rsid w:val="000F13F6"/>
    <w:rsid w:val="000F1594"/>
    <w:rsid w:val="000F1B6A"/>
    <w:rsid w:val="000F1C2C"/>
    <w:rsid w:val="000F1D15"/>
    <w:rsid w:val="000F22E1"/>
    <w:rsid w:val="000F23FF"/>
    <w:rsid w:val="000F281D"/>
    <w:rsid w:val="000F2925"/>
    <w:rsid w:val="000F2BD3"/>
    <w:rsid w:val="000F2D2C"/>
    <w:rsid w:val="000F2FE4"/>
    <w:rsid w:val="000F31AC"/>
    <w:rsid w:val="000F330E"/>
    <w:rsid w:val="000F3410"/>
    <w:rsid w:val="000F347C"/>
    <w:rsid w:val="000F384E"/>
    <w:rsid w:val="000F3991"/>
    <w:rsid w:val="000F39AD"/>
    <w:rsid w:val="000F3E3A"/>
    <w:rsid w:val="000F3E48"/>
    <w:rsid w:val="000F4281"/>
    <w:rsid w:val="000F4544"/>
    <w:rsid w:val="000F4DE4"/>
    <w:rsid w:val="000F4F83"/>
    <w:rsid w:val="000F5B95"/>
    <w:rsid w:val="000F5B9A"/>
    <w:rsid w:val="000F66EA"/>
    <w:rsid w:val="000F6844"/>
    <w:rsid w:val="000F6A80"/>
    <w:rsid w:val="000F6C27"/>
    <w:rsid w:val="000F6CDA"/>
    <w:rsid w:val="000F6CF1"/>
    <w:rsid w:val="000F7170"/>
    <w:rsid w:val="000F71F4"/>
    <w:rsid w:val="000F741E"/>
    <w:rsid w:val="000F776E"/>
    <w:rsid w:val="000F7847"/>
    <w:rsid w:val="000F7987"/>
    <w:rsid w:val="000F7C97"/>
    <w:rsid w:val="000F7F00"/>
    <w:rsid w:val="001000B3"/>
    <w:rsid w:val="0010047C"/>
    <w:rsid w:val="001005E9"/>
    <w:rsid w:val="00100E7A"/>
    <w:rsid w:val="001011BA"/>
    <w:rsid w:val="00101431"/>
    <w:rsid w:val="00101806"/>
    <w:rsid w:val="00101939"/>
    <w:rsid w:val="00101BEB"/>
    <w:rsid w:val="00101D09"/>
    <w:rsid w:val="0010210A"/>
    <w:rsid w:val="00102166"/>
    <w:rsid w:val="00102866"/>
    <w:rsid w:val="001028B6"/>
    <w:rsid w:val="00102BE7"/>
    <w:rsid w:val="00102C91"/>
    <w:rsid w:val="00102F95"/>
    <w:rsid w:val="0010317A"/>
    <w:rsid w:val="001034C6"/>
    <w:rsid w:val="001037EF"/>
    <w:rsid w:val="0010385E"/>
    <w:rsid w:val="00103A71"/>
    <w:rsid w:val="00103C8C"/>
    <w:rsid w:val="00103FB8"/>
    <w:rsid w:val="001042A3"/>
    <w:rsid w:val="00104992"/>
    <w:rsid w:val="001052CA"/>
    <w:rsid w:val="001054AE"/>
    <w:rsid w:val="001056BA"/>
    <w:rsid w:val="00105C68"/>
    <w:rsid w:val="00106682"/>
    <w:rsid w:val="0010691E"/>
    <w:rsid w:val="00106C64"/>
    <w:rsid w:val="00106CDA"/>
    <w:rsid w:val="00107006"/>
    <w:rsid w:val="001074A1"/>
    <w:rsid w:val="0010759C"/>
    <w:rsid w:val="0010781B"/>
    <w:rsid w:val="00107852"/>
    <w:rsid w:val="00107A32"/>
    <w:rsid w:val="00107AA4"/>
    <w:rsid w:val="00107B28"/>
    <w:rsid w:val="00107BA4"/>
    <w:rsid w:val="00107EE6"/>
    <w:rsid w:val="00110271"/>
    <w:rsid w:val="001102E0"/>
    <w:rsid w:val="001104EF"/>
    <w:rsid w:val="0011075B"/>
    <w:rsid w:val="00110810"/>
    <w:rsid w:val="0011082A"/>
    <w:rsid w:val="00110E43"/>
    <w:rsid w:val="00111031"/>
    <w:rsid w:val="001111AB"/>
    <w:rsid w:val="00111320"/>
    <w:rsid w:val="00111384"/>
    <w:rsid w:val="0011167D"/>
    <w:rsid w:val="001119D9"/>
    <w:rsid w:val="00111E11"/>
    <w:rsid w:val="001120AB"/>
    <w:rsid w:val="00112149"/>
    <w:rsid w:val="001128A4"/>
    <w:rsid w:val="001128CA"/>
    <w:rsid w:val="00112BE1"/>
    <w:rsid w:val="00112EC7"/>
    <w:rsid w:val="00112FE5"/>
    <w:rsid w:val="00113297"/>
    <w:rsid w:val="00113667"/>
    <w:rsid w:val="001136FB"/>
    <w:rsid w:val="001138E8"/>
    <w:rsid w:val="00113918"/>
    <w:rsid w:val="001139F9"/>
    <w:rsid w:val="001144C3"/>
    <w:rsid w:val="00114546"/>
    <w:rsid w:val="00114781"/>
    <w:rsid w:val="001149DE"/>
    <w:rsid w:val="00114C7F"/>
    <w:rsid w:val="00114D8F"/>
    <w:rsid w:val="00114E17"/>
    <w:rsid w:val="001152D5"/>
    <w:rsid w:val="0011570A"/>
    <w:rsid w:val="00115B06"/>
    <w:rsid w:val="00115C90"/>
    <w:rsid w:val="00115D32"/>
    <w:rsid w:val="00115FFE"/>
    <w:rsid w:val="0011620E"/>
    <w:rsid w:val="00116549"/>
    <w:rsid w:val="001165FA"/>
    <w:rsid w:val="0011705B"/>
    <w:rsid w:val="001174DF"/>
    <w:rsid w:val="001174FE"/>
    <w:rsid w:val="001175A8"/>
    <w:rsid w:val="0011766F"/>
    <w:rsid w:val="00117ACE"/>
    <w:rsid w:val="00117AE1"/>
    <w:rsid w:val="00117C2E"/>
    <w:rsid w:val="00117C71"/>
    <w:rsid w:val="0012009D"/>
    <w:rsid w:val="001201C6"/>
    <w:rsid w:val="0012021B"/>
    <w:rsid w:val="001203B7"/>
    <w:rsid w:val="0012048A"/>
    <w:rsid w:val="001206F2"/>
    <w:rsid w:val="00120C95"/>
    <w:rsid w:val="0012182A"/>
    <w:rsid w:val="001219CA"/>
    <w:rsid w:val="00121A17"/>
    <w:rsid w:val="00121F4D"/>
    <w:rsid w:val="00121F80"/>
    <w:rsid w:val="001228A3"/>
    <w:rsid w:val="001228D6"/>
    <w:rsid w:val="0012297C"/>
    <w:rsid w:val="00122D36"/>
    <w:rsid w:val="00122D8A"/>
    <w:rsid w:val="00123158"/>
    <w:rsid w:val="00123233"/>
    <w:rsid w:val="00123433"/>
    <w:rsid w:val="0012345D"/>
    <w:rsid w:val="001234AE"/>
    <w:rsid w:val="00123549"/>
    <w:rsid w:val="001238F9"/>
    <w:rsid w:val="00123AFE"/>
    <w:rsid w:val="00123C6E"/>
    <w:rsid w:val="00123D8A"/>
    <w:rsid w:val="00123E0B"/>
    <w:rsid w:val="0012405B"/>
    <w:rsid w:val="001241DD"/>
    <w:rsid w:val="00124210"/>
    <w:rsid w:val="001242B3"/>
    <w:rsid w:val="00124433"/>
    <w:rsid w:val="001244BC"/>
    <w:rsid w:val="001244FC"/>
    <w:rsid w:val="00124583"/>
    <w:rsid w:val="00124598"/>
    <w:rsid w:val="00124A99"/>
    <w:rsid w:val="00124C49"/>
    <w:rsid w:val="00125087"/>
    <w:rsid w:val="001252ED"/>
    <w:rsid w:val="0012541A"/>
    <w:rsid w:val="001256B8"/>
    <w:rsid w:val="00125851"/>
    <w:rsid w:val="00125A79"/>
    <w:rsid w:val="00125CCA"/>
    <w:rsid w:val="00125FDF"/>
    <w:rsid w:val="0012615C"/>
    <w:rsid w:val="001262CB"/>
    <w:rsid w:val="001263FF"/>
    <w:rsid w:val="00126624"/>
    <w:rsid w:val="00126773"/>
    <w:rsid w:val="001267E8"/>
    <w:rsid w:val="00126B9F"/>
    <w:rsid w:val="00126C2F"/>
    <w:rsid w:val="00126D0D"/>
    <w:rsid w:val="00126DDF"/>
    <w:rsid w:val="00126E52"/>
    <w:rsid w:val="00126F22"/>
    <w:rsid w:val="0012709F"/>
    <w:rsid w:val="001271DA"/>
    <w:rsid w:val="0012736E"/>
    <w:rsid w:val="0012763F"/>
    <w:rsid w:val="0013038E"/>
    <w:rsid w:val="0013044D"/>
    <w:rsid w:val="00130D1D"/>
    <w:rsid w:val="00130D2B"/>
    <w:rsid w:val="001317B7"/>
    <w:rsid w:val="00131B12"/>
    <w:rsid w:val="00131CF0"/>
    <w:rsid w:val="00132B17"/>
    <w:rsid w:val="00132BBF"/>
    <w:rsid w:val="00132BE1"/>
    <w:rsid w:val="00132EF0"/>
    <w:rsid w:val="00132FEC"/>
    <w:rsid w:val="00133400"/>
    <w:rsid w:val="0013343F"/>
    <w:rsid w:val="0013345F"/>
    <w:rsid w:val="00133581"/>
    <w:rsid w:val="0013382A"/>
    <w:rsid w:val="00133CE4"/>
    <w:rsid w:val="00133F79"/>
    <w:rsid w:val="001340EA"/>
    <w:rsid w:val="00134378"/>
    <w:rsid w:val="001344B3"/>
    <w:rsid w:val="001344FD"/>
    <w:rsid w:val="00134552"/>
    <w:rsid w:val="0013460E"/>
    <w:rsid w:val="001348CA"/>
    <w:rsid w:val="00134C4B"/>
    <w:rsid w:val="00134DEA"/>
    <w:rsid w:val="00134F49"/>
    <w:rsid w:val="00134FE3"/>
    <w:rsid w:val="00135199"/>
    <w:rsid w:val="0013536A"/>
    <w:rsid w:val="0013583C"/>
    <w:rsid w:val="001358F1"/>
    <w:rsid w:val="00135C7E"/>
    <w:rsid w:val="00135CFC"/>
    <w:rsid w:val="001363E1"/>
    <w:rsid w:val="00136661"/>
    <w:rsid w:val="00136956"/>
    <w:rsid w:val="00136A15"/>
    <w:rsid w:val="00136AC9"/>
    <w:rsid w:val="00136C6D"/>
    <w:rsid w:val="00136CF5"/>
    <w:rsid w:val="00136F46"/>
    <w:rsid w:val="0013705F"/>
    <w:rsid w:val="00137318"/>
    <w:rsid w:val="001377DF"/>
    <w:rsid w:val="00137867"/>
    <w:rsid w:val="001378AE"/>
    <w:rsid w:val="0014026F"/>
    <w:rsid w:val="00140280"/>
    <w:rsid w:val="001402F9"/>
    <w:rsid w:val="00140324"/>
    <w:rsid w:val="001404FA"/>
    <w:rsid w:val="00140565"/>
    <w:rsid w:val="00140781"/>
    <w:rsid w:val="00140ABA"/>
    <w:rsid w:val="00140FD1"/>
    <w:rsid w:val="00141221"/>
    <w:rsid w:val="00141439"/>
    <w:rsid w:val="001418D8"/>
    <w:rsid w:val="00141C3A"/>
    <w:rsid w:val="00141CF2"/>
    <w:rsid w:val="00141EE3"/>
    <w:rsid w:val="00141EFE"/>
    <w:rsid w:val="001420BD"/>
    <w:rsid w:val="00142141"/>
    <w:rsid w:val="001426BC"/>
    <w:rsid w:val="001428B1"/>
    <w:rsid w:val="00142AAC"/>
    <w:rsid w:val="001433D3"/>
    <w:rsid w:val="001433E9"/>
    <w:rsid w:val="001435CB"/>
    <w:rsid w:val="00143774"/>
    <w:rsid w:val="0014394F"/>
    <w:rsid w:val="00143A73"/>
    <w:rsid w:val="00143F4D"/>
    <w:rsid w:val="00144135"/>
    <w:rsid w:val="00144207"/>
    <w:rsid w:val="001446D7"/>
    <w:rsid w:val="001448F6"/>
    <w:rsid w:val="00144AC6"/>
    <w:rsid w:val="00144B6B"/>
    <w:rsid w:val="00144B6E"/>
    <w:rsid w:val="00144E7B"/>
    <w:rsid w:val="00145040"/>
    <w:rsid w:val="001452F1"/>
    <w:rsid w:val="001452F7"/>
    <w:rsid w:val="00145429"/>
    <w:rsid w:val="00145681"/>
    <w:rsid w:val="00145734"/>
    <w:rsid w:val="00145AD3"/>
    <w:rsid w:val="001461D6"/>
    <w:rsid w:val="001464F4"/>
    <w:rsid w:val="001465E8"/>
    <w:rsid w:val="001466D7"/>
    <w:rsid w:val="00147527"/>
    <w:rsid w:val="001479A2"/>
    <w:rsid w:val="001479C0"/>
    <w:rsid w:val="00147BAA"/>
    <w:rsid w:val="00147C95"/>
    <w:rsid w:val="001500CD"/>
    <w:rsid w:val="001500D1"/>
    <w:rsid w:val="00150145"/>
    <w:rsid w:val="00150BDE"/>
    <w:rsid w:val="00150F02"/>
    <w:rsid w:val="001516B8"/>
    <w:rsid w:val="00151E2C"/>
    <w:rsid w:val="001520EF"/>
    <w:rsid w:val="0015242D"/>
    <w:rsid w:val="001524E5"/>
    <w:rsid w:val="001526C5"/>
    <w:rsid w:val="001528CC"/>
    <w:rsid w:val="00152B58"/>
    <w:rsid w:val="00152F11"/>
    <w:rsid w:val="0015312F"/>
    <w:rsid w:val="00153137"/>
    <w:rsid w:val="00153279"/>
    <w:rsid w:val="00153676"/>
    <w:rsid w:val="001536C4"/>
    <w:rsid w:val="00153A76"/>
    <w:rsid w:val="00153B92"/>
    <w:rsid w:val="00153D0C"/>
    <w:rsid w:val="001545DA"/>
    <w:rsid w:val="0015488F"/>
    <w:rsid w:val="001548E5"/>
    <w:rsid w:val="001549FB"/>
    <w:rsid w:val="00154C92"/>
    <w:rsid w:val="00155198"/>
    <w:rsid w:val="00155480"/>
    <w:rsid w:val="00155879"/>
    <w:rsid w:val="00155B6F"/>
    <w:rsid w:val="0015635C"/>
    <w:rsid w:val="0015662B"/>
    <w:rsid w:val="0015662E"/>
    <w:rsid w:val="001566F4"/>
    <w:rsid w:val="00156801"/>
    <w:rsid w:val="0015689C"/>
    <w:rsid w:val="001574C6"/>
    <w:rsid w:val="001574E5"/>
    <w:rsid w:val="00157AAB"/>
    <w:rsid w:val="00157AF5"/>
    <w:rsid w:val="00157F29"/>
    <w:rsid w:val="001603AE"/>
    <w:rsid w:val="0016070F"/>
    <w:rsid w:val="0016084F"/>
    <w:rsid w:val="001608D9"/>
    <w:rsid w:val="00160A19"/>
    <w:rsid w:val="00160E3A"/>
    <w:rsid w:val="00160F2E"/>
    <w:rsid w:val="0016132D"/>
    <w:rsid w:val="001617ED"/>
    <w:rsid w:val="00161D15"/>
    <w:rsid w:val="00161E66"/>
    <w:rsid w:val="00161FA1"/>
    <w:rsid w:val="00162079"/>
    <w:rsid w:val="0016237C"/>
    <w:rsid w:val="00162412"/>
    <w:rsid w:val="001624EF"/>
    <w:rsid w:val="00162C7D"/>
    <w:rsid w:val="00162EE0"/>
    <w:rsid w:val="00163006"/>
    <w:rsid w:val="00163137"/>
    <w:rsid w:val="001635B3"/>
    <w:rsid w:val="00163820"/>
    <w:rsid w:val="00163BEC"/>
    <w:rsid w:val="00163F8A"/>
    <w:rsid w:val="001640C6"/>
    <w:rsid w:val="0016448E"/>
    <w:rsid w:val="001649E2"/>
    <w:rsid w:val="00164E9D"/>
    <w:rsid w:val="00164EF4"/>
    <w:rsid w:val="0016502C"/>
    <w:rsid w:val="00165109"/>
    <w:rsid w:val="0016536B"/>
    <w:rsid w:val="00165718"/>
    <w:rsid w:val="00165BE4"/>
    <w:rsid w:val="00165E21"/>
    <w:rsid w:val="00165F86"/>
    <w:rsid w:val="001661B5"/>
    <w:rsid w:val="00166313"/>
    <w:rsid w:val="0016654B"/>
    <w:rsid w:val="00166825"/>
    <w:rsid w:val="00167348"/>
    <w:rsid w:val="001676DE"/>
    <w:rsid w:val="00167792"/>
    <w:rsid w:val="00167B02"/>
    <w:rsid w:val="001707C9"/>
    <w:rsid w:val="00170ABA"/>
    <w:rsid w:val="00170C30"/>
    <w:rsid w:val="00170D3D"/>
    <w:rsid w:val="001710FA"/>
    <w:rsid w:val="0017127D"/>
    <w:rsid w:val="00171298"/>
    <w:rsid w:val="0017129D"/>
    <w:rsid w:val="001715B0"/>
    <w:rsid w:val="00171A45"/>
    <w:rsid w:val="00171DD3"/>
    <w:rsid w:val="00171DEA"/>
    <w:rsid w:val="00171F7F"/>
    <w:rsid w:val="00171F9C"/>
    <w:rsid w:val="0017205D"/>
    <w:rsid w:val="00172362"/>
    <w:rsid w:val="00172784"/>
    <w:rsid w:val="001728C5"/>
    <w:rsid w:val="00172C70"/>
    <w:rsid w:val="00172E47"/>
    <w:rsid w:val="00173158"/>
    <w:rsid w:val="0017358E"/>
    <w:rsid w:val="00173710"/>
    <w:rsid w:val="00173812"/>
    <w:rsid w:val="001738DB"/>
    <w:rsid w:val="001739AB"/>
    <w:rsid w:val="001739B0"/>
    <w:rsid w:val="00173D3F"/>
    <w:rsid w:val="00174012"/>
    <w:rsid w:val="0017408B"/>
    <w:rsid w:val="00174207"/>
    <w:rsid w:val="001743B3"/>
    <w:rsid w:val="001748E7"/>
    <w:rsid w:val="0017517D"/>
    <w:rsid w:val="00175268"/>
    <w:rsid w:val="0017561A"/>
    <w:rsid w:val="001757B0"/>
    <w:rsid w:val="00175885"/>
    <w:rsid w:val="00175B11"/>
    <w:rsid w:val="00175D1C"/>
    <w:rsid w:val="00175FC7"/>
    <w:rsid w:val="0017606B"/>
    <w:rsid w:val="0017612C"/>
    <w:rsid w:val="001762AE"/>
    <w:rsid w:val="001762B0"/>
    <w:rsid w:val="00176339"/>
    <w:rsid w:val="00176340"/>
    <w:rsid w:val="0017650B"/>
    <w:rsid w:val="00176D6E"/>
    <w:rsid w:val="0017707F"/>
    <w:rsid w:val="0017725C"/>
    <w:rsid w:val="0017734F"/>
    <w:rsid w:val="001776C6"/>
    <w:rsid w:val="0017795E"/>
    <w:rsid w:val="00177E6B"/>
    <w:rsid w:val="00177FC6"/>
    <w:rsid w:val="0018027D"/>
    <w:rsid w:val="00180985"/>
    <w:rsid w:val="001815F5"/>
    <w:rsid w:val="00181E7D"/>
    <w:rsid w:val="00182025"/>
    <w:rsid w:val="001820F7"/>
    <w:rsid w:val="00182110"/>
    <w:rsid w:val="001824D5"/>
    <w:rsid w:val="001824F6"/>
    <w:rsid w:val="001827F9"/>
    <w:rsid w:val="00184209"/>
    <w:rsid w:val="0018445F"/>
    <w:rsid w:val="00184833"/>
    <w:rsid w:val="001848DF"/>
    <w:rsid w:val="00184952"/>
    <w:rsid w:val="001849D8"/>
    <w:rsid w:val="00184A3E"/>
    <w:rsid w:val="00185135"/>
    <w:rsid w:val="001853CB"/>
    <w:rsid w:val="001856F7"/>
    <w:rsid w:val="001857DC"/>
    <w:rsid w:val="0018591F"/>
    <w:rsid w:val="00185FA1"/>
    <w:rsid w:val="00186287"/>
    <w:rsid w:val="00186770"/>
    <w:rsid w:val="00186B61"/>
    <w:rsid w:val="00186BFB"/>
    <w:rsid w:val="001873F6"/>
    <w:rsid w:val="00187461"/>
    <w:rsid w:val="001876B9"/>
    <w:rsid w:val="00187707"/>
    <w:rsid w:val="00187832"/>
    <w:rsid w:val="00187E03"/>
    <w:rsid w:val="001901E2"/>
    <w:rsid w:val="001902B0"/>
    <w:rsid w:val="00190800"/>
    <w:rsid w:val="00190AA0"/>
    <w:rsid w:val="00190C8D"/>
    <w:rsid w:val="00190E9B"/>
    <w:rsid w:val="00190F6A"/>
    <w:rsid w:val="001910EB"/>
    <w:rsid w:val="00191177"/>
    <w:rsid w:val="001911B2"/>
    <w:rsid w:val="001914C8"/>
    <w:rsid w:val="0019177E"/>
    <w:rsid w:val="00191962"/>
    <w:rsid w:val="00191A66"/>
    <w:rsid w:val="00191AF1"/>
    <w:rsid w:val="00191B99"/>
    <w:rsid w:val="00192158"/>
    <w:rsid w:val="00192279"/>
    <w:rsid w:val="00192C55"/>
    <w:rsid w:val="0019362F"/>
    <w:rsid w:val="0019447C"/>
    <w:rsid w:val="00194A79"/>
    <w:rsid w:val="00194A93"/>
    <w:rsid w:val="00194B36"/>
    <w:rsid w:val="00194C83"/>
    <w:rsid w:val="00194F31"/>
    <w:rsid w:val="001950F9"/>
    <w:rsid w:val="001953D4"/>
    <w:rsid w:val="00195579"/>
    <w:rsid w:val="0019566D"/>
    <w:rsid w:val="001956AD"/>
    <w:rsid w:val="001956CE"/>
    <w:rsid w:val="001956F0"/>
    <w:rsid w:val="001957D3"/>
    <w:rsid w:val="00195B1A"/>
    <w:rsid w:val="00195DD2"/>
    <w:rsid w:val="00195FE9"/>
    <w:rsid w:val="0019621E"/>
    <w:rsid w:val="00196265"/>
    <w:rsid w:val="001963F8"/>
    <w:rsid w:val="00196448"/>
    <w:rsid w:val="00196725"/>
    <w:rsid w:val="00196862"/>
    <w:rsid w:val="00196876"/>
    <w:rsid w:val="00196F2D"/>
    <w:rsid w:val="001979CB"/>
    <w:rsid w:val="00197B02"/>
    <w:rsid w:val="00197CF1"/>
    <w:rsid w:val="001A05E0"/>
    <w:rsid w:val="001A08A5"/>
    <w:rsid w:val="001A09A3"/>
    <w:rsid w:val="001A0E26"/>
    <w:rsid w:val="001A0E4F"/>
    <w:rsid w:val="001A0EF9"/>
    <w:rsid w:val="001A1053"/>
    <w:rsid w:val="001A1DDC"/>
    <w:rsid w:val="001A21BE"/>
    <w:rsid w:val="001A2416"/>
    <w:rsid w:val="001A2549"/>
    <w:rsid w:val="001A25EC"/>
    <w:rsid w:val="001A26BF"/>
    <w:rsid w:val="001A2981"/>
    <w:rsid w:val="001A2B96"/>
    <w:rsid w:val="001A2BCD"/>
    <w:rsid w:val="001A3036"/>
    <w:rsid w:val="001A3190"/>
    <w:rsid w:val="001A3271"/>
    <w:rsid w:val="001A32CD"/>
    <w:rsid w:val="001A33F4"/>
    <w:rsid w:val="001A3786"/>
    <w:rsid w:val="001A3B09"/>
    <w:rsid w:val="001A3BC3"/>
    <w:rsid w:val="001A3FDD"/>
    <w:rsid w:val="001A40D8"/>
    <w:rsid w:val="001A4569"/>
    <w:rsid w:val="001A478E"/>
    <w:rsid w:val="001A479D"/>
    <w:rsid w:val="001A4A32"/>
    <w:rsid w:val="001A4DD4"/>
    <w:rsid w:val="001A500E"/>
    <w:rsid w:val="001A5396"/>
    <w:rsid w:val="001A5A6B"/>
    <w:rsid w:val="001A5FEE"/>
    <w:rsid w:val="001A6437"/>
    <w:rsid w:val="001A662C"/>
    <w:rsid w:val="001A6917"/>
    <w:rsid w:val="001A6D04"/>
    <w:rsid w:val="001A6EC3"/>
    <w:rsid w:val="001A703A"/>
    <w:rsid w:val="001A7203"/>
    <w:rsid w:val="001A7388"/>
    <w:rsid w:val="001A79F1"/>
    <w:rsid w:val="001A79F5"/>
    <w:rsid w:val="001A7B58"/>
    <w:rsid w:val="001A7C9B"/>
    <w:rsid w:val="001A7E1D"/>
    <w:rsid w:val="001B046E"/>
    <w:rsid w:val="001B04AB"/>
    <w:rsid w:val="001B07AC"/>
    <w:rsid w:val="001B0C12"/>
    <w:rsid w:val="001B0DED"/>
    <w:rsid w:val="001B0E3E"/>
    <w:rsid w:val="001B0E7C"/>
    <w:rsid w:val="001B123C"/>
    <w:rsid w:val="001B14A7"/>
    <w:rsid w:val="001B1508"/>
    <w:rsid w:val="001B1662"/>
    <w:rsid w:val="001B185B"/>
    <w:rsid w:val="001B19FD"/>
    <w:rsid w:val="001B1A3F"/>
    <w:rsid w:val="001B1E5B"/>
    <w:rsid w:val="001B201D"/>
    <w:rsid w:val="001B2357"/>
    <w:rsid w:val="001B26F2"/>
    <w:rsid w:val="001B29B7"/>
    <w:rsid w:val="001B2B1C"/>
    <w:rsid w:val="001B2FCC"/>
    <w:rsid w:val="001B2FCE"/>
    <w:rsid w:val="001B30A0"/>
    <w:rsid w:val="001B34B4"/>
    <w:rsid w:val="001B36E8"/>
    <w:rsid w:val="001B3D40"/>
    <w:rsid w:val="001B41A2"/>
    <w:rsid w:val="001B42A4"/>
    <w:rsid w:val="001B4619"/>
    <w:rsid w:val="001B4A3A"/>
    <w:rsid w:val="001B4C6D"/>
    <w:rsid w:val="001B4E51"/>
    <w:rsid w:val="001B4EDD"/>
    <w:rsid w:val="001B4FD3"/>
    <w:rsid w:val="001B5572"/>
    <w:rsid w:val="001B5583"/>
    <w:rsid w:val="001B5665"/>
    <w:rsid w:val="001B5F0A"/>
    <w:rsid w:val="001B62A6"/>
    <w:rsid w:val="001B6B5E"/>
    <w:rsid w:val="001B6BF9"/>
    <w:rsid w:val="001B703B"/>
    <w:rsid w:val="001B730F"/>
    <w:rsid w:val="001B7331"/>
    <w:rsid w:val="001B7356"/>
    <w:rsid w:val="001B7372"/>
    <w:rsid w:val="001B76B5"/>
    <w:rsid w:val="001B76FD"/>
    <w:rsid w:val="001B7943"/>
    <w:rsid w:val="001B7C0B"/>
    <w:rsid w:val="001B7D49"/>
    <w:rsid w:val="001B7D4F"/>
    <w:rsid w:val="001C022C"/>
    <w:rsid w:val="001C02E5"/>
    <w:rsid w:val="001C0554"/>
    <w:rsid w:val="001C0F58"/>
    <w:rsid w:val="001C0F7C"/>
    <w:rsid w:val="001C126C"/>
    <w:rsid w:val="001C171F"/>
    <w:rsid w:val="001C173C"/>
    <w:rsid w:val="001C17FD"/>
    <w:rsid w:val="001C18E7"/>
    <w:rsid w:val="001C1C6D"/>
    <w:rsid w:val="001C1C78"/>
    <w:rsid w:val="001C1CA8"/>
    <w:rsid w:val="001C1D3B"/>
    <w:rsid w:val="001C20BD"/>
    <w:rsid w:val="001C27B4"/>
    <w:rsid w:val="001C2A4A"/>
    <w:rsid w:val="001C2AC3"/>
    <w:rsid w:val="001C2BBE"/>
    <w:rsid w:val="001C2C5F"/>
    <w:rsid w:val="001C2E98"/>
    <w:rsid w:val="001C30D8"/>
    <w:rsid w:val="001C30DF"/>
    <w:rsid w:val="001C322E"/>
    <w:rsid w:val="001C41CC"/>
    <w:rsid w:val="001C443D"/>
    <w:rsid w:val="001C48CA"/>
    <w:rsid w:val="001C4923"/>
    <w:rsid w:val="001C4C3C"/>
    <w:rsid w:val="001C4E6D"/>
    <w:rsid w:val="001C5445"/>
    <w:rsid w:val="001C55C2"/>
    <w:rsid w:val="001C560C"/>
    <w:rsid w:val="001C5648"/>
    <w:rsid w:val="001C57BC"/>
    <w:rsid w:val="001C59B1"/>
    <w:rsid w:val="001C5B7E"/>
    <w:rsid w:val="001C5CF0"/>
    <w:rsid w:val="001C5FB0"/>
    <w:rsid w:val="001C6056"/>
    <w:rsid w:val="001C61A5"/>
    <w:rsid w:val="001C63D1"/>
    <w:rsid w:val="001C6DDA"/>
    <w:rsid w:val="001C7015"/>
    <w:rsid w:val="001C70E6"/>
    <w:rsid w:val="001C721F"/>
    <w:rsid w:val="001C7333"/>
    <w:rsid w:val="001C7372"/>
    <w:rsid w:val="001C7446"/>
    <w:rsid w:val="001C7840"/>
    <w:rsid w:val="001C7A62"/>
    <w:rsid w:val="001C7AF2"/>
    <w:rsid w:val="001C7D21"/>
    <w:rsid w:val="001D0309"/>
    <w:rsid w:val="001D09A4"/>
    <w:rsid w:val="001D0AA2"/>
    <w:rsid w:val="001D0C9A"/>
    <w:rsid w:val="001D0D31"/>
    <w:rsid w:val="001D0D7E"/>
    <w:rsid w:val="001D0F2A"/>
    <w:rsid w:val="001D109A"/>
    <w:rsid w:val="001D117C"/>
    <w:rsid w:val="001D1239"/>
    <w:rsid w:val="001D16EB"/>
    <w:rsid w:val="001D190D"/>
    <w:rsid w:val="001D1958"/>
    <w:rsid w:val="001D19C0"/>
    <w:rsid w:val="001D1BFB"/>
    <w:rsid w:val="001D1E44"/>
    <w:rsid w:val="001D214B"/>
    <w:rsid w:val="001D2341"/>
    <w:rsid w:val="001D2455"/>
    <w:rsid w:val="001D26A9"/>
    <w:rsid w:val="001D27DD"/>
    <w:rsid w:val="001D28E0"/>
    <w:rsid w:val="001D2E08"/>
    <w:rsid w:val="001D3068"/>
    <w:rsid w:val="001D3294"/>
    <w:rsid w:val="001D3458"/>
    <w:rsid w:val="001D350A"/>
    <w:rsid w:val="001D3635"/>
    <w:rsid w:val="001D3BDB"/>
    <w:rsid w:val="001D4253"/>
    <w:rsid w:val="001D442A"/>
    <w:rsid w:val="001D4572"/>
    <w:rsid w:val="001D4911"/>
    <w:rsid w:val="001D4EFB"/>
    <w:rsid w:val="001D5106"/>
    <w:rsid w:val="001D58E5"/>
    <w:rsid w:val="001D5BF8"/>
    <w:rsid w:val="001D5D09"/>
    <w:rsid w:val="001D5D9A"/>
    <w:rsid w:val="001D5DAC"/>
    <w:rsid w:val="001D600C"/>
    <w:rsid w:val="001D616C"/>
    <w:rsid w:val="001D6328"/>
    <w:rsid w:val="001D642E"/>
    <w:rsid w:val="001D64E5"/>
    <w:rsid w:val="001D66D8"/>
    <w:rsid w:val="001D6774"/>
    <w:rsid w:val="001D682F"/>
    <w:rsid w:val="001D6955"/>
    <w:rsid w:val="001D6DE5"/>
    <w:rsid w:val="001D7145"/>
    <w:rsid w:val="001D716A"/>
    <w:rsid w:val="001D7229"/>
    <w:rsid w:val="001D75C1"/>
    <w:rsid w:val="001D761B"/>
    <w:rsid w:val="001D793B"/>
    <w:rsid w:val="001D797B"/>
    <w:rsid w:val="001D7BB5"/>
    <w:rsid w:val="001D7CF3"/>
    <w:rsid w:val="001D7FD6"/>
    <w:rsid w:val="001D7FE7"/>
    <w:rsid w:val="001E0258"/>
    <w:rsid w:val="001E080B"/>
    <w:rsid w:val="001E0CC0"/>
    <w:rsid w:val="001E0D05"/>
    <w:rsid w:val="001E0E42"/>
    <w:rsid w:val="001E13D1"/>
    <w:rsid w:val="001E13E1"/>
    <w:rsid w:val="001E19CF"/>
    <w:rsid w:val="001E1A4F"/>
    <w:rsid w:val="001E2174"/>
    <w:rsid w:val="001E22E2"/>
    <w:rsid w:val="001E232B"/>
    <w:rsid w:val="001E24AB"/>
    <w:rsid w:val="001E24E9"/>
    <w:rsid w:val="001E2897"/>
    <w:rsid w:val="001E2D8D"/>
    <w:rsid w:val="001E2FE9"/>
    <w:rsid w:val="001E3020"/>
    <w:rsid w:val="001E33C8"/>
    <w:rsid w:val="001E39BC"/>
    <w:rsid w:val="001E3A99"/>
    <w:rsid w:val="001E3B1F"/>
    <w:rsid w:val="001E3E8C"/>
    <w:rsid w:val="001E3E99"/>
    <w:rsid w:val="001E43D1"/>
    <w:rsid w:val="001E4C0F"/>
    <w:rsid w:val="001E4D45"/>
    <w:rsid w:val="001E4DCB"/>
    <w:rsid w:val="001E4DD3"/>
    <w:rsid w:val="001E54AE"/>
    <w:rsid w:val="001E565D"/>
    <w:rsid w:val="001E57AD"/>
    <w:rsid w:val="001E5A0C"/>
    <w:rsid w:val="001E5B37"/>
    <w:rsid w:val="001E6179"/>
    <w:rsid w:val="001E6194"/>
    <w:rsid w:val="001E6305"/>
    <w:rsid w:val="001E641B"/>
    <w:rsid w:val="001E64CE"/>
    <w:rsid w:val="001E661E"/>
    <w:rsid w:val="001E6D3D"/>
    <w:rsid w:val="001E6DA5"/>
    <w:rsid w:val="001E6E4C"/>
    <w:rsid w:val="001E6E67"/>
    <w:rsid w:val="001E6EC3"/>
    <w:rsid w:val="001E74A3"/>
    <w:rsid w:val="001E7AD2"/>
    <w:rsid w:val="001E7BF2"/>
    <w:rsid w:val="001F03AF"/>
    <w:rsid w:val="001F044B"/>
    <w:rsid w:val="001F05F3"/>
    <w:rsid w:val="001F0849"/>
    <w:rsid w:val="001F09C5"/>
    <w:rsid w:val="001F0A80"/>
    <w:rsid w:val="001F0E53"/>
    <w:rsid w:val="001F1029"/>
    <w:rsid w:val="001F1101"/>
    <w:rsid w:val="001F1401"/>
    <w:rsid w:val="001F14E4"/>
    <w:rsid w:val="001F1586"/>
    <w:rsid w:val="001F1AE7"/>
    <w:rsid w:val="001F1D3F"/>
    <w:rsid w:val="001F1DE3"/>
    <w:rsid w:val="001F2809"/>
    <w:rsid w:val="001F29C4"/>
    <w:rsid w:val="001F31B3"/>
    <w:rsid w:val="001F324B"/>
    <w:rsid w:val="001F32B7"/>
    <w:rsid w:val="001F3572"/>
    <w:rsid w:val="001F35C4"/>
    <w:rsid w:val="001F360B"/>
    <w:rsid w:val="001F37E9"/>
    <w:rsid w:val="001F39C7"/>
    <w:rsid w:val="001F3EFD"/>
    <w:rsid w:val="001F4254"/>
    <w:rsid w:val="001F44A0"/>
    <w:rsid w:val="001F4845"/>
    <w:rsid w:val="001F4977"/>
    <w:rsid w:val="001F4A09"/>
    <w:rsid w:val="001F4E87"/>
    <w:rsid w:val="001F4FB3"/>
    <w:rsid w:val="001F5241"/>
    <w:rsid w:val="001F5478"/>
    <w:rsid w:val="001F5997"/>
    <w:rsid w:val="001F5CEC"/>
    <w:rsid w:val="001F5D66"/>
    <w:rsid w:val="001F5F8A"/>
    <w:rsid w:val="001F6758"/>
    <w:rsid w:val="001F6777"/>
    <w:rsid w:val="001F6B1F"/>
    <w:rsid w:val="001F6B97"/>
    <w:rsid w:val="001F6BA9"/>
    <w:rsid w:val="001F6C46"/>
    <w:rsid w:val="001F6EF0"/>
    <w:rsid w:val="001F706D"/>
    <w:rsid w:val="001F73AE"/>
    <w:rsid w:val="001F74D5"/>
    <w:rsid w:val="001F77FD"/>
    <w:rsid w:val="001F793F"/>
    <w:rsid w:val="001F7C84"/>
    <w:rsid w:val="001F7CD8"/>
    <w:rsid w:val="001F7CF2"/>
    <w:rsid w:val="002000AC"/>
    <w:rsid w:val="0020011F"/>
    <w:rsid w:val="002001C0"/>
    <w:rsid w:val="00200235"/>
    <w:rsid w:val="002003B7"/>
    <w:rsid w:val="002004D8"/>
    <w:rsid w:val="002007FA"/>
    <w:rsid w:val="00200A07"/>
    <w:rsid w:val="00200DBF"/>
    <w:rsid w:val="002010EE"/>
    <w:rsid w:val="0020117A"/>
    <w:rsid w:val="002011BA"/>
    <w:rsid w:val="00201452"/>
    <w:rsid w:val="00201BA5"/>
    <w:rsid w:val="00201D06"/>
    <w:rsid w:val="00202355"/>
    <w:rsid w:val="002024C6"/>
    <w:rsid w:val="0020274E"/>
    <w:rsid w:val="002029F6"/>
    <w:rsid w:val="00202ACD"/>
    <w:rsid w:val="00202BE8"/>
    <w:rsid w:val="00202F73"/>
    <w:rsid w:val="002032BD"/>
    <w:rsid w:val="002036B5"/>
    <w:rsid w:val="0020395F"/>
    <w:rsid w:val="00203CEB"/>
    <w:rsid w:val="002040D1"/>
    <w:rsid w:val="0020455C"/>
    <w:rsid w:val="00204818"/>
    <w:rsid w:val="00204B1F"/>
    <w:rsid w:val="00204BDB"/>
    <w:rsid w:val="0020506A"/>
    <w:rsid w:val="002051D8"/>
    <w:rsid w:val="002055A3"/>
    <w:rsid w:val="0020572F"/>
    <w:rsid w:val="00205860"/>
    <w:rsid w:val="002058AE"/>
    <w:rsid w:val="00205CC4"/>
    <w:rsid w:val="00205E3F"/>
    <w:rsid w:val="00205EB2"/>
    <w:rsid w:val="002060CE"/>
    <w:rsid w:val="0020629E"/>
    <w:rsid w:val="0020697B"/>
    <w:rsid w:val="00207138"/>
    <w:rsid w:val="0020726C"/>
    <w:rsid w:val="0020732B"/>
    <w:rsid w:val="00207717"/>
    <w:rsid w:val="00207772"/>
    <w:rsid w:val="0020781A"/>
    <w:rsid w:val="002078E5"/>
    <w:rsid w:val="00207994"/>
    <w:rsid w:val="00207A90"/>
    <w:rsid w:val="00207ABD"/>
    <w:rsid w:val="00207BD1"/>
    <w:rsid w:val="0021060C"/>
    <w:rsid w:val="00210A62"/>
    <w:rsid w:val="00210B7D"/>
    <w:rsid w:val="00210BBA"/>
    <w:rsid w:val="00210C2C"/>
    <w:rsid w:val="00210C4A"/>
    <w:rsid w:val="00210F6F"/>
    <w:rsid w:val="00211066"/>
    <w:rsid w:val="0021137E"/>
    <w:rsid w:val="002114B5"/>
    <w:rsid w:val="00211665"/>
    <w:rsid w:val="002116FA"/>
    <w:rsid w:val="0021179A"/>
    <w:rsid w:val="00211988"/>
    <w:rsid w:val="002119C1"/>
    <w:rsid w:val="00211B24"/>
    <w:rsid w:val="00211C87"/>
    <w:rsid w:val="00211D7D"/>
    <w:rsid w:val="00212807"/>
    <w:rsid w:val="00212AFC"/>
    <w:rsid w:val="00212BC7"/>
    <w:rsid w:val="00212D4A"/>
    <w:rsid w:val="00212DF4"/>
    <w:rsid w:val="00213154"/>
    <w:rsid w:val="00213246"/>
    <w:rsid w:val="00213335"/>
    <w:rsid w:val="00213416"/>
    <w:rsid w:val="002136AC"/>
    <w:rsid w:val="0021381D"/>
    <w:rsid w:val="00213E2C"/>
    <w:rsid w:val="002140D0"/>
    <w:rsid w:val="0021415B"/>
    <w:rsid w:val="002144C5"/>
    <w:rsid w:val="002144C6"/>
    <w:rsid w:val="002145C1"/>
    <w:rsid w:val="00214C3E"/>
    <w:rsid w:val="00214ECE"/>
    <w:rsid w:val="00214F05"/>
    <w:rsid w:val="00215019"/>
    <w:rsid w:val="00215597"/>
    <w:rsid w:val="0021581B"/>
    <w:rsid w:val="00215BE8"/>
    <w:rsid w:val="00216105"/>
    <w:rsid w:val="0021618C"/>
    <w:rsid w:val="00216218"/>
    <w:rsid w:val="0021649D"/>
    <w:rsid w:val="002164EA"/>
    <w:rsid w:val="00216616"/>
    <w:rsid w:val="00216688"/>
    <w:rsid w:val="00216745"/>
    <w:rsid w:val="0021676F"/>
    <w:rsid w:val="0021677B"/>
    <w:rsid w:val="00216A48"/>
    <w:rsid w:val="00216CCA"/>
    <w:rsid w:val="00216FEB"/>
    <w:rsid w:val="0021726D"/>
    <w:rsid w:val="0021731F"/>
    <w:rsid w:val="0021782F"/>
    <w:rsid w:val="00220121"/>
    <w:rsid w:val="00220814"/>
    <w:rsid w:val="00220C97"/>
    <w:rsid w:val="0022101E"/>
    <w:rsid w:val="00221759"/>
    <w:rsid w:val="002217D0"/>
    <w:rsid w:val="00221B24"/>
    <w:rsid w:val="00221C76"/>
    <w:rsid w:val="00221FCB"/>
    <w:rsid w:val="0022233D"/>
    <w:rsid w:val="002224B4"/>
    <w:rsid w:val="002224EA"/>
    <w:rsid w:val="0022299E"/>
    <w:rsid w:val="002229A8"/>
    <w:rsid w:val="00222E82"/>
    <w:rsid w:val="00222F4F"/>
    <w:rsid w:val="0022332B"/>
    <w:rsid w:val="002233A2"/>
    <w:rsid w:val="002235B2"/>
    <w:rsid w:val="00223B52"/>
    <w:rsid w:val="0022414B"/>
    <w:rsid w:val="0022414C"/>
    <w:rsid w:val="0022435D"/>
    <w:rsid w:val="00224B38"/>
    <w:rsid w:val="00224CAE"/>
    <w:rsid w:val="00224CC9"/>
    <w:rsid w:val="00224D57"/>
    <w:rsid w:val="00225138"/>
    <w:rsid w:val="00225273"/>
    <w:rsid w:val="00225326"/>
    <w:rsid w:val="00225453"/>
    <w:rsid w:val="002254E6"/>
    <w:rsid w:val="0022564E"/>
    <w:rsid w:val="00225AC2"/>
    <w:rsid w:val="00226385"/>
    <w:rsid w:val="002263D2"/>
    <w:rsid w:val="00226680"/>
    <w:rsid w:val="00226CE6"/>
    <w:rsid w:val="00226F91"/>
    <w:rsid w:val="002271E5"/>
    <w:rsid w:val="0022747F"/>
    <w:rsid w:val="00227668"/>
    <w:rsid w:val="002277B4"/>
    <w:rsid w:val="002277C7"/>
    <w:rsid w:val="002279DB"/>
    <w:rsid w:val="00227A5E"/>
    <w:rsid w:val="00227D5C"/>
    <w:rsid w:val="00227E14"/>
    <w:rsid w:val="00227E63"/>
    <w:rsid w:val="0023019E"/>
    <w:rsid w:val="002304BC"/>
    <w:rsid w:val="002305C6"/>
    <w:rsid w:val="0023099E"/>
    <w:rsid w:val="00230A04"/>
    <w:rsid w:val="00230A7E"/>
    <w:rsid w:val="00230AC3"/>
    <w:rsid w:val="00230B65"/>
    <w:rsid w:val="00230D72"/>
    <w:rsid w:val="0023123F"/>
    <w:rsid w:val="0023164C"/>
    <w:rsid w:val="0023167A"/>
    <w:rsid w:val="0023170A"/>
    <w:rsid w:val="00231724"/>
    <w:rsid w:val="002317BF"/>
    <w:rsid w:val="002318C5"/>
    <w:rsid w:val="00231AFA"/>
    <w:rsid w:val="00231F79"/>
    <w:rsid w:val="0023226B"/>
    <w:rsid w:val="00232287"/>
    <w:rsid w:val="0023269D"/>
    <w:rsid w:val="0023271D"/>
    <w:rsid w:val="00232785"/>
    <w:rsid w:val="00232913"/>
    <w:rsid w:val="0023291B"/>
    <w:rsid w:val="00232F26"/>
    <w:rsid w:val="0023344B"/>
    <w:rsid w:val="0023352A"/>
    <w:rsid w:val="00233586"/>
    <w:rsid w:val="00233755"/>
    <w:rsid w:val="00233CC3"/>
    <w:rsid w:val="0023406B"/>
    <w:rsid w:val="0023444C"/>
    <w:rsid w:val="0023472B"/>
    <w:rsid w:val="002347C5"/>
    <w:rsid w:val="0023484A"/>
    <w:rsid w:val="002349B1"/>
    <w:rsid w:val="00234BF5"/>
    <w:rsid w:val="0023504F"/>
    <w:rsid w:val="002354DC"/>
    <w:rsid w:val="002356DE"/>
    <w:rsid w:val="00235AAB"/>
    <w:rsid w:val="00235C23"/>
    <w:rsid w:val="00235CBE"/>
    <w:rsid w:val="00235E26"/>
    <w:rsid w:val="00235EE5"/>
    <w:rsid w:val="002364AE"/>
    <w:rsid w:val="00236566"/>
    <w:rsid w:val="00236613"/>
    <w:rsid w:val="0023664C"/>
    <w:rsid w:val="002366CE"/>
    <w:rsid w:val="00236E6D"/>
    <w:rsid w:val="0023725C"/>
    <w:rsid w:val="002375BE"/>
    <w:rsid w:val="00237642"/>
    <w:rsid w:val="0023770A"/>
    <w:rsid w:val="00237CB8"/>
    <w:rsid w:val="00237D08"/>
    <w:rsid w:val="00237F44"/>
    <w:rsid w:val="00240208"/>
    <w:rsid w:val="002402DC"/>
    <w:rsid w:val="00240757"/>
    <w:rsid w:val="00240778"/>
    <w:rsid w:val="00240B2B"/>
    <w:rsid w:val="00240B4B"/>
    <w:rsid w:val="00240D44"/>
    <w:rsid w:val="00240D88"/>
    <w:rsid w:val="00240FDE"/>
    <w:rsid w:val="002410A7"/>
    <w:rsid w:val="00241163"/>
    <w:rsid w:val="00241219"/>
    <w:rsid w:val="00241233"/>
    <w:rsid w:val="0024148E"/>
    <w:rsid w:val="00241CFD"/>
    <w:rsid w:val="00241DCE"/>
    <w:rsid w:val="002423ED"/>
    <w:rsid w:val="0024254F"/>
    <w:rsid w:val="002426E5"/>
    <w:rsid w:val="00242775"/>
    <w:rsid w:val="0024280A"/>
    <w:rsid w:val="002428C2"/>
    <w:rsid w:val="00242E29"/>
    <w:rsid w:val="002430F0"/>
    <w:rsid w:val="00243271"/>
    <w:rsid w:val="00243427"/>
    <w:rsid w:val="0024353F"/>
    <w:rsid w:val="002437F8"/>
    <w:rsid w:val="00243BA6"/>
    <w:rsid w:val="00243D27"/>
    <w:rsid w:val="002440F4"/>
    <w:rsid w:val="002444BA"/>
    <w:rsid w:val="0024468B"/>
    <w:rsid w:val="002447C2"/>
    <w:rsid w:val="00244C8C"/>
    <w:rsid w:val="00244F5B"/>
    <w:rsid w:val="00245065"/>
    <w:rsid w:val="002450A2"/>
    <w:rsid w:val="002450AA"/>
    <w:rsid w:val="002452D7"/>
    <w:rsid w:val="00245411"/>
    <w:rsid w:val="002455AE"/>
    <w:rsid w:val="002459C1"/>
    <w:rsid w:val="002461A8"/>
    <w:rsid w:val="002461AC"/>
    <w:rsid w:val="0024621A"/>
    <w:rsid w:val="00246279"/>
    <w:rsid w:val="00246434"/>
    <w:rsid w:val="00246484"/>
    <w:rsid w:val="0024671A"/>
    <w:rsid w:val="00246930"/>
    <w:rsid w:val="0024699E"/>
    <w:rsid w:val="00246C37"/>
    <w:rsid w:val="00246D5C"/>
    <w:rsid w:val="00246FD6"/>
    <w:rsid w:val="00247077"/>
    <w:rsid w:val="0024719D"/>
    <w:rsid w:val="0024728D"/>
    <w:rsid w:val="00247311"/>
    <w:rsid w:val="00247621"/>
    <w:rsid w:val="002477E8"/>
    <w:rsid w:val="00247BAE"/>
    <w:rsid w:val="00247CCF"/>
    <w:rsid w:val="00247FD3"/>
    <w:rsid w:val="00250591"/>
    <w:rsid w:val="002505E1"/>
    <w:rsid w:val="002507E7"/>
    <w:rsid w:val="00250867"/>
    <w:rsid w:val="002509CA"/>
    <w:rsid w:val="00250BB0"/>
    <w:rsid w:val="00250BE0"/>
    <w:rsid w:val="00250D06"/>
    <w:rsid w:val="00250D0A"/>
    <w:rsid w:val="002512C7"/>
    <w:rsid w:val="00251417"/>
    <w:rsid w:val="002519C4"/>
    <w:rsid w:val="00252406"/>
    <w:rsid w:val="0025257E"/>
    <w:rsid w:val="00252EF0"/>
    <w:rsid w:val="00253100"/>
    <w:rsid w:val="0025325F"/>
    <w:rsid w:val="002537DD"/>
    <w:rsid w:val="00253BA7"/>
    <w:rsid w:val="00253CBC"/>
    <w:rsid w:val="00253D21"/>
    <w:rsid w:val="0025402C"/>
    <w:rsid w:val="002542BE"/>
    <w:rsid w:val="002542D5"/>
    <w:rsid w:val="002546E9"/>
    <w:rsid w:val="002549AE"/>
    <w:rsid w:val="00255412"/>
    <w:rsid w:val="002556CA"/>
    <w:rsid w:val="00255A1B"/>
    <w:rsid w:val="00255B66"/>
    <w:rsid w:val="00255E00"/>
    <w:rsid w:val="00255F84"/>
    <w:rsid w:val="00256008"/>
    <w:rsid w:val="00256298"/>
    <w:rsid w:val="0025653B"/>
    <w:rsid w:val="002567B4"/>
    <w:rsid w:val="00256CE7"/>
    <w:rsid w:val="00256D21"/>
    <w:rsid w:val="0025727C"/>
    <w:rsid w:val="0025753A"/>
    <w:rsid w:val="00257569"/>
    <w:rsid w:val="002576B2"/>
    <w:rsid w:val="00257C0E"/>
    <w:rsid w:val="00257D20"/>
    <w:rsid w:val="00257D94"/>
    <w:rsid w:val="002600A4"/>
    <w:rsid w:val="0026010C"/>
    <w:rsid w:val="002601F7"/>
    <w:rsid w:val="00260851"/>
    <w:rsid w:val="00260EC0"/>
    <w:rsid w:val="00261230"/>
    <w:rsid w:val="002613BC"/>
    <w:rsid w:val="0026141E"/>
    <w:rsid w:val="0026164B"/>
    <w:rsid w:val="00261717"/>
    <w:rsid w:val="002617D2"/>
    <w:rsid w:val="0026182E"/>
    <w:rsid w:val="00261D3A"/>
    <w:rsid w:val="00261D76"/>
    <w:rsid w:val="00261D98"/>
    <w:rsid w:val="00261F43"/>
    <w:rsid w:val="002622E4"/>
    <w:rsid w:val="0026267D"/>
    <w:rsid w:val="00262A0D"/>
    <w:rsid w:val="00262B26"/>
    <w:rsid w:val="00262D2A"/>
    <w:rsid w:val="00264160"/>
    <w:rsid w:val="002644E1"/>
    <w:rsid w:val="00264799"/>
    <w:rsid w:val="00264810"/>
    <w:rsid w:val="00264883"/>
    <w:rsid w:val="0026498A"/>
    <w:rsid w:val="00264B51"/>
    <w:rsid w:val="0026553A"/>
    <w:rsid w:val="002655DE"/>
    <w:rsid w:val="00265BF2"/>
    <w:rsid w:val="00265D6B"/>
    <w:rsid w:val="00265FF4"/>
    <w:rsid w:val="002663FA"/>
    <w:rsid w:val="002664AF"/>
    <w:rsid w:val="00266567"/>
    <w:rsid w:val="00266948"/>
    <w:rsid w:val="00266FEC"/>
    <w:rsid w:val="00267076"/>
    <w:rsid w:val="00267155"/>
    <w:rsid w:val="00267352"/>
    <w:rsid w:val="002677F8"/>
    <w:rsid w:val="00267AEA"/>
    <w:rsid w:val="00267B5A"/>
    <w:rsid w:val="00267B5D"/>
    <w:rsid w:val="00267B70"/>
    <w:rsid w:val="00267EC1"/>
    <w:rsid w:val="002700DF"/>
    <w:rsid w:val="002706C1"/>
    <w:rsid w:val="00270801"/>
    <w:rsid w:val="002708FD"/>
    <w:rsid w:val="00270D4C"/>
    <w:rsid w:val="00270EDE"/>
    <w:rsid w:val="00271300"/>
    <w:rsid w:val="00271460"/>
    <w:rsid w:val="00271A6E"/>
    <w:rsid w:val="00271BBC"/>
    <w:rsid w:val="00271E34"/>
    <w:rsid w:val="00272539"/>
    <w:rsid w:val="00272549"/>
    <w:rsid w:val="00272AFB"/>
    <w:rsid w:val="00272B24"/>
    <w:rsid w:val="002736B2"/>
    <w:rsid w:val="00273904"/>
    <w:rsid w:val="00273CB2"/>
    <w:rsid w:val="00273CEE"/>
    <w:rsid w:val="00273EFD"/>
    <w:rsid w:val="002742A1"/>
    <w:rsid w:val="002743C5"/>
    <w:rsid w:val="00274736"/>
    <w:rsid w:val="00274757"/>
    <w:rsid w:val="00274CCD"/>
    <w:rsid w:val="00274E93"/>
    <w:rsid w:val="00274ED6"/>
    <w:rsid w:val="00275470"/>
    <w:rsid w:val="00275A32"/>
    <w:rsid w:val="00275B50"/>
    <w:rsid w:val="00275B65"/>
    <w:rsid w:val="00275F51"/>
    <w:rsid w:val="00276271"/>
    <w:rsid w:val="00276289"/>
    <w:rsid w:val="00276465"/>
    <w:rsid w:val="00276570"/>
    <w:rsid w:val="002769BB"/>
    <w:rsid w:val="00276A06"/>
    <w:rsid w:val="00276ACA"/>
    <w:rsid w:val="002773A0"/>
    <w:rsid w:val="00277684"/>
    <w:rsid w:val="002777B3"/>
    <w:rsid w:val="00277875"/>
    <w:rsid w:val="002778FE"/>
    <w:rsid w:val="00277A0E"/>
    <w:rsid w:val="00277ACE"/>
    <w:rsid w:val="00277CE2"/>
    <w:rsid w:val="00280054"/>
    <w:rsid w:val="00280A01"/>
    <w:rsid w:val="00280C1B"/>
    <w:rsid w:val="00280DC3"/>
    <w:rsid w:val="00281238"/>
    <w:rsid w:val="0028127E"/>
    <w:rsid w:val="002812E5"/>
    <w:rsid w:val="0028191F"/>
    <w:rsid w:val="00281B18"/>
    <w:rsid w:val="0028228B"/>
    <w:rsid w:val="0028232D"/>
    <w:rsid w:val="0028277B"/>
    <w:rsid w:val="002828F8"/>
    <w:rsid w:val="002829BE"/>
    <w:rsid w:val="00282A02"/>
    <w:rsid w:val="00282AFB"/>
    <w:rsid w:val="00282F52"/>
    <w:rsid w:val="00283197"/>
    <w:rsid w:val="0028331B"/>
    <w:rsid w:val="0028372F"/>
    <w:rsid w:val="0028381F"/>
    <w:rsid w:val="0028385C"/>
    <w:rsid w:val="00284494"/>
    <w:rsid w:val="0028465A"/>
    <w:rsid w:val="00284C96"/>
    <w:rsid w:val="00284ECE"/>
    <w:rsid w:val="00285015"/>
    <w:rsid w:val="002852FD"/>
    <w:rsid w:val="002853FC"/>
    <w:rsid w:val="0028567A"/>
    <w:rsid w:val="002857F3"/>
    <w:rsid w:val="00285D3A"/>
    <w:rsid w:val="00285DFB"/>
    <w:rsid w:val="002861B0"/>
    <w:rsid w:val="00286521"/>
    <w:rsid w:val="00286DAD"/>
    <w:rsid w:val="002871AA"/>
    <w:rsid w:val="002872A8"/>
    <w:rsid w:val="0028772D"/>
    <w:rsid w:val="002877D1"/>
    <w:rsid w:val="00287B6D"/>
    <w:rsid w:val="00287DF6"/>
    <w:rsid w:val="00287E93"/>
    <w:rsid w:val="00290228"/>
    <w:rsid w:val="002908DF"/>
    <w:rsid w:val="00290A54"/>
    <w:rsid w:val="00291116"/>
    <w:rsid w:val="002911A1"/>
    <w:rsid w:val="002916A6"/>
    <w:rsid w:val="0029181C"/>
    <w:rsid w:val="00291D9C"/>
    <w:rsid w:val="0029242A"/>
    <w:rsid w:val="00292B23"/>
    <w:rsid w:val="00292CE5"/>
    <w:rsid w:val="00292D03"/>
    <w:rsid w:val="00292D34"/>
    <w:rsid w:val="00293632"/>
    <w:rsid w:val="00293794"/>
    <w:rsid w:val="00293890"/>
    <w:rsid w:val="00293C83"/>
    <w:rsid w:val="0029409D"/>
    <w:rsid w:val="0029415C"/>
    <w:rsid w:val="00294254"/>
    <w:rsid w:val="00294A13"/>
    <w:rsid w:val="00294C23"/>
    <w:rsid w:val="00294DF4"/>
    <w:rsid w:val="00295448"/>
    <w:rsid w:val="002955AC"/>
    <w:rsid w:val="00295819"/>
    <w:rsid w:val="002958DF"/>
    <w:rsid w:val="002961FC"/>
    <w:rsid w:val="00296394"/>
    <w:rsid w:val="002964AF"/>
    <w:rsid w:val="0029684F"/>
    <w:rsid w:val="0029691E"/>
    <w:rsid w:val="00297A3E"/>
    <w:rsid w:val="00297E3D"/>
    <w:rsid w:val="002A01E7"/>
    <w:rsid w:val="002A021C"/>
    <w:rsid w:val="002A0650"/>
    <w:rsid w:val="002A073C"/>
    <w:rsid w:val="002A0751"/>
    <w:rsid w:val="002A07F7"/>
    <w:rsid w:val="002A096E"/>
    <w:rsid w:val="002A0A04"/>
    <w:rsid w:val="002A0A95"/>
    <w:rsid w:val="002A0CE7"/>
    <w:rsid w:val="002A0DA3"/>
    <w:rsid w:val="002A1290"/>
    <w:rsid w:val="002A12CA"/>
    <w:rsid w:val="002A1352"/>
    <w:rsid w:val="002A1666"/>
    <w:rsid w:val="002A179E"/>
    <w:rsid w:val="002A195C"/>
    <w:rsid w:val="002A1B46"/>
    <w:rsid w:val="002A1C96"/>
    <w:rsid w:val="002A1EF2"/>
    <w:rsid w:val="002A1F93"/>
    <w:rsid w:val="002A2095"/>
    <w:rsid w:val="002A22F0"/>
    <w:rsid w:val="002A23EE"/>
    <w:rsid w:val="002A26E4"/>
    <w:rsid w:val="002A2A9C"/>
    <w:rsid w:val="002A2E71"/>
    <w:rsid w:val="002A306B"/>
    <w:rsid w:val="002A308E"/>
    <w:rsid w:val="002A3127"/>
    <w:rsid w:val="002A315A"/>
    <w:rsid w:val="002A3490"/>
    <w:rsid w:val="002A351C"/>
    <w:rsid w:val="002A3AA6"/>
    <w:rsid w:val="002A3B20"/>
    <w:rsid w:val="002A3C69"/>
    <w:rsid w:val="002A4123"/>
    <w:rsid w:val="002A453C"/>
    <w:rsid w:val="002A4974"/>
    <w:rsid w:val="002A4E74"/>
    <w:rsid w:val="002A4EEB"/>
    <w:rsid w:val="002A4F51"/>
    <w:rsid w:val="002A5232"/>
    <w:rsid w:val="002A5E39"/>
    <w:rsid w:val="002A609C"/>
    <w:rsid w:val="002A6625"/>
    <w:rsid w:val="002A67B8"/>
    <w:rsid w:val="002A6A9A"/>
    <w:rsid w:val="002A7174"/>
    <w:rsid w:val="002A739A"/>
    <w:rsid w:val="002A7D03"/>
    <w:rsid w:val="002B03D1"/>
    <w:rsid w:val="002B0794"/>
    <w:rsid w:val="002B09BD"/>
    <w:rsid w:val="002B0C4E"/>
    <w:rsid w:val="002B0CF9"/>
    <w:rsid w:val="002B1237"/>
    <w:rsid w:val="002B13F5"/>
    <w:rsid w:val="002B1439"/>
    <w:rsid w:val="002B1725"/>
    <w:rsid w:val="002B1795"/>
    <w:rsid w:val="002B1DFA"/>
    <w:rsid w:val="002B22A7"/>
    <w:rsid w:val="002B23AF"/>
    <w:rsid w:val="002B27F4"/>
    <w:rsid w:val="002B2CDA"/>
    <w:rsid w:val="002B328E"/>
    <w:rsid w:val="002B37DE"/>
    <w:rsid w:val="002B3E3F"/>
    <w:rsid w:val="002B3F43"/>
    <w:rsid w:val="002B413F"/>
    <w:rsid w:val="002B4169"/>
    <w:rsid w:val="002B4235"/>
    <w:rsid w:val="002B447F"/>
    <w:rsid w:val="002B4611"/>
    <w:rsid w:val="002B469A"/>
    <w:rsid w:val="002B46C4"/>
    <w:rsid w:val="002B4788"/>
    <w:rsid w:val="002B489F"/>
    <w:rsid w:val="002B497F"/>
    <w:rsid w:val="002B49DF"/>
    <w:rsid w:val="002B4A55"/>
    <w:rsid w:val="002B4ED9"/>
    <w:rsid w:val="002B541B"/>
    <w:rsid w:val="002B5478"/>
    <w:rsid w:val="002B54EB"/>
    <w:rsid w:val="002B578A"/>
    <w:rsid w:val="002B5D90"/>
    <w:rsid w:val="002B5EB9"/>
    <w:rsid w:val="002B6088"/>
    <w:rsid w:val="002B60C0"/>
    <w:rsid w:val="002B61A6"/>
    <w:rsid w:val="002B6387"/>
    <w:rsid w:val="002B681D"/>
    <w:rsid w:val="002B6873"/>
    <w:rsid w:val="002B694B"/>
    <w:rsid w:val="002B6D15"/>
    <w:rsid w:val="002B6EEA"/>
    <w:rsid w:val="002B739D"/>
    <w:rsid w:val="002B7427"/>
    <w:rsid w:val="002B7A2B"/>
    <w:rsid w:val="002B7B5B"/>
    <w:rsid w:val="002B7E21"/>
    <w:rsid w:val="002C0412"/>
    <w:rsid w:val="002C04B9"/>
    <w:rsid w:val="002C051A"/>
    <w:rsid w:val="002C0743"/>
    <w:rsid w:val="002C0855"/>
    <w:rsid w:val="002C0A06"/>
    <w:rsid w:val="002C0AC8"/>
    <w:rsid w:val="002C0B8C"/>
    <w:rsid w:val="002C0BA4"/>
    <w:rsid w:val="002C0BEC"/>
    <w:rsid w:val="002C11EF"/>
    <w:rsid w:val="002C17D9"/>
    <w:rsid w:val="002C187C"/>
    <w:rsid w:val="002C1930"/>
    <w:rsid w:val="002C1951"/>
    <w:rsid w:val="002C1C4C"/>
    <w:rsid w:val="002C1C8A"/>
    <w:rsid w:val="002C235E"/>
    <w:rsid w:val="002C35E4"/>
    <w:rsid w:val="002C39EF"/>
    <w:rsid w:val="002C3A2E"/>
    <w:rsid w:val="002C3EDF"/>
    <w:rsid w:val="002C3F65"/>
    <w:rsid w:val="002C40F7"/>
    <w:rsid w:val="002C4344"/>
    <w:rsid w:val="002C4666"/>
    <w:rsid w:val="002C4916"/>
    <w:rsid w:val="002C4AD6"/>
    <w:rsid w:val="002C4CB0"/>
    <w:rsid w:val="002C4DF1"/>
    <w:rsid w:val="002C4E53"/>
    <w:rsid w:val="002C551D"/>
    <w:rsid w:val="002C5567"/>
    <w:rsid w:val="002C5815"/>
    <w:rsid w:val="002C5F97"/>
    <w:rsid w:val="002C6452"/>
    <w:rsid w:val="002C6A54"/>
    <w:rsid w:val="002C6C8E"/>
    <w:rsid w:val="002C6E5E"/>
    <w:rsid w:val="002C74EA"/>
    <w:rsid w:val="002C77D5"/>
    <w:rsid w:val="002C7A0F"/>
    <w:rsid w:val="002C7A34"/>
    <w:rsid w:val="002C7BBD"/>
    <w:rsid w:val="002C7D57"/>
    <w:rsid w:val="002D037F"/>
    <w:rsid w:val="002D0432"/>
    <w:rsid w:val="002D0631"/>
    <w:rsid w:val="002D07EB"/>
    <w:rsid w:val="002D0CE2"/>
    <w:rsid w:val="002D0DE0"/>
    <w:rsid w:val="002D13C2"/>
    <w:rsid w:val="002D17E8"/>
    <w:rsid w:val="002D1907"/>
    <w:rsid w:val="002D1BB4"/>
    <w:rsid w:val="002D1D84"/>
    <w:rsid w:val="002D20E7"/>
    <w:rsid w:val="002D2653"/>
    <w:rsid w:val="002D2781"/>
    <w:rsid w:val="002D279D"/>
    <w:rsid w:val="002D2857"/>
    <w:rsid w:val="002D2B0D"/>
    <w:rsid w:val="002D2FDC"/>
    <w:rsid w:val="002D329C"/>
    <w:rsid w:val="002D3345"/>
    <w:rsid w:val="002D3983"/>
    <w:rsid w:val="002D3A4F"/>
    <w:rsid w:val="002D3B9C"/>
    <w:rsid w:val="002D3BA0"/>
    <w:rsid w:val="002D3ED3"/>
    <w:rsid w:val="002D42F2"/>
    <w:rsid w:val="002D42F6"/>
    <w:rsid w:val="002D4A3F"/>
    <w:rsid w:val="002D4A95"/>
    <w:rsid w:val="002D4B3D"/>
    <w:rsid w:val="002D4B62"/>
    <w:rsid w:val="002D4DD9"/>
    <w:rsid w:val="002D4F92"/>
    <w:rsid w:val="002D50EC"/>
    <w:rsid w:val="002D516A"/>
    <w:rsid w:val="002D52E9"/>
    <w:rsid w:val="002D5379"/>
    <w:rsid w:val="002D573F"/>
    <w:rsid w:val="002D597D"/>
    <w:rsid w:val="002D5A9D"/>
    <w:rsid w:val="002D5B87"/>
    <w:rsid w:val="002D5D1B"/>
    <w:rsid w:val="002D5DBA"/>
    <w:rsid w:val="002D5DDF"/>
    <w:rsid w:val="002D614A"/>
    <w:rsid w:val="002D647A"/>
    <w:rsid w:val="002D6950"/>
    <w:rsid w:val="002D6A85"/>
    <w:rsid w:val="002D6BA3"/>
    <w:rsid w:val="002D6BD1"/>
    <w:rsid w:val="002D6F5F"/>
    <w:rsid w:val="002D77B0"/>
    <w:rsid w:val="002D7A29"/>
    <w:rsid w:val="002D7B83"/>
    <w:rsid w:val="002D7BB3"/>
    <w:rsid w:val="002D7D05"/>
    <w:rsid w:val="002D7DAD"/>
    <w:rsid w:val="002E0413"/>
    <w:rsid w:val="002E048D"/>
    <w:rsid w:val="002E0B8B"/>
    <w:rsid w:val="002E0BC4"/>
    <w:rsid w:val="002E0FFC"/>
    <w:rsid w:val="002E15A3"/>
    <w:rsid w:val="002E1771"/>
    <w:rsid w:val="002E180D"/>
    <w:rsid w:val="002E1C49"/>
    <w:rsid w:val="002E1C5B"/>
    <w:rsid w:val="002E24A1"/>
    <w:rsid w:val="002E26D4"/>
    <w:rsid w:val="002E2763"/>
    <w:rsid w:val="002E2E0A"/>
    <w:rsid w:val="002E2E71"/>
    <w:rsid w:val="002E353B"/>
    <w:rsid w:val="002E3BA0"/>
    <w:rsid w:val="002E3C4E"/>
    <w:rsid w:val="002E3FB0"/>
    <w:rsid w:val="002E428A"/>
    <w:rsid w:val="002E43A8"/>
    <w:rsid w:val="002E472E"/>
    <w:rsid w:val="002E4CD2"/>
    <w:rsid w:val="002E5078"/>
    <w:rsid w:val="002E51BB"/>
    <w:rsid w:val="002E562E"/>
    <w:rsid w:val="002E589D"/>
    <w:rsid w:val="002E5C2B"/>
    <w:rsid w:val="002E6088"/>
    <w:rsid w:val="002E6184"/>
    <w:rsid w:val="002E6228"/>
    <w:rsid w:val="002E6945"/>
    <w:rsid w:val="002E6A5E"/>
    <w:rsid w:val="002E6C51"/>
    <w:rsid w:val="002E6F3B"/>
    <w:rsid w:val="002E6F7B"/>
    <w:rsid w:val="002E7123"/>
    <w:rsid w:val="002E72BF"/>
    <w:rsid w:val="002E7CF5"/>
    <w:rsid w:val="002E7FC7"/>
    <w:rsid w:val="002F0247"/>
    <w:rsid w:val="002F0270"/>
    <w:rsid w:val="002F0524"/>
    <w:rsid w:val="002F0628"/>
    <w:rsid w:val="002F07C6"/>
    <w:rsid w:val="002F07D4"/>
    <w:rsid w:val="002F10C6"/>
    <w:rsid w:val="002F11BF"/>
    <w:rsid w:val="002F13E4"/>
    <w:rsid w:val="002F1660"/>
    <w:rsid w:val="002F16E2"/>
    <w:rsid w:val="002F18D6"/>
    <w:rsid w:val="002F19E0"/>
    <w:rsid w:val="002F1BB7"/>
    <w:rsid w:val="002F1EDD"/>
    <w:rsid w:val="002F224C"/>
    <w:rsid w:val="002F22FC"/>
    <w:rsid w:val="002F272E"/>
    <w:rsid w:val="002F28B4"/>
    <w:rsid w:val="002F2998"/>
    <w:rsid w:val="002F29D5"/>
    <w:rsid w:val="002F2A7C"/>
    <w:rsid w:val="002F2BEF"/>
    <w:rsid w:val="002F3015"/>
    <w:rsid w:val="002F3545"/>
    <w:rsid w:val="002F361A"/>
    <w:rsid w:val="002F36E5"/>
    <w:rsid w:val="002F3B4F"/>
    <w:rsid w:val="002F3B52"/>
    <w:rsid w:val="002F3E87"/>
    <w:rsid w:val="002F3E9F"/>
    <w:rsid w:val="002F3EAA"/>
    <w:rsid w:val="002F44E3"/>
    <w:rsid w:val="002F45B9"/>
    <w:rsid w:val="002F4C2C"/>
    <w:rsid w:val="002F4D3F"/>
    <w:rsid w:val="002F4DE8"/>
    <w:rsid w:val="002F52AF"/>
    <w:rsid w:val="002F5311"/>
    <w:rsid w:val="002F5357"/>
    <w:rsid w:val="002F54A6"/>
    <w:rsid w:val="002F5628"/>
    <w:rsid w:val="002F59D8"/>
    <w:rsid w:val="002F5B69"/>
    <w:rsid w:val="002F64AB"/>
    <w:rsid w:val="002F69E0"/>
    <w:rsid w:val="002F6A9B"/>
    <w:rsid w:val="002F7125"/>
    <w:rsid w:val="002F7244"/>
    <w:rsid w:val="002F7253"/>
    <w:rsid w:val="002F740A"/>
    <w:rsid w:val="002F7418"/>
    <w:rsid w:val="002F7516"/>
    <w:rsid w:val="002F7535"/>
    <w:rsid w:val="002F76C7"/>
    <w:rsid w:val="002F7B99"/>
    <w:rsid w:val="003000EF"/>
    <w:rsid w:val="0030042F"/>
    <w:rsid w:val="00300851"/>
    <w:rsid w:val="00300A2B"/>
    <w:rsid w:val="00300B26"/>
    <w:rsid w:val="00300B44"/>
    <w:rsid w:val="00300B47"/>
    <w:rsid w:val="00300E64"/>
    <w:rsid w:val="00301063"/>
    <w:rsid w:val="00301233"/>
    <w:rsid w:val="00301694"/>
    <w:rsid w:val="00301B57"/>
    <w:rsid w:val="00301F11"/>
    <w:rsid w:val="003020EB"/>
    <w:rsid w:val="003025AA"/>
    <w:rsid w:val="00302AD1"/>
    <w:rsid w:val="00302E47"/>
    <w:rsid w:val="003030C4"/>
    <w:rsid w:val="003032A3"/>
    <w:rsid w:val="003032CF"/>
    <w:rsid w:val="00303990"/>
    <w:rsid w:val="00303D73"/>
    <w:rsid w:val="00303EC9"/>
    <w:rsid w:val="003040DA"/>
    <w:rsid w:val="003042E0"/>
    <w:rsid w:val="00304DB7"/>
    <w:rsid w:val="0030518F"/>
    <w:rsid w:val="003051C2"/>
    <w:rsid w:val="0030541E"/>
    <w:rsid w:val="00305429"/>
    <w:rsid w:val="003055B6"/>
    <w:rsid w:val="00305C70"/>
    <w:rsid w:val="00305C9A"/>
    <w:rsid w:val="003064AA"/>
    <w:rsid w:val="0030689F"/>
    <w:rsid w:val="003068DC"/>
    <w:rsid w:val="00306BCD"/>
    <w:rsid w:val="00307395"/>
    <w:rsid w:val="00307730"/>
    <w:rsid w:val="00307792"/>
    <w:rsid w:val="003077A6"/>
    <w:rsid w:val="00307808"/>
    <w:rsid w:val="003078BB"/>
    <w:rsid w:val="00307ADB"/>
    <w:rsid w:val="00307F63"/>
    <w:rsid w:val="00307FE9"/>
    <w:rsid w:val="0031034C"/>
    <w:rsid w:val="00310962"/>
    <w:rsid w:val="00310B65"/>
    <w:rsid w:val="00310BE9"/>
    <w:rsid w:val="00310F27"/>
    <w:rsid w:val="0031166B"/>
    <w:rsid w:val="00311AA0"/>
    <w:rsid w:val="00311B97"/>
    <w:rsid w:val="00311EE8"/>
    <w:rsid w:val="0031214A"/>
    <w:rsid w:val="00312768"/>
    <w:rsid w:val="003135A2"/>
    <w:rsid w:val="003135F0"/>
    <w:rsid w:val="00313991"/>
    <w:rsid w:val="00313AF0"/>
    <w:rsid w:val="00313B67"/>
    <w:rsid w:val="00313B8E"/>
    <w:rsid w:val="003141EA"/>
    <w:rsid w:val="0031433D"/>
    <w:rsid w:val="0031434F"/>
    <w:rsid w:val="0031457A"/>
    <w:rsid w:val="00314A44"/>
    <w:rsid w:val="00314AE1"/>
    <w:rsid w:val="00314CA3"/>
    <w:rsid w:val="00314D48"/>
    <w:rsid w:val="00315184"/>
    <w:rsid w:val="00315460"/>
    <w:rsid w:val="0031560B"/>
    <w:rsid w:val="003158A8"/>
    <w:rsid w:val="00316002"/>
    <w:rsid w:val="003161C5"/>
    <w:rsid w:val="003165AC"/>
    <w:rsid w:val="00316BD9"/>
    <w:rsid w:val="00317216"/>
    <w:rsid w:val="00317665"/>
    <w:rsid w:val="003177B3"/>
    <w:rsid w:val="003178EE"/>
    <w:rsid w:val="00317AE3"/>
    <w:rsid w:val="00317D81"/>
    <w:rsid w:val="00317E1E"/>
    <w:rsid w:val="00320242"/>
    <w:rsid w:val="00320327"/>
    <w:rsid w:val="00320437"/>
    <w:rsid w:val="003204AA"/>
    <w:rsid w:val="0032057F"/>
    <w:rsid w:val="00320660"/>
    <w:rsid w:val="00320818"/>
    <w:rsid w:val="00320941"/>
    <w:rsid w:val="00320B29"/>
    <w:rsid w:val="00320B85"/>
    <w:rsid w:val="00321109"/>
    <w:rsid w:val="003211A7"/>
    <w:rsid w:val="003212A7"/>
    <w:rsid w:val="00321B70"/>
    <w:rsid w:val="00321BC7"/>
    <w:rsid w:val="00321DE0"/>
    <w:rsid w:val="003224CC"/>
    <w:rsid w:val="003225EF"/>
    <w:rsid w:val="003226D6"/>
    <w:rsid w:val="003228B6"/>
    <w:rsid w:val="0032292B"/>
    <w:rsid w:val="00322B80"/>
    <w:rsid w:val="00322BD8"/>
    <w:rsid w:val="00322F45"/>
    <w:rsid w:val="003230D6"/>
    <w:rsid w:val="00323133"/>
    <w:rsid w:val="003233F9"/>
    <w:rsid w:val="00323508"/>
    <w:rsid w:val="00323BC7"/>
    <w:rsid w:val="00323C0C"/>
    <w:rsid w:val="00324044"/>
    <w:rsid w:val="0032422C"/>
    <w:rsid w:val="0032466E"/>
    <w:rsid w:val="00324823"/>
    <w:rsid w:val="00324991"/>
    <w:rsid w:val="00324A48"/>
    <w:rsid w:val="00324A74"/>
    <w:rsid w:val="00324D8C"/>
    <w:rsid w:val="00325434"/>
    <w:rsid w:val="00325554"/>
    <w:rsid w:val="003257D2"/>
    <w:rsid w:val="00325838"/>
    <w:rsid w:val="00325A41"/>
    <w:rsid w:val="00325A61"/>
    <w:rsid w:val="00325D9C"/>
    <w:rsid w:val="00325E98"/>
    <w:rsid w:val="00325EB4"/>
    <w:rsid w:val="00325ED9"/>
    <w:rsid w:val="00326398"/>
    <w:rsid w:val="00326743"/>
    <w:rsid w:val="00326C8B"/>
    <w:rsid w:val="0032708B"/>
    <w:rsid w:val="00327308"/>
    <w:rsid w:val="00327494"/>
    <w:rsid w:val="0032766E"/>
    <w:rsid w:val="00327F78"/>
    <w:rsid w:val="00330054"/>
    <w:rsid w:val="00330955"/>
    <w:rsid w:val="00330E08"/>
    <w:rsid w:val="00331366"/>
    <w:rsid w:val="00331657"/>
    <w:rsid w:val="003316FE"/>
    <w:rsid w:val="00331B2D"/>
    <w:rsid w:val="00331C35"/>
    <w:rsid w:val="00332088"/>
    <w:rsid w:val="003333A6"/>
    <w:rsid w:val="00333FD1"/>
    <w:rsid w:val="00334286"/>
    <w:rsid w:val="003346B7"/>
    <w:rsid w:val="00334DFF"/>
    <w:rsid w:val="00334EA9"/>
    <w:rsid w:val="0033549F"/>
    <w:rsid w:val="00335768"/>
    <w:rsid w:val="00335FB4"/>
    <w:rsid w:val="00336808"/>
    <w:rsid w:val="00336DFB"/>
    <w:rsid w:val="00336FD1"/>
    <w:rsid w:val="00337488"/>
    <w:rsid w:val="00337537"/>
    <w:rsid w:val="003377E5"/>
    <w:rsid w:val="0033793F"/>
    <w:rsid w:val="00337CC0"/>
    <w:rsid w:val="0034052B"/>
    <w:rsid w:val="0034056C"/>
    <w:rsid w:val="00340599"/>
    <w:rsid w:val="00340A15"/>
    <w:rsid w:val="00340B81"/>
    <w:rsid w:val="00340F86"/>
    <w:rsid w:val="003410CD"/>
    <w:rsid w:val="00341454"/>
    <w:rsid w:val="00341540"/>
    <w:rsid w:val="00341975"/>
    <w:rsid w:val="00341E0F"/>
    <w:rsid w:val="00341E1F"/>
    <w:rsid w:val="00341ED7"/>
    <w:rsid w:val="0034215A"/>
    <w:rsid w:val="003427B2"/>
    <w:rsid w:val="00342A63"/>
    <w:rsid w:val="00342B9E"/>
    <w:rsid w:val="00342CF0"/>
    <w:rsid w:val="003430DA"/>
    <w:rsid w:val="003430FE"/>
    <w:rsid w:val="003433A3"/>
    <w:rsid w:val="003436E0"/>
    <w:rsid w:val="0034380C"/>
    <w:rsid w:val="00343848"/>
    <w:rsid w:val="00343868"/>
    <w:rsid w:val="003438BA"/>
    <w:rsid w:val="00344059"/>
    <w:rsid w:val="00344647"/>
    <w:rsid w:val="00344851"/>
    <w:rsid w:val="00344945"/>
    <w:rsid w:val="00344C47"/>
    <w:rsid w:val="00344C6B"/>
    <w:rsid w:val="00344E51"/>
    <w:rsid w:val="00344E89"/>
    <w:rsid w:val="0034528A"/>
    <w:rsid w:val="00345632"/>
    <w:rsid w:val="00345808"/>
    <w:rsid w:val="003460D8"/>
    <w:rsid w:val="00346390"/>
    <w:rsid w:val="0034658A"/>
    <w:rsid w:val="00346A7C"/>
    <w:rsid w:val="00346A96"/>
    <w:rsid w:val="00346C55"/>
    <w:rsid w:val="00346C8A"/>
    <w:rsid w:val="00346E66"/>
    <w:rsid w:val="0034701E"/>
    <w:rsid w:val="0034716F"/>
    <w:rsid w:val="00347460"/>
    <w:rsid w:val="00347789"/>
    <w:rsid w:val="003478A8"/>
    <w:rsid w:val="003478E3"/>
    <w:rsid w:val="00347C30"/>
    <w:rsid w:val="00347C38"/>
    <w:rsid w:val="00347F84"/>
    <w:rsid w:val="00347FA1"/>
    <w:rsid w:val="00347FA3"/>
    <w:rsid w:val="003500B8"/>
    <w:rsid w:val="00350351"/>
    <w:rsid w:val="003504F9"/>
    <w:rsid w:val="0035081D"/>
    <w:rsid w:val="0035098D"/>
    <w:rsid w:val="003512C3"/>
    <w:rsid w:val="003514EB"/>
    <w:rsid w:val="0035176B"/>
    <w:rsid w:val="003518D1"/>
    <w:rsid w:val="003518EF"/>
    <w:rsid w:val="00351F97"/>
    <w:rsid w:val="003520D2"/>
    <w:rsid w:val="003521E8"/>
    <w:rsid w:val="00352236"/>
    <w:rsid w:val="00352375"/>
    <w:rsid w:val="0035271E"/>
    <w:rsid w:val="00352C68"/>
    <w:rsid w:val="00352D18"/>
    <w:rsid w:val="00352F09"/>
    <w:rsid w:val="0035309D"/>
    <w:rsid w:val="003535ED"/>
    <w:rsid w:val="00353731"/>
    <w:rsid w:val="00353923"/>
    <w:rsid w:val="00353976"/>
    <w:rsid w:val="003539B1"/>
    <w:rsid w:val="003539C4"/>
    <w:rsid w:val="00353A87"/>
    <w:rsid w:val="00353D25"/>
    <w:rsid w:val="00353EFA"/>
    <w:rsid w:val="00354207"/>
    <w:rsid w:val="003542F2"/>
    <w:rsid w:val="00354B3F"/>
    <w:rsid w:val="00354E7F"/>
    <w:rsid w:val="00354EC6"/>
    <w:rsid w:val="00354FA4"/>
    <w:rsid w:val="003550E7"/>
    <w:rsid w:val="0035527B"/>
    <w:rsid w:val="003552EC"/>
    <w:rsid w:val="0035595E"/>
    <w:rsid w:val="00355B8E"/>
    <w:rsid w:val="00355C87"/>
    <w:rsid w:val="003561E4"/>
    <w:rsid w:val="0035626B"/>
    <w:rsid w:val="00356DF1"/>
    <w:rsid w:val="0035728A"/>
    <w:rsid w:val="003572C6"/>
    <w:rsid w:val="00357407"/>
    <w:rsid w:val="00357490"/>
    <w:rsid w:val="00357604"/>
    <w:rsid w:val="00357B5E"/>
    <w:rsid w:val="00357BE9"/>
    <w:rsid w:val="00357EC9"/>
    <w:rsid w:val="003602A7"/>
    <w:rsid w:val="0036033D"/>
    <w:rsid w:val="00360408"/>
    <w:rsid w:val="0036073B"/>
    <w:rsid w:val="00360A87"/>
    <w:rsid w:val="00360C6D"/>
    <w:rsid w:val="00360CB8"/>
    <w:rsid w:val="00360F08"/>
    <w:rsid w:val="00361164"/>
    <w:rsid w:val="00361CEB"/>
    <w:rsid w:val="003620A3"/>
    <w:rsid w:val="00362100"/>
    <w:rsid w:val="0036261F"/>
    <w:rsid w:val="00362DAE"/>
    <w:rsid w:val="00362F28"/>
    <w:rsid w:val="00363323"/>
    <w:rsid w:val="0036336C"/>
    <w:rsid w:val="00363378"/>
    <w:rsid w:val="003635C4"/>
    <w:rsid w:val="003637C3"/>
    <w:rsid w:val="0036397F"/>
    <w:rsid w:val="00363AA5"/>
    <w:rsid w:val="00363AF4"/>
    <w:rsid w:val="00363C94"/>
    <w:rsid w:val="00364442"/>
    <w:rsid w:val="003647C0"/>
    <w:rsid w:val="00364DDC"/>
    <w:rsid w:val="00364EEE"/>
    <w:rsid w:val="003653E3"/>
    <w:rsid w:val="003653FA"/>
    <w:rsid w:val="00365D89"/>
    <w:rsid w:val="00366383"/>
    <w:rsid w:val="003663CB"/>
    <w:rsid w:val="00366725"/>
    <w:rsid w:val="003667CE"/>
    <w:rsid w:val="00366934"/>
    <w:rsid w:val="00366A07"/>
    <w:rsid w:val="00366CFA"/>
    <w:rsid w:val="00366DEC"/>
    <w:rsid w:val="003670BC"/>
    <w:rsid w:val="003672BB"/>
    <w:rsid w:val="00367369"/>
    <w:rsid w:val="003674DD"/>
    <w:rsid w:val="003678C5"/>
    <w:rsid w:val="00367AAE"/>
    <w:rsid w:val="00367CF7"/>
    <w:rsid w:val="00367F25"/>
    <w:rsid w:val="003702FD"/>
    <w:rsid w:val="00370340"/>
    <w:rsid w:val="003705BA"/>
    <w:rsid w:val="00370776"/>
    <w:rsid w:val="003708B3"/>
    <w:rsid w:val="00370907"/>
    <w:rsid w:val="00370C96"/>
    <w:rsid w:val="00370DD0"/>
    <w:rsid w:val="003714BA"/>
    <w:rsid w:val="003715AA"/>
    <w:rsid w:val="00371C46"/>
    <w:rsid w:val="00372642"/>
    <w:rsid w:val="00372788"/>
    <w:rsid w:val="003728ED"/>
    <w:rsid w:val="003728F8"/>
    <w:rsid w:val="00372EF2"/>
    <w:rsid w:val="00372FD1"/>
    <w:rsid w:val="00373921"/>
    <w:rsid w:val="00373A48"/>
    <w:rsid w:val="00373EB7"/>
    <w:rsid w:val="00373EB9"/>
    <w:rsid w:val="00374110"/>
    <w:rsid w:val="0037434C"/>
    <w:rsid w:val="003745D3"/>
    <w:rsid w:val="00374AE8"/>
    <w:rsid w:val="00374C65"/>
    <w:rsid w:val="00374C96"/>
    <w:rsid w:val="003750D4"/>
    <w:rsid w:val="0037516E"/>
    <w:rsid w:val="00375440"/>
    <w:rsid w:val="003756E9"/>
    <w:rsid w:val="00375866"/>
    <w:rsid w:val="00375AC3"/>
    <w:rsid w:val="00375F08"/>
    <w:rsid w:val="003761F1"/>
    <w:rsid w:val="00376B34"/>
    <w:rsid w:val="00376E18"/>
    <w:rsid w:val="00376E43"/>
    <w:rsid w:val="003772E7"/>
    <w:rsid w:val="003773ED"/>
    <w:rsid w:val="00377847"/>
    <w:rsid w:val="00377BE6"/>
    <w:rsid w:val="00377D99"/>
    <w:rsid w:val="00377EFE"/>
    <w:rsid w:val="00380015"/>
    <w:rsid w:val="003801B2"/>
    <w:rsid w:val="00381330"/>
    <w:rsid w:val="0038142F"/>
    <w:rsid w:val="003817BD"/>
    <w:rsid w:val="00381F86"/>
    <w:rsid w:val="00381FA1"/>
    <w:rsid w:val="00382031"/>
    <w:rsid w:val="00382357"/>
    <w:rsid w:val="00382C70"/>
    <w:rsid w:val="00383D16"/>
    <w:rsid w:val="00383F2F"/>
    <w:rsid w:val="003840AC"/>
    <w:rsid w:val="00384461"/>
    <w:rsid w:val="00384494"/>
    <w:rsid w:val="00384821"/>
    <w:rsid w:val="003848E2"/>
    <w:rsid w:val="00384A4B"/>
    <w:rsid w:val="00384BC0"/>
    <w:rsid w:val="00384E32"/>
    <w:rsid w:val="00385555"/>
    <w:rsid w:val="003858F2"/>
    <w:rsid w:val="0038590E"/>
    <w:rsid w:val="00385C76"/>
    <w:rsid w:val="00385F9C"/>
    <w:rsid w:val="003861C4"/>
    <w:rsid w:val="003862C2"/>
    <w:rsid w:val="00386A0A"/>
    <w:rsid w:val="00386A75"/>
    <w:rsid w:val="00386AE6"/>
    <w:rsid w:val="0038717E"/>
    <w:rsid w:val="003871E9"/>
    <w:rsid w:val="0038722F"/>
    <w:rsid w:val="00387926"/>
    <w:rsid w:val="00390160"/>
    <w:rsid w:val="00390465"/>
    <w:rsid w:val="0039083E"/>
    <w:rsid w:val="00390A12"/>
    <w:rsid w:val="00390B28"/>
    <w:rsid w:val="0039141A"/>
    <w:rsid w:val="00391680"/>
    <w:rsid w:val="00391C33"/>
    <w:rsid w:val="003923CE"/>
    <w:rsid w:val="0039240C"/>
    <w:rsid w:val="003925C3"/>
    <w:rsid w:val="003926E2"/>
    <w:rsid w:val="0039275A"/>
    <w:rsid w:val="0039291F"/>
    <w:rsid w:val="00393073"/>
    <w:rsid w:val="0039316C"/>
    <w:rsid w:val="00393530"/>
    <w:rsid w:val="003935C5"/>
    <w:rsid w:val="003935E4"/>
    <w:rsid w:val="0039399C"/>
    <w:rsid w:val="00393A06"/>
    <w:rsid w:val="00393A45"/>
    <w:rsid w:val="00393C8F"/>
    <w:rsid w:val="00393D40"/>
    <w:rsid w:val="00393F23"/>
    <w:rsid w:val="00393FAF"/>
    <w:rsid w:val="00394031"/>
    <w:rsid w:val="00394145"/>
    <w:rsid w:val="0039440C"/>
    <w:rsid w:val="00394440"/>
    <w:rsid w:val="003945B7"/>
    <w:rsid w:val="0039483E"/>
    <w:rsid w:val="00394C13"/>
    <w:rsid w:val="0039510E"/>
    <w:rsid w:val="00395516"/>
    <w:rsid w:val="00395CDD"/>
    <w:rsid w:val="003960AE"/>
    <w:rsid w:val="00396654"/>
    <w:rsid w:val="003966E0"/>
    <w:rsid w:val="00396898"/>
    <w:rsid w:val="00396B3B"/>
    <w:rsid w:val="00396D8A"/>
    <w:rsid w:val="00396DE1"/>
    <w:rsid w:val="0039735E"/>
    <w:rsid w:val="003974FF"/>
    <w:rsid w:val="00397D7E"/>
    <w:rsid w:val="00397E3A"/>
    <w:rsid w:val="00397F68"/>
    <w:rsid w:val="003A03D1"/>
    <w:rsid w:val="003A05F4"/>
    <w:rsid w:val="003A0ECA"/>
    <w:rsid w:val="003A1173"/>
    <w:rsid w:val="003A1599"/>
    <w:rsid w:val="003A1DBD"/>
    <w:rsid w:val="003A1F89"/>
    <w:rsid w:val="003A225D"/>
    <w:rsid w:val="003A22B9"/>
    <w:rsid w:val="003A22C1"/>
    <w:rsid w:val="003A28DC"/>
    <w:rsid w:val="003A29AB"/>
    <w:rsid w:val="003A2D12"/>
    <w:rsid w:val="003A349E"/>
    <w:rsid w:val="003A34C1"/>
    <w:rsid w:val="003A37A6"/>
    <w:rsid w:val="003A3CEE"/>
    <w:rsid w:val="003A425F"/>
    <w:rsid w:val="003A494E"/>
    <w:rsid w:val="003A4C34"/>
    <w:rsid w:val="003A4F72"/>
    <w:rsid w:val="003A52E9"/>
    <w:rsid w:val="003A54DA"/>
    <w:rsid w:val="003A5C5E"/>
    <w:rsid w:val="003A5FD5"/>
    <w:rsid w:val="003A6371"/>
    <w:rsid w:val="003A659F"/>
    <w:rsid w:val="003A66C6"/>
    <w:rsid w:val="003A68C9"/>
    <w:rsid w:val="003A6A33"/>
    <w:rsid w:val="003A6F56"/>
    <w:rsid w:val="003A73A8"/>
    <w:rsid w:val="003A7644"/>
    <w:rsid w:val="003A7832"/>
    <w:rsid w:val="003A78B4"/>
    <w:rsid w:val="003A7C86"/>
    <w:rsid w:val="003A7E91"/>
    <w:rsid w:val="003B072E"/>
    <w:rsid w:val="003B08F8"/>
    <w:rsid w:val="003B0931"/>
    <w:rsid w:val="003B0B89"/>
    <w:rsid w:val="003B0D6A"/>
    <w:rsid w:val="003B0D96"/>
    <w:rsid w:val="003B13B2"/>
    <w:rsid w:val="003B18EF"/>
    <w:rsid w:val="003B1FE5"/>
    <w:rsid w:val="003B20B9"/>
    <w:rsid w:val="003B23B4"/>
    <w:rsid w:val="003B28E6"/>
    <w:rsid w:val="003B2C4E"/>
    <w:rsid w:val="003B2CAB"/>
    <w:rsid w:val="003B2D57"/>
    <w:rsid w:val="003B2F11"/>
    <w:rsid w:val="003B30D7"/>
    <w:rsid w:val="003B3757"/>
    <w:rsid w:val="003B3832"/>
    <w:rsid w:val="003B3898"/>
    <w:rsid w:val="003B3920"/>
    <w:rsid w:val="003B39A7"/>
    <w:rsid w:val="003B3A2A"/>
    <w:rsid w:val="003B3AC1"/>
    <w:rsid w:val="003B3CE9"/>
    <w:rsid w:val="003B4501"/>
    <w:rsid w:val="003B4581"/>
    <w:rsid w:val="003B4958"/>
    <w:rsid w:val="003B4B26"/>
    <w:rsid w:val="003B4E61"/>
    <w:rsid w:val="003B50F3"/>
    <w:rsid w:val="003B514C"/>
    <w:rsid w:val="003B5199"/>
    <w:rsid w:val="003B51EA"/>
    <w:rsid w:val="003B55F8"/>
    <w:rsid w:val="003B58C0"/>
    <w:rsid w:val="003B5C1D"/>
    <w:rsid w:val="003B5C4A"/>
    <w:rsid w:val="003B5D24"/>
    <w:rsid w:val="003B5D65"/>
    <w:rsid w:val="003B5E25"/>
    <w:rsid w:val="003B6A8E"/>
    <w:rsid w:val="003B6AAC"/>
    <w:rsid w:val="003B7540"/>
    <w:rsid w:val="003B7D4D"/>
    <w:rsid w:val="003B7D99"/>
    <w:rsid w:val="003C01BF"/>
    <w:rsid w:val="003C01C4"/>
    <w:rsid w:val="003C0236"/>
    <w:rsid w:val="003C0E72"/>
    <w:rsid w:val="003C10BB"/>
    <w:rsid w:val="003C117B"/>
    <w:rsid w:val="003C1201"/>
    <w:rsid w:val="003C13AD"/>
    <w:rsid w:val="003C1457"/>
    <w:rsid w:val="003C14EB"/>
    <w:rsid w:val="003C171E"/>
    <w:rsid w:val="003C17C6"/>
    <w:rsid w:val="003C1CDF"/>
    <w:rsid w:val="003C216F"/>
    <w:rsid w:val="003C21FD"/>
    <w:rsid w:val="003C2342"/>
    <w:rsid w:val="003C239C"/>
    <w:rsid w:val="003C251D"/>
    <w:rsid w:val="003C2BA0"/>
    <w:rsid w:val="003C2E8B"/>
    <w:rsid w:val="003C2F4C"/>
    <w:rsid w:val="003C2FB7"/>
    <w:rsid w:val="003C31AA"/>
    <w:rsid w:val="003C31CB"/>
    <w:rsid w:val="003C3290"/>
    <w:rsid w:val="003C34C0"/>
    <w:rsid w:val="003C3967"/>
    <w:rsid w:val="003C39C2"/>
    <w:rsid w:val="003C3A3A"/>
    <w:rsid w:val="003C4171"/>
    <w:rsid w:val="003C44F1"/>
    <w:rsid w:val="003C4BD0"/>
    <w:rsid w:val="003C526E"/>
    <w:rsid w:val="003C533F"/>
    <w:rsid w:val="003C5346"/>
    <w:rsid w:val="003C57F7"/>
    <w:rsid w:val="003C5891"/>
    <w:rsid w:val="003C58A8"/>
    <w:rsid w:val="003C5A14"/>
    <w:rsid w:val="003C5AE5"/>
    <w:rsid w:val="003C5B24"/>
    <w:rsid w:val="003C5F03"/>
    <w:rsid w:val="003C63FA"/>
    <w:rsid w:val="003C64E3"/>
    <w:rsid w:val="003C6D2F"/>
    <w:rsid w:val="003C6DCC"/>
    <w:rsid w:val="003C6ED0"/>
    <w:rsid w:val="003C6FD9"/>
    <w:rsid w:val="003C716E"/>
    <w:rsid w:val="003C7371"/>
    <w:rsid w:val="003C76B2"/>
    <w:rsid w:val="003C78BC"/>
    <w:rsid w:val="003C7907"/>
    <w:rsid w:val="003C7AE0"/>
    <w:rsid w:val="003D0162"/>
    <w:rsid w:val="003D01B7"/>
    <w:rsid w:val="003D040A"/>
    <w:rsid w:val="003D05BF"/>
    <w:rsid w:val="003D0A25"/>
    <w:rsid w:val="003D0B20"/>
    <w:rsid w:val="003D0E76"/>
    <w:rsid w:val="003D14CF"/>
    <w:rsid w:val="003D1ADE"/>
    <w:rsid w:val="003D1E45"/>
    <w:rsid w:val="003D1E97"/>
    <w:rsid w:val="003D1F4D"/>
    <w:rsid w:val="003D20AB"/>
    <w:rsid w:val="003D2581"/>
    <w:rsid w:val="003D27AB"/>
    <w:rsid w:val="003D2800"/>
    <w:rsid w:val="003D2939"/>
    <w:rsid w:val="003D295F"/>
    <w:rsid w:val="003D2CEA"/>
    <w:rsid w:val="003D31BE"/>
    <w:rsid w:val="003D32B3"/>
    <w:rsid w:val="003D3668"/>
    <w:rsid w:val="003D3673"/>
    <w:rsid w:val="003D3E61"/>
    <w:rsid w:val="003D3F78"/>
    <w:rsid w:val="003D3FAC"/>
    <w:rsid w:val="003D4641"/>
    <w:rsid w:val="003D464A"/>
    <w:rsid w:val="003D4A0F"/>
    <w:rsid w:val="003D4C45"/>
    <w:rsid w:val="003D4EEB"/>
    <w:rsid w:val="003D58C4"/>
    <w:rsid w:val="003D5AC0"/>
    <w:rsid w:val="003D5DEE"/>
    <w:rsid w:val="003D5E98"/>
    <w:rsid w:val="003D5F65"/>
    <w:rsid w:val="003D601C"/>
    <w:rsid w:val="003D6360"/>
    <w:rsid w:val="003D6660"/>
    <w:rsid w:val="003D6CFB"/>
    <w:rsid w:val="003D6DA4"/>
    <w:rsid w:val="003D7380"/>
    <w:rsid w:val="003D73F5"/>
    <w:rsid w:val="003D743F"/>
    <w:rsid w:val="003D791A"/>
    <w:rsid w:val="003D7E81"/>
    <w:rsid w:val="003D7EE0"/>
    <w:rsid w:val="003E01DE"/>
    <w:rsid w:val="003E0215"/>
    <w:rsid w:val="003E0546"/>
    <w:rsid w:val="003E0A75"/>
    <w:rsid w:val="003E0CA4"/>
    <w:rsid w:val="003E0E2C"/>
    <w:rsid w:val="003E1090"/>
    <w:rsid w:val="003E17FC"/>
    <w:rsid w:val="003E1843"/>
    <w:rsid w:val="003E191E"/>
    <w:rsid w:val="003E19CB"/>
    <w:rsid w:val="003E1AB9"/>
    <w:rsid w:val="003E1B09"/>
    <w:rsid w:val="003E1D68"/>
    <w:rsid w:val="003E1E08"/>
    <w:rsid w:val="003E299C"/>
    <w:rsid w:val="003E2CA0"/>
    <w:rsid w:val="003E30EE"/>
    <w:rsid w:val="003E3244"/>
    <w:rsid w:val="003E387E"/>
    <w:rsid w:val="003E3C94"/>
    <w:rsid w:val="003E486F"/>
    <w:rsid w:val="003E48F7"/>
    <w:rsid w:val="003E4B6A"/>
    <w:rsid w:val="003E5141"/>
    <w:rsid w:val="003E54BB"/>
    <w:rsid w:val="003E5512"/>
    <w:rsid w:val="003E5746"/>
    <w:rsid w:val="003E58B5"/>
    <w:rsid w:val="003E5A6A"/>
    <w:rsid w:val="003E5D53"/>
    <w:rsid w:val="003E5DEE"/>
    <w:rsid w:val="003E6125"/>
    <w:rsid w:val="003E62A8"/>
    <w:rsid w:val="003E6562"/>
    <w:rsid w:val="003E6793"/>
    <w:rsid w:val="003E696D"/>
    <w:rsid w:val="003E6AFB"/>
    <w:rsid w:val="003E6FED"/>
    <w:rsid w:val="003E785A"/>
    <w:rsid w:val="003E7DAA"/>
    <w:rsid w:val="003F010E"/>
    <w:rsid w:val="003F03F1"/>
    <w:rsid w:val="003F09E3"/>
    <w:rsid w:val="003F127C"/>
    <w:rsid w:val="003F153B"/>
    <w:rsid w:val="003F16E9"/>
    <w:rsid w:val="003F198D"/>
    <w:rsid w:val="003F1CED"/>
    <w:rsid w:val="003F219B"/>
    <w:rsid w:val="003F225F"/>
    <w:rsid w:val="003F229E"/>
    <w:rsid w:val="003F231D"/>
    <w:rsid w:val="003F2507"/>
    <w:rsid w:val="003F28B0"/>
    <w:rsid w:val="003F3513"/>
    <w:rsid w:val="003F3597"/>
    <w:rsid w:val="003F37E8"/>
    <w:rsid w:val="003F3864"/>
    <w:rsid w:val="003F394B"/>
    <w:rsid w:val="003F504D"/>
    <w:rsid w:val="003F52CC"/>
    <w:rsid w:val="003F534E"/>
    <w:rsid w:val="003F55AA"/>
    <w:rsid w:val="003F55EC"/>
    <w:rsid w:val="003F560B"/>
    <w:rsid w:val="003F562E"/>
    <w:rsid w:val="003F5637"/>
    <w:rsid w:val="003F5C95"/>
    <w:rsid w:val="003F5D6A"/>
    <w:rsid w:val="003F5EEA"/>
    <w:rsid w:val="003F61E8"/>
    <w:rsid w:val="003F62CB"/>
    <w:rsid w:val="003F6B60"/>
    <w:rsid w:val="003F6BB2"/>
    <w:rsid w:val="003F6C1E"/>
    <w:rsid w:val="003F6C52"/>
    <w:rsid w:val="003F6F43"/>
    <w:rsid w:val="003F6FB7"/>
    <w:rsid w:val="003F7464"/>
    <w:rsid w:val="003F7508"/>
    <w:rsid w:val="003F75D5"/>
    <w:rsid w:val="003F7851"/>
    <w:rsid w:val="003F79AB"/>
    <w:rsid w:val="003F79BE"/>
    <w:rsid w:val="003F7B52"/>
    <w:rsid w:val="003F7C28"/>
    <w:rsid w:val="003F7C9A"/>
    <w:rsid w:val="00400740"/>
    <w:rsid w:val="004008B2"/>
    <w:rsid w:val="004008E5"/>
    <w:rsid w:val="00400E2A"/>
    <w:rsid w:val="00400F37"/>
    <w:rsid w:val="004010FA"/>
    <w:rsid w:val="004012B8"/>
    <w:rsid w:val="00401346"/>
    <w:rsid w:val="0040154F"/>
    <w:rsid w:val="0040197F"/>
    <w:rsid w:val="00401988"/>
    <w:rsid w:val="00401A4C"/>
    <w:rsid w:val="00401C19"/>
    <w:rsid w:val="00401CAC"/>
    <w:rsid w:val="00401F9D"/>
    <w:rsid w:val="00401FF9"/>
    <w:rsid w:val="004021E1"/>
    <w:rsid w:val="0040266B"/>
    <w:rsid w:val="00402DFF"/>
    <w:rsid w:val="00403280"/>
    <w:rsid w:val="00403599"/>
    <w:rsid w:val="00403637"/>
    <w:rsid w:val="00403CA0"/>
    <w:rsid w:val="00403DE5"/>
    <w:rsid w:val="004042FD"/>
    <w:rsid w:val="0040504B"/>
    <w:rsid w:val="004050AA"/>
    <w:rsid w:val="004055F5"/>
    <w:rsid w:val="004056D9"/>
    <w:rsid w:val="004057D5"/>
    <w:rsid w:val="00405FF1"/>
    <w:rsid w:val="0040670C"/>
    <w:rsid w:val="00406845"/>
    <w:rsid w:val="0040708A"/>
    <w:rsid w:val="0040708E"/>
    <w:rsid w:val="0040734A"/>
    <w:rsid w:val="00407BC4"/>
    <w:rsid w:val="00407BDB"/>
    <w:rsid w:val="00407BFA"/>
    <w:rsid w:val="0041083C"/>
    <w:rsid w:val="00411166"/>
    <w:rsid w:val="00411208"/>
    <w:rsid w:val="004114F5"/>
    <w:rsid w:val="00411512"/>
    <w:rsid w:val="00411558"/>
    <w:rsid w:val="00411717"/>
    <w:rsid w:val="004125C4"/>
    <w:rsid w:val="0041270D"/>
    <w:rsid w:val="004127DE"/>
    <w:rsid w:val="004129BE"/>
    <w:rsid w:val="00412ADF"/>
    <w:rsid w:val="00412C4E"/>
    <w:rsid w:val="00412CBB"/>
    <w:rsid w:val="00412DC5"/>
    <w:rsid w:val="00413008"/>
    <w:rsid w:val="004131B4"/>
    <w:rsid w:val="0041344E"/>
    <w:rsid w:val="004134EC"/>
    <w:rsid w:val="0041367A"/>
    <w:rsid w:val="004138D1"/>
    <w:rsid w:val="00413ACF"/>
    <w:rsid w:val="00413AEF"/>
    <w:rsid w:val="00413B53"/>
    <w:rsid w:val="00413C6F"/>
    <w:rsid w:val="00413D7A"/>
    <w:rsid w:val="004145D3"/>
    <w:rsid w:val="0041475A"/>
    <w:rsid w:val="004147F6"/>
    <w:rsid w:val="0041480E"/>
    <w:rsid w:val="00414B3E"/>
    <w:rsid w:val="00414D45"/>
    <w:rsid w:val="004154EA"/>
    <w:rsid w:val="00415AA7"/>
    <w:rsid w:val="004160D8"/>
    <w:rsid w:val="00416516"/>
    <w:rsid w:val="00416562"/>
    <w:rsid w:val="0041684E"/>
    <w:rsid w:val="00416BD3"/>
    <w:rsid w:val="00416F26"/>
    <w:rsid w:val="00416F43"/>
    <w:rsid w:val="00416F80"/>
    <w:rsid w:val="00416FF3"/>
    <w:rsid w:val="0041712B"/>
    <w:rsid w:val="0041730C"/>
    <w:rsid w:val="00417731"/>
    <w:rsid w:val="00417903"/>
    <w:rsid w:val="0041791E"/>
    <w:rsid w:val="00417D45"/>
    <w:rsid w:val="00417D68"/>
    <w:rsid w:val="00417EDA"/>
    <w:rsid w:val="004206A4"/>
    <w:rsid w:val="00420A77"/>
    <w:rsid w:val="00420D85"/>
    <w:rsid w:val="00421133"/>
    <w:rsid w:val="00421462"/>
    <w:rsid w:val="00421BA4"/>
    <w:rsid w:val="00422172"/>
    <w:rsid w:val="0042226A"/>
    <w:rsid w:val="0042297B"/>
    <w:rsid w:val="00422C1E"/>
    <w:rsid w:val="0042312D"/>
    <w:rsid w:val="00423182"/>
    <w:rsid w:val="004238B0"/>
    <w:rsid w:val="00423DF0"/>
    <w:rsid w:val="00424102"/>
    <w:rsid w:val="00424437"/>
    <w:rsid w:val="004249F8"/>
    <w:rsid w:val="00424F29"/>
    <w:rsid w:val="0042503F"/>
    <w:rsid w:val="00425048"/>
    <w:rsid w:val="00425254"/>
    <w:rsid w:val="004259F1"/>
    <w:rsid w:val="00425D57"/>
    <w:rsid w:val="00425DB2"/>
    <w:rsid w:val="00425E27"/>
    <w:rsid w:val="00425FD9"/>
    <w:rsid w:val="004260EA"/>
    <w:rsid w:val="0042616B"/>
    <w:rsid w:val="004263E4"/>
    <w:rsid w:val="00426682"/>
    <w:rsid w:val="004266B9"/>
    <w:rsid w:val="0042690F"/>
    <w:rsid w:val="00426A94"/>
    <w:rsid w:val="00426D67"/>
    <w:rsid w:val="00426D8C"/>
    <w:rsid w:val="004272FE"/>
    <w:rsid w:val="004273DA"/>
    <w:rsid w:val="004274D9"/>
    <w:rsid w:val="0042774B"/>
    <w:rsid w:val="00427784"/>
    <w:rsid w:val="004278D1"/>
    <w:rsid w:val="0042793C"/>
    <w:rsid w:val="00427B1A"/>
    <w:rsid w:val="004300BC"/>
    <w:rsid w:val="004305FD"/>
    <w:rsid w:val="00430807"/>
    <w:rsid w:val="004309A3"/>
    <w:rsid w:val="00430F98"/>
    <w:rsid w:val="004312FB"/>
    <w:rsid w:val="00431404"/>
    <w:rsid w:val="00431B53"/>
    <w:rsid w:val="00431CEE"/>
    <w:rsid w:val="00431F24"/>
    <w:rsid w:val="00432015"/>
    <w:rsid w:val="00432069"/>
    <w:rsid w:val="00432179"/>
    <w:rsid w:val="004323F1"/>
    <w:rsid w:val="00432512"/>
    <w:rsid w:val="00432671"/>
    <w:rsid w:val="00432949"/>
    <w:rsid w:val="00432EBE"/>
    <w:rsid w:val="00433181"/>
    <w:rsid w:val="004331EC"/>
    <w:rsid w:val="00433472"/>
    <w:rsid w:val="004335FF"/>
    <w:rsid w:val="004336E3"/>
    <w:rsid w:val="004336EA"/>
    <w:rsid w:val="0043391B"/>
    <w:rsid w:val="00433A7F"/>
    <w:rsid w:val="00433A87"/>
    <w:rsid w:val="00433AAF"/>
    <w:rsid w:val="00433C1A"/>
    <w:rsid w:val="00433E0C"/>
    <w:rsid w:val="00434114"/>
    <w:rsid w:val="0043463E"/>
    <w:rsid w:val="004347E6"/>
    <w:rsid w:val="004349A5"/>
    <w:rsid w:val="00434C24"/>
    <w:rsid w:val="004356EE"/>
    <w:rsid w:val="00435B57"/>
    <w:rsid w:val="00435D88"/>
    <w:rsid w:val="004362EF"/>
    <w:rsid w:val="004363A7"/>
    <w:rsid w:val="004363A9"/>
    <w:rsid w:val="0043648B"/>
    <w:rsid w:val="00436791"/>
    <w:rsid w:val="004367F1"/>
    <w:rsid w:val="004368EB"/>
    <w:rsid w:val="004369F4"/>
    <w:rsid w:val="00436B19"/>
    <w:rsid w:val="00436E09"/>
    <w:rsid w:val="00436F58"/>
    <w:rsid w:val="004373FC"/>
    <w:rsid w:val="00437434"/>
    <w:rsid w:val="00437527"/>
    <w:rsid w:val="004376D3"/>
    <w:rsid w:val="00437A5F"/>
    <w:rsid w:val="00437D59"/>
    <w:rsid w:val="0044024E"/>
    <w:rsid w:val="00440341"/>
    <w:rsid w:val="004407D2"/>
    <w:rsid w:val="00440BD7"/>
    <w:rsid w:val="00440DDA"/>
    <w:rsid w:val="00440E07"/>
    <w:rsid w:val="0044109B"/>
    <w:rsid w:val="004418CA"/>
    <w:rsid w:val="0044194A"/>
    <w:rsid w:val="00441B43"/>
    <w:rsid w:val="00441BB8"/>
    <w:rsid w:val="00441CE4"/>
    <w:rsid w:val="00441ED2"/>
    <w:rsid w:val="00441F9C"/>
    <w:rsid w:val="0044204B"/>
    <w:rsid w:val="00442895"/>
    <w:rsid w:val="00442973"/>
    <w:rsid w:val="00442AED"/>
    <w:rsid w:val="00442B06"/>
    <w:rsid w:val="00442E7E"/>
    <w:rsid w:val="00443105"/>
    <w:rsid w:val="00443225"/>
    <w:rsid w:val="00443818"/>
    <w:rsid w:val="004446C5"/>
    <w:rsid w:val="004447D6"/>
    <w:rsid w:val="00444AC4"/>
    <w:rsid w:val="00444B03"/>
    <w:rsid w:val="00444CD4"/>
    <w:rsid w:val="00444E6E"/>
    <w:rsid w:val="00445172"/>
    <w:rsid w:val="00445C14"/>
    <w:rsid w:val="00445C8A"/>
    <w:rsid w:val="00445DC1"/>
    <w:rsid w:val="00446091"/>
    <w:rsid w:val="00446135"/>
    <w:rsid w:val="0044681B"/>
    <w:rsid w:val="00446835"/>
    <w:rsid w:val="00446A3B"/>
    <w:rsid w:val="00446B22"/>
    <w:rsid w:val="00446D79"/>
    <w:rsid w:val="00447369"/>
    <w:rsid w:val="00447632"/>
    <w:rsid w:val="00447656"/>
    <w:rsid w:val="00447755"/>
    <w:rsid w:val="00447ACC"/>
    <w:rsid w:val="00447B76"/>
    <w:rsid w:val="00447D2E"/>
    <w:rsid w:val="00450006"/>
    <w:rsid w:val="0045023A"/>
    <w:rsid w:val="00450297"/>
    <w:rsid w:val="004504B0"/>
    <w:rsid w:val="00450A55"/>
    <w:rsid w:val="00450D9A"/>
    <w:rsid w:val="00451451"/>
    <w:rsid w:val="00451993"/>
    <w:rsid w:val="00451DB8"/>
    <w:rsid w:val="00451E3A"/>
    <w:rsid w:val="00452091"/>
    <w:rsid w:val="004529AC"/>
    <w:rsid w:val="00452E2E"/>
    <w:rsid w:val="00453094"/>
    <w:rsid w:val="004530D9"/>
    <w:rsid w:val="0045354F"/>
    <w:rsid w:val="004536B1"/>
    <w:rsid w:val="004538BC"/>
    <w:rsid w:val="004538FE"/>
    <w:rsid w:val="00453B7F"/>
    <w:rsid w:val="00453C60"/>
    <w:rsid w:val="00453F22"/>
    <w:rsid w:val="0045429B"/>
    <w:rsid w:val="004545B4"/>
    <w:rsid w:val="00454CB2"/>
    <w:rsid w:val="00454E65"/>
    <w:rsid w:val="00454EB9"/>
    <w:rsid w:val="00455168"/>
    <w:rsid w:val="00455307"/>
    <w:rsid w:val="00455372"/>
    <w:rsid w:val="00455DD7"/>
    <w:rsid w:val="00455E37"/>
    <w:rsid w:val="00456019"/>
    <w:rsid w:val="004561C4"/>
    <w:rsid w:val="0045633E"/>
    <w:rsid w:val="0045656F"/>
    <w:rsid w:val="00456594"/>
    <w:rsid w:val="004565B9"/>
    <w:rsid w:val="004568AC"/>
    <w:rsid w:val="00456AF9"/>
    <w:rsid w:val="00456FB0"/>
    <w:rsid w:val="004573B8"/>
    <w:rsid w:val="00457403"/>
    <w:rsid w:val="0045750B"/>
    <w:rsid w:val="00457647"/>
    <w:rsid w:val="00457CF1"/>
    <w:rsid w:val="00457D8A"/>
    <w:rsid w:val="004602BF"/>
    <w:rsid w:val="004603DC"/>
    <w:rsid w:val="004605E1"/>
    <w:rsid w:val="00460A7C"/>
    <w:rsid w:val="00460C25"/>
    <w:rsid w:val="00460D91"/>
    <w:rsid w:val="00460E38"/>
    <w:rsid w:val="00460EF5"/>
    <w:rsid w:val="00460EF8"/>
    <w:rsid w:val="00460F76"/>
    <w:rsid w:val="004613FD"/>
    <w:rsid w:val="00461681"/>
    <w:rsid w:val="0046198F"/>
    <w:rsid w:val="00461A71"/>
    <w:rsid w:val="00461C0C"/>
    <w:rsid w:val="00461CD0"/>
    <w:rsid w:val="0046218F"/>
    <w:rsid w:val="004627DD"/>
    <w:rsid w:val="004628D2"/>
    <w:rsid w:val="00462AED"/>
    <w:rsid w:val="00462B26"/>
    <w:rsid w:val="004630F7"/>
    <w:rsid w:val="004635E6"/>
    <w:rsid w:val="0046392D"/>
    <w:rsid w:val="00463F14"/>
    <w:rsid w:val="004640FD"/>
    <w:rsid w:val="004643AA"/>
    <w:rsid w:val="004645F1"/>
    <w:rsid w:val="004646ED"/>
    <w:rsid w:val="004647BB"/>
    <w:rsid w:val="0046483B"/>
    <w:rsid w:val="004648CA"/>
    <w:rsid w:val="00464F57"/>
    <w:rsid w:val="0046500D"/>
    <w:rsid w:val="00465254"/>
    <w:rsid w:val="00465594"/>
    <w:rsid w:val="004659B6"/>
    <w:rsid w:val="00465C6B"/>
    <w:rsid w:val="00465D03"/>
    <w:rsid w:val="00465EDD"/>
    <w:rsid w:val="00466080"/>
    <w:rsid w:val="0046651E"/>
    <w:rsid w:val="00466595"/>
    <w:rsid w:val="00466701"/>
    <w:rsid w:val="00466F63"/>
    <w:rsid w:val="00467013"/>
    <w:rsid w:val="00467289"/>
    <w:rsid w:val="0046746B"/>
    <w:rsid w:val="00467706"/>
    <w:rsid w:val="00467973"/>
    <w:rsid w:val="00467AC3"/>
    <w:rsid w:val="00467C34"/>
    <w:rsid w:val="00467C38"/>
    <w:rsid w:val="00467DF9"/>
    <w:rsid w:val="00467FCC"/>
    <w:rsid w:val="004709D6"/>
    <w:rsid w:val="00470FA6"/>
    <w:rsid w:val="004711D9"/>
    <w:rsid w:val="00471401"/>
    <w:rsid w:val="004716C7"/>
    <w:rsid w:val="0047192C"/>
    <w:rsid w:val="00472516"/>
    <w:rsid w:val="00472592"/>
    <w:rsid w:val="00472940"/>
    <w:rsid w:val="00472A81"/>
    <w:rsid w:val="00472BD4"/>
    <w:rsid w:val="00472E8C"/>
    <w:rsid w:val="00472F22"/>
    <w:rsid w:val="00472FC9"/>
    <w:rsid w:val="004731ED"/>
    <w:rsid w:val="0047328A"/>
    <w:rsid w:val="0047343C"/>
    <w:rsid w:val="00473549"/>
    <w:rsid w:val="004735B1"/>
    <w:rsid w:val="004735F0"/>
    <w:rsid w:val="00473682"/>
    <w:rsid w:val="004739D9"/>
    <w:rsid w:val="00473FFF"/>
    <w:rsid w:val="004740C2"/>
    <w:rsid w:val="00474508"/>
    <w:rsid w:val="00474873"/>
    <w:rsid w:val="00474AFB"/>
    <w:rsid w:val="00474D5E"/>
    <w:rsid w:val="00474E1C"/>
    <w:rsid w:val="0047560C"/>
    <w:rsid w:val="00475611"/>
    <w:rsid w:val="0047565D"/>
    <w:rsid w:val="00475972"/>
    <w:rsid w:val="00475DDC"/>
    <w:rsid w:val="00475F8E"/>
    <w:rsid w:val="004767B7"/>
    <w:rsid w:val="00476E08"/>
    <w:rsid w:val="00476E5E"/>
    <w:rsid w:val="00476F23"/>
    <w:rsid w:val="004770F6"/>
    <w:rsid w:val="0047722A"/>
    <w:rsid w:val="004774B0"/>
    <w:rsid w:val="0047754B"/>
    <w:rsid w:val="00477937"/>
    <w:rsid w:val="00477974"/>
    <w:rsid w:val="00477C9D"/>
    <w:rsid w:val="00477D4A"/>
    <w:rsid w:val="00477EF8"/>
    <w:rsid w:val="00480AA8"/>
    <w:rsid w:val="00480C35"/>
    <w:rsid w:val="00480CAE"/>
    <w:rsid w:val="00480D30"/>
    <w:rsid w:val="00481310"/>
    <w:rsid w:val="004813B4"/>
    <w:rsid w:val="004814EA"/>
    <w:rsid w:val="0048150F"/>
    <w:rsid w:val="00481A0C"/>
    <w:rsid w:val="00481D97"/>
    <w:rsid w:val="00482114"/>
    <w:rsid w:val="00482166"/>
    <w:rsid w:val="00482398"/>
    <w:rsid w:val="004823F7"/>
    <w:rsid w:val="0048250A"/>
    <w:rsid w:val="00482641"/>
    <w:rsid w:val="00482753"/>
    <w:rsid w:val="00482F96"/>
    <w:rsid w:val="00483A7D"/>
    <w:rsid w:val="00483AB5"/>
    <w:rsid w:val="00483AE5"/>
    <w:rsid w:val="00483B49"/>
    <w:rsid w:val="00483CEB"/>
    <w:rsid w:val="00483CF1"/>
    <w:rsid w:val="00483F67"/>
    <w:rsid w:val="00484026"/>
    <w:rsid w:val="004843A8"/>
    <w:rsid w:val="0048449A"/>
    <w:rsid w:val="004844C9"/>
    <w:rsid w:val="00484508"/>
    <w:rsid w:val="00484AAE"/>
    <w:rsid w:val="00484B6B"/>
    <w:rsid w:val="00484D9C"/>
    <w:rsid w:val="00484DE4"/>
    <w:rsid w:val="00484F43"/>
    <w:rsid w:val="00485A8A"/>
    <w:rsid w:val="00485B91"/>
    <w:rsid w:val="00485D93"/>
    <w:rsid w:val="00485E77"/>
    <w:rsid w:val="004860B3"/>
    <w:rsid w:val="00486157"/>
    <w:rsid w:val="00486213"/>
    <w:rsid w:val="004863B5"/>
    <w:rsid w:val="00486430"/>
    <w:rsid w:val="0048672F"/>
    <w:rsid w:val="00486A1F"/>
    <w:rsid w:val="00486A93"/>
    <w:rsid w:val="00486D2D"/>
    <w:rsid w:val="00486FBE"/>
    <w:rsid w:val="00487387"/>
    <w:rsid w:val="00487592"/>
    <w:rsid w:val="004900CA"/>
    <w:rsid w:val="00490160"/>
    <w:rsid w:val="004901C3"/>
    <w:rsid w:val="004902F2"/>
    <w:rsid w:val="004908BB"/>
    <w:rsid w:val="00490CB9"/>
    <w:rsid w:val="00490F0B"/>
    <w:rsid w:val="0049101F"/>
    <w:rsid w:val="00491121"/>
    <w:rsid w:val="00491171"/>
    <w:rsid w:val="0049153B"/>
    <w:rsid w:val="004915A2"/>
    <w:rsid w:val="00491BC6"/>
    <w:rsid w:val="00491EF6"/>
    <w:rsid w:val="004920BC"/>
    <w:rsid w:val="00492144"/>
    <w:rsid w:val="0049221E"/>
    <w:rsid w:val="00492257"/>
    <w:rsid w:val="00492286"/>
    <w:rsid w:val="00492416"/>
    <w:rsid w:val="00492562"/>
    <w:rsid w:val="00492777"/>
    <w:rsid w:val="004934C7"/>
    <w:rsid w:val="004935AC"/>
    <w:rsid w:val="00493604"/>
    <w:rsid w:val="004938C9"/>
    <w:rsid w:val="00493DDE"/>
    <w:rsid w:val="0049403D"/>
    <w:rsid w:val="00494076"/>
    <w:rsid w:val="004941D0"/>
    <w:rsid w:val="0049473E"/>
    <w:rsid w:val="0049479E"/>
    <w:rsid w:val="004949F6"/>
    <w:rsid w:val="00494B4B"/>
    <w:rsid w:val="0049520C"/>
    <w:rsid w:val="0049523D"/>
    <w:rsid w:val="00495CA8"/>
    <w:rsid w:val="00495DB1"/>
    <w:rsid w:val="00495EDD"/>
    <w:rsid w:val="00495EEA"/>
    <w:rsid w:val="004965AC"/>
    <w:rsid w:val="0049673D"/>
    <w:rsid w:val="00496A20"/>
    <w:rsid w:val="00496E8F"/>
    <w:rsid w:val="00497098"/>
    <w:rsid w:val="004970CC"/>
    <w:rsid w:val="0049711D"/>
    <w:rsid w:val="004971AD"/>
    <w:rsid w:val="00497750"/>
    <w:rsid w:val="004977E1"/>
    <w:rsid w:val="00497802"/>
    <w:rsid w:val="004978A0"/>
    <w:rsid w:val="00497EB8"/>
    <w:rsid w:val="004A00EE"/>
    <w:rsid w:val="004A0748"/>
    <w:rsid w:val="004A0805"/>
    <w:rsid w:val="004A082E"/>
    <w:rsid w:val="004A0C42"/>
    <w:rsid w:val="004A0CAC"/>
    <w:rsid w:val="004A0DD9"/>
    <w:rsid w:val="004A1079"/>
    <w:rsid w:val="004A13EF"/>
    <w:rsid w:val="004A1C7C"/>
    <w:rsid w:val="004A1D9A"/>
    <w:rsid w:val="004A1E15"/>
    <w:rsid w:val="004A2427"/>
    <w:rsid w:val="004A2433"/>
    <w:rsid w:val="004A2B4A"/>
    <w:rsid w:val="004A2BF7"/>
    <w:rsid w:val="004A2CB9"/>
    <w:rsid w:val="004A2FD6"/>
    <w:rsid w:val="004A3228"/>
    <w:rsid w:val="004A3238"/>
    <w:rsid w:val="004A323A"/>
    <w:rsid w:val="004A3499"/>
    <w:rsid w:val="004A3622"/>
    <w:rsid w:val="004A3CC3"/>
    <w:rsid w:val="004A3D90"/>
    <w:rsid w:val="004A4267"/>
    <w:rsid w:val="004A4776"/>
    <w:rsid w:val="004A47EA"/>
    <w:rsid w:val="004A49EB"/>
    <w:rsid w:val="004A4B8E"/>
    <w:rsid w:val="004A4D1A"/>
    <w:rsid w:val="004A505A"/>
    <w:rsid w:val="004A50A3"/>
    <w:rsid w:val="004A50C7"/>
    <w:rsid w:val="004A5264"/>
    <w:rsid w:val="004A5722"/>
    <w:rsid w:val="004A57E1"/>
    <w:rsid w:val="004A5844"/>
    <w:rsid w:val="004A60A6"/>
    <w:rsid w:val="004A650D"/>
    <w:rsid w:val="004A660E"/>
    <w:rsid w:val="004A6648"/>
    <w:rsid w:val="004A6748"/>
    <w:rsid w:val="004A6A82"/>
    <w:rsid w:val="004A6AFF"/>
    <w:rsid w:val="004A6B60"/>
    <w:rsid w:val="004A7125"/>
    <w:rsid w:val="004A728D"/>
    <w:rsid w:val="004A77EB"/>
    <w:rsid w:val="004A7AF6"/>
    <w:rsid w:val="004B00DB"/>
    <w:rsid w:val="004B09DD"/>
    <w:rsid w:val="004B0AA4"/>
    <w:rsid w:val="004B0B99"/>
    <w:rsid w:val="004B0BAE"/>
    <w:rsid w:val="004B0BBA"/>
    <w:rsid w:val="004B0D7B"/>
    <w:rsid w:val="004B13B8"/>
    <w:rsid w:val="004B1633"/>
    <w:rsid w:val="004B1650"/>
    <w:rsid w:val="004B1861"/>
    <w:rsid w:val="004B1B7C"/>
    <w:rsid w:val="004B1BD5"/>
    <w:rsid w:val="004B1D9F"/>
    <w:rsid w:val="004B22F9"/>
    <w:rsid w:val="004B24E3"/>
    <w:rsid w:val="004B26DE"/>
    <w:rsid w:val="004B2849"/>
    <w:rsid w:val="004B288D"/>
    <w:rsid w:val="004B2AAD"/>
    <w:rsid w:val="004B2DEA"/>
    <w:rsid w:val="004B3092"/>
    <w:rsid w:val="004B312C"/>
    <w:rsid w:val="004B3741"/>
    <w:rsid w:val="004B38AA"/>
    <w:rsid w:val="004B39E9"/>
    <w:rsid w:val="004B3B26"/>
    <w:rsid w:val="004B3CEE"/>
    <w:rsid w:val="004B42E3"/>
    <w:rsid w:val="004B433B"/>
    <w:rsid w:val="004B4623"/>
    <w:rsid w:val="004B4954"/>
    <w:rsid w:val="004B499B"/>
    <w:rsid w:val="004B4CAF"/>
    <w:rsid w:val="004B5DB4"/>
    <w:rsid w:val="004B5DE5"/>
    <w:rsid w:val="004B602C"/>
    <w:rsid w:val="004B6606"/>
    <w:rsid w:val="004B683B"/>
    <w:rsid w:val="004B6F67"/>
    <w:rsid w:val="004B72A5"/>
    <w:rsid w:val="004B72D6"/>
    <w:rsid w:val="004B779D"/>
    <w:rsid w:val="004B7D0F"/>
    <w:rsid w:val="004C0152"/>
    <w:rsid w:val="004C01E3"/>
    <w:rsid w:val="004C05DF"/>
    <w:rsid w:val="004C0722"/>
    <w:rsid w:val="004C0750"/>
    <w:rsid w:val="004C07F5"/>
    <w:rsid w:val="004C093B"/>
    <w:rsid w:val="004C0FD5"/>
    <w:rsid w:val="004C12A9"/>
    <w:rsid w:val="004C1972"/>
    <w:rsid w:val="004C1F2D"/>
    <w:rsid w:val="004C20F2"/>
    <w:rsid w:val="004C28C5"/>
    <w:rsid w:val="004C2E9F"/>
    <w:rsid w:val="004C3231"/>
    <w:rsid w:val="004C337C"/>
    <w:rsid w:val="004C352B"/>
    <w:rsid w:val="004C3730"/>
    <w:rsid w:val="004C3B52"/>
    <w:rsid w:val="004C3FD7"/>
    <w:rsid w:val="004C404A"/>
    <w:rsid w:val="004C468D"/>
    <w:rsid w:val="004C48BE"/>
    <w:rsid w:val="004C4BE0"/>
    <w:rsid w:val="004C4CD9"/>
    <w:rsid w:val="004C4F84"/>
    <w:rsid w:val="004C4FCE"/>
    <w:rsid w:val="004C5461"/>
    <w:rsid w:val="004C550F"/>
    <w:rsid w:val="004C572B"/>
    <w:rsid w:val="004C5DC7"/>
    <w:rsid w:val="004C626D"/>
    <w:rsid w:val="004C6322"/>
    <w:rsid w:val="004C6416"/>
    <w:rsid w:val="004C65A9"/>
    <w:rsid w:val="004C65BC"/>
    <w:rsid w:val="004C6A3E"/>
    <w:rsid w:val="004C6E77"/>
    <w:rsid w:val="004C6FD5"/>
    <w:rsid w:val="004C70C1"/>
    <w:rsid w:val="004C72C8"/>
    <w:rsid w:val="004C7920"/>
    <w:rsid w:val="004C7A55"/>
    <w:rsid w:val="004C7D2B"/>
    <w:rsid w:val="004D00FC"/>
    <w:rsid w:val="004D01B8"/>
    <w:rsid w:val="004D0286"/>
    <w:rsid w:val="004D046E"/>
    <w:rsid w:val="004D0894"/>
    <w:rsid w:val="004D0934"/>
    <w:rsid w:val="004D0A0D"/>
    <w:rsid w:val="004D0C49"/>
    <w:rsid w:val="004D10C0"/>
    <w:rsid w:val="004D1C76"/>
    <w:rsid w:val="004D1D1E"/>
    <w:rsid w:val="004D1DA7"/>
    <w:rsid w:val="004D1F48"/>
    <w:rsid w:val="004D1F58"/>
    <w:rsid w:val="004D2293"/>
    <w:rsid w:val="004D246D"/>
    <w:rsid w:val="004D2E82"/>
    <w:rsid w:val="004D313D"/>
    <w:rsid w:val="004D31E9"/>
    <w:rsid w:val="004D3312"/>
    <w:rsid w:val="004D34DA"/>
    <w:rsid w:val="004D3589"/>
    <w:rsid w:val="004D3B7D"/>
    <w:rsid w:val="004D3F4D"/>
    <w:rsid w:val="004D481D"/>
    <w:rsid w:val="004D49D1"/>
    <w:rsid w:val="004D4AAF"/>
    <w:rsid w:val="004D4D14"/>
    <w:rsid w:val="004D5497"/>
    <w:rsid w:val="004D5519"/>
    <w:rsid w:val="004D5FC2"/>
    <w:rsid w:val="004D622A"/>
    <w:rsid w:val="004D6304"/>
    <w:rsid w:val="004D642F"/>
    <w:rsid w:val="004D652F"/>
    <w:rsid w:val="004D676E"/>
    <w:rsid w:val="004D67E5"/>
    <w:rsid w:val="004D6887"/>
    <w:rsid w:val="004D6B68"/>
    <w:rsid w:val="004D6B83"/>
    <w:rsid w:val="004D6CB9"/>
    <w:rsid w:val="004D6D6B"/>
    <w:rsid w:val="004D6DA4"/>
    <w:rsid w:val="004E066C"/>
    <w:rsid w:val="004E0D66"/>
    <w:rsid w:val="004E167D"/>
    <w:rsid w:val="004E1CCA"/>
    <w:rsid w:val="004E1F5B"/>
    <w:rsid w:val="004E20ED"/>
    <w:rsid w:val="004E269B"/>
    <w:rsid w:val="004E2874"/>
    <w:rsid w:val="004E297C"/>
    <w:rsid w:val="004E318D"/>
    <w:rsid w:val="004E322A"/>
    <w:rsid w:val="004E3329"/>
    <w:rsid w:val="004E3370"/>
    <w:rsid w:val="004E39C3"/>
    <w:rsid w:val="004E3B64"/>
    <w:rsid w:val="004E3F72"/>
    <w:rsid w:val="004E4235"/>
    <w:rsid w:val="004E42B5"/>
    <w:rsid w:val="004E4451"/>
    <w:rsid w:val="004E4558"/>
    <w:rsid w:val="004E472B"/>
    <w:rsid w:val="004E4871"/>
    <w:rsid w:val="004E4BB3"/>
    <w:rsid w:val="004E4CFB"/>
    <w:rsid w:val="004E4FED"/>
    <w:rsid w:val="004E555C"/>
    <w:rsid w:val="004E569F"/>
    <w:rsid w:val="004E5822"/>
    <w:rsid w:val="004E5AD0"/>
    <w:rsid w:val="004E5D6A"/>
    <w:rsid w:val="004E5DCD"/>
    <w:rsid w:val="004E5E5C"/>
    <w:rsid w:val="004E61C6"/>
    <w:rsid w:val="004E61E0"/>
    <w:rsid w:val="004E62BE"/>
    <w:rsid w:val="004E63E1"/>
    <w:rsid w:val="004E6601"/>
    <w:rsid w:val="004E663D"/>
    <w:rsid w:val="004E68C1"/>
    <w:rsid w:val="004E6FD6"/>
    <w:rsid w:val="004E7037"/>
    <w:rsid w:val="004E7104"/>
    <w:rsid w:val="004E729A"/>
    <w:rsid w:val="004E7328"/>
    <w:rsid w:val="004E7961"/>
    <w:rsid w:val="004E7AD9"/>
    <w:rsid w:val="004E7C43"/>
    <w:rsid w:val="004F05F6"/>
    <w:rsid w:val="004F0654"/>
    <w:rsid w:val="004F075B"/>
    <w:rsid w:val="004F0A88"/>
    <w:rsid w:val="004F0ED9"/>
    <w:rsid w:val="004F0F45"/>
    <w:rsid w:val="004F10B3"/>
    <w:rsid w:val="004F18B4"/>
    <w:rsid w:val="004F18FF"/>
    <w:rsid w:val="004F1B73"/>
    <w:rsid w:val="004F1CC1"/>
    <w:rsid w:val="004F1E10"/>
    <w:rsid w:val="004F20C1"/>
    <w:rsid w:val="004F244C"/>
    <w:rsid w:val="004F24C7"/>
    <w:rsid w:val="004F2DCE"/>
    <w:rsid w:val="004F3A02"/>
    <w:rsid w:val="004F3A7C"/>
    <w:rsid w:val="004F45B9"/>
    <w:rsid w:val="004F48A6"/>
    <w:rsid w:val="004F4AE5"/>
    <w:rsid w:val="004F4DA6"/>
    <w:rsid w:val="004F4EAD"/>
    <w:rsid w:val="004F4F18"/>
    <w:rsid w:val="004F50FE"/>
    <w:rsid w:val="004F5111"/>
    <w:rsid w:val="004F5334"/>
    <w:rsid w:val="004F5EEE"/>
    <w:rsid w:val="004F60BF"/>
    <w:rsid w:val="004F624E"/>
    <w:rsid w:val="004F6715"/>
    <w:rsid w:val="004F679B"/>
    <w:rsid w:val="004F69AF"/>
    <w:rsid w:val="004F6DD1"/>
    <w:rsid w:val="004F6DD4"/>
    <w:rsid w:val="004F6F93"/>
    <w:rsid w:val="004F735A"/>
    <w:rsid w:val="004F7DA1"/>
    <w:rsid w:val="004F7EE5"/>
    <w:rsid w:val="005000EA"/>
    <w:rsid w:val="005006FC"/>
    <w:rsid w:val="0050077D"/>
    <w:rsid w:val="005007A8"/>
    <w:rsid w:val="00500A9B"/>
    <w:rsid w:val="005013F2"/>
    <w:rsid w:val="005013FB"/>
    <w:rsid w:val="00501766"/>
    <w:rsid w:val="005018CA"/>
    <w:rsid w:val="005019DE"/>
    <w:rsid w:val="00501E26"/>
    <w:rsid w:val="00501E71"/>
    <w:rsid w:val="00501EA9"/>
    <w:rsid w:val="0050239D"/>
    <w:rsid w:val="00502B8C"/>
    <w:rsid w:val="00502BA2"/>
    <w:rsid w:val="00502DB2"/>
    <w:rsid w:val="00502E61"/>
    <w:rsid w:val="00502E83"/>
    <w:rsid w:val="00502FB3"/>
    <w:rsid w:val="00503440"/>
    <w:rsid w:val="00503640"/>
    <w:rsid w:val="005037A2"/>
    <w:rsid w:val="0050384E"/>
    <w:rsid w:val="00503864"/>
    <w:rsid w:val="00503974"/>
    <w:rsid w:val="0050397B"/>
    <w:rsid w:val="00503AC0"/>
    <w:rsid w:val="00503ADE"/>
    <w:rsid w:val="00503B5B"/>
    <w:rsid w:val="00504360"/>
    <w:rsid w:val="00504619"/>
    <w:rsid w:val="00504B1E"/>
    <w:rsid w:val="0050505F"/>
    <w:rsid w:val="0050509B"/>
    <w:rsid w:val="005052F5"/>
    <w:rsid w:val="00505733"/>
    <w:rsid w:val="005057E8"/>
    <w:rsid w:val="00505AF5"/>
    <w:rsid w:val="00505B11"/>
    <w:rsid w:val="00505B47"/>
    <w:rsid w:val="00505C17"/>
    <w:rsid w:val="00505E16"/>
    <w:rsid w:val="0050632D"/>
    <w:rsid w:val="005067E9"/>
    <w:rsid w:val="005067EA"/>
    <w:rsid w:val="00506922"/>
    <w:rsid w:val="00506962"/>
    <w:rsid w:val="00506D9C"/>
    <w:rsid w:val="00506E19"/>
    <w:rsid w:val="00507130"/>
    <w:rsid w:val="00507635"/>
    <w:rsid w:val="00507A3C"/>
    <w:rsid w:val="005100B0"/>
    <w:rsid w:val="00510B39"/>
    <w:rsid w:val="00510C1D"/>
    <w:rsid w:val="005110FE"/>
    <w:rsid w:val="0051129D"/>
    <w:rsid w:val="00511401"/>
    <w:rsid w:val="005115A7"/>
    <w:rsid w:val="00511FB6"/>
    <w:rsid w:val="00511FBE"/>
    <w:rsid w:val="005122B1"/>
    <w:rsid w:val="005122FF"/>
    <w:rsid w:val="0051287D"/>
    <w:rsid w:val="00512B6F"/>
    <w:rsid w:val="00512F26"/>
    <w:rsid w:val="005132A8"/>
    <w:rsid w:val="005134E6"/>
    <w:rsid w:val="00513825"/>
    <w:rsid w:val="00513851"/>
    <w:rsid w:val="0051391F"/>
    <w:rsid w:val="00513A85"/>
    <w:rsid w:val="00513B2C"/>
    <w:rsid w:val="00513E38"/>
    <w:rsid w:val="005140AA"/>
    <w:rsid w:val="005141A5"/>
    <w:rsid w:val="00514A63"/>
    <w:rsid w:val="00514E35"/>
    <w:rsid w:val="00515033"/>
    <w:rsid w:val="0051504A"/>
    <w:rsid w:val="00515202"/>
    <w:rsid w:val="00515356"/>
    <w:rsid w:val="00515425"/>
    <w:rsid w:val="00515547"/>
    <w:rsid w:val="005158BD"/>
    <w:rsid w:val="005158DC"/>
    <w:rsid w:val="00515988"/>
    <w:rsid w:val="00515BB4"/>
    <w:rsid w:val="00516353"/>
    <w:rsid w:val="00516423"/>
    <w:rsid w:val="005168B3"/>
    <w:rsid w:val="00516C67"/>
    <w:rsid w:val="00516C8C"/>
    <w:rsid w:val="00516FCB"/>
    <w:rsid w:val="005177DC"/>
    <w:rsid w:val="00517BC0"/>
    <w:rsid w:val="00517EF8"/>
    <w:rsid w:val="00517F0B"/>
    <w:rsid w:val="00520118"/>
    <w:rsid w:val="00520435"/>
    <w:rsid w:val="005206E0"/>
    <w:rsid w:val="005210D0"/>
    <w:rsid w:val="005213DD"/>
    <w:rsid w:val="00521799"/>
    <w:rsid w:val="005217FF"/>
    <w:rsid w:val="00521951"/>
    <w:rsid w:val="00521D6B"/>
    <w:rsid w:val="00521F7B"/>
    <w:rsid w:val="00522029"/>
    <w:rsid w:val="00522245"/>
    <w:rsid w:val="0052247E"/>
    <w:rsid w:val="00522B14"/>
    <w:rsid w:val="005230F5"/>
    <w:rsid w:val="005231D6"/>
    <w:rsid w:val="0052328F"/>
    <w:rsid w:val="00523354"/>
    <w:rsid w:val="005235FC"/>
    <w:rsid w:val="00523730"/>
    <w:rsid w:val="00523953"/>
    <w:rsid w:val="00523B3B"/>
    <w:rsid w:val="00523C76"/>
    <w:rsid w:val="00523DA2"/>
    <w:rsid w:val="00523EF3"/>
    <w:rsid w:val="005241B1"/>
    <w:rsid w:val="005242BF"/>
    <w:rsid w:val="00524402"/>
    <w:rsid w:val="005244FD"/>
    <w:rsid w:val="005245BC"/>
    <w:rsid w:val="00524979"/>
    <w:rsid w:val="00524E76"/>
    <w:rsid w:val="00524FFD"/>
    <w:rsid w:val="00525773"/>
    <w:rsid w:val="0052582B"/>
    <w:rsid w:val="005259FD"/>
    <w:rsid w:val="00525CB1"/>
    <w:rsid w:val="00525FA8"/>
    <w:rsid w:val="00525FBA"/>
    <w:rsid w:val="0052611F"/>
    <w:rsid w:val="0052633E"/>
    <w:rsid w:val="00526440"/>
    <w:rsid w:val="0052647A"/>
    <w:rsid w:val="005266B0"/>
    <w:rsid w:val="00526868"/>
    <w:rsid w:val="00526A4D"/>
    <w:rsid w:val="00526AAF"/>
    <w:rsid w:val="00526CCF"/>
    <w:rsid w:val="005273C0"/>
    <w:rsid w:val="00527401"/>
    <w:rsid w:val="005278AA"/>
    <w:rsid w:val="00527AF6"/>
    <w:rsid w:val="00530030"/>
    <w:rsid w:val="005301EE"/>
    <w:rsid w:val="00530688"/>
    <w:rsid w:val="00530891"/>
    <w:rsid w:val="005309AD"/>
    <w:rsid w:val="00530D86"/>
    <w:rsid w:val="00531280"/>
    <w:rsid w:val="005313F3"/>
    <w:rsid w:val="00531414"/>
    <w:rsid w:val="00531A27"/>
    <w:rsid w:val="00531AE1"/>
    <w:rsid w:val="00531EF3"/>
    <w:rsid w:val="005322FC"/>
    <w:rsid w:val="00532438"/>
    <w:rsid w:val="0053275A"/>
    <w:rsid w:val="00532818"/>
    <w:rsid w:val="00532AA1"/>
    <w:rsid w:val="00532D90"/>
    <w:rsid w:val="00533093"/>
    <w:rsid w:val="00533096"/>
    <w:rsid w:val="00533600"/>
    <w:rsid w:val="00533619"/>
    <w:rsid w:val="00533959"/>
    <w:rsid w:val="00533A38"/>
    <w:rsid w:val="00533C97"/>
    <w:rsid w:val="00533CD6"/>
    <w:rsid w:val="00533D23"/>
    <w:rsid w:val="00533FBE"/>
    <w:rsid w:val="00533FFD"/>
    <w:rsid w:val="005342EC"/>
    <w:rsid w:val="005344DC"/>
    <w:rsid w:val="0053461C"/>
    <w:rsid w:val="0053475B"/>
    <w:rsid w:val="00534925"/>
    <w:rsid w:val="00534B60"/>
    <w:rsid w:val="00534D78"/>
    <w:rsid w:val="0053509E"/>
    <w:rsid w:val="00535C43"/>
    <w:rsid w:val="00535EE8"/>
    <w:rsid w:val="0053620E"/>
    <w:rsid w:val="0053628F"/>
    <w:rsid w:val="005364E1"/>
    <w:rsid w:val="0053665D"/>
    <w:rsid w:val="0053679C"/>
    <w:rsid w:val="00536CFE"/>
    <w:rsid w:val="00536E12"/>
    <w:rsid w:val="00536EEB"/>
    <w:rsid w:val="00537099"/>
    <w:rsid w:val="0053744B"/>
    <w:rsid w:val="00537567"/>
    <w:rsid w:val="00537719"/>
    <w:rsid w:val="00537758"/>
    <w:rsid w:val="00537839"/>
    <w:rsid w:val="00537EBD"/>
    <w:rsid w:val="00537F2F"/>
    <w:rsid w:val="0054048C"/>
    <w:rsid w:val="00540705"/>
    <w:rsid w:val="00540720"/>
    <w:rsid w:val="00540AB2"/>
    <w:rsid w:val="00540EB2"/>
    <w:rsid w:val="00540FBB"/>
    <w:rsid w:val="00541131"/>
    <w:rsid w:val="0054182E"/>
    <w:rsid w:val="005419DB"/>
    <w:rsid w:val="00541A17"/>
    <w:rsid w:val="00541AFD"/>
    <w:rsid w:val="00541C5E"/>
    <w:rsid w:val="00541DB4"/>
    <w:rsid w:val="00541E47"/>
    <w:rsid w:val="00541E8A"/>
    <w:rsid w:val="005426E2"/>
    <w:rsid w:val="00542C40"/>
    <w:rsid w:val="00542CE8"/>
    <w:rsid w:val="00542D00"/>
    <w:rsid w:val="0054313F"/>
    <w:rsid w:val="00543211"/>
    <w:rsid w:val="005432A9"/>
    <w:rsid w:val="005433A7"/>
    <w:rsid w:val="005438EF"/>
    <w:rsid w:val="00543BB4"/>
    <w:rsid w:val="00543C36"/>
    <w:rsid w:val="00543C8E"/>
    <w:rsid w:val="00543F3C"/>
    <w:rsid w:val="0054473B"/>
    <w:rsid w:val="00544B6C"/>
    <w:rsid w:val="00544E51"/>
    <w:rsid w:val="00544F6D"/>
    <w:rsid w:val="00545106"/>
    <w:rsid w:val="00545535"/>
    <w:rsid w:val="00545B4F"/>
    <w:rsid w:val="00545B60"/>
    <w:rsid w:val="00546F93"/>
    <w:rsid w:val="005470E7"/>
    <w:rsid w:val="00547117"/>
    <w:rsid w:val="00547132"/>
    <w:rsid w:val="005474EB"/>
    <w:rsid w:val="005477AC"/>
    <w:rsid w:val="005477B8"/>
    <w:rsid w:val="00547A97"/>
    <w:rsid w:val="005500F8"/>
    <w:rsid w:val="00550255"/>
    <w:rsid w:val="00550321"/>
    <w:rsid w:val="0055040F"/>
    <w:rsid w:val="005506BD"/>
    <w:rsid w:val="00550733"/>
    <w:rsid w:val="005509CC"/>
    <w:rsid w:val="00550A2D"/>
    <w:rsid w:val="00550A9E"/>
    <w:rsid w:val="00550B3A"/>
    <w:rsid w:val="00550D6C"/>
    <w:rsid w:val="00550F82"/>
    <w:rsid w:val="0055115E"/>
    <w:rsid w:val="0055196A"/>
    <w:rsid w:val="00551C60"/>
    <w:rsid w:val="00551F74"/>
    <w:rsid w:val="00552205"/>
    <w:rsid w:val="00552289"/>
    <w:rsid w:val="0055235D"/>
    <w:rsid w:val="00552415"/>
    <w:rsid w:val="00552ABD"/>
    <w:rsid w:val="00552B35"/>
    <w:rsid w:val="00552B36"/>
    <w:rsid w:val="00552FEE"/>
    <w:rsid w:val="00553309"/>
    <w:rsid w:val="00553A81"/>
    <w:rsid w:val="00553BCF"/>
    <w:rsid w:val="00553D2F"/>
    <w:rsid w:val="00553E45"/>
    <w:rsid w:val="00553F66"/>
    <w:rsid w:val="00553F6B"/>
    <w:rsid w:val="0055405C"/>
    <w:rsid w:val="00554170"/>
    <w:rsid w:val="00554244"/>
    <w:rsid w:val="00554463"/>
    <w:rsid w:val="0055457C"/>
    <w:rsid w:val="005551ED"/>
    <w:rsid w:val="005551FF"/>
    <w:rsid w:val="00555938"/>
    <w:rsid w:val="005559FF"/>
    <w:rsid w:val="00555AA7"/>
    <w:rsid w:val="00555C58"/>
    <w:rsid w:val="00556234"/>
    <w:rsid w:val="00556329"/>
    <w:rsid w:val="0055634B"/>
    <w:rsid w:val="00556545"/>
    <w:rsid w:val="00556B0A"/>
    <w:rsid w:val="00556FE2"/>
    <w:rsid w:val="0055765F"/>
    <w:rsid w:val="00557781"/>
    <w:rsid w:val="005579B0"/>
    <w:rsid w:val="00557FC3"/>
    <w:rsid w:val="00557FE8"/>
    <w:rsid w:val="00560141"/>
    <w:rsid w:val="0056052F"/>
    <w:rsid w:val="00560581"/>
    <w:rsid w:val="005606CE"/>
    <w:rsid w:val="00560FA4"/>
    <w:rsid w:val="00561042"/>
    <w:rsid w:val="00561229"/>
    <w:rsid w:val="005612EF"/>
    <w:rsid w:val="005616F7"/>
    <w:rsid w:val="00561BB0"/>
    <w:rsid w:val="00562082"/>
    <w:rsid w:val="005620D2"/>
    <w:rsid w:val="005626F2"/>
    <w:rsid w:val="005629CF"/>
    <w:rsid w:val="00562BAD"/>
    <w:rsid w:val="00562E29"/>
    <w:rsid w:val="00562E93"/>
    <w:rsid w:val="00563348"/>
    <w:rsid w:val="00563358"/>
    <w:rsid w:val="00563403"/>
    <w:rsid w:val="00563590"/>
    <w:rsid w:val="00563596"/>
    <w:rsid w:val="005636BD"/>
    <w:rsid w:val="00563A2A"/>
    <w:rsid w:val="00563A58"/>
    <w:rsid w:val="00563B76"/>
    <w:rsid w:val="00564070"/>
    <w:rsid w:val="00564797"/>
    <w:rsid w:val="00564DF7"/>
    <w:rsid w:val="00564E65"/>
    <w:rsid w:val="00565028"/>
    <w:rsid w:val="005654FB"/>
    <w:rsid w:val="005654FC"/>
    <w:rsid w:val="0056580E"/>
    <w:rsid w:val="00565940"/>
    <w:rsid w:val="00565B48"/>
    <w:rsid w:val="00565C68"/>
    <w:rsid w:val="00565D28"/>
    <w:rsid w:val="00566481"/>
    <w:rsid w:val="00566917"/>
    <w:rsid w:val="00566A86"/>
    <w:rsid w:val="00566BB9"/>
    <w:rsid w:val="00566CBA"/>
    <w:rsid w:val="00567241"/>
    <w:rsid w:val="005674D2"/>
    <w:rsid w:val="005679BA"/>
    <w:rsid w:val="00567D09"/>
    <w:rsid w:val="00570292"/>
    <w:rsid w:val="0057057E"/>
    <w:rsid w:val="005707C6"/>
    <w:rsid w:val="00570E8C"/>
    <w:rsid w:val="00570FDA"/>
    <w:rsid w:val="00571099"/>
    <w:rsid w:val="0057139C"/>
    <w:rsid w:val="005713C2"/>
    <w:rsid w:val="00571844"/>
    <w:rsid w:val="00571B62"/>
    <w:rsid w:val="0057281F"/>
    <w:rsid w:val="005728F0"/>
    <w:rsid w:val="00572AED"/>
    <w:rsid w:val="00573E46"/>
    <w:rsid w:val="00573FB1"/>
    <w:rsid w:val="00574109"/>
    <w:rsid w:val="005743D3"/>
    <w:rsid w:val="0057453F"/>
    <w:rsid w:val="00574941"/>
    <w:rsid w:val="0057499F"/>
    <w:rsid w:val="005749E1"/>
    <w:rsid w:val="00574ACB"/>
    <w:rsid w:val="00574C38"/>
    <w:rsid w:val="00574F07"/>
    <w:rsid w:val="0057551C"/>
    <w:rsid w:val="00575763"/>
    <w:rsid w:val="00575E84"/>
    <w:rsid w:val="00575FFB"/>
    <w:rsid w:val="00576057"/>
    <w:rsid w:val="0057614C"/>
    <w:rsid w:val="005766AE"/>
    <w:rsid w:val="005766D7"/>
    <w:rsid w:val="00577202"/>
    <w:rsid w:val="005773C4"/>
    <w:rsid w:val="0057752D"/>
    <w:rsid w:val="005775F3"/>
    <w:rsid w:val="00577725"/>
    <w:rsid w:val="005777AA"/>
    <w:rsid w:val="00577A03"/>
    <w:rsid w:val="00577AC0"/>
    <w:rsid w:val="005800D2"/>
    <w:rsid w:val="0058023B"/>
    <w:rsid w:val="005802F3"/>
    <w:rsid w:val="0058073D"/>
    <w:rsid w:val="0058127F"/>
    <w:rsid w:val="00581556"/>
    <w:rsid w:val="00581602"/>
    <w:rsid w:val="00581751"/>
    <w:rsid w:val="00581965"/>
    <w:rsid w:val="00581D58"/>
    <w:rsid w:val="00581EC8"/>
    <w:rsid w:val="00582066"/>
    <w:rsid w:val="00582415"/>
    <w:rsid w:val="00582A60"/>
    <w:rsid w:val="00583250"/>
    <w:rsid w:val="005834D6"/>
    <w:rsid w:val="005836CF"/>
    <w:rsid w:val="00583989"/>
    <w:rsid w:val="00583B8D"/>
    <w:rsid w:val="00583F8D"/>
    <w:rsid w:val="005846FD"/>
    <w:rsid w:val="00584F08"/>
    <w:rsid w:val="005850C1"/>
    <w:rsid w:val="00585164"/>
    <w:rsid w:val="00585363"/>
    <w:rsid w:val="00585495"/>
    <w:rsid w:val="005857CD"/>
    <w:rsid w:val="00585B4F"/>
    <w:rsid w:val="00585F25"/>
    <w:rsid w:val="00585F6B"/>
    <w:rsid w:val="005862FE"/>
    <w:rsid w:val="00586414"/>
    <w:rsid w:val="00586566"/>
    <w:rsid w:val="0058698D"/>
    <w:rsid w:val="00586A96"/>
    <w:rsid w:val="005875AF"/>
    <w:rsid w:val="00587916"/>
    <w:rsid w:val="00587ADC"/>
    <w:rsid w:val="00587D7F"/>
    <w:rsid w:val="00590198"/>
    <w:rsid w:val="005901E5"/>
    <w:rsid w:val="005903C4"/>
    <w:rsid w:val="0059041C"/>
    <w:rsid w:val="0059049E"/>
    <w:rsid w:val="00590645"/>
    <w:rsid w:val="00590937"/>
    <w:rsid w:val="00590CC1"/>
    <w:rsid w:val="00590E05"/>
    <w:rsid w:val="005913A9"/>
    <w:rsid w:val="0059146F"/>
    <w:rsid w:val="00591993"/>
    <w:rsid w:val="005919AC"/>
    <w:rsid w:val="00591AC4"/>
    <w:rsid w:val="00592051"/>
    <w:rsid w:val="00592127"/>
    <w:rsid w:val="00592148"/>
    <w:rsid w:val="005924DD"/>
    <w:rsid w:val="00592662"/>
    <w:rsid w:val="0059294B"/>
    <w:rsid w:val="0059309D"/>
    <w:rsid w:val="005930F1"/>
    <w:rsid w:val="00593337"/>
    <w:rsid w:val="0059335A"/>
    <w:rsid w:val="005934B1"/>
    <w:rsid w:val="00593C25"/>
    <w:rsid w:val="00593D5A"/>
    <w:rsid w:val="005946BA"/>
    <w:rsid w:val="00594949"/>
    <w:rsid w:val="00594AE0"/>
    <w:rsid w:val="00595025"/>
    <w:rsid w:val="0059579C"/>
    <w:rsid w:val="005958B5"/>
    <w:rsid w:val="00595A40"/>
    <w:rsid w:val="00595AE5"/>
    <w:rsid w:val="00595B38"/>
    <w:rsid w:val="00595E6E"/>
    <w:rsid w:val="00595F68"/>
    <w:rsid w:val="00596673"/>
    <w:rsid w:val="005966B5"/>
    <w:rsid w:val="00596903"/>
    <w:rsid w:val="00596B36"/>
    <w:rsid w:val="00596BE8"/>
    <w:rsid w:val="00596EF2"/>
    <w:rsid w:val="005971E4"/>
    <w:rsid w:val="0059722D"/>
    <w:rsid w:val="00597540"/>
    <w:rsid w:val="0059792B"/>
    <w:rsid w:val="00597C7E"/>
    <w:rsid w:val="00597C81"/>
    <w:rsid w:val="00597DE1"/>
    <w:rsid w:val="005A020C"/>
    <w:rsid w:val="005A0532"/>
    <w:rsid w:val="005A0AA8"/>
    <w:rsid w:val="005A0DA4"/>
    <w:rsid w:val="005A0EA7"/>
    <w:rsid w:val="005A1061"/>
    <w:rsid w:val="005A18DF"/>
    <w:rsid w:val="005A1B60"/>
    <w:rsid w:val="005A1EC6"/>
    <w:rsid w:val="005A23C8"/>
    <w:rsid w:val="005A27E5"/>
    <w:rsid w:val="005A29DB"/>
    <w:rsid w:val="005A2A94"/>
    <w:rsid w:val="005A2CAB"/>
    <w:rsid w:val="005A2F40"/>
    <w:rsid w:val="005A3145"/>
    <w:rsid w:val="005A33BD"/>
    <w:rsid w:val="005A3669"/>
    <w:rsid w:val="005A3CFF"/>
    <w:rsid w:val="005A438F"/>
    <w:rsid w:val="005A4713"/>
    <w:rsid w:val="005A4873"/>
    <w:rsid w:val="005A4C67"/>
    <w:rsid w:val="005A4CED"/>
    <w:rsid w:val="005A5093"/>
    <w:rsid w:val="005A529D"/>
    <w:rsid w:val="005A5381"/>
    <w:rsid w:val="005A5869"/>
    <w:rsid w:val="005A623F"/>
    <w:rsid w:val="005A6349"/>
    <w:rsid w:val="005A6407"/>
    <w:rsid w:val="005A66E3"/>
    <w:rsid w:val="005A6842"/>
    <w:rsid w:val="005A6C9A"/>
    <w:rsid w:val="005A6F5F"/>
    <w:rsid w:val="005A6FAE"/>
    <w:rsid w:val="005A70CD"/>
    <w:rsid w:val="005A747B"/>
    <w:rsid w:val="005A799D"/>
    <w:rsid w:val="005A7A4B"/>
    <w:rsid w:val="005A7B37"/>
    <w:rsid w:val="005A7F86"/>
    <w:rsid w:val="005A7FA6"/>
    <w:rsid w:val="005B0092"/>
    <w:rsid w:val="005B0B3A"/>
    <w:rsid w:val="005B0D4E"/>
    <w:rsid w:val="005B0F04"/>
    <w:rsid w:val="005B10F7"/>
    <w:rsid w:val="005B1206"/>
    <w:rsid w:val="005B122A"/>
    <w:rsid w:val="005B12D8"/>
    <w:rsid w:val="005B1526"/>
    <w:rsid w:val="005B1BAC"/>
    <w:rsid w:val="005B1D37"/>
    <w:rsid w:val="005B1E95"/>
    <w:rsid w:val="005B1EC0"/>
    <w:rsid w:val="005B1FCE"/>
    <w:rsid w:val="005B210F"/>
    <w:rsid w:val="005B2208"/>
    <w:rsid w:val="005B264C"/>
    <w:rsid w:val="005B2694"/>
    <w:rsid w:val="005B26B6"/>
    <w:rsid w:val="005B27B4"/>
    <w:rsid w:val="005B2811"/>
    <w:rsid w:val="005B2A4A"/>
    <w:rsid w:val="005B2A98"/>
    <w:rsid w:val="005B3036"/>
    <w:rsid w:val="005B3554"/>
    <w:rsid w:val="005B377A"/>
    <w:rsid w:val="005B3B8F"/>
    <w:rsid w:val="005B3D75"/>
    <w:rsid w:val="005B479B"/>
    <w:rsid w:val="005B4E15"/>
    <w:rsid w:val="005B4EBB"/>
    <w:rsid w:val="005B513B"/>
    <w:rsid w:val="005B520D"/>
    <w:rsid w:val="005B535E"/>
    <w:rsid w:val="005B5371"/>
    <w:rsid w:val="005B548B"/>
    <w:rsid w:val="005B563C"/>
    <w:rsid w:val="005B5D30"/>
    <w:rsid w:val="005B5DAF"/>
    <w:rsid w:val="005B5E26"/>
    <w:rsid w:val="005B5FF7"/>
    <w:rsid w:val="005B64A9"/>
    <w:rsid w:val="005B6679"/>
    <w:rsid w:val="005B6AA6"/>
    <w:rsid w:val="005B7048"/>
    <w:rsid w:val="005B7088"/>
    <w:rsid w:val="005B7367"/>
    <w:rsid w:val="005B739D"/>
    <w:rsid w:val="005B7D28"/>
    <w:rsid w:val="005B7F24"/>
    <w:rsid w:val="005C07A6"/>
    <w:rsid w:val="005C07E6"/>
    <w:rsid w:val="005C0A76"/>
    <w:rsid w:val="005C0DB3"/>
    <w:rsid w:val="005C0FEA"/>
    <w:rsid w:val="005C1192"/>
    <w:rsid w:val="005C12C3"/>
    <w:rsid w:val="005C1630"/>
    <w:rsid w:val="005C1840"/>
    <w:rsid w:val="005C1862"/>
    <w:rsid w:val="005C19F4"/>
    <w:rsid w:val="005C1A1C"/>
    <w:rsid w:val="005C1C74"/>
    <w:rsid w:val="005C1CE1"/>
    <w:rsid w:val="005C1D2E"/>
    <w:rsid w:val="005C2249"/>
    <w:rsid w:val="005C24CD"/>
    <w:rsid w:val="005C250C"/>
    <w:rsid w:val="005C2A69"/>
    <w:rsid w:val="005C2D5C"/>
    <w:rsid w:val="005C2DE5"/>
    <w:rsid w:val="005C2E47"/>
    <w:rsid w:val="005C3230"/>
    <w:rsid w:val="005C3C2D"/>
    <w:rsid w:val="005C3CEA"/>
    <w:rsid w:val="005C3F33"/>
    <w:rsid w:val="005C3FA7"/>
    <w:rsid w:val="005C407C"/>
    <w:rsid w:val="005C411D"/>
    <w:rsid w:val="005C4140"/>
    <w:rsid w:val="005C41A4"/>
    <w:rsid w:val="005C420F"/>
    <w:rsid w:val="005C4E90"/>
    <w:rsid w:val="005C4FA9"/>
    <w:rsid w:val="005C54C2"/>
    <w:rsid w:val="005C5543"/>
    <w:rsid w:val="005C575E"/>
    <w:rsid w:val="005C5812"/>
    <w:rsid w:val="005C5A65"/>
    <w:rsid w:val="005C5E16"/>
    <w:rsid w:val="005C6085"/>
    <w:rsid w:val="005C60FC"/>
    <w:rsid w:val="005C6110"/>
    <w:rsid w:val="005C6159"/>
    <w:rsid w:val="005C6816"/>
    <w:rsid w:val="005C6A44"/>
    <w:rsid w:val="005C6B48"/>
    <w:rsid w:val="005C71C3"/>
    <w:rsid w:val="005C730B"/>
    <w:rsid w:val="005C7350"/>
    <w:rsid w:val="005C73A2"/>
    <w:rsid w:val="005C7408"/>
    <w:rsid w:val="005C7778"/>
    <w:rsid w:val="005C7879"/>
    <w:rsid w:val="005C78D2"/>
    <w:rsid w:val="005C7BF6"/>
    <w:rsid w:val="005C7C8D"/>
    <w:rsid w:val="005C7DA2"/>
    <w:rsid w:val="005C7DBA"/>
    <w:rsid w:val="005D0207"/>
    <w:rsid w:val="005D0265"/>
    <w:rsid w:val="005D0490"/>
    <w:rsid w:val="005D06C8"/>
    <w:rsid w:val="005D0705"/>
    <w:rsid w:val="005D09EB"/>
    <w:rsid w:val="005D0CB5"/>
    <w:rsid w:val="005D0E23"/>
    <w:rsid w:val="005D1148"/>
    <w:rsid w:val="005D123B"/>
    <w:rsid w:val="005D16F7"/>
    <w:rsid w:val="005D1A0A"/>
    <w:rsid w:val="005D2454"/>
    <w:rsid w:val="005D28FF"/>
    <w:rsid w:val="005D2986"/>
    <w:rsid w:val="005D2CC6"/>
    <w:rsid w:val="005D2E42"/>
    <w:rsid w:val="005D3011"/>
    <w:rsid w:val="005D30A5"/>
    <w:rsid w:val="005D3250"/>
    <w:rsid w:val="005D34BC"/>
    <w:rsid w:val="005D3CB6"/>
    <w:rsid w:val="005D427C"/>
    <w:rsid w:val="005D440C"/>
    <w:rsid w:val="005D47B9"/>
    <w:rsid w:val="005D48C0"/>
    <w:rsid w:val="005D4EC8"/>
    <w:rsid w:val="005D51DA"/>
    <w:rsid w:val="005D5351"/>
    <w:rsid w:val="005D53D8"/>
    <w:rsid w:val="005D5DB1"/>
    <w:rsid w:val="005D5E55"/>
    <w:rsid w:val="005D5FC1"/>
    <w:rsid w:val="005D6016"/>
    <w:rsid w:val="005D6542"/>
    <w:rsid w:val="005D6982"/>
    <w:rsid w:val="005D6A2A"/>
    <w:rsid w:val="005D6DD6"/>
    <w:rsid w:val="005D75EA"/>
    <w:rsid w:val="005D79B6"/>
    <w:rsid w:val="005D7A39"/>
    <w:rsid w:val="005D7AD7"/>
    <w:rsid w:val="005D7ED5"/>
    <w:rsid w:val="005D7EE5"/>
    <w:rsid w:val="005D7EE8"/>
    <w:rsid w:val="005D7EF1"/>
    <w:rsid w:val="005E0137"/>
    <w:rsid w:val="005E02A3"/>
    <w:rsid w:val="005E0520"/>
    <w:rsid w:val="005E079C"/>
    <w:rsid w:val="005E095B"/>
    <w:rsid w:val="005E0C83"/>
    <w:rsid w:val="005E1132"/>
    <w:rsid w:val="005E125A"/>
    <w:rsid w:val="005E1380"/>
    <w:rsid w:val="005E1469"/>
    <w:rsid w:val="005E1C4E"/>
    <w:rsid w:val="005E1F47"/>
    <w:rsid w:val="005E241B"/>
    <w:rsid w:val="005E2632"/>
    <w:rsid w:val="005E2708"/>
    <w:rsid w:val="005E27F2"/>
    <w:rsid w:val="005E2AC6"/>
    <w:rsid w:val="005E2C04"/>
    <w:rsid w:val="005E2D88"/>
    <w:rsid w:val="005E2E58"/>
    <w:rsid w:val="005E342E"/>
    <w:rsid w:val="005E357F"/>
    <w:rsid w:val="005E3A0E"/>
    <w:rsid w:val="005E3C57"/>
    <w:rsid w:val="005E4364"/>
    <w:rsid w:val="005E4369"/>
    <w:rsid w:val="005E437D"/>
    <w:rsid w:val="005E4A81"/>
    <w:rsid w:val="005E4E84"/>
    <w:rsid w:val="005E5012"/>
    <w:rsid w:val="005E52B6"/>
    <w:rsid w:val="005E54AE"/>
    <w:rsid w:val="005E5A0F"/>
    <w:rsid w:val="005E5E26"/>
    <w:rsid w:val="005E5F86"/>
    <w:rsid w:val="005E5F8B"/>
    <w:rsid w:val="005E640F"/>
    <w:rsid w:val="005E649D"/>
    <w:rsid w:val="005E65F6"/>
    <w:rsid w:val="005E68F7"/>
    <w:rsid w:val="005E694F"/>
    <w:rsid w:val="005E6EBD"/>
    <w:rsid w:val="005E7A2D"/>
    <w:rsid w:val="005E7AA9"/>
    <w:rsid w:val="005E7C09"/>
    <w:rsid w:val="005E7D4A"/>
    <w:rsid w:val="005E7D50"/>
    <w:rsid w:val="005E7DA9"/>
    <w:rsid w:val="005E7EB3"/>
    <w:rsid w:val="005F00AD"/>
    <w:rsid w:val="005F0158"/>
    <w:rsid w:val="005F0435"/>
    <w:rsid w:val="005F048A"/>
    <w:rsid w:val="005F04A1"/>
    <w:rsid w:val="005F04E4"/>
    <w:rsid w:val="005F094F"/>
    <w:rsid w:val="005F0B3B"/>
    <w:rsid w:val="005F0B48"/>
    <w:rsid w:val="005F1022"/>
    <w:rsid w:val="005F1494"/>
    <w:rsid w:val="005F1A96"/>
    <w:rsid w:val="005F1CC7"/>
    <w:rsid w:val="005F2135"/>
    <w:rsid w:val="005F2227"/>
    <w:rsid w:val="005F2265"/>
    <w:rsid w:val="005F247A"/>
    <w:rsid w:val="005F29D0"/>
    <w:rsid w:val="005F3000"/>
    <w:rsid w:val="005F3845"/>
    <w:rsid w:val="005F4448"/>
    <w:rsid w:val="005F479E"/>
    <w:rsid w:val="005F4903"/>
    <w:rsid w:val="005F4A4C"/>
    <w:rsid w:val="005F4BCE"/>
    <w:rsid w:val="005F4CCC"/>
    <w:rsid w:val="005F4F64"/>
    <w:rsid w:val="005F5ABD"/>
    <w:rsid w:val="005F5ABF"/>
    <w:rsid w:val="005F5BF5"/>
    <w:rsid w:val="005F65F5"/>
    <w:rsid w:val="005F6847"/>
    <w:rsid w:val="005F6B6A"/>
    <w:rsid w:val="005F6D07"/>
    <w:rsid w:val="005F6EC3"/>
    <w:rsid w:val="005F70EE"/>
    <w:rsid w:val="005F7434"/>
    <w:rsid w:val="005F77B7"/>
    <w:rsid w:val="005F77F1"/>
    <w:rsid w:val="005F78EE"/>
    <w:rsid w:val="005F7926"/>
    <w:rsid w:val="005F7D41"/>
    <w:rsid w:val="005F7DE3"/>
    <w:rsid w:val="0060050F"/>
    <w:rsid w:val="00600A61"/>
    <w:rsid w:val="0060103F"/>
    <w:rsid w:val="0060150E"/>
    <w:rsid w:val="0060152D"/>
    <w:rsid w:val="00601D4B"/>
    <w:rsid w:val="00601D64"/>
    <w:rsid w:val="00601F21"/>
    <w:rsid w:val="006020A6"/>
    <w:rsid w:val="00602317"/>
    <w:rsid w:val="00602442"/>
    <w:rsid w:val="006028D5"/>
    <w:rsid w:val="00602915"/>
    <w:rsid w:val="0060293B"/>
    <w:rsid w:val="00602E5C"/>
    <w:rsid w:val="006030A9"/>
    <w:rsid w:val="006030FF"/>
    <w:rsid w:val="006034F7"/>
    <w:rsid w:val="0060375A"/>
    <w:rsid w:val="006037C1"/>
    <w:rsid w:val="006037D1"/>
    <w:rsid w:val="00603B50"/>
    <w:rsid w:val="00603BC0"/>
    <w:rsid w:val="00603D23"/>
    <w:rsid w:val="00603D51"/>
    <w:rsid w:val="00604308"/>
    <w:rsid w:val="0060432D"/>
    <w:rsid w:val="0060467A"/>
    <w:rsid w:val="00604E62"/>
    <w:rsid w:val="00605554"/>
    <w:rsid w:val="006057AE"/>
    <w:rsid w:val="006058C7"/>
    <w:rsid w:val="00605A7E"/>
    <w:rsid w:val="00605BAB"/>
    <w:rsid w:val="00605FC7"/>
    <w:rsid w:val="00605FDB"/>
    <w:rsid w:val="00605FEB"/>
    <w:rsid w:val="00606095"/>
    <w:rsid w:val="006062BE"/>
    <w:rsid w:val="006063D7"/>
    <w:rsid w:val="00606D57"/>
    <w:rsid w:val="00606F42"/>
    <w:rsid w:val="0060738F"/>
    <w:rsid w:val="00607505"/>
    <w:rsid w:val="006077B1"/>
    <w:rsid w:val="00607819"/>
    <w:rsid w:val="00607B2A"/>
    <w:rsid w:val="00607BDB"/>
    <w:rsid w:val="00607D23"/>
    <w:rsid w:val="0061050B"/>
    <w:rsid w:val="00610532"/>
    <w:rsid w:val="006107C4"/>
    <w:rsid w:val="00610822"/>
    <w:rsid w:val="00610847"/>
    <w:rsid w:val="00610875"/>
    <w:rsid w:val="00611C49"/>
    <w:rsid w:val="00612133"/>
    <w:rsid w:val="006122CE"/>
    <w:rsid w:val="00612B41"/>
    <w:rsid w:val="00612DB2"/>
    <w:rsid w:val="00612DF9"/>
    <w:rsid w:val="006133DA"/>
    <w:rsid w:val="00613A79"/>
    <w:rsid w:val="00614156"/>
    <w:rsid w:val="00614B14"/>
    <w:rsid w:val="00614B47"/>
    <w:rsid w:val="00614BEA"/>
    <w:rsid w:val="006153E3"/>
    <w:rsid w:val="006154F2"/>
    <w:rsid w:val="006156B1"/>
    <w:rsid w:val="00615BAB"/>
    <w:rsid w:val="00615C78"/>
    <w:rsid w:val="00615C9A"/>
    <w:rsid w:val="00615EF7"/>
    <w:rsid w:val="00615FD5"/>
    <w:rsid w:val="00616954"/>
    <w:rsid w:val="00616D9D"/>
    <w:rsid w:val="006176F8"/>
    <w:rsid w:val="00617991"/>
    <w:rsid w:val="00617B57"/>
    <w:rsid w:val="00617BD8"/>
    <w:rsid w:val="00617C5A"/>
    <w:rsid w:val="00617EC6"/>
    <w:rsid w:val="006202DF"/>
    <w:rsid w:val="0062030C"/>
    <w:rsid w:val="0062031A"/>
    <w:rsid w:val="0062045A"/>
    <w:rsid w:val="00620525"/>
    <w:rsid w:val="00620695"/>
    <w:rsid w:val="00620CB6"/>
    <w:rsid w:val="0062102E"/>
    <w:rsid w:val="00621136"/>
    <w:rsid w:val="00621B1A"/>
    <w:rsid w:val="00621B40"/>
    <w:rsid w:val="0062216E"/>
    <w:rsid w:val="00622174"/>
    <w:rsid w:val="00622704"/>
    <w:rsid w:val="00622A55"/>
    <w:rsid w:val="00622CFC"/>
    <w:rsid w:val="00622DAF"/>
    <w:rsid w:val="00623271"/>
    <w:rsid w:val="00623573"/>
    <w:rsid w:val="00623B2A"/>
    <w:rsid w:val="006244A5"/>
    <w:rsid w:val="006245FF"/>
    <w:rsid w:val="006247F1"/>
    <w:rsid w:val="00624802"/>
    <w:rsid w:val="00624BCD"/>
    <w:rsid w:val="00624EAA"/>
    <w:rsid w:val="006250A4"/>
    <w:rsid w:val="006252B5"/>
    <w:rsid w:val="00625B42"/>
    <w:rsid w:val="00625B60"/>
    <w:rsid w:val="00625F7A"/>
    <w:rsid w:val="00626101"/>
    <w:rsid w:val="006262DB"/>
    <w:rsid w:val="0062631A"/>
    <w:rsid w:val="006263DA"/>
    <w:rsid w:val="00626491"/>
    <w:rsid w:val="00626552"/>
    <w:rsid w:val="006268C4"/>
    <w:rsid w:val="00626E1A"/>
    <w:rsid w:val="00626FF9"/>
    <w:rsid w:val="006271D3"/>
    <w:rsid w:val="00627248"/>
    <w:rsid w:val="0062789C"/>
    <w:rsid w:val="00627A97"/>
    <w:rsid w:val="00627C0E"/>
    <w:rsid w:val="0063001E"/>
    <w:rsid w:val="0063019E"/>
    <w:rsid w:val="00630C25"/>
    <w:rsid w:val="00630D43"/>
    <w:rsid w:val="00630EFE"/>
    <w:rsid w:val="0063195A"/>
    <w:rsid w:val="00631A2A"/>
    <w:rsid w:val="00631B63"/>
    <w:rsid w:val="00631D97"/>
    <w:rsid w:val="00631E14"/>
    <w:rsid w:val="00631EAF"/>
    <w:rsid w:val="00631EBC"/>
    <w:rsid w:val="0063201C"/>
    <w:rsid w:val="00632022"/>
    <w:rsid w:val="0063267A"/>
    <w:rsid w:val="00632F48"/>
    <w:rsid w:val="0063310F"/>
    <w:rsid w:val="006334C0"/>
    <w:rsid w:val="006337EC"/>
    <w:rsid w:val="00633BCA"/>
    <w:rsid w:val="00634797"/>
    <w:rsid w:val="00634944"/>
    <w:rsid w:val="00634C1F"/>
    <w:rsid w:val="00635128"/>
    <w:rsid w:val="006353C5"/>
    <w:rsid w:val="0063558A"/>
    <w:rsid w:val="00635631"/>
    <w:rsid w:val="00635A3A"/>
    <w:rsid w:val="00635FC1"/>
    <w:rsid w:val="00636196"/>
    <w:rsid w:val="00636211"/>
    <w:rsid w:val="00636563"/>
    <w:rsid w:val="00636AE2"/>
    <w:rsid w:val="00636C46"/>
    <w:rsid w:val="00636DAB"/>
    <w:rsid w:val="0063762A"/>
    <w:rsid w:val="006377D3"/>
    <w:rsid w:val="00637819"/>
    <w:rsid w:val="006378D1"/>
    <w:rsid w:val="00637D4B"/>
    <w:rsid w:val="00637D5A"/>
    <w:rsid w:val="00637E3B"/>
    <w:rsid w:val="006402F9"/>
    <w:rsid w:val="006403CD"/>
    <w:rsid w:val="00640424"/>
    <w:rsid w:val="00640B8A"/>
    <w:rsid w:val="006412B7"/>
    <w:rsid w:val="006416CC"/>
    <w:rsid w:val="00641D03"/>
    <w:rsid w:val="00642449"/>
    <w:rsid w:val="00642515"/>
    <w:rsid w:val="00642548"/>
    <w:rsid w:val="0064258F"/>
    <w:rsid w:val="0064261F"/>
    <w:rsid w:val="00642C3C"/>
    <w:rsid w:val="00642D17"/>
    <w:rsid w:val="006432F8"/>
    <w:rsid w:val="00643712"/>
    <w:rsid w:val="006438CD"/>
    <w:rsid w:val="00643AD1"/>
    <w:rsid w:val="0064417D"/>
    <w:rsid w:val="006444F2"/>
    <w:rsid w:val="00644616"/>
    <w:rsid w:val="006446EF"/>
    <w:rsid w:val="006447C9"/>
    <w:rsid w:val="00644F25"/>
    <w:rsid w:val="00645175"/>
    <w:rsid w:val="00645438"/>
    <w:rsid w:val="006454CB"/>
    <w:rsid w:val="0064587E"/>
    <w:rsid w:val="00645B29"/>
    <w:rsid w:val="00645B87"/>
    <w:rsid w:val="00645BD2"/>
    <w:rsid w:val="006463B5"/>
    <w:rsid w:val="00646644"/>
    <w:rsid w:val="00646CFE"/>
    <w:rsid w:val="00646D59"/>
    <w:rsid w:val="006477E2"/>
    <w:rsid w:val="00647C7D"/>
    <w:rsid w:val="00647FAA"/>
    <w:rsid w:val="006503E6"/>
    <w:rsid w:val="006506B7"/>
    <w:rsid w:val="00651125"/>
    <w:rsid w:val="00651310"/>
    <w:rsid w:val="00651401"/>
    <w:rsid w:val="00651517"/>
    <w:rsid w:val="0065152F"/>
    <w:rsid w:val="006517E3"/>
    <w:rsid w:val="006519FD"/>
    <w:rsid w:val="006524EB"/>
    <w:rsid w:val="006526E1"/>
    <w:rsid w:val="00652903"/>
    <w:rsid w:val="00652BBD"/>
    <w:rsid w:val="00652C07"/>
    <w:rsid w:val="00652CB4"/>
    <w:rsid w:val="006534AB"/>
    <w:rsid w:val="006536E1"/>
    <w:rsid w:val="00653737"/>
    <w:rsid w:val="00653793"/>
    <w:rsid w:val="006546AF"/>
    <w:rsid w:val="00654994"/>
    <w:rsid w:val="00654BE1"/>
    <w:rsid w:val="00654EEA"/>
    <w:rsid w:val="00654F30"/>
    <w:rsid w:val="00655486"/>
    <w:rsid w:val="006555B6"/>
    <w:rsid w:val="00655B97"/>
    <w:rsid w:val="00655E52"/>
    <w:rsid w:val="0065639D"/>
    <w:rsid w:val="006567DA"/>
    <w:rsid w:val="00656896"/>
    <w:rsid w:val="00656E8A"/>
    <w:rsid w:val="00657326"/>
    <w:rsid w:val="00657679"/>
    <w:rsid w:val="0065781E"/>
    <w:rsid w:val="0065798A"/>
    <w:rsid w:val="00657B00"/>
    <w:rsid w:val="00660189"/>
    <w:rsid w:val="00660E45"/>
    <w:rsid w:val="0066123C"/>
    <w:rsid w:val="00661511"/>
    <w:rsid w:val="006618C7"/>
    <w:rsid w:val="00661968"/>
    <w:rsid w:val="0066196F"/>
    <w:rsid w:val="00661B4A"/>
    <w:rsid w:val="00661DD1"/>
    <w:rsid w:val="006620E4"/>
    <w:rsid w:val="00662482"/>
    <w:rsid w:val="00662C10"/>
    <w:rsid w:val="00662D6B"/>
    <w:rsid w:val="00662DD6"/>
    <w:rsid w:val="00662ED1"/>
    <w:rsid w:val="006633CC"/>
    <w:rsid w:val="00663A96"/>
    <w:rsid w:val="00663AB9"/>
    <w:rsid w:val="00663AC5"/>
    <w:rsid w:val="006640E1"/>
    <w:rsid w:val="006644EC"/>
    <w:rsid w:val="006644F4"/>
    <w:rsid w:val="006646D1"/>
    <w:rsid w:val="0066515A"/>
    <w:rsid w:val="0066530B"/>
    <w:rsid w:val="006657BA"/>
    <w:rsid w:val="006657FC"/>
    <w:rsid w:val="00665C74"/>
    <w:rsid w:val="00665E45"/>
    <w:rsid w:val="00666296"/>
    <w:rsid w:val="0066669F"/>
    <w:rsid w:val="00666856"/>
    <w:rsid w:val="00666B5F"/>
    <w:rsid w:val="0066700A"/>
    <w:rsid w:val="006671E1"/>
    <w:rsid w:val="00667397"/>
    <w:rsid w:val="006673F6"/>
    <w:rsid w:val="006676FF"/>
    <w:rsid w:val="006677D8"/>
    <w:rsid w:val="006677E7"/>
    <w:rsid w:val="00667AF0"/>
    <w:rsid w:val="00667DB5"/>
    <w:rsid w:val="0067003B"/>
    <w:rsid w:val="006700FD"/>
    <w:rsid w:val="00670207"/>
    <w:rsid w:val="006702A8"/>
    <w:rsid w:val="00670341"/>
    <w:rsid w:val="00670CB2"/>
    <w:rsid w:val="00670CF3"/>
    <w:rsid w:val="00670EA8"/>
    <w:rsid w:val="006715D1"/>
    <w:rsid w:val="006718A9"/>
    <w:rsid w:val="00671BE5"/>
    <w:rsid w:val="00671CF6"/>
    <w:rsid w:val="00671DE6"/>
    <w:rsid w:val="00671F7A"/>
    <w:rsid w:val="00671FB8"/>
    <w:rsid w:val="006720D5"/>
    <w:rsid w:val="0067226A"/>
    <w:rsid w:val="0067281A"/>
    <w:rsid w:val="00672C00"/>
    <w:rsid w:val="00672CDB"/>
    <w:rsid w:val="006731CB"/>
    <w:rsid w:val="00673370"/>
    <w:rsid w:val="006735A2"/>
    <w:rsid w:val="0067378E"/>
    <w:rsid w:val="006739D3"/>
    <w:rsid w:val="00673AEA"/>
    <w:rsid w:val="00673C41"/>
    <w:rsid w:val="006743D1"/>
    <w:rsid w:val="00674405"/>
    <w:rsid w:val="006745C4"/>
    <w:rsid w:val="006747EF"/>
    <w:rsid w:val="0067523B"/>
    <w:rsid w:val="006752AD"/>
    <w:rsid w:val="00675A0B"/>
    <w:rsid w:val="00675A2E"/>
    <w:rsid w:val="00675BD5"/>
    <w:rsid w:val="00675C01"/>
    <w:rsid w:val="00675DC2"/>
    <w:rsid w:val="00676591"/>
    <w:rsid w:val="006768CB"/>
    <w:rsid w:val="00676B9C"/>
    <w:rsid w:val="00676C94"/>
    <w:rsid w:val="00676E81"/>
    <w:rsid w:val="00676F7F"/>
    <w:rsid w:val="00676FB8"/>
    <w:rsid w:val="00677254"/>
    <w:rsid w:val="0067741E"/>
    <w:rsid w:val="006776AB"/>
    <w:rsid w:val="0067777D"/>
    <w:rsid w:val="006777DF"/>
    <w:rsid w:val="00677917"/>
    <w:rsid w:val="00677E06"/>
    <w:rsid w:val="006802C0"/>
    <w:rsid w:val="00680445"/>
    <w:rsid w:val="00680858"/>
    <w:rsid w:val="0068091D"/>
    <w:rsid w:val="006809D5"/>
    <w:rsid w:val="00680A39"/>
    <w:rsid w:val="00680B25"/>
    <w:rsid w:val="00680DCC"/>
    <w:rsid w:val="00680FB5"/>
    <w:rsid w:val="00680FC5"/>
    <w:rsid w:val="00681A14"/>
    <w:rsid w:val="00681AC2"/>
    <w:rsid w:val="00681E50"/>
    <w:rsid w:val="00682466"/>
    <w:rsid w:val="00682511"/>
    <w:rsid w:val="00682523"/>
    <w:rsid w:val="00682D44"/>
    <w:rsid w:val="00682F4B"/>
    <w:rsid w:val="006835E7"/>
    <w:rsid w:val="00683AD7"/>
    <w:rsid w:val="00683EF4"/>
    <w:rsid w:val="00684028"/>
    <w:rsid w:val="00684128"/>
    <w:rsid w:val="00684376"/>
    <w:rsid w:val="0068462C"/>
    <w:rsid w:val="0068469D"/>
    <w:rsid w:val="006846D7"/>
    <w:rsid w:val="0068487C"/>
    <w:rsid w:val="006848D3"/>
    <w:rsid w:val="00684C8D"/>
    <w:rsid w:val="00685381"/>
    <w:rsid w:val="0068538E"/>
    <w:rsid w:val="006857D1"/>
    <w:rsid w:val="006857EB"/>
    <w:rsid w:val="00685C73"/>
    <w:rsid w:val="00686564"/>
    <w:rsid w:val="0068667D"/>
    <w:rsid w:val="00686FB5"/>
    <w:rsid w:val="006870BD"/>
    <w:rsid w:val="006870CC"/>
    <w:rsid w:val="006873BA"/>
    <w:rsid w:val="006873CB"/>
    <w:rsid w:val="00687A28"/>
    <w:rsid w:val="00687F94"/>
    <w:rsid w:val="006906B7"/>
    <w:rsid w:val="00690CEE"/>
    <w:rsid w:val="0069107B"/>
    <w:rsid w:val="006911D9"/>
    <w:rsid w:val="006923F5"/>
    <w:rsid w:val="00692597"/>
    <w:rsid w:val="006928FE"/>
    <w:rsid w:val="0069300E"/>
    <w:rsid w:val="00693174"/>
    <w:rsid w:val="006931A1"/>
    <w:rsid w:val="00693215"/>
    <w:rsid w:val="006932BA"/>
    <w:rsid w:val="006934DE"/>
    <w:rsid w:val="006937C2"/>
    <w:rsid w:val="00693C72"/>
    <w:rsid w:val="00693F58"/>
    <w:rsid w:val="006940F9"/>
    <w:rsid w:val="0069438B"/>
    <w:rsid w:val="00694F2D"/>
    <w:rsid w:val="0069531F"/>
    <w:rsid w:val="006954BE"/>
    <w:rsid w:val="006955CB"/>
    <w:rsid w:val="00695740"/>
    <w:rsid w:val="00695A63"/>
    <w:rsid w:val="00695ADB"/>
    <w:rsid w:val="00695B31"/>
    <w:rsid w:val="00695E53"/>
    <w:rsid w:val="00695EAE"/>
    <w:rsid w:val="00695F49"/>
    <w:rsid w:val="00695F86"/>
    <w:rsid w:val="0069602D"/>
    <w:rsid w:val="00696052"/>
    <w:rsid w:val="00696296"/>
    <w:rsid w:val="0069638C"/>
    <w:rsid w:val="006967F0"/>
    <w:rsid w:val="006968B8"/>
    <w:rsid w:val="0069693F"/>
    <w:rsid w:val="00696CF3"/>
    <w:rsid w:val="00696E22"/>
    <w:rsid w:val="00696FA2"/>
    <w:rsid w:val="006971D7"/>
    <w:rsid w:val="0069757A"/>
    <w:rsid w:val="00697DD1"/>
    <w:rsid w:val="00697E3B"/>
    <w:rsid w:val="006A03F2"/>
    <w:rsid w:val="006A0413"/>
    <w:rsid w:val="006A06B6"/>
    <w:rsid w:val="006A07C9"/>
    <w:rsid w:val="006A1043"/>
    <w:rsid w:val="006A10D9"/>
    <w:rsid w:val="006A13A3"/>
    <w:rsid w:val="006A1E20"/>
    <w:rsid w:val="006A2074"/>
    <w:rsid w:val="006A232C"/>
    <w:rsid w:val="006A246A"/>
    <w:rsid w:val="006A2688"/>
    <w:rsid w:val="006A28FA"/>
    <w:rsid w:val="006A2BDF"/>
    <w:rsid w:val="006A2E80"/>
    <w:rsid w:val="006A3152"/>
    <w:rsid w:val="006A363D"/>
    <w:rsid w:val="006A3C5F"/>
    <w:rsid w:val="006A3D2E"/>
    <w:rsid w:val="006A3DC4"/>
    <w:rsid w:val="006A4362"/>
    <w:rsid w:val="006A43C0"/>
    <w:rsid w:val="006A4522"/>
    <w:rsid w:val="006A4638"/>
    <w:rsid w:val="006A4B65"/>
    <w:rsid w:val="006A5049"/>
    <w:rsid w:val="006A542E"/>
    <w:rsid w:val="006A5849"/>
    <w:rsid w:val="006A5B54"/>
    <w:rsid w:val="006A5E2D"/>
    <w:rsid w:val="006A5F96"/>
    <w:rsid w:val="006A6214"/>
    <w:rsid w:val="006A6374"/>
    <w:rsid w:val="006A66B3"/>
    <w:rsid w:val="006A6ED1"/>
    <w:rsid w:val="006A74EB"/>
    <w:rsid w:val="006A75B5"/>
    <w:rsid w:val="006A7670"/>
    <w:rsid w:val="006A7704"/>
    <w:rsid w:val="006A7756"/>
    <w:rsid w:val="006A7804"/>
    <w:rsid w:val="006A7AC8"/>
    <w:rsid w:val="006B0A3A"/>
    <w:rsid w:val="006B0C79"/>
    <w:rsid w:val="006B0C9F"/>
    <w:rsid w:val="006B12BD"/>
    <w:rsid w:val="006B170C"/>
    <w:rsid w:val="006B193A"/>
    <w:rsid w:val="006B1A16"/>
    <w:rsid w:val="006B1D80"/>
    <w:rsid w:val="006B20C6"/>
    <w:rsid w:val="006B22A2"/>
    <w:rsid w:val="006B22D8"/>
    <w:rsid w:val="006B2499"/>
    <w:rsid w:val="006B262D"/>
    <w:rsid w:val="006B2A2E"/>
    <w:rsid w:val="006B2B39"/>
    <w:rsid w:val="006B326F"/>
    <w:rsid w:val="006B330F"/>
    <w:rsid w:val="006B33C4"/>
    <w:rsid w:val="006B33D2"/>
    <w:rsid w:val="006B38EF"/>
    <w:rsid w:val="006B3909"/>
    <w:rsid w:val="006B390A"/>
    <w:rsid w:val="006B39B7"/>
    <w:rsid w:val="006B3B28"/>
    <w:rsid w:val="006B3F97"/>
    <w:rsid w:val="006B4451"/>
    <w:rsid w:val="006B4CD1"/>
    <w:rsid w:val="006B4DF2"/>
    <w:rsid w:val="006B4EC9"/>
    <w:rsid w:val="006B50FA"/>
    <w:rsid w:val="006B54CF"/>
    <w:rsid w:val="006B5585"/>
    <w:rsid w:val="006B5808"/>
    <w:rsid w:val="006B5ECA"/>
    <w:rsid w:val="006B6029"/>
    <w:rsid w:val="006B61AF"/>
    <w:rsid w:val="006B622E"/>
    <w:rsid w:val="006B66BC"/>
    <w:rsid w:val="006B6803"/>
    <w:rsid w:val="006B6879"/>
    <w:rsid w:val="006B693F"/>
    <w:rsid w:val="006B6E3E"/>
    <w:rsid w:val="006B6FAF"/>
    <w:rsid w:val="006B71B0"/>
    <w:rsid w:val="006B7218"/>
    <w:rsid w:val="006B73D5"/>
    <w:rsid w:val="006B7452"/>
    <w:rsid w:val="006B77E5"/>
    <w:rsid w:val="006B79BF"/>
    <w:rsid w:val="006B7C65"/>
    <w:rsid w:val="006B7EAC"/>
    <w:rsid w:val="006C0130"/>
    <w:rsid w:val="006C01A5"/>
    <w:rsid w:val="006C0374"/>
    <w:rsid w:val="006C05B3"/>
    <w:rsid w:val="006C0784"/>
    <w:rsid w:val="006C0969"/>
    <w:rsid w:val="006C0F17"/>
    <w:rsid w:val="006C1275"/>
    <w:rsid w:val="006C1B62"/>
    <w:rsid w:val="006C1C57"/>
    <w:rsid w:val="006C27DB"/>
    <w:rsid w:val="006C291F"/>
    <w:rsid w:val="006C2A7D"/>
    <w:rsid w:val="006C2DA9"/>
    <w:rsid w:val="006C2F26"/>
    <w:rsid w:val="006C3005"/>
    <w:rsid w:val="006C32F5"/>
    <w:rsid w:val="006C3750"/>
    <w:rsid w:val="006C3843"/>
    <w:rsid w:val="006C387D"/>
    <w:rsid w:val="006C4382"/>
    <w:rsid w:val="006C46B0"/>
    <w:rsid w:val="006C47C2"/>
    <w:rsid w:val="006C4BAA"/>
    <w:rsid w:val="006C4D21"/>
    <w:rsid w:val="006C4D3E"/>
    <w:rsid w:val="006C520D"/>
    <w:rsid w:val="006C57E7"/>
    <w:rsid w:val="006C57F8"/>
    <w:rsid w:val="006C591B"/>
    <w:rsid w:val="006C59DF"/>
    <w:rsid w:val="006C5AE8"/>
    <w:rsid w:val="006C5D77"/>
    <w:rsid w:val="006C6006"/>
    <w:rsid w:val="006C6079"/>
    <w:rsid w:val="006C651D"/>
    <w:rsid w:val="006C65E6"/>
    <w:rsid w:val="006C66EE"/>
    <w:rsid w:val="006C6C3A"/>
    <w:rsid w:val="006C6DDD"/>
    <w:rsid w:val="006C7131"/>
    <w:rsid w:val="006C7681"/>
    <w:rsid w:val="006C76F5"/>
    <w:rsid w:val="006C79AC"/>
    <w:rsid w:val="006C7A94"/>
    <w:rsid w:val="006C7B12"/>
    <w:rsid w:val="006C7CB8"/>
    <w:rsid w:val="006C7D41"/>
    <w:rsid w:val="006C7F60"/>
    <w:rsid w:val="006D031D"/>
    <w:rsid w:val="006D044D"/>
    <w:rsid w:val="006D064B"/>
    <w:rsid w:val="006D0702"/>
    <w:rsid w:val="006D0715"/>
    <w:rsid w:val="006D0913"/>
    <w:rsid w:val="006D0978"/>
    <w:rsid w:val="006D09ED"/>
    <w:rsid w:val="006D0A55"/>
    <w:rsid w:val="006D0B6E"/>
    <w:rsid w:val="006D0BFF"/>
    <w:rsid w:val="006D0C13"/>
    <w:rsid w:val="006D0F5E"/>
    <w:rsid w:val="006D1047"/>
    <w:rsid w:val="006D135D"/>
    <w:rsid w:val="006D1430"/>
    <w:rsid w:val="006D1674"/>
    <w:rsid w:val="006D167F"/>
    <w:rsid w:val="006D16F0"/>
    <w:rsid w:val="006D175C"/>
    <w:rsid w:val="006D190E"/>
    <w:rsid w:val="006D1A47"/>
    <w:rsid w:val="006D1ACA"/>
    <w:rsid w:val="006D1BCA"/>
    <w:rsid w:val="006D1F9B"/>
    <w:rsid w:val="006D1FFB"/>
    <w:rsid w:val="006D23A9"/>
    <w:rsid w:val="006D24CE"/>
    <w:rsid w:val="006D29A0"/>
    <w:rsid w:val="006D29F6"/>
    <w:rsid w:val="006D2BC1"/>
    <w:rsid w:val="006D2D3A"/>
    <w:rsid w:val="006D3250"/>
    <w:rsid w:val="006D3375"/>
    <w:rsid w:val="006D3405"/>
    <w:rsid w:val="006D3519"/>
    <w:rsid w:val="006D3584"/>
    <w:rsid w:val="006D3B17"/>
    <w:rsid w:val="006D3E4B"/>
    <w:rsid w:val="006D3F8B"/>
    <w:rsid w:val="006D3F94"/>
    <w:rsid w:val="006D4077"/>
    <w:rsid w:val="006D478E"/>
    <w:rsid w:val="006D49FC"/>
    <w:rsid w:val="006D4A5F"/>
    <w:rsid w:val="006D4BE6"/>
    <w:rsid w:val="006D4D8D"/>
    <w:rsid w:val="006D5098"/>
    <w:rsid w:val="006D51D2"/>
    <w:rsid w:val="006D520B"/>
    <w:rsid w:val="006D584F"/>
    <w:rsid w:val="006D5992"/>
    <w:rsid w:val="006D59D9"/>
    <w:rsid w:val="006D5BE5"/>
    <w:rsid w:val="006D5C04"/>
    <w:rsid w:val="006D5D52"/>
    <w:rsid w:val="006D5D94"/>
    <w:rsid w:val="006D6259"/>
    <w:rsid w:val="006D6527"/>
    <w:rsid w:val="006D6789"/>
    <w:rsid w:val="006D69FC"/>
    <w:rsid w:val="006D6CEF"/>
    <w:rsid w:val="006D6D0A"/>
    <w:rsid w:val="006D741D"/>
    <w:rsid w:val="006D770C"/>
    <w:rsid w:val="006D7DED"/>
    <w:rsid w:val="006D7EFD"/>
    <w:rsid w:val="006E00E1"/>
    <w:rsid w:val="006E010A"/>
    <w:rsid w:val="006E0242"/>
    <w:rsid w:val="006E08B4"/>
    <w:rsid w:val="006E08C2"/>
    <w:rsid w:val="006E09C6"/>
    <w:rsid w:val="006E0B61"/>
    <w:rsid w:val="006E0C11"/>
    <w:rsid w:val="006E0DA8"/>
    <w:rsid w:val="006E0E42"/>
    <w:rsid w:val="006E109B"/>
    <w:rsid w:val="006E118B"/>
    <w:rsid w:val="006E13D8"/>
    <w:rsid w:val="006E13EE"/>
    <w:rsid w:val="006E1543"/>
    <w:rsid w:val="006E164B"/>
    <w:rsid w:val="006E1E6C"/>
    <w:rsid w:val="006E1F0A"/>
    <w:rsid w:val="006E2305"/>
    <w:rsid w:val="006E239F"/>
    <w:rsid w:val="006E23E9"/>
    <w:rsid w:val="006E272C"/>
    <w:rsid w:val="006E276F"/>
    <w:rsid w:val="006E27B1"/>
    <w:rsid w:val="006E2948"/>
    <w:rsid w:val="006E2B9C"/>
    <w:rsid w:val="006E2C5F"/>
    <w:rsid w:val="006E2DD2"/>
    <w:rsid w:val="006E327B"/>
    <w:rsid w:val="006E348E"/>
    <w:rsid w:val="006E36C4"/>
    <w:rsid w:val="006E37C8"/>
    <w:rsid w:val="006E3809"/>
    <w:rsid w:val="006E38D2"/>
    <w:rsid w:val="006E39C4"/>
    <w:rsid w:val="006E39E6"/>
    <w:rsid w:val="006E3C56"/>
    <w:rsid w:val="006E3CF3"/>
    <w:rsid w:val="006E4103"/>
    <w:rsid w:val="006E425E"/>
    <w:rsid w:val="006E4290"/>
    <w:rsid w:val="006E45F9"/>
    <w:rsid w:val="006E4A4D"/>
    <w:rsid w:val="006E4EEA"/>
    <w:rsid w:val="006E522A"/>
    <w:rsid w:val="006E5352"/>
    <w:rsid w:val="006E5C09"/>
    <w:rsid w:val="006E62C5"/>
    <w:rsid w:val="006E635E"/>
    <w:rsid w:val="006E65F2"/>
    <w:rsid w:val="006E6757"/>
    <w:rsid w:val="006E69EA"/>
    <w:rsid w:val="006E6CDA"/>
    <w:rsid w:val="006E6DB5"/>
    <w:rsid w:val="006E6E11"/>
    <w:rsid w:val="006E7069"/>
    <w:rsid w:val="006E7123"/>
    <w:rsid w:val="006E71FC"/>
    <w:rsid w:val="006E73A2"/>
    <w:rsid w:val="006E73F9"/>
    <w:rsid w:val="006E7A1A"/>
    <w:rsid w:val="006E7A78"/>
    <w:rsid w:val="006E7CB1"/>
    <w:rsid w:val="006E7F89"/>
    <w:rsid w:val="006F0489"/>
    <w:rsid w:val="006F08BA"/>
    <w:rsid w:val="006F0A83"/>
    <w:rsid w:val="006F0A91"/>
    <w:rsid w:val="006F0CFA"/>
    <w:rsid w:val="006F0ED8"/>
    <w:rsid w:val="006F0EE7"/>
    <w:rsid w:val="006F10B1"/>
    <w:rsid w:val="006F10EA"/>
    <w:rsid w:val="006F1491"/>
    <w:rsid w:val="006F15E6"/>
    <w:rsid w:val="006F1AB7"/>
    <w:rsid w:val="006F1D62"/>
    <w:rsid w:val="006F1E5F"/>
    <w:rsid w:val="006F1EB8"/>
    <w:rsid w:val="006F1F9D"/>
    <w:rsid w:val="006F1FDD"/>
    <w:rsid w:val="006F2185"/>
    <w:rsid w:val="006F21AC"/>
    <w:rsid w:val="006F2857"/>
    <w:rsid w:val="006F2AF3"/>
    <w:rsid w:val="006F2CCD"/>
    <w:rsid w:val="006F32C9"/>
    <w:rsid w:val="006F3343"/>
    <w:rsid w:val="006F3378"/>
    <w:rsid w:val="006F3629"/>
    <w:rsid w:val="006F3731"/>
    <w:rsid w:val="006F395D"/>
    <w:rsid w:val="006F396C"/>
    <w:rsid w:val="006F3B7C"/>
    <w:rsid w:val="006F45D7"/>
    <w:rsid w:val="006F4B80"/>
    <w:rsid w:val="006F4D6A"/>
    <w:rsid w:val="006F4FB9"/>
    <w:rsid w:val="006F56C1"/>
    <w:rsid w:val="006F5758"/>
    <w:rsid w:val="006F5A4F"/>
    <w:rsid w:val="006F60CE"/>
    <w:rsid w:val="006F613F"/>
    <w:rsid w:val="006F6398"/>
    <w:rsid w:val="006F63D5"/>
    <w:rsid w:val="006F656E"/>
    <w:rsid w:val="006F6840"/>
    <w:rsid w:val="006F6ACB"/>
    <w:rsid w:val="006F6CA9"/>
    <w:rsid w:val="006F7728"/>
    <w:rsid w:val="006F7783"/>
    <w:rsid w:val="00700256"/>
    <w:rsid w:val="00700518"/>
    <w:rsid w:val="007006B4"/>
    <w:rsid w:val="007009C1"/>
    <w:rsid w:val="00700DDE"/>
    <w:rsid w:val="00700F10"/>
    <w:rsid w:val="007013FF"/>
    <w:rsid w:val="00701403"/>
    <w:rsid w:val="00701B89"/>
    <w:rsid w:val="00702477"/>
    <w:rsid w:val="0070292E"/>
    <w:rsid w:val="00702935"/>
    <w:rsid w:val="007029CC"/>
    <w:rsid w:val="00702F88"/>
    <w:rsid w:val="007030E6"/>
    <w:rsid w:val="0070332A"/>
    <w:rsid w:val="0070336A"/>
    <w:rsid w:val="007033E2"/>
    <w:rsid w:val="00703533"/>
    <w:rsid w:val="0070388F"/>
    <w:rsid w:val="0070390B"/>
    <w:rsid w:val="00703A6C"/>
    <w:rsid w:val="00703A8F"/>
    <w:rsid w:val="007043B8"/>
    <w:rsid w:val="0070449B"/>
    <w:rsid w:val="007045DD"/>
    <w:rsid w:val="00704639"/>
    <w:rsid w:val="00704876"/>
    <w:rsid w:val="00704AA2"/>
    <w:rsid w:val="00704C1C"/>
    <w:rsid w:val="00704F67"/>
    <w:rsid w:val="0070505D"/>
    <w:rsid w:val="007051DA"/>
    <w:rsid w:val="00705BB2"/>
    <w:rsid w:val="00705C88"/>
    <w:rsid w:val="00705C8A"/>
    <w:rsid w:val="00705DE7"/>
    <w:rsid w:val="00706511"/>
    <w:rsid w:val="0070671B"/>
    <w:rsid w:val="00706812"/>
    <w:rsid w:val="007068AB"/>
    <w:rsid w:val="007071D6"/>
    <w:rsid w:val="007074FA"/>
    <w:rsid w:val="007078DB"/>
    <w:rsid w:val="00707B3D"/>
    <w:rsid w:val="00707E84"/>
    <w:rsid w:val="00707ED4"/>
    <w:rsid w:val="00710436"/>
    <w:rsid w:val="0071063B"/>
    <w:rsid w:val="0071087A"/>
    <w:rsid w:val="00710BF7"/>
    <w:rsid w:val="00711177"/>
    <w:rsid w:val="00711272"/>
    <w:rsid w:val="007114B7"/>
    <w:rsid w:val="007115ED"/>
    <w:rsid w:val="0071180E"/>
    <w:rsid w:val="00711A29"/>
    <w:rsid w:val="00711D04"/>
    <w:rsid w:val="00711DBC"/>
    <w:rsid w:val="00711FE0"/>
    <w:rsid w:val="00712155"/>
    <w:rsid w:val="007123B4"/>
    <w:rsid w:val="007125BA"/>
    <w:rsid w:val="007125D2"/>
    <w:rsid w:val="00712675"/>
    <w:rsid w:val="007127D9"/>
    <w:rsid w:val="007128D3"/>
    <w:rsid w:val="00712B02"/>
    <w:rsid w:val="00712F9C"/>
    <w:rsid w:val="00713035"/>
    <w:rsid w:val="007130E2"/>
    <w:rsid w:val="0071370B"/>
    <w:rsid w:val="00713C09"/>
    <w:rsid w:val="00713CFA"/>
    <w:rsid w:val="00713D0B"/>
    <w:rsid w:val="00714107"/>
    <w:rsid w:val="007147EE"/>
    <w:rsid w:val="007159CA"/>
    <w:rsid w:val="00715C9C"/>
    <w:rsid w:val="00715E5E"/>
    <w:rsid w:val="00716606"/>
    <w:rsid w:val="007166F8"/>
    <w:rsid w:val="00716C83"/>
    <w:rsid w:val="00716F51"/>
    <w:rsid w:val="0071724E"/>
    <w:rsid w:val="00717501"/>
    <w:rsid w:val="007175D7"/>
    <w:rsid w:val="007177FD"/>
    <w:rsid w:val="00717D27"/>
    <w:rsid w:val="00717DC9"/>
    <w:rsid w:val="00717E0A"/>
    <w:rsid w:val="00717FAE"/>
    <w:rsid w:val="00720207"/>
    <w:rsid w:val="00720A78"/>
    <w:rsid w:val="00720E3C"/>
    <w:rsid w:val="00720FEF"/>
    <w:rsid w:val="007210F6"/>
    <w:rsid w:val="00721181"/>
    <w:rsid w:val="00721310"/>
    <w:rsid w:val="00721438"/>
    <w:rsid w:val="00721504"/>
    <w:rsid w:val="00721532"/>
    <w:rsid w:val="007218DC"/>
    <w:rsid w:val="0072193C"/>
    <w:rsid w:val="007219F0"/>
    <w:rsid w:val="00721A63"/>
    <w:rsid w:val="00721A96"/>
    <w:rsid w:val="00721B7A"/>
    <w:rsid w:val="00721C70"/>
    <w:rsid w:val="00721CC5"/>
    <w:rsid w:val="00721E8E"/>
    <w:rsid w:val="007220A7"/>
    <w:rsid w:val="00722B9B"/>
    <w:rsid w:val="00722D7C"/>
    <w:rsid w:val="00722D8C"/>
    <w:rsid w:val="00722E36"/>
    <w:rsid w:val="00722FBC"/>
    <w:rsid w:val="007230AA"/>
    <w:rsid w:val="00723191"/>
    <w:rsid w:val="0072335C"/>
    <w:rsid w:val="0072348A"/>
    <w:rsid w:val="00724821"/>
    <w:rsid w:val="0072482C"/>
    <w:rsid w:val="007249E0"/>
    <w:rsid w:val="007250BD"/>
    <w:rsid w:val="007252E9"/>
    <w:rsid w:val="00725528"/>
    <w:rsid w:val="0072553C"/>
    <w:rsid w:val="0072558A"/>
    <w:rsid w:val="00725703"/>
    <w:rsid w:val="00725748"/>
    <w:rsid w:val="00725785"/>
    <w:rsid w:val="00725EF9"/>
    <w:rsid w:val="00725F33"/>
    <w:rsid w:val="0072621C"/>
    <w:rsid w:val="007268BC"/>
    <w:rsid w:val="007269EE"/>
    <w:rsid w:val="00726A12"/>
    <w:rsid w:val="00726E1D"/>
    <w:rsid w:val="00726EDF"/>
    <w:rsid w:val="00727272"/>
    <w:rsid w:val="00727315"/>
    <w:rsid w:val="0072781F"/>
    <w:rsid w:val="00727A79"/>
    <w:rsid w:val="00727E34"/>
    <w:rsid w:val="0073011A"/>
    <w:rsid w:val="00730889"/>
    <w:rsid w:val="00730D68"/>
    <w:rsid w:val="007310CE"/>
    <w:rsid w:val="00731296"/>
    <w:rsid w:val="007319A5"/>
    <w:rsid w:val="007319C0"/>
    <w:rsid w:val="00731A2A"/>
    <w:rsid w:val="007320A7"/>
    <w:rsid w:val="0073213C"/>
    <w:rsid w:val="007322EB"/>
    <w:rsid w:val="00732535"/>
    <w:rsid w:val="0073253F"/>
    <w:rsid w:val="007325BB"/>
    <w:rsid w:val="007328D3"/>
    <w:rsid w:val="00732B43"/>
    <w:rsid w:val="00732BA8"/>
    <w:rsid w:val="00732CB0"/>
    <w:rsid w:val="00732E93"/>
    <w:rsid w:val="00732F10"/>
    <w:rsid w:val="007333BB"/>
    <w:rsid w:val="007340C5"/>
    <w:rsid w:val="007344E1"/>
    <w:rsid w:val="00734B2B"/>
    <w:rsid w:val="00734BEF"/>
    <w:rsid w:val="0073530A"/>
    <w:rsid w:val="0073547C"/>
    <w:rsid w:val="007354D4"/>
    <w:rsid w:val="00735644"/>
    <w:rsid w:val="00735710"/>
    <w:rsid w:val="007359FF"/>
    <w:rsid w:val="00735A79"/>
    <w:rsid w:val="00735A89"/>
    <w:rsid w:val="00735D76"/>
    <w:rsid w:val="00735EBE"/>
    <w:rsid w:val="0073624E"/>
    <w:rsid w:val="007365B4"/>
    <w:rsid w:val="0073737E"/>
    <w:rsid w:val="007374D2"/>
    <w:rsid w:val="00737542"/>
    <w:rsid w:val="00737653"/>
    <w:rsid w:val="0073791A"/>
    <w:rsid w:val="00737AAF"/>
    <w:rsid w:val="00737BD4"/>
    <w:rsid w:val="00737CBD"/>
    <w:rsid w:val="007406E1"/>
    <w:rsid w:val="007408AA"/>
    <w:rsid w:val="00740948"/>
    <w:rsid w:val="00740A11"/>
    <w:rsid w:val="00740B7F"/>
    <w:rsid w:val="00740F39"/>
    <w:rsid w:val="00741040"/>
    <w:rsid w:val="007411EE"/>
    <w:rsid w:val="00741207"/>
    <w:rsid w:val="007414EE"/>
    <w:rsid w:val="00741670"/>
    <w:rsid w:val="00741C7E"/>
    <w:rsid w:val="00741D55"/>
    <w:rsid w:val="00741FC1"/>
    <w:rsid w:val="00741FD9"/>
    <w:rsid w:val="007421BB"/>
    <w:rsid w:val="00742259"/>
    <w:rsid w:val="00742286"/>
    <w:rsid w:val="007422E6"/>
    <w:rsid w:val="0074245A"/>
    <w:rsid w:val="007426E5"/>
    <w:rsid w:val="007428F6"/>
    <w:rsid w:val="007429AB"/>
    <w:rsid w:val="00742A1C"/>
    <w:rsid w:val="00742A1F"/>
    <w:rsid w:val="00742A28"/>
    <w:rsid w:val="00742F28"/>
    <w:rsid w:val="007432AB"/>
    <w:rsid w:val="00743850"/>
    <w:rsid w:val="00743BDD"/>
    <w:rsid w:val="00743FFE"/>
    <w:rsid w:val="00744046"/>
    <w:rsid w:val="00744399"/>
    <w:rsid w:val="007443D6"/>
    <w:rsid w:val="007445F9"/>
    <w:rsid w:val="00744E8E"/>
    <w:rsid w:val="00745023"/>
    <w:rsid w:val="0074511D"/>
    <w:rsid w:val="0074549B"/>
    <w:rsid w:val="007457DD"/>
    <w:rsid w:val="007458E8"/>
    <w:rsid w:val="00745AFD"/>
    <w:rsid w:val="00745B7F"/>
    <w:rsid w:val="007462BB"/>
    <w:rsid w:val="007465C7"/>
    <w:rsid w:val="007467B5"/>
    <w:rsid w:val="00746BFC"/>
    <w:rsid w:val="007473A6"/>
    <w:rsid w:val="00747795"/>
    <w:rsid w:val="00747EF1"/>
    <w:rsid w:val="00747F65"/>
    <w:rsid w:val="007503C5"/>
    <w:rsid w:val="007505F4"/>
    <w:rsid w:val="00750663"/>
    <w:rsid w:val="00750AE6"/>
    <w:rsid w:val="00750B1F"/>
    <w:rsid w:val="00750CB1"/>
    <w:rsid w:val="00751482"/>
    <w:rsid w:val="007514B8"/>
    <w:rsid w:val="007515B8"/>
    <w:rsid w:val="0075161F"/>
    <w:rsid w:val="007516BC"/>
    <w:rsid w:val="00751CCC"/>
    <w:rsid w:val="00751DD2"/>
    <w:rsid w:val="0075250A"/>
    <w:rsid w:val="00752529"/>
    <w:rsid w:val="00752651"/>
    <w:rsid w:val="0075274B"/>
    <w:rsid w:val="00752778"/>
    <w:rsid w:val="00752895"/>
    <w:rsid w:val="00752B18"/>
    <w:rsid w:val="00753168"/>
    <w:rsid w:val="007533B7"/>
    <w:rsid w:val="0075391E"/>
    <w:rsid w:val="00753BBD"/>
    <w:rsid w:val="00753EB8"/>
    <w:rsid w:val="00753F5B"/>
    <w:rsid w:val="00754050"/>
    <w:rsid w:val="00754265"/>
    <w:rsid w:val="00754679"/>
    <w:rsid w:val="00754818"/>
    <w:rsid w:val="00754C45"/>
    <w:rsid w:val="00754E26"/>
    <w:rsid w:val="00754EA5"/>
    <w:rsid w:val="00755091"/>
    <w:rsid w:val="00755711"/>
    <w:rsid w:val="00755720"/>
    <w:rsid w:val="00755CAF"/>
    <w:rsid w:val="00755F9F"/>
    <w:rsid w:val="00756127"/>
    <w:rsid w:val="007562F8"/>
    <w:rsid w:val="00756356"/>
    <w:rsid w:val="0075646E"/>
    <w:rsid w:val="007565DC"/>
    <w:rsid w:val="0075662B"/>
    <w:rsid w:val="0075665D"/>
    <w:rsid w:val="007566A8"/>
    <w:rsid w:val="0075677E"/>
    <w:rsid w:val="007569CD"/>
    <w:rsid w:val="00756E08"/>
    <w:rsid w:val="00756E9A"/>
    <w:rsid w:val="00756EAC"/>
    <w:rsid w:val="00756EED"/>
    <w:rsid w:val="0075741C"/>
    <w:rsid w:val="00757D78"/>
    <w:rsid w:val="00757EC4"/>
    <w:rsid w:val="00760140"/>
    <w:rsid w:val="0076017E"/>
    <w:rsid w:val="00760789"/>
    <w:rsid w:val="00760935"/>
    <w:rsid w:val="007615A9"/>
    <w:rsid w:val="007615F2"/>
    <w:rsid w:val="00762092"/>
    <w:rsid w:val="007620D7"/>
    <w:rsid w:val="00762617"/>
    <w:rsid w:val="007626B9"/>
    <w:rsid w:val="00762A87"/>
    <w:rsid w:val="00762BAF"/>
    <w:rsid w:val="00762C9E"/>
    <w:rsid w:val="00762DBB"/>
    <w:rsid w:val="00762E77"/>
    <w:rsid w:val="0076320F"/>
    <w:rsid w:val="00763254"/>
    <w:rsid w:val="00763817"/>
    <w:rsid w:val="00763ACA"/>
    <w:rsid w:val="00763DB8"/>
    <w:rsid w:val="0076424A"/>
    <w:rsid w:val="00764654"/>
    <w:rsid w:val="00764846"/>
    <w:rsid w:val="007648AF"/>
    <w:rsid w:val="00764AE3"/>
    <w:rsid w:val="00764E3F"/>
    <w:rsid w:val="0076544C"/>
    <w:rsid w:val="007657D0"/>
    <w:rsid w:val="0076582B"/>
    <w:rsid w:val="007658EA"/>
    <w:rsid w:val="00765BD7"/>
    <w:rsid w:val="00766021"/>
    <w:rsid w:val="00766782"/>
    <w:rsid w:val="00766955"/>
    <w:rsid w:val="00766ADC"/>
    <w:rsid w:val="007670A8"/>
    <w:rsid w:val="0076712B"/>
    <w:rsid w:val="007671F4"/>
    <w:rsid w:val="007672D9"/>
    <w:rsid w:val="007677F6"/>
    <w:rsid w:val="007678BB"/>
    <w:rsid w:val="00767AFF"/>
    <w:rsid w:val="00767CD0"/>
    <w:rsid w:val="00767EF5"/>
    <w:rsid w:val="007700A4"/>
    <w:rsid w:val="007700CE"/>
    <w:rsid w:val="007701B0"/>
    <w:rsid w:val="00770872"/>
    <w:rsid w:val="00770AA6"/>
    <w:rsid w:val="00770AC9"/>
    <w:rsid w:val="00770B94"/>
    <w:rsid w:val="00770C2F"/>
    <w:rsid w:val="00770D9A"/>
    <w:rsid w:val="00770E44"/>
    <w:rsid w:val="00770F41"/>
    <w:rsid w:val="00771BFA"/>
    <w:rsid w:val="00771E08"/>
    <w:rsid w:val="00772475"/>
    <w:rsid w:val="00772973"/>
    <w:rsid w:val="0077322D"/>
    <w:rsid w:val="0077342A"/>
    <w:rsid w:val="00773824"/>
    <w:rsid w:val="007739C0"/>
    <w:rsid w:val="00773D84"/>
    <w:rsid w:val="00773DB3"/>
    <w:rsid w:val="00774E8F"/>
    <w:rsid w:val="007753D1"/>
    <w:rsid w:val="00775521"/>
    <w:rsid w:val="007756DF"/>
    <w:rsid w:val="00775D77"/>
    <w:rsid w:val="00776082"/>
    <w:rsid w:val="007761D1"/>
    <w:rsid w:val="0077642C"/>
    <w:rsid w:val="00776AC7"/>
    <w:rsid w:val="00776FB8"/>
    <w:rsid w:val="0077727D"/>
    <w:rsid w:val="007772CE"/>
    <w:rsid w:val="007772DA"/>
    <w:rsid w:val="007774C1"/>
    <w:rsid w:val="007774ED"/>
    <w:rsid w:val="00777787"/>
    <w:rsid w:val="00777A88"/>
    <w:rsid w:val="007807B7"/>
    <w:rsid w:val="00780AF4"/>
    <w:rsid w:val="00780BD2"/>
    <w:rsid w:val="00780E95"/>
    <w:rsid w:val="00780FB4"/>
    <w:rsid w:val="0078146F"/>
    <w:rsid w:val="00781958"/>
    <w:rsid w:val="007819CB"/>
    <w:rsid w:val="00781A55"/>
    <w:rsid w:val="00781BFA"/>
    <w:rsid w:val="00781CB1"/>
    <w:rsid w:val="00781CD7"/>
    <w:rsid w:val="00781DF6"/>
    <w:rsid w:val="00782293"/>
    <w:rsid w:val="00782308"/>
    <w:rsid w:val="007823CA"/>
    <w:rsid w:val="007823D5"/>
    <w:rsid w:val="007824DB"/>
    <w:rsid w:val="00782919"/>
    <w:rsid w:val="00782F1C"/>
    <w:rsid w:val="007830BF"/>
    <w:rsid w:val="007832C9"/>
    <w:rsid w:val="007836B3"/>
    <w:rsid w:val="00783AB9"/>
    <w:rsid w:val="00783BA7"/>
    <w:rsid w:val="0078407E"/>
    <w:rsid w:val="0078439A"/>
    <w:rsid w:val="0078545A"/>
    <w:rsid w:val="00785673"/>
    <w:rsid w:val="00785904"/>
    <w:rsid w:val="00785AA3"/>
    <w:rsid w:val="00785AA8"/>
    <w:rsid w:val="0078605A"/>
    <w:rsid w:val="007861E7"/>
    <w:rsid w:val="007866D7"/>
    <w:rsid w:val="007866F2"/>
    <w:rsid w:val="00786837"/>
    <w:rsid w:val="00786AD3"/>
    <w:rsid w:val="00787648"/>
    <w:rsid w:val="0078781C"/>
    <w:rsid w:val="00787A6A"/>
    <w:rsid w:val="007903D6"/>
    <w:rsid w:val="007904A8"/>
    <w:rsid w:val="007905ED"/>
    <w:rsid w:val="007906E5"/>
    <w:rsid w:val="007908C0"/>
    <w:rsid w:val="00790A8D"/>
    <w:rsid w:val="00790CFC"/>
    <w:rsid w:val="00790E81"/>
    <w:rsid w:val="00790FD2"/>
    <w:rsid w:val="0079115D"/>
    <w:rsid w:val="007912A3"/>
    <w:rsid w:val="0079196C"/>
    <w:rsid w:val="0079199A"/>
    <w:rsid w:val="00791A5F"/>
    <w:rsid w:val="00791D2C"/>
    <w:rsid w:val="007929A1"/>
    <w:rsid w:val="00792FC8"/>
    <w:rsid w:val="007931B9"/>
    <w:rsid w:val="00793AA8"/>
    <w:rsid w:val="00793D98"/>
    <w:rsid w:val="00793EC0"/>
    <w:rsid w:val="007941B7"/>
    <w:rsid w:val="007941D7"/>
    <w:rsid w:val="00794693"/>
    <w:rsid w:val="00794727"/>
    <w:rsid w:val="0079483E"/>
    <w:rsid w:val="00794A1C"/>
    <w:rsid w:val="00794ADE"/>
    <w:rsid w:val="00794C49"/>
    <w:rsid w:val="00794DDE"/>
    <w:rsid w:val="0079592E"/>
    <w:rsid w:val="007959B0"/>
    <w:rsid w:val="00795CCF"/>
    <w:rsid w:val="007966CE"/>
    <w:rsid w:val="00796A21"/>
    <w:rsid w:val="00796D29"/>
    <w:rsid w:val="00796DD9"/>
    <w:rsid w:val="0079740C"/>
    <w:rsid w:val="00797439"/>
    <w:rsid w:val="0079745A"/>
    <w:rsid w:val="00797643"/>
    <w:rsid w:val="007976AA"/>
    <w:rsid w:val="00797DF3"/>
    <w:rsid w:val="00797FC1"/>
    <w:rsid w:val="007A0329"/>
    <w:rsid w:val="007A03C2"/>
    <w:rsid w:val="007A057A"/>
    <w:rsid w:val="007A08A5"/>
    <w:rsid w:val="007A0E34"/>
    <w:rsid w:val="007A1150"/>
    <w:rsid w:val="007A1561"/>
    <w:rsid w:val="007A1655"/>
    <w:rsid w:val="007A1BAA"/>
    <w:rsid w:val="007A22DD"/>
    <w:rsid w:val="007A2463"/>
    <w:rsid w:val="007A25A0"/>
    <w:rsid w:val="007A291D"/>
    <w:rsid w:val="007A29D8"/>
    <w:rsid w:val="007A3094"/>
    <w:rsid w:val="007A34BC"/>
    <w:rsid w:val="007A35DA"/>
    <w:rsid w:val="007A35EF"/>
    <w:rsid w:val="007A35F2"/>
    <w:rsid w:val="007A3695"/>
    <w:rsid w:val="007A3717"/>
    <w:rsid w:val="007A3941"/>
    <w:rsid w:val="007A45C1"/>
    <w:rsid w:val="007A4767"/>
    <w:rsid w:val="007A4843"/>
    <w:rsid w:val="007A4C7E"/>
    <w:rsid w:val="007A4D89"/>
    <w:rsid w:val="007A4E0A"/>
    <w:rsid w:val="007A4E66"/>
    <w:rsid w:val="007A53C3"/>
    <w:rsid w:val="007A5496"/>
    <w:rsid w:val="007A550C"/>
    <w:rsid w:val="007A5845"/>
    <w:rsid w:val="007A5875"/>
    <w:rsid w:val="007A58EA"/>
    <w:rsid w:val="007A5BCA"/>
    <w:rsid w:val="007A5E14"/>
    <w:rsid w:val="007A6010"/>
    <w:rsid w:val="007A639F"/>
    <w:rsid w:val="007A67D1"/>
    <w:rsid w:val="007A6920"/>
    <w:rsid w:val="007A69C6"/>
    <w:rsid w:val="007A6A91"/>
    <w:rsid w:val="007A6ADF"/>
    <w:rsid w:val="007A6C88"/>
    <w:rsid w:val="007A6D4B"/>
    <w:rsid w:val="007A6D9A"/>
    <w:rsid w:val="007A6EAC"/>
    <w:rsid w:val="007A6EBF"/>
    <w:rsid w:val="007A6EF6"/>
    <w:rsid w:val="007A7385"/>
    <w:rsid w:val="007A791C"/>
    <w:rsid w:val="007A7E4B"/>
    <w:rsid w:val="007A7E75"/>
    <w:rsid w:val="007B0187"/>
    <w:rsid w:val="007B0507"/>
    <w:rsid w:val="007B075E"/>
    <w:rsid w:val="007B0A37"/>
    <w:rsid w:val="007B0BB1"/>
    <w:rsid w:val="007B0C0D"/>
    <w:rsid w:val="007B0C87"/>
    <w:rsid w:val="007B0F1E"/>
    <w:rsid w:val="007B1556"/>
    <w:rsid w:val="007B16A2"/>
    <w:rsid w:val="007B1A20"/>
    <w:rsid w:val="007B1BD9"/>
    <w:rsid w:val="007B1CED"/>
    <w:rsid w:val="007B2543"/>
    <w:rsid w:val="007B272E"/>
    <w:rsid w:val="007B29ED"/>
    <w:rsid w:val="007B2BB2"/>
    <w:rsid w:val="007B2C59"/>
    <w:rsid w:val="007B2E01"/>
    <w:rsid w:val="007B2F23"/>
    <w:rsid w:val="007B2FED"/>
    <w:rsid w:val="007B351B"/>
    <w:rsid w:val="007B36A1"/>
    <w:rsid w:val="007B37F7"/>
    <w:rsid w:val="007B3C3E"/>
    <w:rsid w:val="007B3D78"/>
    <w:rsid w:val="007B3F68"/>
    <w:rsid w:val="007B4399"/>
    <w:rsid w:val="007B48C7"/>
    <w:rsid w:val="007B48FF"/>
    <w:rsid w:val="007B49B3"/>
    <w:rsid w:val="007B4ABB"/>
    <w:rsid w:val="007B50C9"/>
    <w:rsid w:val="007B513D"/>
    <w:rsid w:val="007B53A4"/>
    <w:rsid w:val="007B53F1"/>
    <w:rsid w:val="007B5462"/>
    <w:rsid w:val="007B58A1"/>
    <w:rsid w:val="007B5B9B"/>
    <w:rsid w:val="007B5D30"/>
    <w:rsid w:val="007B5E10"/>
    <w:rsid w:val="007B603D"/>
    <w:rsid w:val="007B64CC"/>
    <w:rsid w:val="007B66BF"/>
    <w:rsid w:val="007B6A4D"/>
    <w:rsid w:val="007B6B59"/>
    <w:rsid w:val="007B6BBC"/>
    <w:rsid w:val="007B6BBE"/>
    <w:rsid w:val="007B7499"/>
    <w:rsid w:val="007B7983"/>
    <w:rsid w:val="007B7B93"/>
    <w:rsid w:val="007B7E2C"/>
    <w:rsid w:val="007B7FF1"/>
    <w:rsid w:val="007C0515"/>
    <w:rsid w:val="007C05ED"/>
    <w:rsid w:val="007C0720"/>
    <w:rsid w:val="007C08FD"/>
    <w:rsid w:val="007C0C93"/>
    <w:rsid w:val="007C0EC3"/>
    <w:rsid w:val="007C10A8"/>
    <w:rsid w:val="007C114D"/>
    <w:rsid w:val="007C11AC"/>
    <w:rsid w:val="007C1926"/>
    <w:rsid w:val="007C1B0F"/>
    <w:rsid w:val="007C1D2B"/>
    <w:rsid w:val="007C1D64"/>
    <w:rsid w:val="007C1D98"/>
    <w:rsid w:val="007C1EC4"/>
    <w:rsid w:val="007C204D"/>
    <w:rsid w:val="007C2050"/>
    <w:rsid w:val="007C235D"/>
    <w:rsid w:val="007C285F"/>
    <w:rsid w:val="007C294B"/>
    <w:rsid w:val="007C2C68"/>
    <w:rsid w:val="007C2D92"/>
    <w:rsid w:val="007C2DBC"/>
    <w:rsid w:val="007C31B3"/>
    <w:rsid w:val="007C3361"/>
    <w:rsid w:val="007C33C1"/>
    <w:rsid w:val="007C33EA"/>
    <w:rsid w:val="007C393D"/>
    <w:rsid w:val="007C39B1"/>
    <w:rsid w:val="007C3B5C"/>
    <w:rsid w:val="007C3EE9"/>
    <w:rsid w:val="007C3EFA"/>
    <w:rsid w:val="007C4008"/>
    <w:rsid w:val="007C4142"/>
    <w:rsid w:val="007C438A"/>
    <w:rsid w:val="007C4463"/>
    <w:rsid w:val="007C45C9"/>
    <w:rsid w:val="007C465D"/>
    <w:rsid w:val="007C4945"/>
    <w:rsid w:val="007C4FEA"/>
    <w:rsid w:val="007C538D"/>
    <w:rsid w:val="007C5D31"/>
    <w:rsid w:val="007C5E16"/>
    <w:rsid w:val="007C5F0D"/>
    <w:rsid w:val="007C6330"/>
    <w:rsid w:val="007C6478"/>
    <w:rsid w:val="007C670A"/>
    <w:rsid w:val="007C6947"/>
    <w:rsid w:val="007C6986"/>
    <w:rsid w:val="007C6A9D"/>
    <w:rsid w:val="007C6AB9"/>
    <w:rsid w:val="007C6B34"/>
    <w:rsid w:val="007C6CDE"/>
    <w:rsid w:val="007C6D6A"/>
    <w:rsid w:val="007C6DE1"/>
    <w:rsid w:val="007C768F"/>
    <w:rsid w:val="007C7764"/>
    <w:rsid w:val="007C78DB"/>
    <w:rsid w:val="007C78DF"/>
    <w:rsid w:val="007C7944"/>
    <w:rsid w:val="007C7E67"/>
    <w:rsid w:val="007C7EFF"/>
    <w:rsid w:val="007D0386"/>
    <w:rsid w:val="007D0BB5"/>
    <w:rsid w:val="007D0D0D"/>
    <w:rsid w:val="007D0E20"/>
    <w:rsid w:val="007D1072"/>
    <w:rsid w:val="007D10B0"/>
    <w:rsid w:val="007D1485"/>
    <w:rsid w:val="007D1681"/>
    <w:rsid w:val="007D16BB"/>
    <w:rsid w:val="007D184B"/>
    <w:rsid w:val="007D1A5E"/>
    <w:rsid w:val="007D2573"/>
    <w:rsid w:val="007D27CD"/>
    <w:rsid w:val="007D2890"/>
    <w:rsid w:val="007D2BA2"/>
    <w:rsid w:val="007D2D5F"/>
    <w:rsid w:val="007D3113"/>
    <w:rsid w:val="007D3173"/>
    <w:rsid w:val="007D3302"/>
    <w:rsid w:val="007D33F2"/>
    <w:rsid w:val="007D347C"/>
    <w:rsid w:val="007D388E"/>
    <w:rsid w:val="007D39AA"/>
    <w:rsid w:val="007D3C6E"/>
    <w:rsid w:val="007D3E50"/>
    <w:rsid w:val="007D3E89"/>
    <w:rsid w:val="007D40FD"/>
    <w:rsid w:val="007D4372"/>
    <w:rsid w:val="007D4396"/>
    <w:rsid w:val="007D4799"/>
    <w:rsid w:val="007D558C"/>
    <w:rsid w:val="007D55BD"/>
    <w:rsid w:val="007D591F"/>
    <w:rsid w:val="007D5B84"/>
    <w:rsid w:val="007D60D1"/>
    <w:rsid w:val="007D6107"/>
    <w:rsid w:val="007D6120"/>
    <w:rsid w:val="007D6234"/>
    <w:rsid w:val="007D63F8"/>
    <w:rsid w:val="007D64A1"/>
    <w:rsid w:val="007D667C"/>
    <w:rsid w:val="007D672C"/>
    <w:rsid w:val="007D67F8"/>
    <w:rsid w:val="007D6A90"/>
    <w:rsid w:val="007D6B16"/>
    <w:rsid w:val="007D6BDC"/>
    <w:rsid w:val="007D6C06"/>
    <w:rsid w:val="007D703D"/>
    <w:rsid w:val="007D704C"/>
    <w:rsid w:val="007D73EA"/>
    <w:rsid w:val="007D7602"/>
    <w:rsid w:val="007D790E"/>
    <w:rsid w:val="007D7A5F"/>
    <w:rsid w:val="007D7B46"/>
    <w:rsid w:val="007D7B52"/>
    <w:rsid w:val="007D7C0C"/>
    <w:rsid w:val="007D7FDA"/>
    <w:rsid w:val="007E0080"/>
    <w:rsid w:val="007E00AE"/>
    <w:rsid w:val="007E015A"/>
    <w:rsid w:val="007E0165"/>
    <w:rsid w:val="007E026D"/>
    <w:rsid w:val="007E0462"/>
    <w:rsid w:val="007E0721"/>
    <w:rsid w:val="007E0CCE"/>
    <w:rsid w:val="007E0E8F"/>
    <w:rsid w:val="007E0EFE"/>
    <w:rsid w:val="007E1088"/>
    <w:rsid w:val="007E12D9"/>
    <w:rsid w:val="007E132E"/>
    <w:rsid w:val="007E138C"/>
    <w:rsid w:val="007E1B65"/>
    <w:rsid w:val="007E1F3A"/>
    <w:rsid w:val="007E235B"/>
    <w:rsid w:val="007E2BE8"/>
    <w:rsid w:val="007E2DD5"/>
    <w:rsid w:val="007E3207"/>
    <w:rsid w:val="007E3601"/>
    <w:rsid w:val="007E3C66"/>
    <w:rsid w:val="007E3CB6"/>
    <w:rsid w:val="007E3DFC"/>
    <w:rsid w:val="007E4936"/>
    <w:rsid w:val="007E4A3F"/>
    <w:rsid w:val="007E4FCC"/>
    <w:rsid w:val="007E514B"/>
    <w:rsid w:val="007E53CD"/>
    <w:rsid w:val="007E5710"/>
    <w:rsid w:val="007E5B43"/>
    <w:rsid w:val="007E5EF4"/>
    <w:rsid w:val="007E5F38"/>
    <w:rsid w:val="007E62B8"/>
    <w:rsid w:val="007E65C7"/>
    <w:rsid w:val="007E69E2"/>
    <w:rsid w:val="007E6BAA"/>
    <w:rsid w:val="007E7A7F"/>
    <w:rsid w:val="007E7CD6"/>
    <w:rsid w:val="007F008E"/>
    <w:rsid w:val="007F028D"/>
    <w:rsid w:val="007F0336"/>
    <w:rsid w:val="007F0539"/>
    <w:rsid w:val="007F0B82"/>
    <w:rsid w:val="007F0F08"/>
    <w:rsid w:val="007F0F5C"/>
    <w:rsid w:val="007F124E"/>
    <w:rsid w:val="007F1442"/>
    <w:rsid w:val="007F1626"/>
    <w:rsid w:val="007F1CAB"/>
    <w:rsid w:val="007F1DDD"/>
    <w:rsid w:val="007F1DDE"/>
    <w:rsid w:val="007F2326"/>
    <w:rsid w:val="007F2355"/>
    <w:rsid w:val="007F2A0D"/>
    <w:rsid w:val="007F2A3E"/>
    <w:rsid w:val="007F2C15"/>
    <w:rsid w:val="007F3B37"/>
    <w:rsid w:val="007F3F5B"/>
    <w:rsid w:val="007F4906"/>
    <w:rsid w:val="007F499C"/>
    <w:rsid w:val="007F4C3E"/>
    <w:rsid w:val="007F52C4"/>
    <w:rsid w:val="007F55E0"/>
    <w:rsid w:val="007F5706"/>
    <w:rsid w:val="007F57C2"/>
    <w:rsid w:val="007F5B6D"/>
    <w:rsid w:val="007F5D4B"/>
    <w:rsid w:val="007F5F23"/>
    <w:rsid w:val="007F6032"/>
    <w:rsid w:val="007F60D0"/>
    <w:rsid w:val="007F62A3"/>
    <w:rsid w:val="007F64DC"/>
    <w:rsid w:val="007F66FF"/>
    <w:rsid w:val="007F6A6C"/>
    <w:rsid w:val="007F6EDC"/>
    <w:rsid w:val="007F6F90"/>
    <w:rsid w:val="007F75C6"/>
    <w:rsid w:val="007F7784"/>
    <w:rsid w:val="007F784F"/>
    <w:rsid w:val="007F7854"/>
    <w:rsid w:val="007F78D5"/>
    <w:rsid w:val="007F78F9"/>
    <w:rsid w:val="007F7934"/>
    <w:rsid w:val="007F7BA4"/>
    <w:rsid w:val="007F7DD0"/>
    <w:rsid w:val="007F7E37"/>
    <w:rsid w:val="00800284"/>
    <w:rsid w:val="008002FD"/>
    <w:rsid w:val="008005F7"/>
    <w:rsid w:val="0080081F"/>
    <w:rsid w:val="008008C7"/>
    <w:rsid w:val="008008F7"/>
    <w:rsid w:val="00800E26"/>
    <w:rsid w:val="008010BF"/>
    <w:rsid w:val="00801289"/>
    <w:rsid w:val="00801387"/>
    <w:rsid w:val="00801417"/>
    <w:rsid w:val="00801CB9"/>
    <w:rsid w:val="008021BD"/>
    <w:rsid w:val="008022B0"/>
    <w:rsid w:val="00802304"/>
    <w:rsid w:val="00802559"/>
    <w:rsid w:val="0080276D"/>
    <w:rsid w:val="00802B09"/>
    <w:rsid w:val="00802BAD"/>
    <w:rsid w:val="00802CEE"/>
    <w:rsid w:val="00803253"/>
    <w:rsid w:val="00803344"/>
    <w:rsid w:val="008035DA"/>
    <w:rsid w:val="0080364B"/>
    <w:rsid w:val="0080364E"/>
    <w:rsid w:val="0080372E"/>
    <w:rsid w:val="0080383E"/>
    <w:rsid w:val="00803DEC"/>
    <w:rsid w:val="00803E5F"/>
    <w:rsid w:val="008049EC"/>
    <w:rsid w:val="00804BA9"/>
    <w:rsid w:val="00804EE2"/>
    <w:rsid w:val="00805482"/>
    <w:rsid w:val="0080553B"/>
    <w:rsid w:val="0080556B"/>
    <w:rsid w:val="0080561D"/>
    <w:rsid w:val="00805637"/>
    <w:rsid w:val="00805A21"/>
    <w:rsid w:val="00805C80"/>
    <w:rsid w:val="00805D4C"/>
    <w:rsid w:val="00805D60"/>
    <w:rsid w:val="0080649F"/>
    <w:rsid w:val="008064DA"/>
    <w:rsid w:val="0080669E"/>
    <w:rsid w:val="00806779"/>
    <w:rsid w:val="0080693B"/>
    <w:rsid w:val="00806A3D"/>
    <w:rsid w:val="00806AB0"/>
    <w:rsid w:val="00806E29"/>
    <w:rsid w:val="00806E8C"/>
    <w:rsid w:val="00806E95"/>
    <w:rsid w:val="008070F0"/>
    <w:rsid w:val="0080710D"/>
    <w:rsid w:val="00807350"/>
    <w:rsid w:val="00807EF3"/>
    <w:rsid w:val="00807FFC"/>
    <w:rsid w:val="0081018B"/>
    <w:rsid w:val="008108F1"/>
    <w:rsid w:val="00810A54"/>
    <w:rsid w:val="00810B7A"/>
    <w:rsid w:val="00810C7C"/>
    <w:rsid w:val="00810DCA"/>
    <w:rsid w:val="00810E2A"/>
    <w:rsid w:val="00810E88"/>
    <w:rsid w:val="00810EAC"/>
    <w:rsid w:val="00811040"/>
    <w:rsid w:val="00811160"/>
    <w:rsid w:val="0081138E"/>
    <w:rsid w:val="008115A5"/>
    <w:rsid w:val="008117BF"/>
    <w:rsid w:val="00811839"/>
    <w:rsid w:val="00811B08"/>
    <w:rsid w:val="00811B63"/>
    <w:rsid w:val="00811D2E"/>
    <w:rsid w:val="008123B8"/>
    <w:rsid w:val="0081259E"/>
    <w:rsid w:val="00812646"/>
    <w:rsid w:val="008128DE"/>
    <w:rsid w:val="00812A2A"/>
    <w:rsid w:val="00812F76"/>
    <w:rsid w:val="00813337"/>
    <w:rsid w:val="008134A9"/>
    <w:rsid w:val="00813667"/>
    <w:rsid w:val="00813A99"/>
    <w:rsid w:val="00813BB4"/>
    <w:rsid w:val="008140F8"/>
    <w:rsid w:val="00814337"/>
    <w:rsid w:val="0081439A"/>
    <w:rsid w:val="008148D5"/>
    <w:rsid w:val="0081498F"/>
    <w:rsid w:val="00814C84"/>
    <w:rsid w:val="00814CD1"/>
    <w:rsid w:val="00814DAA"/>
    <w:rsid w:val="00814DD8"/>
    <w:rsid w:val="00814FA1"/>
    <w:rsid w:val="00815010"/>
    <w:rsid w:val="00815810"/>
    <w:rsid w:val="0081581D"/>
    <w:rsid w:val="00815FE2"/>
    <w:rsid w:val="00816128"/>
    <w:rsid w:val="00816376"/>
    <w:rsid w:val="008164C0"/>
    <w:rsid w:val="00816595"/>
    <w:rsid w:val="00816939"/>
    <w:rsid w:val="008169E6"/>
    <w:rsid w:val="008173CD"/>
    <w:rsid w:val="008174A2"/>
    <w:rsid w:val="0081783C"/>
    <w:rsid w:val="0081798A"/>
    <w:rsid w:val="00817B2D"/>
    <w:rsid w:val="00817BD5"/>
    <w:rsid w:val="00817C45"/>
    <w:rsid w:val="00817C7D"/>
    <w:rsid w:val="008200FB"/>
    <w:rsid w:val="00820214"/>
    <w:rsid w:val="008207B3"/>
    <w:rsid w:val="008209D2"/>
    <w:rsid w:val="008209E0"/>
    <w:rsid w:val="00820ACE"/>
    <w:rsid w:val="00820DDF"/>
    <w:rsid w:val="00820E53"/>
    <w:rsid w:val="00820F92"/>
    <w:rsid w:val="00820FCB"/>
    <w:rsid w:val="00821053"/>
    <w:rsid w:val="00821571"/>
    <w:rsid w:val="0082179E"/>
    <w:rsid w:val="00822425"/>
    <w:rsid w:val="0082295D"/>
    <w:rsid w:val="00822BBB"/>
    <w:rsid w:val="00822F4D"/>
    <w:rsid w:val="00822F7A"/>
    <w:rsid w:val="00823340"/>
    <w:rsid w:val="00823A41"/>
    <w:rsid w:val="00823CB9"/>
    <w:rsid w:val="00823D1B"/>
    <w:rsid w:val="00823D86"/>
    <w:rsid w:val="00824012"/>
    <w:rsid w:val="0082435D"/>
    <w:rsid w:val="008244B8"/>
    <w:rsid w:val="00824667"/>
    <w:rsid w:val="0082478A"/>
    <w:rsid w:val="00824B56"/>
    <w:rsid w:val="00824D83"/>
    <w:rsid w:val="00824E98"/>
    <w:rsid w:val="00824EFA"/>
    <w:rsid w:val="00824F68"/>
    <w:rsid w:val="0082512E"/>
    <w:rsid w:val="008255B9"/>
    <w:rsid w:val="008257A2"/>
    <w:rsid w:val="008257AD"/>
    <w:rsid w:val="008258F0"/>
    <w:rsid w:val="00825908"/>
    <w:rsid w:val="00826027"/>
    <w:rsid w:val="008260C9"/>
    <w:rsid w:val="008262CD"/>
    <w:rsid w:val="0082637B"/>
    <w:rsid w:val="008267D8"/>
    <w:rsid w:val="00826D3B"/>
    <w:rsid w:val="00826E2A"/>
    <w:rsid w:val="00826ED3"/>
    <w:rsid w:val="008271B1"/>
    <w:rsid w:val="0082760B"/>
    <w:rsid w:val="0082765D"/>
    <w:rsid w:val="00827D09"/>
    <w:rsid w:val="00827E25"/>
    <w:rsid w:val="00827FC6"/>
    <w:rsid w:val="00830789"/>
    <w:rsid w:val="008308A5"/>
    <w:rsid w:val="008309FC"/>
    <w:rsid w:val="00830B25"/>
    <w:rsid w:val="00830C7E"/>
    <w:rsid w:val="00830CA3"/>
    <w:rsid w:val="00830E4F"/>
    <w:rsid w:val="00830FF7"/>
    <w:rsid w:val="0083168B"/>
    <w:rsid w:val="0083178D"/>
    <w:rsid w:val="0083198B"/>
    <w:rsid w:val="00831B01"/>
    <w:rsid w:val="00831F6C"/>
    <w:rsid w:val="00832070"/>
    <w:rsid w:val="008325A4"/>
    <w:rsid w:val="008325E6"/>
    <w:rsid w:val="00832A3E"/>
    <w:rsid w:val="00832ACE"/>
    <w:rsid w:val="00832CB5"/>
    <w:rsid w:val="00832EF0"/>
    <w:rsid w:val="00833538"/>
    <w:rsid w:val="0083378A"/>
    <w:rsid w:val="0083381E"/>
    <w:rsid w:val="00833AC3"/>
    <w:rsid w:val="00833D14"/>
    <w:rsid w:val="00833D38"/>
    <w:rsid w:val="00833D8A"/>
    <w:rsid w:val="00833E50"/>
    <w:rsid w:val="00833F81"/>
    <w:rsid w:val="00834112"/>
    <w:rsid w:val="008342EB"/>
    <w:rsid w:val="008343BB"/>
    <w:rsid w:val="00834828"/>
    <w:rsid w:val="00834890"/>
    <w:rsid w:val="00834A42"/>
    <w:rsid w:val="00834F25"/>
    <w:rsid w:val="0083525C"/>
    <w:rsid w:val="008356C2"/>
    <w:rsid w:val="008356D5"/>
    <w:rsid w:val="0083574A"/>
    <w:rsid w:val="00835CCB"/>
    <w:rsid w:val="00835D18"/>
    <w:rsid w:val="00835E01"/>
    <w:rsid w:val="00835EC1"/>
    <w:rsid w:val="00835FF6"/>
    <w:rsid w:val="008360A6"/>
    <w:rsid w:val="008360CC"/>
    <w:rsid w:val="008362A8"/>
    <w:rsid w:val="00836328"/>
    <w:rsid w:val="0083652D"/>
    <w:rsid w:val="00836CAD"/>
    <w:rsid w:val="00836CD7"/>
    <w:rsid w:val="00836D60"/>
    <w:rsid w:val="00836E42"/>
    <w:rsid w:val="008373F9"/>
    <w:rsid w:val="00837716"/>
    <w:rsid w:val="00837922"/>
    <w:rsid w:val="00837A7B"/>
    <w:rsid w:val="00837BAA"/>
    <w:rsid w:val="00837D05"/>
    <w:rsid w:val="00840703"/>
    <w:rsid w:val="00840717"/>
    <w:rsid w:val="008409A8"/>
    <w:rsid w:val="00840AD2"/>
    <w:rsid w:val="00840DA2"/>
    <w:rsid w:val="0084154B"/>
    <w:rsid w:val="0084156F"/>
    <w:rsid w:val="0084195D"/>
    <w:rsid w:val="00841D42"/>
    <w:rsid w:val="00841E0A"/>
    <w:rsid w:val="00841EE5"/>
    <w:rsid w:val="00842326"/>
    <w:rsid w:val="008424EC"/>
    <w:rsid w:val="00842563"/>
    <w:rsid w:val="00842A58"/>
    <w:rsid w:val="00842EAE"/>
    <w:rsid w:val="00843036"/>
    <w:rsid w:val="0084321A"/>
    <w:rsid w:val="00843396"/>
    <w:rsid w:val="00843433"/>
    <w:rsid w:val="008436D5"/>
    <w:rsid w:val="00843BAD"/>
    <w:rsid w:val="00843E55"/>
    <w:rsid w:val="00844077"/>
    <w:rsid w:val="008440A1"/>
    <w:rsid w:val="008440EC"/>
    <w:rsid w:val="00844262"/>
    <w:rsid w:val="00844755"/>
    <w:rsid w:val="00844763"/>
    <w:rsid w:val="008448C2"/>
    <w:rsid w:val="008448DB"/>
    <w:rsid w:val="00845049"/>
    <w:rsid w:val="00845367"/>
    <w:rsid w:val="008455CD"/>
    <w:rsid w:val="00845BFE"/>
    <w:rsid w:val="00846140"/>
    <w:rsid w:val="008463AC"/>
    <w:rsid w:val="00846B11"/>
    <w:rsid w:val="00846C8B"/>
    <w:rsid w:val="00847027"/>
    <w:rsid w:val="00847175"/>
    <w:rsid w:val="0084724B"/>
    <w:rsid w:val="0084744B"/>
    <w:rsid w:val="0084757A"/>
    <w:rsid w:val="00847686"/>
    <w:rsid w:val="00847B26"/>
    <w:rsid w:val="00847E60"/>
    <w:rsid w:val="008502F3"/>
    <w:rsid w:val="00850454"/>
    <w:rsid w:val="008505E5"/>
    <w:rsid w:val="0085139E"/>
    <w:rsid w:val="008515BF"/>
    <w:rsid w:val="008516C4"/>
    <w:rsid w:val="00851970"/>
    <w:rsid w:val="00851AA8"/>
    <w:rsid w:val="00851CE8"/>
    <w:rsid w:val="00851EDD"/>
    <w:rsid w:val="008522C8"/>
    <w:rsid w:val="008528FD"/>
    <w:rsid w:val="00852CBD"/>
    <w:rsid w:val="00853190"/>
    <w:rsid w:val="0085321F"/>
    <w:rsid w:val="00853646"/>
    <w:rsid w:val="00853787"/>
    <w:rsid w:val="008537BC"/>
    <w:rsid w:val="00853886"/>
    <w:rsid w:val="00853946"/>
    <w:rsid w:val="00853A17"/>
    <w:rsid w:val="00853ACB"/>
    <w:rsid w:val="00853BCE"/>
    <w:rsid w:val="00853BE4"/>
    <w:rsid w:val="00854011"/>
    <w:rsid w:val="0085431C"/>
    <w:rsid w:val="008543B1"/>
    <w:rsid w:val="00854447"/>
    <w:rsid w:val="008545A8"/>
    <w:rsid w:val="008546F1"/>
    <w:rsid w:val="00854C04"/>
    <w:rsid w:val="0085522A"/>
    <w:rsid w:val="00855EF3"/>
    <w:rsid w:val="00855FB3"/>
    <w:rsid w:val="008560D4"/>
    <w:rsid w:val="008561A7"/>
    <w:rsid w:val="00856210"/>
    <w:rsid w:val="0085629B"/>
    <w:rsid w:val="00856581"/>
    <w:rsid w:val="00856640"/>
    <w:rsid w:val="00856660"/>
    <w:rsid w:val="00856A62"/>
    <w:rsid w:val="00856D13"/>
    <w:rsid w:val="00856D57"/>
    <w:rsid w:val="00856D6A"/>
    <w:rsid w:val="00856E46"/>
    <w:rsid w:val="00856EE2"/>
    <w:rsid w:val="0085726F"/>
    <w:rsid w:val="008573ED"/>
    <w:rsid w:val="0085782A"/>
    <w:rsid w:val="00857917"/>
    <w:rsid w:val="00857A64"/>
    <w:rsid w:val="00857B51"/>
    <w:rsid w:val="00857CA7"/>
    <w:rsid w:val="00857F7B"/>
    <w:rsid w:val="008602F5"/>
    <w:rsid w:val="008603C6"/>
    <w:rsid w:val="0086076A"/>
    <w:rsid w:val="00860AE5"/>
    <w:rsid w:val="008610BA"/>
    <w:rsid w:val="0086149F"/>
    <w:rsid w:val="00861732"/>
    <w:rsid w:val="00861B7C"/>
    <w:rsid w:val="00861C31"/>
    <w:rsid w:val="00861ED2"/>
    <w:rsid w:val="008620E4"/>
    <w:rsid w:val="008622BC"/>
    <w:rsid w:val="00862619"/>
    <w:rsid w:val="00862695"/>
    <w:rsid w:val="00862704"/>
    <w:rsid w:val="00862E7E"/>
    <w:rsid w:val="008633AF"/>
    <w:rsid w:val="008633F2"/>
    <w:rsid w:val="00863A93"/>
    <w:rsid w:val="00863D64"/>
    <w:rsid w:val="00863E1F"/>
    <w:rsid w:val="0086405A"/>
    <w:rsid w:val="00864195"/>
    <w:rsid w:val="0086451A"/>
    <w:rsid w:val="00864982"/>
    <w:rsid w:val="00864AEC"/>
    <w:rsid w:val="00864BF8"/>
    <w:rsid w:val="00864EA0"/>
    <w:rsid w:val="00864F9F"/>
    <w:rsid w:val="00865414"/>
    <w:rsid w:val="00865765"/>
    <w:rsid w:val="0086578B"/>
    <w:rsid w:val="00865823"/>
    <w:rsid w:val="008659C7"/>
    <w:rsid w:val="00865D23"/>
    <w:rsid w:val="00865DE0"/>
    <w:rsid w:val="00865F38"/>
    <w:rsid w:val="0086610B"/>
    <w:rsid w:val="00866528"/>
    <w:rsid w:val="00866614"/>
    <w:rsid w:val="00866636"/>
    <w:rsid w:val="008668B9"/>
    <w:rsid w:val="00866A81"/>
    <w:rsid w:val="00866C10"/>
    <w:rsid w:val="00867353"/>
    <w:rsid w:val="00867409"/>
    <w:rsid w:val="00867B17"/>
    <w:rsid w:val="00867CA8"/>
    <w:rsid w:val="00867CB4"/>
    <w:rsid w:val="00867E80"/>
    <w:rsid w:val="008700AA"/>
    <w:rsid w:val="008706A1"/>
    <w:rsid w:val="00871196"/>
    <w:rsid w:val="00871AAE"/>
    <w:rsid w:val="00871B5F"/>
    <w:rsid w:val="008721C0"/>
    <w:rsid w:val="00872233"/>
    <w:rsid w:val="008723FE"/>
    <w:rsid w:val="008724B6"/>
    <w:rsid w:val="00872941"/>
    <w:rsid w:val="0087296B"/>
    <w:rsid w:val="00872B6D"/>
    <w:rsid w:val="00872FBD"/>
    <w:rsid w:val="008735F3"/>
    <w:rsid w:val="00873661"/>
    <w:rsid w:val="008738E3"/>
    <w:rsid w:val="00873CCC"/>
    <w:rsid w:val="00873DE8"/>
    <w:rsid w:val="00873F70"/>
    <w:rsid w:val="008742AC"/>
    <w:rsid w:val="008742AD"/>
    <w:rsid w:val="008742B8"/>
    <w:rsid w:val="008742E1"/>
    <w:rsid w:val="0087430E"/>
    <w:rsid w:val="00874774"/>
    <w:rsid w:val="00874A6C"/>
    <w:rsid w:val="00874E8E"/>
    <w:rsid w:val="00874EB1"/>
    <w:rsid w:val="00874F9A"/>
    <w:rsid w:val="00875182"/>
    <w:rsid w:val="008752C9"/>
    <w:rsid w:val="008759ED"/>
    <w:rsid w:val="00875B90"/>
    <w:rsid w:val="00875CAB"/>
    <w:rsid w:val="00876024"/>
    <w:rsid w:val="0087624A"/>
    <w:rsid w:val="00876503"/>
    <w:rsid w:val="008765B2"/>
    <w:rsid w:val="00876B3B"/>
    <w:rsid w:val="00876BF3"/>
    <w:rsid w:val="00876F46"/>
    <w:rsid w:val="00877188"/>
    <w:rsid w:val="0087725C"/>
    <w:rsid w:val="00877342"/>
    <w:rsid w:val="00877835"/>
    <w:rsid w:val="00877C5D"/>
    <w:rsid w:val="00877CA1"/>
    <w:rsid w:val="00877E4E"/>
    <w:rsid w:val="00877FC5"/>
    <w:rsid w:val="008806D2"/>
    <w:rsid w:val="00880982"/>
    <w:rsid w:val="0088101F"/>
    <w:rsid w:val="00881038"/>
    <w:rsid w:val="008813A3"/>
    <w:rsid w:val="008816AF"/>
    <w:rsid w:val="00881B44"/>
    <w:rsid w:val="00881CE2"/>
    <w:rsid w:val="00882236"/>
    <w:rsid w:val="008822E0"/>
    <w:rsid w:val="0088266B"/>
    <w:rsid w:val="00882881"/>
    <w:rsid w:val="00882948"/>
    <w:rsid w:val="00882AE2"/>
    <w:rsid w:val="00882E1B"/>
    <w:rsid w:val="00882E3C"/>
    <w:rsid w:val="00882FAE"/>
    <w:rsid w:val="00883040"/>
    <w:rsid w:val="008831C1"/>
    <w:rsid w:val="008835E1"/>
    <w:rsid w:val="00883B2C"/>
    <w:rsid w:val="00883E6D"/>
    <w:rsid w:val="00883EB7"/>
    <w:rsid w:val="008841F1"/>
    <w:rsid w:val="008841FF"/>
    <w:rsid w:val="00884251"/>
    <w:rsid w:val="008847CC"/>
    <w:rsid w:val="0088495A"/>
    <w:rsid w:val="00884BD6"/>
    <w:rsid w:val="00884EEB"/>
    <w:rsid w:val="008850A0"/>
    <w:rsid w:val="00885235"/>
    <w:rsid w:val="00885348"/>
    <w:rsid w:val="00885464"/>
    <w:rsid w:val="00885506"/>
    <w:rsid w:val="00885626"/>
    <w:rsid w:val="008859A0"/>
    <w:rsid w:val="00885CAC"/>
    <w:rsid w:val="00885D08"/>
    <w:rsid w:val="00885F36"/>
    <w:rsid w:val="0088624F"/>
    <w:rsid w:val="00886385"/>
    <w:rsid w:val="008865E3"/>
    <w:rsid w:val="008867D2"/>
    <w:rsid w:val="0088684A"/>
    <w:rsid w:val="008868FA"/>
    <w:rsid w:val="00886923"/>
    <w:rsid w:val="00886A15"/>
    <w:rsid w:val="00886BFE"/>
    <w:rsid w:val="00886E4B"/>
    <w:rsid w:val="00886F9B"/>
    <w:rsid w:val="008874DF"/>
    <w:rsid w:val="00887806"/>
    <w:rsid w:val="00887C6A"/>
    <w:rsid w:val="00887D02"/>
    <w:rsid w:val="00890039"/>
    <w:rsid w:val="00890196"/>
    <w:rsid w:val="008908A0"/>
    <w:rsid w:val="00890933"/>
    <w:rsid w:val="0089095D"/>
    <w:rsid w:val="00890A31"/>
    <w:rsid w:val="00890BB8"/>
    <w:rsid w:val="008913B7"/>
    <w:rsid w:val="008913EF"/>
    <w:rsid w:val="00891525"/>
    <w:rsid w:val="00891D87"/>
    <w:rsid w:val="008921E8"/>
    <w:rsid w:val="008923BC"/>
    <w:rsid w:val="00892CB0"/>
    <w:rsid w:val="00892CD4"/>
    <w:rsid w:val="00893B3F"/>
    <w:rsid w:val="00894016"/>
    <w:rsid w:val="00894257"/>
    <w:rsid w:val="0089434E"/>
    <w:rsid w:val="0089482C"/>
    <w:rsid w:val="00894BC1"/>
    <w:rsid w:val="00894C32"/>
    <w:rsid w:val="00894C8D"/>
    <w:rsid w:val="00894D23"/>
    <w:rsid w:val="00895258"/>
    <w:rsid w:val="008953E6"/>
    <w:rsid w:val="00895847"/>
    <w:rsid w:val="008958F0"/>
    <w:rsid w:val="008959F6"/>
    <w:rsid w:val="00895B19"/>
    <w:rsid w:val="00895B8E"/>
    <w:rsid w:val="00895C2A"/>
    <w:rsid w:val="00895FD4"/>
    <w:rsid w:val="00895FE9"/>
    <w:rsid w:val="008960FC"/>
    <w:rsid w:val="008961D7"/>
    <w:rsid w:val="008968A1"/>
    <w:rsid w:val="00896962"/>
    <w:rsid w:val="00896A2D"/>
    <w:rsid w:val="00896B46"/>
    <w:rsid w:val="00896BCB"/>
    <w:rsid w:val="00896E25"/>
    <w:rsid w:val="00896FFB"/>
    <w:rsid w:val="0089736C"/>
    <w:rsid w:val="008973D6"/>
    <w:rsid w:val="008973D9"/>
    <w:rsid w:val="008975F8"/>
    <w:rsid w:val="00897636"/>
    <w:rsid w:val="008978F4"/>
    <w:rsid w:val="008979C6"/>
    <w:rsid w:val="00897BE1"/>
    <w:rsid w:val="00897DE5"/>
    <w:rsid w:val="008A01F5"/>
    <w:rsid w:val="008A0240"/>
    <w:rsid w:val="008A051E"/>
    <w:rsid w:val="008A05D2"/>
    <w:rsid w:val="008A0D91"/>
    <w:rsid w:val="008A0DF4"/>
    <w:rsid w:val="008A0E26"/>
    <w:rsid w:val="008A1459"/>
    <w:rsid w:val="008A1669"/>
    <w:rsid w:val="008A166E"/>
    <w:rsid w:val="008A190C"/>
    <w:rsid w:val="008A1C0F"/>
    <w:rsid w:val="008A1C74"/>
    <w:rsid w:val="008A1D40"/>
    <w:rsid w:val="008A1D60"/>
    <w:rsid w:val="008A23A4"/>
    <w:rsid w:val="008A242E"/>
    <w:rsid w:val="008A2493"/>
    <w:rsid w:val="008A2A29"/>
    <w:rsid w:val="008A345D"/>
    <w:rsid w:val="008A3800"/>
    <w:rsid w:val="008A3C93"/>
    <w:rsid w:val="008A3D83"/>
    <w:rsid w:val="008A3ED5"/>
    <w:rsid w:val="008A40C5"/>
    <w:rsid w:val="008A478B"/>
    <w:rsid w:val="008A49AD"/>
    <w:rsid w:val="008A4A5B"/>
    <w:rsid w:val="008A4BF5"/>
    <w:rsid w:val="008A4C1B"/>
    <w:rsid w:val="008A4C24"/>
    <w:rsid w:val="008A5066"/>
    <w:rsid w:val="008A51C7"/>
    <w:rsid w:val="008A51D0"/>
    <w:rsid w:val="008A52CC"/>
    <w:rsid w:val="008A5362"/>
    <w:rsid w:val="008A5B1D"/>
    <w:rsid w:val="008A5C81"/>
    <w:rsid w:val="008A5E10"/>
    <w:rsid w:val="008A5F31"/>
    <w:rsid w:val="008A6033"/>
    <w:rsid w:val="008A6061"/>
    <w:rsid w:val="008A61B4"/>
    <w:rsid w:val="008A6647"/>
    <w:rsid w:val="008A6696"/>
    <w:rsid w:val="008A7249"/>
    <w:rsid w:val="008A73E1"/>
    <w:rsid w:val="008A774C"/>
    <w:rsid w:val="008A7BC8"/>
    <w:rsid w:val="008A7C5C"/>
    <w:rsid w:val="008A7F41"/>
    <w:rsid w:val="008B03F4"/>
    <w:rsid w:val="008B08BA"/>
    <w:rsid w:val="008B0BDA"/>
    <w:rsid w:val="008B1146"/>
    <w:rsid w:val="008B115F"/>
    <w:rsid w:val="008B1503"/>
    <w:rsid w:val="008B15A8"/>
    <w:rsid w:val="008B15FB"/>
    <w:rsid w:val="008B1725"/>
    <w:rsid w:val="008B1769"/>
    <w:rsid w:val="008B17AB"/>
    <w:rsid w:val="008B1D2C"/>
    <w:rsid w:val="008B23B1"/>
    <w:rsid w:val="008B24E6"/>
    <w:rsid w:val="008B2520"/>
    <w:rsid w:val="008B2606"/>
    <w:rsid w:val="008B268C"/>
    <w:rsid w:val="008B2FA0"/>
    <w:rsid w:val="008B3118"/>
    <w:rsid w:val="008B31B6"/>
    <w:rsid w:val="008B3398"/>
    <w:rsid w:val="008B382B"/>
    <w:rsid w:val="008B3915"/>
    <w:rsid w:val="008B3953"/>
    <w:rsid w:val="008B3A28"/>
    <w:rsid w:val="008B3B29"/>
    <w:rsid w:val="008B3B9B"/>
    <w:rsid w:val="008B3BC2"/>
    <w:rsid w:val="008B3F93"/>
    <w:rsid w:val="008B40E1"/>
    <w:rsid w:val="008B4119"/>
    <w:rsid w:val="008B4728"/>
    <w:rsid w:val="008B47E6"/>
    <w:rsid w:val="008B4913"/>
    <w:rsid w:val="008B4C76"/>
    <w:rsid w:val="008B4D1C"/>
    <w:rsid w:val="008B525C"/>
    <w:rsid w:val="008B53ED"/>
    <w:rsid w:val="008B5559"/>
    <w:rsid w:val="008B5897"/>
    <w:rsid w:val="008B58B5"/>
    <w:rsid w:val="008B5DF5"/>
    <w:rsid w:val="008B6506"/>
    <w:rsid w:val="008B67DA"/>
    <w:rsid w:val="008B70B2"/>
    <w:rsid w:val="008B7586"/>
    <w:rsid w:val="008B784B"/>
    <w:rsid w:val="008B7990"/>
    <w:rsid w:val="008B79CE"/>
    <w:rsid w:val="008B7A5D"/>
    <w:rsid w:val="008B7C3D"/>
    <w:rsid w:val="008C0009"/>
    <w:rsid w:val="008C0816"/>
    <w:rsid w:val="008C09D0"/>
    <w:rsid w:val="008C0C1C"/>
    <w:rsid w:val="008C0F67"/>
    <w:rsid w:val="008C1053"/>
    <w:rsid w:val="008C11D0"/>
    <w:rsid w:val="008C12FA"/>
    <w:rsid w:val="008C1ECB"/>
    <w:rsid w:val="008C2093"/>
    <w:rsid w:val="008C2B0B"/>
    <w:rsid w:val="008C2D7B"/>
    <w:rsid w:val="008C2E04"/>
    <w:rsid w:val="008C31AD"/>
    <w:rsid w:val="008C34DF"/>
    <w:rsid w:val="008C3565"/>
    <w:rsid w:val="008C3B0C"/>
    <w:rsid w:val="008C3C34"/>
    <w:rsid w:val="008C3D72"/>
    <w:rsid w:val="008C3D9C"/>
    <w:rsid w:val="008C3E69"/>
    <w:rsid w:val="008C3F62"/>
    <w:rsid w:val="008C3FCC"/>
    <w:rsid w:val="008C3FFE"/>
    <w:rsid w:val="008C4028"/>
    <w:rsid w:val="008C43E4"/>
    <w:rsid w:val="008C457F"/>
    <w:rsid w:val="008C46CC"/>
    <w:rsid w:val="008C4B5A"/>
    <w:rsid w:val="008C4D95"/>
    <w:rsid w:val="008C53D5"/>
    <w:rsid w:val="008C54F5"/>
    <w:rsid w:val="008C56D5"/>
    <w:rsid w:val="008C5727"/>
    <w:rsid w:val="008C58E4"/>
    <w:rsid w:val="008C5A21"/>
    <w:rsid w:val="008C62BF"/>
    <w:rsid w:val="008C6675"/>
    <w:rsid w:val="008C6ABC"/>
    <w:rsid w:val="008C6ADA"/>
    <w:rsid w:val="008C6C09"/>
    <w:rsid w:val="008C6F82"/>
    <w:rsid w:val="008C7101"/>
    <w:rsid w:val="008C7632"/>
    <w:rsid w:val="008D058C"/>
    <w:rsid w:val="008D06B3"/>
    <w:rsid w:val="008D0AA9"/>
    <w:rsid w:val="008D0B1F"/>
    <w:rsid w:val="008D0BEC"/>
    <w:rsid w:val="008D1089"/>
    <w:rsid w:val="008D1363"/>
    <w:rsid w:val="008D16F5"/>
    <w:rsid w:val="008D174B"/>
    <w:rsid w:val="008D1BF6"/>
    <w:rsid w:val="008D1C09"/>
    <w:rsid w:val="008D1C0D"/>
    <w:rsid w:val="008D22CE"/>
    <w:rsid w:val="008D2375"/>
    <w:rsid w:val="008D250A"/>
    <w:rsid w:val="008D253D"/>
    <w:rsid w:val="008D25A3"/>
    <w:rsid w:val="008D25A8"/>
    <w:rsid w:val="008D2684"/>
    <w:rsid w:val="008D2DC3"/>
    <w:rsid w:val="008D2EB8"/>
    <w:rsid w:val="008D354C"/>
    <w:rsid w:val="008D374A"/>
    <w:rsid w:val="008D385A"/>
    <w:rsid w:val="008D3C64"/>
    <w:rsid w:val="008D42A3"/>
    <w:rsid w:val="008D4371"/>
    <w:rsid w:val="008D4A6C"/>
    <w:rsid w:val="008D4B9F"/>
    <w:rsid w:val="008D4E9E"/>
    <w:rsid w:val="008D507E"/>
    <w:rsid w:val="008D5532"/>
    <w:rsid w:val="008D55A6"/>
    <w:rsid w:val="008D576F"/>
    <w:rsid w:val="008D586B"/>
    <w:rsid w:val="008D5A93"/>
    <w:rsid w:val="008D5E19"/>
    <w:rsid w:val="008D5E4D"/>
    <w:rsid w:val="008D5F94"/>
    <w:rsid w:val="008D61AB"/>
    <w:rsid w:val="008D6260"/>
    <w:rsid w:val="008D635B"/>
    <w:rsid w:val="008D65C1"/>
    <w:rsid w:val="008D6602"/>
    <w:rsid w:val="008D672D"/>
    <w:rsid w:val="008D6E95"/>
    <w:rsid w:val="008D6ED0"/>
    <w:rsid w:val="008D7110"/>
    <w:rsid w:val="008D74F6"/>
    <w:rsid w:val="008D75AE"/>
    <w:rsid w:val="008D793A"/>
    <w:rsid w:val="008D7AA2"/>
    <w:rsid w:val="008D7FB4"/>
    <w:rsid w:val="008E0117"/>
    <w:rsid w:val="008E02F8"/>
    <w:rsid w:val="008E054E"/>
    <w:rsid w:val="008E0A6D"/>
    <w:rsid w:val="008E0EB6"/>
    <w:rsid w:val="008E1291"/>
    <w:rsid w:val="008E1446"/>
    <w:rsid w:val="008E1649"/>
    <w:rsid w:val="008E1C82"/>
    <w:rsid w:val="008E1E70"/>
    <w:rsid w:val="008E2029"/>
    <w:rsid w:val="008E24FB"/>
    <w:rsid w:val="008E274F"/>
    <w:rsid w:val="008E2755"/>
    <w:rsid w:val="008E3B30"/>
    <w:rsid w:val="008E3EC5"/>
    <w:rsid w:val="008E4064"/>
    <w:rsid w:val="008E4091"/>
    <w:rsid w:val="008E4690"/>
    <w:rsid w:val="008E4C50"/>
    <w:rsid w:val="008E4DCB"/>
    <w:rsid w:val="008E50F7"/>
    <w:rsid w:val="008E5105"/>
    <w:rsid w:val="008E541B"/>
    <w:rsid w:val="008E56EF"/>
    <w:rsid w:val="008E5CD3"/>
    <w:rsid w:val="008E680E"/>
    <w:rsid w:val="008E6BA7"/>
    <w:rsid w:val="008E7176"/>
    <w:rsid w:val="008E725B"/>
    <w:rsid w:val="008E7278"/>
    <w:rsid w:val="008E77BA"/>
    <w:rsid w:val="008E77D7"/>
    <w:rsid w:val="008E7A73"/>
    <w:rsid w:val="008E7B7F"/>
    <w:rsid w:val="008E7D70"/>
    <w:rsid w:val="008F03E6"/>
    <w:rsid w:val="008F0457"/>
    <w:rsid w:val="008F0477"/>
    <w:rsid w:val="008F05A6"/>
    <w:rsid w:val="008F05F6"/>
    <w:rsid w:val="008F0B40"/>
    <w:rsid w:val="008F0D73"/>
    <w:rsid w:val="008F10D8"/>
    <w:rsid w:val="008F12DC"/>
    <w:rsid w:val="008F12F1"/>
    <w:rsid w:val="008F1351"/>
    <w:rsid w:val="008F152C"/>
    <w:rsid w:val="008F207B"/>
    <w:rsid w:val="008F2AE3"/>
    <w:rsid w:val="008F2C11"/>
    <w:rsid w:val="008F2C33"/>
    <w:rsid w:val="008F302F"/>
    <w:rsid w:val="008F305A"/>
    <w:rsid w:val="008F30A7"/>
    <w:rsid w:val="008F332B"/>
    <w:rsid w:val="008F3A53"/>
    <w:rsid w:val="008F3CCC"/>
    <w:rsid w:val="008F3CEB"/>
    <w:rsid w:val="008F3D17"/>
    <w:rsid w:val="008F3EE4"/>
    <w:rsid w:val="008F458C"/>
    <w:rsid w:val="008F493C"/>
    <w:rsid w:val="008F4A25"/>
    <w:rsid w:val="008F4FBB"/>
    <w:rsid w:val="008F5714"/>
    <w:rsid w:val="008F5752"/>
    <w:rsid w:val="008F57E1"/>
    <w:rsid w:val="008F586E"/>
    <w:rsid w:val="008F5AB5"/>
    <w:rsid w:val="008F5EFB"/>
    <w:rsid w:val="008F614C"/>
    <w:rsid w:val="008F61AE"/>
    <w:rsid w:val="008F6762"/>
    <w:rsid w:val="008F679F"/>
    <w:rsid w:val="008F685C"/>
    <w:rsid w:val="008F6A4A"/>
    <w:rsid w:val="008F707E"/>
    <w:rsid w:val="008F7792"/>
    <w:rsid w:val="008F7857"/>
    <w:rsid w:val="008F7AF9"/>
    <w:rsid w:val="008F7B1A"/>
    <w:rsid w:val="008F7B66"/>
    <w:rsid w:val="008F7BA8"/>
    <w:rsid w:val="008F7E25"/>
    <w:rsid w:val="0090027D"/>
    <w:rsid w:val="009003D2"/>
    <w:rsid w:val="009006D3"/>
    <w:rsid w:val="009006FB"/>
    <w:rsid w:val="00900966"/>
    <w:rsid w:val="00901061"/>
    <w:rsid w:val="009012B6"/>
    <w:rsid w:val="0090157F"/>
    <w:rsid w:val="009017BB"/>
    <w:rsid w:val="0090192C"/>
    <w:rsid w:val="00901A7D"/>
    <w:rsid w:val="00902178"/>
    <w:rsid w:val="0090246F"/>
    <w:rsid w:val="0090248E"/>
    <w:rsid w:val="0090249F"/>
    <w:rsid w:val="00902613"/>
    <w:rsid w:val="0090278C"/>
    <w:rsid w:val="00902797"/>
    <w:rsid w:val="009029DF"/>
    <w:rsid w:val="00902A7A"/>
    <w:rsid w:val="00902E82"/>
    <w:rsid w:val="009032FA"/>
    <w:rsid w:val="0090354B"/>
    <w:rsid w:val="0090376A"/>
    <w:rsid w:val="00903779"/>
    <w:rsid w:val="009037B1"/>
    <w:rsid w:val="009037B9"/>
    <w:rsid w:val="00903C60"/>
    <w:rsid w:val="00903CAF"/>
    <w:rsid w:val="00903D2C"/>
    <w:rsid w:val="009042A7"/>
    <w:rsid w:val="00904302"/>
    <w:rsid w:val="009043A7"/>
    <w:rsid w:val="00904777"/>
    <w:rsid w:val="00904989"/>
    <w:rsid w:val="00904A55"/>
    <w:rsid w:val="00904DF1"/>
    <w:rsid w:val="0090512D"/>
    <w:rsid w:val="0090558B"/>
    <w:rsid w:val="00905603"/>
    <w:rsid w:val="00905E68"/>
    <w:rsid w:val="00905E6F"/>
    <w:rsid w:val="00905E79"/>
    <w:rsid w:val="009065CD"/>
    <w:rsid w:val="009069D0"/>
    <w:rsid w:val="00906B26"/>
    <w:rsid w:val="00906F11"/>
    <w:rsid w:val="00907109"/>
    <w:rsid w:val="0090728F"/>
    <w:rsid w:val="00907898"/>
    <w:rsid w:val="00907934"/>
    <w:rsid w:val="00907BC5"/>
    <w:rsid w:val="00907CC1"/>
    <w:rsid w:val="0091006C"/>
    <w:rsid w:val="009100BD"/>
    <w:rsid w:val="00910319"/>
    <w:rsid w:val="009103AA"/>
    <w:rsid w:val="00910489"/>
    <w:rsid w:val="00910695"/>
    <w:rsid w:val="00910778"/>
    <w:rsid w:val="00910890"/>
    <w:rsid w:val="00910E2D"/>
    <w:rsid w:val="009115A7"/>
    <w:rsid w:val="009116D5"/>
    <w:rsid w:val="009118FA"/>
    <w:rsid w:val="0091191B"/>
    <w:rsid w:val="00911CE2"/>
    <w:rsid w:val="00911D5F"/>
    <w:rsid w:val="009125FC"/>
    <w:rsid w:val="00912AD0"/>
    <w:rsid w:val="00912DA4"/>
    <w:rsid w:val="00912F11"/>
    <w:rsid w:val="009130FE"/>
    <w:rsid w:val="0091314B"/>
    <w:rsid w:val="0091319A"/>
    <w:rsid w:val="0091332E"/>
    <w:rsid w:val="0091356A"/>
    <w:rsid w:val="009137C4"/>
    <w:rsid w:val="00913978"/>
    <w:rsid w:val="00913A01"/>
    <w:rsid w:val="00913AFE"/>
    <w:rsid w:val="00913B84"/>
    <w:rsid w:val="00913D38"/>
    <w:rsid w:val="00914473"/>
    <w:rsid w:val="00914543"/>
    <w:rsid w:val="00914825"/>
    <w:rsid w:val="009149A6"/>
    <w:rsid w:val="00914BD7"/>
    <w:rsid w:val="00914ED1"/>
    <w:rsid w:val="0091535C"/>
    <w:rsid w:val="009153E1"/>
    <w:rsid w:val="009159F2"/>
    <w:rsid w:val="00915A04"/>
    <w:rsid w:val="00915D13"/>
    <w:rsid w:val="00915E24"/>
    <w:rsid w:val="00916087"/>
    <w:rsid w:val="0091618F"/>
    <w:rsid w:val="00916386"/>
    <w:rsid w:val="00916551"/>
    <w:rsid w:val="00916595"/>
    <w:rsid w:val="00916752"/>
    <w:rsid w:val="00916897"/>
    <w:rsid w:val="009168E7"/>
    <w:rsid w:val="009169A8"/>
    <w:rsid w:val="00916A5B"/>
    <w:rsid w:val="00916A76"/>
    <w:rsid w:val="00916B16"/>
    <w:rsid w:val="00916DBC"/>
    <w:rsid w:val="00916E56"/>
    <w:rsid w:val="00916F04"/>
    <w:rsid w:val="009170BC"/>
    <w:rsid w:val="009170E8"/>
    <w:rsid w:val="00917219"/>
    <w:rsid w:val="009179AE"/>
    <w:rsid w:val="00920007"/>
    <w:rsid w:val="009204BE"/>
    <w:rsid w:val="009206CF"/>
    <w:rsid w:val="009212A8"/>
    <w:rsid w:val="009214EE"/>
    <w:rsid w:val="0092158A"/>
    <w:rsid w:val="009215E5"/>
    <w:rsid w:val="0092171D"/>
    <w:rsid w:val="00922080"/>
    <w:rsid w:val="009228F6"/>
    <w:rsid w:val="00922AB3"/>
    <w:rsid w:val="00922CD9"/>
    <w:rsid w:val="0092379A"/>
    <w:rsid w:val="00923B5F"/>
    <w:rsid w:val="0092444F"/>
    <w:rsid w:val="00924498"/>
    <w:rsid w:val="009246F7"/>
    <w:rsid w:val="00924728"/>
    <w:rsid w:val="00924E03"/>
    <w:rsid w:val="00924FA3"/>
    <w:rsid w:val="009251B0"/>
    <w:rsid w:val="009254C1"/>
    <w:rsid w:val="00925879"/>
    <w:rsid w:val="009259A9"/>
    <w:rsid w:val="00925A07"/>
    <w:rsid w:val="00925CB1"/>
    <w:rsid w:val="00925FF6"/>
    <w:rsid w:val="0092602E"/>
    <w:rsid w:val="00926372"/>
    <w:rsid w:val="009265A8"/>
    <w:rsid w:val="00926636"/>
    <w:rsid w:val="00926741"/>
    <w:rsid w:val="00926CCF"/>
    <w:rsid w:val="0092719D"/>
    <w:rsid w:val="0092727B"/>
    <w:rsid w:val="009273D3"/>
    <w:rsid w:val="00927702"/>
    <w:rsid w:val="00927908"/>
    <w:rsid w:val="00927A3C"/>
    <w:rsid w:val="00927BA0"/>
    <w:rsid w:val="00927EA4"/>
    <w:rsid w:val="0093058F"/>
    <w:rsid w:val="00930733"/>
    <w:rsid w:val="00930DC0"/>
    <w:rsid w:val="009317D1"/>
    <w:rsid w:val="00931E7F"/>
    <w:rsid w:val="00932015"/>
    <w:rsid w:val="0093202E"/>
    <w:rsid w:val="00932142"/>
    <w:rsid w:val="009325E5"/>
    <w:rsid w:val="0093263F"/>
    <w:rsid w:val="009326C5"/>
    <w:rsid w:val="009326EF"/>
    <w:rsid w:val="0093278E"/>
    <w:rsid w:val="00932C91"/>
    <w:rsid w:val="00932D12"/>
    <w:rsid w:val="00933073"/>
    <w:rsid w:val="009330B4"/>
    <w:rsid w:val="009338EC"/>
    <w:rsid w:val="00933BDD"/>
    <w:rsid w:val="00933C92"/>
    <w:rsid w:val="00933CCC"/>
    <w:rsid w:val="00933D52"/>
    <w:rsid w:val="009342BB"/>
    <w:rsid w:val="0093471A"/>
    <w:rsid w:val="009347A6"/>
    <w:rsid w:val="009348CD"/>
    <w:rsid w:val="00934F80"/>
    <w:rsid w:val="00935503"/>
    <w:rsid w:val="00935A8A"/>
    <w:rsid w:val="00935CFB"/>
    <w:rsid w:val="00935EFC"/>
    <w:rsid w:val="009367AD"/>
    <w:rsid w:val="00936B77"/>
    <w:rsid w:val="00936EB9"/>
    <w:rsid w:val="00937050"/>
    <w:rsid w:val="009371B2"/>
    <w:rsid w:val="009371FF"/>
    <w:rsid w:val="00937D4F"/>
    <w:rsid w:val="00937F38"/>
    <w:rsid w:val="00937FFD"/>
    <w:rsid w:val="00940010"/>
    <w:rsid w:val="00940441"/>
    <w:rsid w:val="009404B4"/>
    <w:rsid w:val="009404CD"/>
    <w:rsid w:val="0094054C"/>
    <w:rsid w:val="009405A7"/>
    <w:rsid w:val="00940C9D"/>
    <w:rsid w:val="00940DB1"/>
    <w:rsid w:val="00940FA8"/>
    <w:rsid w:val="0094100A"/>
    <w:rsid w:val="009413F1"/>
    <w:rsid w:val="0094144C"/>
    <w:rsid w:val="00941523"/>
    <w:rsid w:val="00941572"/>
    <w:rsid w:val="0094168F"/>
    <w:rsid w:val="00941863"/>
    <w:rsid w:val="009425A0"/>
    <w:rsid w:val="009426A0"/>
    <w:rsid w:val="00942719"/>
    <w:rsid w:val="00942AAC"/>
    <w:rsid w:val="00942C6E"/>
    <w:rsid w:val="00942D9F"/>
    <w:rsid w:val="00942DE7"/>
    <w:rsid w:val="00942FA7"/>
    <w:rsid w:val="009432BD"/>
    <w:rsid w:val="00943737"/>
    <w:rsid w:val="00943B95"/>
    <w:rsid w:val="009441C3"/>
    <w:rsid w:val="009442D3"/>
    <w:rsid w:val="009443AB"/>
    <w:rsid w:val="009443F7"/>
    <w:rsid w:val="00944634"/>
    <w:rsid w:val="009448CC"/>
    <w:rsid w:val="009450BC"/>
    <w:rsid w:val="009455C6"/>
    <w:rsid w:val="00945732"/>
    <w:rsid w:val="009458CD"/>
    <w:rsid w:val="00945E82"/>
    <w:rsid w:val="009461E9"/>
    <w:rsid w:val="00946201"/>
    <w:rsid w:val="009466C0"/>
    <w:rsid w:val="009468D6"/>
    <w:rsid w:val="00946D37"/>
    <w:rsid w:val="00946F00"/>
    <w:rsid w:val="009471E2"/>
    <w:rsid w:val="009471EC"/>
    <w:rsid w:val="00947220"/>
    <w:rsid w:val="00947368"/>
    <w:rsid w:val="00947A97"/>
    <w:rsid w:val="00947AB7"/>
    <w:rsid w:val="00947DDB"/>
    <w:rsid w:val="00950064"/>
    <w:rsid w:val="009500DC"/>
    <w:rsid w:val="0095089E"/>
    <w:rsid w:val="009508E6"/>
    <w:rsid w:val="00950941"/>
    <w:rsid w:val="009509F2"/>
    <w:rsid w:val="00950DE6"/>
    <w:rsid w:val="00950FA7"/>
    <w:rsid w:val="009513D5"/>
    <w:rsid w:val="00951EB4"/>
    <w:rsid w:val="009520ED"/>
    <w:rsid w:val="0095210F"/>
    <w:rsid w:val="009521B5"/>
    <w:rsid w:val="009521E9"/>
    <w:rsid w:val="0095227F"/>
    <w:rsid w:val="009527EF"/>
    <w:rsid w:val="0095297D"/>
    <w:rsid w:val="009529B5"/>
    <w:rsid w:val="00952CC1"/>
    <w:rsid w:val="00952EF0"/>
    <w:rsid w:val="009534A7"/>
    <w:rsid w:val="00953710"/>
    <w:rsid w:val="00953C99"/>
    <w:rsid w:val="00954224"/>
    <w:rsid w:val="0095459A"/>
    <w:rsid w:val="00954BA9"/>
    <w:rsid w:val="00954F20"/>
    <w:rsid w:val="00955478"/>
    <w:rsid w:val="009559C2"/>
    <w:rsid w:val="00955A4F"/>
    <w:rsid w:val="00956552"/>
    <w:rsid w:val="009568AF"/>
    <w:rsid w:val="0095694C"/>
    <w:rsid w:val="0095732F"/>
    <w:rsid w:val="00957577"/>
    <w:rsid w:val="00957DE6"/>
    <w:rsid w:val="0096054F"/>
    <w:rsid w:val="009607AA"/>
    <w:rsid w:val="00960CE2"/>
    <w:rsid w:val="00960F57"/>
    <w:rsid w:val="0096108D"/>
    <w:rsid w:val="0096146E"/>
    <w:rsid w:val="00961DEA"/>
    <w:rsid w:val="00961EFA"/>
    <w:rsid w:val="00962086"/>
    <w:rsid w:val="009622D0"/>
    <w:rsid w:val="00962330"/>
    <w:rsid w:val="0096264E"/>
    <w:rsid w:val="009627DE"/>
    <w:rsid w:val="00962D2A"/>
    <w:rsid w:val="0096300F"/>
    <w:rsid w:val="00963221"/>
    <w:rsid w:val="00963476"/>
    <w:rsid w:val="00963581"/>
    <w:rsid w:val="00963857"/>
    <w:rsid w:val="00963A49"/>
    <w:rsid w:val="00963BE3"/>
    <w:rsid w:val="00963E69"/>
    <w:rsid w:val="00964037"/>
    <w:rsid w:val="009642C6"/>
    <w:rsid w:val="009643AD"/>
    <w:rsid w:val="00964420"/>
    <w:rsid w:val="0096446D"/>
    <w:rsid w:val="00964C6D"/>
    <w:rsid w:val="00964D81"/>
    <w:rsid w:val="0096541F"/>
    <w:rsid w:val="009654AA"/>
    <w:rsid w:val="009657A0"/>
    <w:rsid w:val="00965A29"/>
    <w:rsid w:val="00965A35"/>
    <w:rsid w:val="00965ACD"/>
    <w:rsid w:val="00965D8A"/>
    <w:rsid w:val="00965E5B"/>
    <w:rsid w:val="00965FB4"/>
    <w:rsid w:val="00965FFE"/>
    <w:rsid w:val="00966044"/>
    <w:rsid w:val="00966309"/>
    <w:rsid w:val="00966845"/>
    <w:rsid w:val="00967045"/>
    <w:rsid w:val="00967088"/>
    <w:rsid w:val="00967872"/>
    <w:rsid w:val="00967C86"/>
    <w:rsid w:val="00970281"/>
    <w:rsid w:val="0097028E"/>
    <w:rsid w:val="00970400"/>
    <w:rsid w:val="0097048C"/>
    <w:rsid w:val="00970C0A"/>
    <w:rsid w:val="00970D40"/>
    <w:rsid w:val="00970E55"/>
    <w:rsid w:val="00970E68"/>
    <w:rsid w:val="00970F1D"/>
    <w:rsid w:val="00971A14"/>
    <w:rsid w:val="00971A64"/>
    <w:rsid w:val="00971B2B"/>
    <w:rsid w:val="00971B57"/>
    <w:rsid w:val="00971B8A"/>
    <w:rsid w:val="00971BDC"/>
    <w:rsid w:val="00971E1B"/>
    <w:rsid w:val="0097202B"/>
    <w:rsid w:val="00972064"/>
    <w:rsid w:val="009720DB"/>
    <w:rsid w:val="009725FD"/>
    <w:rsid w:val="00973519"/>
    <w:rsid w:val="00973811"/>
    <w:rsid w:val="00974007"/>
    <w:rsid w:val="009742DF"/>
    <w:rsid w:val="00974B74"/>
    <w:rsid w:val="00974D16"/>
    <w:rsid w:val="00974D21"/>
    <w:rsid w:val="00974EC0"/>
    <w:rsid w:val="009753B0"/>
    <w:rsid w:val="009754FC"/>
    <w:rsid w:val="00975B05"/>
    <w:rsid w:val="00975CA1"/>
    <w:rsid w:val="00975D0F"/>
    <w:rsid w:val="009760FA"/>
    <w:rsid w:val="0097621C"/>
    <w:rsid w:val="00976417"/>
    <w:rsid w:val="009766B9"/>
    <w:rsid w:val="009768B1"/>
    <w:rsid w:val="00976962"/>
    <w:rsid w:val="00976DC7"/>
    <w:rsid w:val="00977162"/>
    <w:rsid w:val="0097717E"/>
    <w:rsid w:val="009773F2"/>
    <w:rsid w:val="00977648"/>
    <w:rsid w:val="00977C99"/>
    <w:rsid w:val="00977E04"/>
    <w:rsid w:val="00977F78"/>
    <w:rsid w:val="00980371"/>
    <w:rsid w:val="00980384"/>
    <w:rsid w:val="009803B4"/>
    <w:rsid w:val="0098059F"/>
    <w:rsid w:val="00980705"/>
    <w:rsid w:val="00980D88"/>
    <w:rsid w:val="00980DE1"/>
    <w:rsid w:val="00980E0B"/>
    <w:rsid w:val="009812A3"/>
    <w:rsid w:val="00981F4B"/>
    <w:rsid w:val="00982088"/>
    <w:rsid w:val="00982142"/>
    <w:rsid w:val="009821AE"/>
    <w:rsid w:val="009821F0"/>
    <w:rsid w:val="00982222"/>
    <w:rsid w:val="0098260D"/>
    <w:rsid w:val="00982625"/>
    <w:rsid w:val="00982985"/>
    <w:rsid w:val="009837D2"/>
    <w:rsid w:val="009838E0"/>
    <w:rsid w:val="00983944"/>
    <w:rsid w:val="00983965"/>
    <w:rsid w:val="00983BDB"/>
    <w:rsid w:val="00983CE8"/>
    <w:rsid w:val="00983E59"/>
    <w:rsid w:val="00983F25"/>
    <w:rsid w:val="00984024"/>
    <w:rsid w:val="009840F6"/>
    <w:rsid w:val="00984442"/>
    <w:rsid w:val="0098482B"/>
    <w:rsid w:val="009852EB"/>
    <w:rsid w:val="009858D0"/>
    <w:rsid w:val="00985A17"/>
    <w:rsid w:val="00985BAB"/>
    <w:rsid w:val="00985EA5"/>
    <w:rsid w:val="0098621A"/>
    <w:rsid w:val="009862E7"/>
    <w:rsid w:val="009865BF"/>
    <w:rsid w:val="0098676C"/>
    <w:rsid w:val="00986838"/>
    <w:rsid w:val="00986F73"/>
    <w:rsid w:val="009870CB"/>
    <w:rsid w:val="009870D7"/>
    <w:rsid w:val="009871DB"/>
    <w:rsid w:val="00987213"/>
    <w:rsid w:val="009873CC"/>
    <w:rsid w:val="00987AE8"/>
    <w:rsid w:val="0099003C"/>
    <w:rsid w:val="0099009A"/>
    <w:rsid w:val="00990257"/>
    <w:rsid w:val="00990666"/>
    <w:rsid w:val="00990683"/>
    <w:rsid w:val="009906F8"/>
    <w:rsid w:val="00990900"/>
    <w:rsid w:val="00990A79"/>
    <w:rsid w:val="00990B41"/>
    <w:rsid w:val="00990B63"/>
    <w:rsid w:val="00990F54"/>
    <w:rsid w:val="00991002"/>
    <w:rsid w:val="009917D7"/>
    <w:rsid w:val="00991EF6"/>
    <w:rsid w:val="00992795"/>
    <w:rsid w:val="00992C06"/>
    <w:rsid w:val="00992C91"/>
    <w:rsid w:val="00992E56"/>
    <w:rsid w:val="00992F16"/>
    <w:rsid w:val="00993051"/>
    <w:rsid w:val="00993B21"/>
    <w:rsid w:val="00993ED4"/>
    <w:rsid w:val="0099410D"/>
    <w:rsid w:val="009942CE"/>
    <w:rsid w:val="00994A4B"/>
    <w:rsid w:val="00994BD9"/>
    <w:rsid w:val="00994FFF"/>
    <w:rsid w:val="009953CC"/>
    <w:rsid w:val="00995543"/>
    <w:rsid w:val="00995578"/>
    <w:rsid w:val="009956E6"/>
    <w:rsid w:val="0099572C"/>
    <w:rsid w:val="009958C6"/>
    <w:rsid w:val="00995C3E"/>
    <w:rsid w:val="00995E20"/>
    <w:rsid w:val="009962DC"/>
    <w:rsid w:val="00996352"/>
    <w:rsid w:val="0099636A"/>
    <w:rsid w:val="00996446"/>
    <w:rsid w:val="009964BA"/>
    <w:rsid w:val="009964E4"/>
    <w:rsid w:val="009965F1"/>
    <w:rsid w:val="00996A89"/>
    <w:rsid w:val="00996BC6"/>
    <w:rsid w:val="00996E1F"/>
    <w:rsid w:val="00996F94"/>
    <w:rsid w:val="0099734E"/>
    <w:rsid w:val="009973AC"/>
    <w:rsid w:val="009979C6"/>
    <w:rsid w:val="00997F7A"/>
    <w:rsid w:val="009A0043"/>
    <w:rsid w:val="009A02E5"/>
    <w:rsid w:val="009A0CCD"/>
    <w:rsid w:val="009A0F23"/>
    <w:rsid w:val="009A10F5"/>
    <w:rsid w:val="009A11CA"/>
    <w:rsid w:val="009A1350"/>
    <w:rsid w:val="009A1A5A"/>
    <w:rsid w:val="009A1B73"/>
    <w:rsid w:val="009A1CFC"/>
    <w:rsid w:val="009A1E40"/>
    <w:rsid w:val="009A2105"/>
    <w:rsid w:val="009A24AA"/>
    <w:rsid w:val="009A2507"/>
    <w:rsid w:val="009A25D9"/>
    <w:rsid w:val="009A2728"/>
    <w:rsid w:val="009A290A"/>
    <w:rsid w:val="009A2C7C"/>
    <w:rsid w:val="009A3486"/>
    <w:rsid w:val="009A3535"/>
    <w:rsid w:val="009A38EF"/>
    <w:rsid w:val="009A3A99"/>
    <w:rsid w:val="009A3CC8"/>
    <w:rsid w:val="009A4506"/>
    <w:rsid w:val="009A476F"/>
    <w:rsid w:val="009A4CDD"/>
    <w:rsid w:val="009A4D37"/>
    <w:rsid w:val="009A53A5"/>
    <w:rsid w:val="009A55F9"/>
    <w:rsid w:val="009A5F1E"/>
    <w:rsid w:val="009A631B"/>
    <w:rsid w:val="009A667F"/>
    <w:rsid w:val="009A67F5"/>
    <w:rsid w:val="009A6B5A"/>
    <w:rsid w:val="009A6D75"/>
    <w:rsid w:val="009A6E46"/>
    <w:rsid w:val="009A7001"/>
    <w:rsid w:val="009A70ED"/>
    <w:rsid w:val="009A7951"/>
    <w:rsid w:val="009A7997"/>
    <w:rsid w:val="009A7A16"/>
    <w:rsid w:val="009A7A1D"/>
    <w:rsid w:val="009A7D3B"/>
    <w:rsid w:val="009A7D66"/>
    <w:rsid w:val="009A7F41"/>
    <w:rsid w:val="009B0096"/>
    <w:rsid w:val="009B0842"/>
    <w:rsid w:val="009B0CFF"/>
    <w:rsid w:val="009B0D3F"/>
    <w:rsid w:val="009B10BC"/>
    <w:rsid w:val="009B11F8"/>
    <w:rsid w:val="009B1362"/>
    <w:rsid w:val="009B1454"/>
    <w:rsid w:val="009B162B"/>
    <w:rsid w:val="009B164A"/>
    <w:rsid w:val="009B1801"/>
    <w:rsid w:val="009B1814"/>
    <w:rsid w:val="009B1A97"/>
    <w:rsid w:val="009B1EDE"/>
    <w:rsid w:val="009B2500"/>
    <w:rsid w:val="009B265B"/>
    <w:rsid w:val="009B299F"/>
    <w:rsid w:val="009B2AC6"/>
    <w:rsid w:val="009B3223"/>
    <w:rsid w:val="009B335E"/>
    <w:rsid w:val="009B33CA"/>
    <w:rsid w:val="009B3480"/>
    <w:rsid w:val="009B37FE"/>
    <w:rsid w:val="009B37FF"/>
    <w:rsid w:val="009B3916"/>
    <w:rsid w:val="009B4036"/>
    <w:rsid w:val="009B4058"/>
    <w:rsid w:val="009B405B"/>
    <w:rsid w:val="009B4123"/>
    <w:rsid w:val="009B4208"/>
    <w:rsid w:val="009B423F"/>
    <w:rsid w:val="009B444C"/>
    <w:rsid w:val="009B4665"/>
    <w:rsid w:val="009B4695"/>
    <w:rsid w:val="009B46DD"/>
    <w:rsid w:val="009B507B"/>
    <w:rsid w:val="009B52B7"/>
    <w:rsid w:val="009B5686"/>
    <w:rsid w:val="009B58FE"/>
    <w:rsid w:val="009B5BBD"/>
    <w:rsid w:val="009B5D16"/>
    <w:rsid w:val="009B5EE5"/>
    <w:rsid w:val="009B60DD"/>
    <w:rsid w:val="009B6729"/>
    <w:rsid w:val="009B689D"/>
    <w:rsid w:val="009B68F3"/>
    <w:rsid w:val="009B6BB6"/>
    <w:rsid w:val="009B6CF0"/>
    <w:rsid w:val="009B6D5E"/>
    <w:rsid w:val="009B6F39"/>
    <w:rsid w:val="009B71C0"/>
    <w:rsid w:val="009B758F"/>
    <w:rsid w:val="009B76CE"/>
    <w:rsid w:val="009B7BD1"/>
    <w:rsid w:val="009B7D10"/>
    <w:rsid w:val="009B7EBB"/>
    <w:rsid w:val="009C00A3"/>
    <w:rsid w:val="009C04EC"/>
    <w:rsid w:val="009C05D9"/>
    <w:rsid w:val="009C0A9D"/>
    <w:rsid w:val="009C0C0A"/>
    <w:rsid w:val="009C0C37"/>
    <w:rsid w:val="009C10C7"/>
    <w:rsid w:val="009C1116"/>
    <w:rsid w:val="009C154E"/>
    <w:rsid w:val="009C16B2"/>
    <w:rsid w:val="009C1C29"/>
    <w:rsid w:val="009C27B9"/>
    <w:rsid w:val="009C27D0"/>
    <w:rsid w:val="009C2A0F"/>
    <w:rsid w:val="009C2A9F"/>
    <w:rsid w:val="009C2FF4"/>
    <w:rsid w:val="009C316C"/>
    <w:rsid w:val="009C34D1"/>
    <w:rsid w:val="009C375B"/>
    <w:rsid w:val="009C3D62"/>
    <w:rsid w:val="009C42F4"/>
    <w:rsid w:val="009C43D3"/>
    <w:rsid w:val="009C4528"/>
    <w:rsid w:val="009C480F"/>
    <w:rsid w:val="009C4857"/>
    <w:rsid w:val="009C49F6"/>
    <w:rsid w:val="009C4A49"/>
    <w:rsid w:val="009C4A65"/>
    <w:rsid w:val="009C4A6B"/>
    <w:rsid w:val="009C5B45"/>
    <w:rsid w:val="009C5CB1"/>
    <w:rsid w:val="009C6379"/>
    <w:rsid w:val="009C65CB"/>
    <w:rsid w:val="009C6CBD"/>
    <w:rsid w:val="009C6D09"/>
    <w:rsid w:val="009C7106"/>
    <w:rsid w:val="009C7956"/>
    <w:rsid w:val="009D0069"/>
    <w:rsid w:val="009D0233"/>
    <w:rsid w:val="009D0600"/>
    <w:rsid w:val="009D07AB"/>
    <w:rsid w:val="009D16EF"/>
    <w:rsid w:val="009D17DC"/>
    <w:rsid w:val="009D1A47"/>
    <w:rsid w:val="009D1AA8"/>
    <w:rsid w:val="009D1B91"/>
    <w:rsid w:val="009D1CB8"/>
    <w:rsid w:val="009D2785"/>
    <w:rsid w:val="009D289F"/>
    <w:rsid w:val="009D2B8D"/>
    <w:rsid w:val="009D2C3C"/>
    <w:rsid w:val="009D2C40"/>
    <w:rsid w:val="009D3108"/>
    <w:rsid w:val="009D3225"/>
    <w:rsid w:val="009D34B8"/>
    <w:rsid w:val="009D3536"/>
    <w:rsid w:val="009D35EE"/>
    <w:rsid w:val="009D3DED"/>
    <w:rsid w:val="009D3F6D"/>
    <w:rsid w:val="009D405A"/>
    <w:rsid w:val="009D4157"/>
    <w:rsid w:val="009D430B"/>
    <w:rsid w:val="009D435B"/>
    <w:rsid w:val="009D4512"/>
    <w:rsid w:val="009D4640"/>
    <w:rsid w:val="009D466B"/>
    <w:rsid w:val="009D4872"/>
    <w:rsid w:val="009D49C3"/>
    <w:rsid w:val="009D58E2"/>
    <w:rsid w:val="009D5BBE"/>
    <w:rsid w:val="009D5C35"/>
    <w:rsid w:val="009D5E73"/>
    <w:rsid w:val="009D5FDC"/>
    <w:rsid w:val="009D60A0"/>
    <w:rsid w:val="009D6769"/>
    <w:rsid w:val="009D6924"/>
    <w:rsid w:val="009D6A7B"/>
    <w:rsid w:val="009D6C23"/>
    <w:rsid w:val="009D702B"/>
    <w:rsid w:val="009D76B4"/>
    <w:rsid w:val="009D7827"/>
    <w:rsid w:val="009D7A81"/>
    <w:rsid w:val="009D7D05"/>
    <w:rsid w:val="009D7F2D"/>
    <w:rsid w:val="009D7FE7"/>
    <w:rsid w:val="009E0CCE"/>
    <w:rsid w:val="009E0FFF"/>
    <w:rsid w:val="009E108F"/>
    <w:rsid w:val="009E1208"/>
    <w:rsid w:val="009E13C3"/>
    <w:rsid w:val="009E1452"/>
    <w:rsid w:val="009E1587"/>
    <w:rsid w:val="009E161B"/>
    <w:rsid w:val="009E228A"/>
    <w:rsid w:val="009E24BB"/>
    <w:rsid w:val="009E2753"/>
    <w:rsid w:val="009E29BF"/>
    <w:rsid w:val="009E29DF"/>
    <w:rsid w:val="009E2D02"/>
    <w:rsid w:val="009E31F8"/>
    <w:rsid w:val="009E32FD"/>
    <w:rsid w:val="009E33C3"/>
    <w:rsid w:val="009E3431"/>
    <w:rsid w:val="009E354A"/>
    <w:rsid w:val="009E3597"/>
    <w:rsid w:val="009E3A6A"/>
    <w:rsid w:val="009E3CA2"/>
    <w:rsid w:val="009E3FAF"/>
    <w:rsid w:val="009E415E"/>
    <w:rsid w:val="009E42AB"/>
    <w:rsid w:val="009E437F"/>
    <w:rsid w:val="009E4470"/>
    <w:rsid w:val="009E4534"/>
    <w:rsid w:val="009E4983"/>
    <w:rsid w:val="009E49E9"/>
    <w:rsid w:val="009E49F2"/>
    <w:rsid w:val="009E4B8B"/>
    <w:rsid w:val="009E4BD7"/>
    <w:rsid w:val="009E4D5D"/>
    <w:rsid w:val="009E537C"/>
    <w:rsid w:val="009E54F0"/>
    <w:rsid w:val="009E54FA"/>
    <w:rsid w:val="009E5918"/>
    <w:rsid w:val="009E5B5F"/>
    <w:rsid w:val="009E5E5B"/>
    <w:rsid w:val="009E5EE5"/>
    <w:rsid w:val="009E6092"/>
    <w:rsid w:val="009E6B93"/>
    <w:rsid w:val="009E721A"/>
    <w:rsid w:val="009E731C"/>
    <w:rsid w:val="009E737D"/>
    <w:rsid w:val="009E7763"/>
    <w:rsid w:val="009E7BF7"/>
    <w:rsid w:val="009F01D3"/>
    <w:rsid w:val="009F01E0"/>
    <w:rsid w:val="009F0300"/>
    <w:rsid w:val="009F0660"/>
    <w:rsid w:val="009F0C94"/>
    <w:rsid w:val="009F0E25"/>
    <w:rsid w:val="009F117C"/>
    <w:rsid w:val="009F1181"/>
    <w:rsid w:val="009F1242"/>
    <w:rsid w:val="009F1288"/>
    <w:rsid w:val="009F1296"/>
    <w:rsid w:val="009F1313"/>
    <w:rsid w:val="009F14D1"/>
    <w:rsid w:val="009F18B5"/>
    <w:rsid w:val="009F1AAD"/>
    <w:rsid w:val="009F1BA3"/>
    <w:rsid w:val="009F1BA4"/>
    <w:rsid w:val="009F1E78"/>
    <w:rsid w:val="009F1FF3"/>
    <w:rsid w:val="009F2099"/>
    <w:rsid w:val="009F2118"/>
    <w:rsid w:val="009F2243"/>
    <w:rsid w:val="009F228B"/>
    <w:rsid w:val="009F2379"/>
    <w:rsid w:val="009F28C6"/>
    <w:rsid w:val="009F2A26"/>
    <w:rsid w:val="009F2A72"/>
    <w:rsid w:val="009F2D09"/>
    <w:rsid w:val="009F2E08"/>
    <w:rsid w:val="009F2F05"/>
    <w:rsid w:val="009F3027"/>
    <w:rsid w:val="009F3649"/>
    <w:rsid w:val="009F38E8"/>
    <w:rsid w:val="009F3B3B"/>
    <w:rsid w:val="009F47AC"/>
    <w:rsid w:val="009F4A70"/>
    <w:rsid w:val="009F4D14"/>
    <w:rsid w:val="009F5189"/>
    <w:rsid w:val="009F529D"/>
    <w:rsid w:val="009F5B48"/>
    <w:rsid w:val="009F5F13"/>
    <w:rsid w:val="009F6189"/>
    <w:rsid w:val="009F637A"/>
    <w:rsid w:val="009F662D"/>
    <w:rsid w:val="009F6678"/>
    <w:rsid w:val="009F6B03"/>
    <w:rsid w:val="009F71C8"/>
    <w:rsid w:val="009F7B69"/>
    <w:rsid w:val="009F7C3C"/>
    <w:rsid w:val="00A00005"/>
    <w:rsid w:val="00A000C5"/>
    <w:rsid w:val="00A0020B"/>
    <w:rsid w:val="00A002D6"/>
    <w:rsid w:val="00A002D9"/>
    <w:rsid w:val="00A00527"/>
    <w:rsid w:val="00A00542"/>
    <w:rsid w:val="00A009DB"/>
    <w:rsid w:val="00A00DA8"/>
    <w:rsid w:val="00A00E84"/>
    <w:rsid w:val="00A00E9F"/>
    <w:rsid w:val="00A017A1"/>
    <w:rsid w:val="00A01AE9"/>
    <w:rsid w:val="00A0280F"/>
    <w:rsid w:val="00A02ECC"/>
    <w:rsid w:val="00A03109"/>
    <w:rsid w:val="00A03464"/>
    <w:rsid w:val="00A03C6B"/>
    <w:rsid w:val="00A03CFD"/>
    <w:rsid w:val="00A03F29"/>
    <w:rsid w:val="00A0408D"/>
    <w:rsid w:val="00A041EB"/>
    <w:rsid w:val="00A045E3"/>
    <w:rsid w:val="00A04687"/>
    <w:rsid w:val="00A04DBA"/>
    <w:rsid w:val="00A04EB8"/>
    <w:rsid w:val="00A0522D"/>
    <w:rsid w:val="00A059E2"/>
    <w:rsid w:val="00A05B95"/>
    <w:rsid w:val="00A05CA7"/>
    <w:rsid w:val="00A05E32"/>
    <w:rsid w:val="00A05F0C"/>
    <w:rsid w:val="00A06186"/>
    <w:rsid w:val="00A061BA"/>
    <w:rsid w:val="00A062CF"/>
    <w:rsid w:val="00A0719A"/>
    <w:rsid w:val="00A07666"/>
    <w:rsid w:val="00A07816"/>
    <w:rsid w:val="00A07BE2"/>
    <w:rsid w:val="00A07C78"/>
    <w:rsid w:val="00A07DDF"/>
    <w:rsid w:val="00A07E88"/>
    <w:rsid w:val="00A10043"/>
    <w:rsid w:val="00A101A4"/>
    <w:rsid w:val="00A101D0"/>
    <w:rsid w:val="00A10DC7"/>
    <w:rsid w:val="00A11120"/>
    <w:rsid w:val="00A1156B"/>
    <w:rsid w:val="00A116E6"/>
    <w:rsid w:val="00A11B13"/>
    <w:rsid w:val="00A122A4"/>
    <w:rsid w:val="00A1237A"/>
    <w:rsid w:val="00A125BF"/>
    <w:rsid w:val="00A12641"/>
    <w:rsid w:val="00A12B49"/>
    <w:rsid w:val="00A12C5F"/>
    <w:rsid w:val="00A1370C"/>
    <w:rsid w:val="00A13B41"/>
    <w:rsid w:val="00A13E2D"/>
    <w:rsid w:val="00A14087"/>
    <w:rsid w:val="00A14239"/>
    <w:rsid w:val="00A144F8"/>
    <w:rsid w:val="00A147D1"/>
    <w:rsid w:val="00A14DA4"/>
    <w:rsid w:val="00A150A4"/>
    <w:rsid w:val="00A151A3"/>
    <w:rsid w:val="00A156B2"/>
    <w:rsid w:val="00A1584D"/>
    <w:rsid w:val="00A162B8"/>
    <w:rsid w:val="00A162D2"/>
    <w:rsid w:val="00A16308"/>
    <w:rsid w:val="00A165B5"/>
    <w:rsid w:val="00A1669D"/>
    <w:rsid w:val="00A166DF"/>
    <w:rsid w:val="00A166EB"/>
    <w:rsid w:val="00A174AB"/>
    <w:rsid w:val="00A176CE"/>
    <w:rsid w:val="00A1771A"/>
    <w:rsid w:val="00A17A83"/>
    <w:rsid w:val="00A17DA6"/>
    <w:rsid w:val="00A204F0"/>
    <w:rsid w:val="00A2076E"/>
    <w:rsid w:val="00A20818"/>
    <w:rsid w:val="00A20D09"/>
    <w:rsid w:val="00A212DB"/>
    <w:rsid w:val="00A21600"/>
    <w:rsid w:val="00A217DE"/>
    <w:rsid w:val="00A21A2A"/>
    <w:rsid w:val="00A21B2C"/>
    <w:rsid w:val="00A21B3E"/>
    <w:rsid w:val="00A21F4A"/>
    <w:rsid w:val="00A220D4"/>
    <w:rsid w:val="00A22127"/>
    <w:rsid w:val="00A22B30"/>
    <w:rsid w:val="00A22D02"/>
    <w:rsid w:val="00A22DB0"/>
    <w:rsid w:val="00A23188"/>
    <w:rsid w:val="00A2320D"/>
    <w:rsid w:val="00A2350D"/>
    <w:rsid w:val="00A238F2"/>
    <w:rsid w:val="00A23CDD"/>
    <w:rsid w:val="00A24909"/>
    <w:rsid w:val="00A24953"/>
    <w:rsid w:val="00A249EA"/>
    <w:rsid w:val="00A24FAD"/>
    <w:rsid w:val="00A250EA"/>
    <w:rsid w:val="00A251A2"/>
    <w:rsid w:val="00A2555F"/>
    <w:rsid w:val="00A25D01"/>
    <w:rsid w:val="00A25E33"/>
    <w:rsid w:val="00A26078"/>
    <w:rsid w:val="00A26296"/>
    <w:rsid w:val="00A26361"/>
    <w:rsid w:val="00A263E3"/>
    <w:rsid w:val="00A265BB"/>
    <w:rsid w:val="00A26624"/>
    <w:rsid w:val="00A26E96"/>
    <w:rsid w:val="00A26E9D"/>
    <w:rsid w:val="00A274B9"/>
    <w:rsid w:val="00A27732"/>
    <w:rsid w:val="00A27852"/>
    <w:rsid w:val="00A27A86"/>
    <w:rsid w:val="00A27B68"/>
    <w:rsid w:val="00A27C7B"/>
    <w:rsid w:val="00A27C90"/>
    <w:rsid w:val="00A27CEE"/>
    <w:rsid w:val="00A27F1D"/>
    <w:rsid w:val="00A300F4"/>
    <w:rsid w:val="00A3043E"/>
    <w:rsid w:val="00A30E85"/>
    <w:rsid w:val="00A30F9B"/>
    <w:rsid w:val="00A311E5"/>
    <w:rsid w:val="00A31C03"/>
    <w:rsid w:val="00A31E0B"/>
    <w:rsid w:val="00A320C2"/>
    <w:rsid w:val="00A3244A"/>
    <w:rsid w:val="00A325E3"/>
    <w:rsid w:val="00A32762"/>
    <w:rsid w:val="00A327AB"/>
    <w:rsid w:val="00A32AA6"/>
    <w:rsid w:val="00A332BC"/>
    <w:rsid w:val="00A33445"/>
    <w:rsid w:val="00A33A32"/>
    <w:rsid w:val="00A33B3C"/>
    <w:rsid w:val="00A33D03"/>
    <w:rsid w:val="00A33EB3"/>
    <w:rsid w:val="00A33F0A"/>
    <w:rsid w:val="00A340DA"/>
    <w:rsid w:val="00A34478"/>
    <w:rsid w:val="00A3483A"/>
    <w:rsid w:val="00A34885"/>
    <w:rsid w:val="00A349EA"/>
    <w:rsid w:val="00A34B6F"/>
    <w:rsid w:val="00A34C88"/>
    <w:rsid w:val="00A34ED2"/>
    <w:rsid w:val="00A34FE0"/>
    <w:rsid w:val="00A3513D"/>
    <w:rsid w:val="00A357EA"/>
    <w:rsid w:val="00A35C63"/>
    <w:rsid w:val="00A35E84"/>
    <w:rsid w:val="00A36525"/>
    <w:rsid w:val="00A36BDC"/>
    <w:rsid w:val="00A36D61"/>
    <w:rsid w:val="00A374CF"/>
    <w:rsid w:val="00A3771D"/>
    <w:rsid w:val="00A37811"/>
    <w:rsid w:val="00A37843"/>
    <w:rsid w:val="00A379C6"/>
    <w:rsid w:val="00A37CD9"/>
    <w:rsid w:val="00A40558"/>
    <w:rsid w:val="00A406F5"/>
    <w:rsid w:val="00A4085D"/>
    <w:rsid w:val="00A409E6"/>
    <w:rsid w:val="00A40A5B"/>
    <w:rsid w:val="00A40AA2"/>
    <w:rsid w:val="00A40BB8"/>
    <w:rsid w:val="00A41124"/>
    <w:rsid w:val="00A41346"/>
    <w:rsid w:val="00A418C0"/>
    <w:rsid w:val="00A41FCC"/>
    <w:rsid w:val="00A42290"/>
    <w:rsid w:val="00A4236F"/>
    <w:rsid w:val="00A42723"/>
    <w:rsid w:val="00A4291C"/>
    <w:rsid w:val="00A42C8E"/>
    <w:rsid w:val="00A42D42"/>
    <w:rsid w:val="00A42FC8"/>
    <w:rsid w:val="00A42FF7"/>
    <w:rsid w:val="00A43178"/>
    <w:rsid w:val="00A431CE"/>
    <w:rsid w:val="00A433DF"/>
    <w:rsid w:val="00A43F68"/>
    <w:rsid w:val="00A43FF7"/>
    <w:rsid w:val="00A446D1"/>
    <w:rsid w:val="00A44C15"/>
    <w:rsid w:val="00A45016"/>
    <w:rsid w:val="00A451E7"/>
    <w:rsid w:val="00A456B2"/>
    <w:rsid w:val="00A45774"/>
    <w:rsid w:val="00A45A02"/>
    <w:rsid w:val="00A45D6E"/>
    <w:rsid w:val="00A45FA7"/>
    <w:rsid w:val="00A46375"/>
    <w:rsid w:val="00A46706"/>
    <w:rsid w:val="00A46751"/>
    <w:rsid w:val="00A46CFA"/>
    <w:rsid w:val="00A476D8"/>
    <w:rsid w:val="00A47700"/>
    <w:rsid w:val="00A47CD5"/>
    <w:rsid w:val="00A50285"/>
    <w:rsid w:val="00A5083B"/>
    <w:rsid w:val="00A50E97"/>
    <w:rsid w:val="00A5105E"/>
    <w:rsid w:val="00A5124C"/>
    <w:rsid w:val="00A5136B"/>
    <w:rsid w:val="00A513F2"/>
    <w:rsid w:val="00A5152C"/>
    <w:rsid w:val="00A5155D"/>
    <w:rsid w:val="00A52029"/>
    <w:rsid w:val="00A52571"/>
    <w:rsid w:val="00A52A00"/>
    <w:rsid w:val="00A52F43"/>
    <w:rsid w:val="00A5318A"/>
    <w:rsid w:val="00A538B1"/>
    <w:rsid w:val="00A539DC"/>
    <w:rsid w:val="00A539F6"/>
    <w:rsid w:val="00A53AD1"/>
    <w:rsid w:val="00A53EFD"/>
    <w:rsid w:val="00A53FB9"/>
    <w:rsid w:val="00A5430F"/>
    <w:rsid w:val="00A54480"/>
    <w:rsid w:val="00A545C6"/>
    <w:rsid w:val="00A546B6"/>
    <w:rsid w:val="00A547CA"/>
    <w:rsid w:val="00A54994"/>
    <w:rsid w:val="00A54A1C"/>
    <w:rsid w:val="00A54AB3"/>
    <w:rsid w:val="00A54C95"/>
    <w:rsid w:val="00A54E1D"/>
    <w:rsid w:val="00A54E1F"/>
    <w:rsid w:val="00A54E87"/>
    <w:rsid w:val="00A54E9F"/>
    <w:rsid w:val="00A554EB"/>
    <w:rsid w:val="00A55606"/>
    <w:rsid w:val="00A556DE"/>
    <w:rsid w:val="00A557A6"/>
    <w:rsid w:val="00A55CA3"/>
    <w:rsid w:val="00A55CCB"/>
    <w:rsid w:val="00A55D28"/>
    <w:rsid w:val="00A55D88"/>
    <w:rsid w:val="00A55E51"/>
    <w:rsid w:val="00A55F49"/>
    <w:rsid w:val="00A56176"/>
    <w:rsid w:val="00A5623D"/>
    <w:rsid w:val="00A5637E"/>
    <w:rsid w:val="00A568D7"/>
    <w:rsid w:val="00A56B7E"/>
    <w:rsid w:val="00A56CA9"/>
    <w:rsid w:val="00A56D78"/>
    <w:rsid w:val="00A56DD5"/>
    <w:rsid w:val="00A56E47"/>
    <w:rsid w:val="00A5764D"/>
    <w:rsid w:val="00A578A8"/>
    <w:rsid w:val="00A578D9"/>
    <w:rsid w:val="00A57CE7"/>
    <w:rsid w:val="00A57EFD"/>
    <w:rsid w:val="00A603CB"/>
    <w:rsid w:val="00A6050D"/>
    <w:rsid w:val="00A60525"/>
    <w:rsid w:val="00A60741"/>
    <w:rsid w:val="00A60948"/>
    <w:rsid w:val="00A60A42"/>
    <w:rsid w:val="00A60C29"/>
    <w:rsid w:val="00A6150D"/>
    <w:rsid w:val="00A61649"/>
    <w:rsid w:val="00A619A3"/>
    <w:rsid w:val="00A619D8"/>
    <w:rsid w:val="00A61CD5"/>
    <w:rsid w:val="00A624C8"/>
    <w:rsid w:val="00A62768"/>
    <w:rsid w:val="00A62A29"/>
    <w:rsid w:val="00A62A48"/>
    <w:rsid w:val="00A62CD4"/>
    <w:rsid w:val="00A62DB5"/>
    <w:rsid w:val="00A6369F"/>
    <w:rsid w:val="00A639C1"/>
    <w:rsid w:val="00A63AF0"/>
    <w:rsid w:val="00A63E1F"/>
    <w:rsid w:val="00A646EC"/>
    <w:rsid w:val="00A64A5B"/>
    <w:rsid w:val="00A64A7F"/>
    <w:rsid w:val="00A653E6"/>
    <w:rsid w:val="00A65723"/>
    <w:rsid w:val="00A657BD"/>
    <w:rsid w:val="00A658EA"/>
    <w:rsid w:val="00A65A17"/>
    <w:rsid w:val="00A65C65"/>
    <w:rsid w:val="00A663F5"/>
    <w:rsid w:val="00A6680B"/>
    <w:rsid w:val="00A66C00"/>
    <w:rsid w:val="00A66EC2"/>
    <w:rsid w:val="00A673AB"/>
    <w:rsid w:val="00A67B30"/>
    <w:rsid w:val="00A67BB9"/>
    <w:rsid w:val="00A7059E"/>
    <w:rsid w:val="00A708AA"/>
    <w:rsid w:val="00A708DF"/>
    <w:rsid w:val="00A70AB3"/>
    <w:rsid w:val="00A70D5E"/>
    <w:rsid w:val="00A71220"/>
    <w:rsid w:val="00A715B9"/>
    <w:rsid w:val="00A719B5"/>
    <w:rsid w:val="00A719DC"/>
    <w:rsid w:val="00A720B6"/>
    <w:rsid w:val="00A72358"/>
    <w:rsid w:val="00A7262B"/>
    <w:rsid w:val="00A72A2A"/>
    <w:rsid w:val="00A73033"/>
    <w:rsid w:val="00A7303D"/>
    <w:rsid w:val="00A7348D"/>
    <w:rsid w:val="00A73673"/>
    <w:rsid w:val="00A73755"/>
    <w:rsid w:val="00A7379F"/>
    <w:rsid w:val="00A7389E"/>
    <w:rsid w:val="00A738DF"/>
    <w:rsid w:val="00A738F2"/>
    <w:rsid w:val="00A73AFD"/>
    <w:rsid w:val="00A73C61"/>
    <w:rsid w:val="00A7403D"/>
    <w:rsid w:val="00A741E0"/>
    <w:rsid w:val="00A74243"/>
    <w:rsid w:val="00A7456F"/>
    <w:rsid w:val="00A74764"/>
    <w:rsid w:val="00A74EAA"/>
    <w:rsid w:val="00A75130"/>
    <w:rsid w:val="00A753F8"/>
    <w:rsid w:val="00A757DF"/>
    <w:rsid w:val="00A7657F"/>
    <w:rsid w:val="00A76769"/>
    <w:rsid w:val="00A76C32"/>
    <w:rsid w:val="00A76DE9"/>
    <w:rsid w:val="00A76EC0"/>
    <w:rsid w:val="00A7715B"/>
    <w:rsid w:val="00A771EB"/>
    <w:rsid w:val="00A773AA"/>
    <w:rsid w:val="00A77492"/>
    <w:rsid w:val="00A77662"/>
    <w:rsid w:val="00A7776D"/>
    <w:rsid w:val="00A77791"/>
    <w:rsid w:val="00A8014B"/>
    <w:rsid w:val="00A802CF"/>
    <w:rsid w:val="00A80C50"/>
    <w:rsid w:val="00A80D01"/>
    <w:rsid w:val="00A80FAD"/>
    <w:rsid w:val="00A810D2"/>
    <w:rsid w:val="00A813B4"/>
    <w:rsid w:val="00A81489"/>
    <w:rsid w:val="00A8165C"/>
    <w:rsid w:val="00A81759"/>
    <w:rsid w:val="00A8196C"/>
    <w:rsid w:val="00A81B60"/>
    <w:rsid w:val="00A82120"/>
    <w:rsid w:val="00A82353"/>
    <w:rsid w:val="00A8263B"/>
    <w:rsid w:val="00A82BC5"/>
    <w:rsid w:val="00A82C05"/>
    <w:rsid w:val="00A82DF2"/>
    <w:rsid w:val="00A82DF3"/>
    <w:rsid w:val="00A82E69"/>
    <w:rsid w:val="00A8320C"/>
    <w:rsid w:val="00A8330E"/>
    <w:rsid w:val="00A835B7"/>
    <w:rsid w:val="00A835BD"/>
    <w:rsid w:val="00A83B98"/>
    <w:rsid w:val="00A84006"/>
    <w:rsid w:val="00A8476F"/>
    <w:rsid w:val="00A84A22"/>
    <w:rsid w:val="00A84F42"/>
    <w:rsid w:val="00A85223"/>
    <w:rsid w:val="00A853F3"/>
    <w:rsid w:val="00A8547C"/>
    <w:rsid w:val="00A858E9"/>
    <w:rsid w:val="00A85C36"/>
    <w:rsid w:val="00A85C47"/>
    <w:rsid w:val="00A85E5C"/>
    <w:rsid w:val="00A85EEC"/>
    <w:rsid w:val="00A860F3"/>
    <w:rsid w:val="00A8614C"/>
    <w:rsid w:val="00A861B3"/>
    <w:rsid w:val="00A867F2"/>
    <w:rsid w:val="00A86DA7"/>
    <w:rsid w:val="00A86FA1"/>
    <w:rsid w:val="00A8704E"/>
    <w:rsid w:val="00A87565"/>
    <w:rsid w:val="00A905AC"/>
    <w:rsid w:val="00A906CE"/>
    <w:rsid w:val="00A907AB"/>
    <w:rsid w:val="00A9084A"/>
    <w:rsid w:val="00A90BF0"/>
    <w:rsid w:val="00A91468"/>
    <w:rsid w:val="00A91D53"/>
    <w:rsid w:val="00A91E02"/>
    <w:rsid w:val="00A92173"/>
    <w:rsid w:val="00A9275B"/>
    <w:rsid w:val="00A92C6E"/>
    <w:rsid w:val="00A92E0E"/>
    <w:rsid w:val="00A9315A"/>
    <w:rsid w:val="00A938E6"/>
    <w:rsid w:val="00A93D2A"/>
    <w:rsid w:val="00A93D52"/>
    <w:rsid w:val="00A93F77"/>
    <w:rsid w:val="00A93FB5"/>
    <w:rsid w:val="00A942D5"/>
    <w:rsid w:val="00A94685"/>
    <w:rsid w:val="00A9496B"/>
    <w:rsid w:val="00A94A3C"/>
    <w:rsid w:val="00A94AA5"/>
    <w:rsid w:val="00A9504B"/>
    <w:rsid w:val="00A9557E"/>
    <w:rsid w:val="00A957BF"/>
    <w:rsid w:val="00A95861"/>
    <w:rsid w:val="00A958F7"/>
    <w:rsid w:val="00A95995"/>
    <w:rsid w:val="00A95BC9"/>
    <w:rsid w:val="00A95BD6"/>
    <w:rsid w:val="00A95F06"/>
    <w:rsid w:val="00A95FCC"/>
    <w:rsid w:val="00A96012"/>
    <w:rsid w:val="00A96297"/>
    <w:rsid w:val="00A9632E"/>
    <w:rsid w:val="00A9655B"/>
    <w:rsid w:val="00A965B5"/>
    <w:rsid w:val="00A96BC9"/>
    <w:rsid w:val="00A96EC8"/>
    <w:rsid w:val="00A9723B"/>
    <w:rsid w:val="00A972F5"/>
    <w:rsid w:val="00A977C8"/>
    <w:rsid w:val="00A978C0"/>
    <w:rsid w:val="00A97A0C"/>
    <w:rsid w:val="00A97B03"/>
    <w:rsid w:val="00A97F69"/>
    <w:rsid w:val="00AA0796"/>
    <w:rsid w:val="00AA090F"/>
    <w:rsid w:val="00AA1080"/>
    <w:rsid w:val="00AA11C4"/>
    <w:rsid w:val="00AA13AE"/>
    <w:rsid w:val="00AA1440"/>
    <w:rsid w:val="00AA16BB"/>
    <w:rsid w:val="00AA1A38"/>
    <w:rsid w:val="00AA210C"/>
    <w:rsid w:val="00AA2590"/>
    <w:rsid w:val="00AA2718"/>
    <w:rsid w:val="00AA27DB"/>
    <w:rsid w:val="00AA27E6"/>
    <w:rsid w:val="00AA2CF6"/>
    <w:rsid w:val="00AA3518"/>
    <w:rsid w:val="00AA3639"/>
    <w:rsid w:val="00AA3A3D"/>
    <w:rsid w:val="00AA3AFD"/>
    <w:rsid w:val="00AA3E51"/>
    <w:rsid w:val="00AA4020"/>
    <w:rsid w:val="00AA4201"/>
    <w:rsid w:val="00AA49AD"/>
    <w:rsid w:val="00AA4A7D"/>
    <w:rsid w:val="00AA52DD"/>
    <w:rsid w:val="00AA53B9"/>
    <w:rsid w:val="00AA5BC2"/>
    <w:rsid w:val="00AA5D0A"/>
    <w:rsid w:val="00AA5D32"/>
    <w:rsid w:val="00AA64F5"/>
    <w:rsid w:val="00AA66EB"/>
    <w:rsid w:val="00AA6A95"/>
    <w:rsid w:val="00AA6DC0"/>
    <w:rsid w:val="00AA6DEB"/>
    <w:rsid w:val="00AA6E7E"/>
    <w:rsid w:val="00AA6F3A"/>
    <w:rsid w:val="00AA70A9"/>
    <w:rsid w:val="00AA756B"/>
    <w:rsid w:val="00AA784A"/>
    <w:rsid w:val="00AA790E"/>
    <w:rsid w:val="00AA7E10"/>
    <w:rsid w:val="00AB0115"/>
    <w:rsid w:val="00AB0982"/>
    <w:rsid w:val="00AB0FDD"/>
    <w:rsid w:val="00AB107A"/>
    <w:rsid w:val="00AB127B"/>
    <w:rsid w:val="00AB12AE"/>
    <w:rsid w:val="00AB18E1"/>
    <w:rsid w:val="00AB194E"/>
    <w:rsid w:val="00AB1AF5"/>
    <w:rsid w:val="00AB1BB9"/>
    <w:rsid w:val="00AB1C3D"/>
    <w:rsid w:val="00AB1ED2"/>
    <w:rsid w:val="00AB1F79"/>
    <w:rsid w:val="00AB2570"/>
    <w:rsid w:val="00AB2657"/>
    <w:rsid w:val="00AB2BDB"/>
    <w:rsid w:val="00AB2CBC"/>
    <w:rsid w:val="00AB2D42"/>
    <w:rsid w:val="00AB2F1B"/>
    <w:rsid w:val="00AB35A5"/>
    <w:rsid w:val="00AB35E7"/>
    <w:rsid w:val="00AB3C2F"/>
    <w:rsid w:val="00AB3C50"/>
    <w:rsid w:val="00AB3E43"/>
    <w:rsid w:val="00AB4076"/>
    <w:rsid w:val="00AB41C2"/>
    <w:rsid w:val="00AB41E7"/>
    <w:rsid w:val="00AB4350"/>
    <w:rsid w:val="00AB4658"/>
    <w:rsid w:val="00AB47D0"/>
    <w:rsid w:val="00AB4A99"/>
    <w:rsid w:val="00AB4C17"/>
    <w:rsid w:val="00AB4D19"/>
    <w:rsid w:val="00AB4D1A"/>
    <w:rsid w:val="00AB53FA"/>
    <w:rsid w:val="00AB545D"/>
    <w:rsid w:val="00AB592B"/>
    <w:rsid w:val="00AB5972"/>
    <w:rsid w:val="00AB6D0B"/>
    <w:rsid w:val="00AB6DA8"/>
    <w:rsid w:val="00AB757B"/>
    <w:rsid w:val="00AB77E7"/>
    <w:rsid w:val="00AC00A7"/>
    <w:rsid w:val="00AC00F2"/>
    <w:rsid w:val="00AC014C"/>
    <w:rsid w:val="00AC093C"/>
    <w:rsid w:val="00AC0A49"/>
    <w:rsid w:val="00AC0C56"/>
    <w:rsid w:val="00AC0DB4"/>
    <w:rsid w:val="00AC0E50"/>
    <w:rsid w:val="00AC1271"/>
    <w:rsid w:val="00AC1273"/>
    <w:rsid w:val="00AC1368"/>
    <w:rsid w:val="00AC193A"/>
    <w:rsid w:val="00AC1ACF"/>
    <w:rsid w:val="00AC1D9D"/>
    <w:rsid w:val="00AC1DE2"/>
    <w:rsid w:val="00AC1E0A"/>
    <w:rsid w:val="00AC20E1"/>
    <w:rsid w:val="00AC227F"/>
    <w:rsid w:val="00AC2922"/>
    <w:rsid w:val="00AC2979"/>
    <w:rsid w:val="00AC2E66"/>
    <w:rsid w:val="00AC2F6D"/>
    <w:rsid w:val="00AC2F90"/>
    <w:rsid w:val="00AC3129"/>
    <w:rsid w:val="00AC31C4"/>
    <w:rsid w:val="00AC3324"/>
    <w:rsid w:val="00AC368F"/>
    <w:rsid w:val="00AC37AE"/>
    <w:rsid w:val="00AC38A6"/>
    <w:rsid w:val="00AC3C89"/>
    <w:rsid w:val="00AC3FDB"/>
    <w:rsid w:val="00AC46BC"/>
    <w:rsid w:val="00AC49A6"/>
    <w:rsid w:val="00AC4BF6"/>
    <w:rsid w:val="00AC5834"/>
    <w:rsid w:val="00AC5A7F"/>
    <w:rsid w:val="00AC5EC8"/>
    <w:rsid w:val="00AC5F76"/>
    <w:rsid w:val="00AC62A3"/>
    <w:rsid w:val="00AC6963"/>
    <w:rsid w:val="00AC6F9A"/>
    <w:rsid w:val="00AC6FB5"/>
    <w:rsid w:val="00AC73B0"/>
    <w:rsid w:val="00AC7504"/>
    <w:rsid w:val="00AC7628"/>
    <w:rsid w:val="00AC78E7"/>
    <w:rsid w:val="00AC7B65"/>
    <w:rsid w:val="00AC7D3D"/>
    <w:rsid w:val="00AC7E1E"/>
    <w:rsid w:val="00AD0246"/>
    <w:rsid w:val="00AD027B"/>
    <w:rsid w:val="00AD0576"/>
    <w:rsid w:val="00AD0754"/>
    <w:rsid w:val="00AD0936"/>
    <w:rsid w:val="00AD09CA"/>
    <w:rsid w:val="00AD0AD4"/>
    <w:rsid w:val="00AD0BA5"/>
    <w:rsid w:val="00AD104E"/>
    <w:rsid w:val="00AD14A0"/>
    <w:rsid w:val="00AD155F"/>
    <w:rsid w:val="00AD157C"/>
    <w:rsid w:val="00AD19A9"/>
    <w:rsid w:val="00AD1B6A"/>
    <w:rsid w:val="00AD1C94"/>
    <w:rsid w:val="00AD1DB7"/>
    <w:rsid w:val="00AD1EB4"/>
    <w:rsid w:val="00AD200C"/>
    <w:rsid w:val="00AD29D1"/>
    <w:rsid w:val="00AD3027"/>
    <w:rsid w:val="00AD30EB"/>
    <w:rsid w:val="00AD3658"/>
    <w:rsid w:val="00AD36AD"/>
    <w:rsid w:val="00AD38A8"/>
    <w:rsid w:val="00AD3900"/>
    <w:rsid w:val="00AD3B03"/>
    <w:rsid w:val="00AD3B4B"/>
    <w:rsid w:val="00AD3C3B"/>
    <w:rsid w:val="00AD3CEA"/>
    <w:rsid w:val="00AD3FBD"/>
    <w:rsid w:val="00AD4F54"/>
    <w:rsid w:val="00AD5041"/>
    <w:rsid w:val="00AD5383"/>
    <w:rsid w:val="00AD5506"/>
    <w:rsid w:val="00AD559A"/>
    <w:rsid w:val="00AD55B1"/>
    <w:rsid w:val="00AD55EE"/>
    <w:rsid w:val="00AD628F"/>
    <w:rsid w:val="00AD681E"/>
    <w:rsid w:val="00AD6A02"/>
    <w:rsid w:val="00AD6DF9"/>
    <w:rsid w:val="00AD6F4C"/>
    <w:rsid w:val="00AD7A15"/>
    <w:rsid w:val="00AD7B83"/>
    <w:rsid w:val="00AD7DC8"/>
    <w:rsid w:val="00AE0028"/>
    <w:rsid w:val="00AE008F"/>
    <w:rsid w:val="00AE0374"/>
    <w:rsid w:val="00AE047A"/>
    <w:rsid w:val="00AE0922"/>
    <w:rsid w:val="00AE0BF2"/>
    <w:rsid w:val="00AE0F39"/>
    <w:rsid w:val="00AE10D7"/>
    <w:rsid w:val="00AE1131"/>
    <w:rsid w:val="00AE1380"/>
    <w:rsid w:val="00AE1A88"/>
    <w:rsid w:val="00AE1E3F"/>
    <w:rsid w:val="00AE1E41"/>
    <w:rsid w:val="00AE2088"/>
    <w:rsid w:val="00AE2141"/>
    <w:rsid w:val="00AE21D5"/>
    <w:rsid w:val="00AE2719"/>
    <w:rsid w:val="00AE2D48"/>
    <w:rsid w:val="00AE3781"/>
    <w:rsid w:val="00AE3BDF"/>
    <w:rsid w:val="00AE4A8F"/>
    <w:rsid w:val="00AE4DD5"/>
    <w:rsid w:val="00AE4E7E"/>
    <w:rsid w:val="00AE503F"/>
    <w:rsid w:val="00AE5355"/>
    <w:rsid w:val="00AE5457"/>
    <w:rsid w:val="00AE5885"/>
    <w:rsid w:val="00AE5ABF"/>
    <w:rsid w:val="00AE5B52"/>
    <w:rsid w:val="00AE5D07"/>
    <w:rsid w:val="00AE5EB0"/>
    <w:rsid w:val="00AE62C9"/>
    <w:rsid w:val="00AE6FDE"/>
    <w:rsid w:val="00AE7012"/>
    <w:rsid w:val="00AE70E3"/>
    <w:rsid w:val="00AE7174"/>
    <w:rsid w:val="00AE798B"/>
    <w:rsid w:val="00AE79B1"/>
    <w:rsid w:val="00AE7DA5"/>
    <w:rsid w:val="00AF0055"/>
    <w:rsid w:val="00AF0252"/>
    <w:rsid w:val="00AF0424"/>
    <w:rsid w:val="00AF0611"/>
    <w:rsid w:val="00AF06AA"/>
    <w:rsid w:val="00AF09F7"/>
    <w:rsid w:val="00AF0D40"/>
    <w:rsid w:val="00AF0E0C"/>
    <w:rsid w:val="00AF1A67"/>
    <w:rsid w:val="00AF1D4B"/>
    <w:rsid w:val="00AF1E8F"/>
    <w:rsid w:val="00AF211C"/>
    <w:rsid w:val="00AF2541"/>
    <w:rsid w:val="00AF2724"/>
    <w:rsid w:val="00AF27E7"/>
    <w:rsid w:val="00AF2AD2"/>
    <w:rsid w:val="00AF3408"/>
    <w:rsid w:val="00AF4163"/>
    <w:rsid w:val="00AF4478"/>
    <w:rsid w:val="00AF44E8"/>
    <w:rsid w:val="00AF4BA3"/>
    <w:rsid w:val="00AF4DEE"/>
    <w:rsid w:val="00AF54F2"/>
    <w:rsid w:val="00AF62BD"/>
    <w:rsid w:val="00AF6360"/>
    <w:rsid w:val="00AF6A2E"/>
    <w:rsid w:val="00AF6CA8"/>
    <w:rsid w:val="00AF71B0"/>
    <w:rsid w:val="00AF78A4"/>
    <w:rsid w:val="00AF7965"/>
    <w:rsid w:val="00AF7BCA"/>
    <w:rsid w:val="00AF7E2A"/>
    <w:rsid w:val="00AF7EE0"/>
    <w:rsid w:val="00AF7FFD"/>
    <w:rsid w:val="00B001EF"/>
    <w:rsid w:val="00B0073D"/>
    <w:rsid w:val="00B00D18"/>
    <w:rsid w:val="00B00D41"/>
    <w:rsid w:val="00B012EC"/>
    <w:rsid w:val="00B013B3"/>
    <w:rsid w:val="00B01444"/>
    <w:rsid w:val="00B015AC"/>
    <w:rsid w:val="00B01A40"/>
    <w:rsid w:val="00B01A43"/>
    <w:rsid w:val="00B01AB7"/>
    <w:rsid w:val="00B01BE4"/>
    <w:rsid w:val="00B01C58"/>
    <w:rsid w:val="00B01E30"/>
    <w:rsid w:val="00B0235F"/>
    <w:rsid w:val="00B023EA"/>
    <w:rsid w:val="00B02683"/>
    <w:rsid w:val="00B02777"/>
    <w:rsid w:val="00B0295F"/>
    <w:rsid w:val="00B02E4D"/>
    <w:rsid w:val="00B032D9"/>
    <w:rsid w:val="00B0335B"/>
    <w:rsid w:val="00B037C2"/>
    <w:rsid w:val="00B03DFF"/>
    <w:rsid w:val="00B03EF5"/>
    <w:rsid w:val="00B04240"/>
    <w:rsid w:val="00B042AC"/>
    <w:rsid w:val="00B0431E"/>
    <w:rsid w:val="00B0453A"/>
    <w:rsid w:val="00B04560"/>
    <w:rsid w:val="00B04830"/>
    <w:rsid w:val="00B04A65"/>
    <w:rsid w:val="00B05255"/>
    <w:rsid w:val="00B056F3"/>
    <w:rsid w:val="00B05755"/>
    <w:rsid w:val="00B05887"/>
    <w:rsid w:val="00B05AC7"/>
    <w:rsid w:val="00B05E46"/>
    <w:rsid w:val="00B0619E"/>
    <w:rsid w:val="00B06367"/>
    <w:rsid w:val="00B06883"/>
    <w:rsid w:val="00B06961"/>
    <w:rsid w:val="00B06DB3"/>
    <w:rsid w:val="00B070E7"/>
    <w:rsid w:val="00B07147"/>
    <w:rsid w:val="00B076D2"/>
    <w:rsid w:val="00B07C5C"/>
    <w:rsid w:val="00B07CC1"/>
    <w:rsid w:val="00B07D55"/>
    <w:rsid w:val="00B07E2A"/>
    <w:rsid w:val="00B07F6F"/>
    <w:rsid w:val="00B1010A"/>
    <w:rsid w:val="00B108B7"/>
    <w:rsid w:val="00B10B41"/>
    <w:rsid w:val="00B1100F"/>
    <w:rsid w:val="00B11817"/>
    <w:rsid w:val="00B1182E"/>
    <w:rsid w:val="00B11D3D"/>
    <w:rsid w:val="00B12CD4"/>
    <w:rsid w:val="00B13043"/>
    <w:rsid w:val="00B130BC"/>
    <w:rsid w:val="00B1325D"/>
    <w:rsid w:val="00B13266"/>
    <w:rsid w:val="00B134AB"/>
    <w:rsid w:val="00B13A26"/>
    <w:rsid w:val="00B13A41"/>
    <w:rsid w:val="00B13EAA"/>
    <w:rsid w:val="00B13F9D"/>
    <w:rsid w:val="00B13FEB"/>
    <w:rsid w:val="00B14119"/>
    <w:rsid w:val="00B14519"/>
    <w:rsid w:val="00B14527"/>
    <w:rsid w:val="00B145F3"/>
    <w:rsid w:val="00B15094"/>
    <w:rsid w:val="00B15251"/>
    <w:rsid w:val="00B1571E"/>
    <w:rsid w:val="00B15ADA"/>
    <w:rsid w:val="00B15E7E"/>
    <w:rsid w:val="00B15E95"/>
    <w:rsid w:val="00B1639E"/>
    <w:rsid w:val="00B16582"/>
    <w:rsid w:val="00B16723"/>
    <w:rsid w:val="00B16776"/>
    <w:rsid w:val="00B16A9C"/>
    <w:rsid w:val="00B17959"/>
    <w:rsid w:val="00B17BB0"/>
    <w:rsid w:val="00B17D95"/>
    <w:rsid w:val="00B17E18"/>
    <w:rsid w:val="00B17F6A"/>
    <w:rsid w:val="00B200B3"/>
    <w:rsid w:val="00B20221"/>
    <w:rsid w:val="00B207CA"/>
    <w:rsid w:val="00B21111"/>
    <w:rsid w:val="00B2119C"/>
    <w:rsid w:val="00B213C5"/>
    <w:rsid w:val="00B214DA"/>
    <w:rsid w:val="00B21722"/>
    <w:rsid w:val="00B21BAD"/>
    <w:rsid w:val="00B21C49"/>
    <w:rsid w:val="00B2239C"/>
    <w:rsid w:val="00B22901"/>
    <w:rsid w:val="00B22C9D"/>
    <w:rsid w:val="00B22D8D"/>
    <w:rsid w:val="00B22EEF"/>
    <w:rsid w:val="00B23065"/>
    <w:rsid w:val="00B2317D"/>
    <w:rsid w:val="00B2334B"/>
    <w:rsid w:val="00B23486"/>
    <w:rsid w:val="00B23BED"/>
    <w:rsid w:val="00B24294"/>
    <w:rsid w:val="00B24544"/>
    <w:rsid w:val="00B24786"/>
    <w:rsid w:val="00B248EA"/>
    <w:rsid w:val="00B24969"/>
    <w:rsid w:val="00B24B9E"/>
    <w:rsid w:val="00B24BCF"/>
    <w:rsid w:val="00B24F32"/>
    <w:rsid w:val="00B25031"/>
    <w:rsid w:val="00B252DE"/>
    <w:rsid w:val="00B2564A"/>
    <w:rsid w:val="00B25B80"/>
    <w:rsid w:val="00B25F49"/>
    <w:rsid w:val="00B2629E"/>
    <w:rsid w:val="00B263AA"/>
    <w:rsid w:val="00B26443"/>
    <w:rsid w:val="00B26569"/>
    <w:rsid w:val="00B26763"/>
    <w:rsid w:val="00B26765"/>
    <w:rsid w:val="00B26E55"/>
    <w:rsid w:val="00B2702E"/>
    <w:rsid w:val="00B27186"/>
    <w:rsid w:val="00B2750D"/>
    <w:rsid w:val="00B27740"/>
    <w:rsid w:val="00B27773"/>
    <w:rsid w:val="00B27DA5"/>
    <w:rsid w:val="00B3010C"/>
    <w:rsid w:val="00B302BA"/>
    <w:rsid w:val="00B305D9"/>
    <w:rsid w:val="00B309B5"/>
    <w:rsid w:val="00B30CC2"/>
    <w:rsid w:val="00B30DF9"/>
    <w:rsid w:val="00B30EEC"/>
    <w:rsid w:val="00B310D7"/>
    <w:rsid w:val="00B310F1"/>
    <w:rsid w:val="00B312F5"/>
    <w:rsid w:val="00B31879"/>
    <w:rsid w:val="00B319AB"/>
    <w:rsid w:val="00B31BC4"/>
    <w:rsid w:val="00B31D0A"/>
    <w:rsid w:val="00B327FB"/>
    <w:rsid w:val="00B32C37"/>
    <w:rsid w:val="00B32EE2"/>
    <w:rsid w:val="00B32EE9"/>
    <w:rsid w:val="00B32F11"/>
    <w:rsid w:val="00B330EC"/>
    <w:rsid w:val="00B33188"/>
    <w:rsid w:val="00B33867"/>
    <w:rsid w:val="00B34012"/>
    <w:rsid w:val="00B34303"/>
    <w:rsid w:val="00B34512"/>
    <w:rsid w:val="00B346CE"/>
    <w:rsid w:val="00B3487C"/>
    <w:rsid w:val="00B34C8D"/>
    <w:rsid w:val="00B34DAD"/>
    <w:rsid w:val="00B34F1E"/>
    <w:rsid w:val="00B34FA3"/>
    <w:rsid w:val="00B3502E"/>
    <w:rsid w:val="00B351DC"/>
    <w:rsid w:val="00B35202"/>
    <w:rsid w:val="00B35DDA"/>
    <w:rsid w:val="00B36007"/>
    <w:rsid w:val="00B36576"/>
    <w:rsid w:val="00B36646"/>
    <w:rsid w:val="00B36681"/>
    <w:rsid w:val="00B366DE"/>
    <w:rsid w:val="00B36EB6"/>
    <w:rsid w:val="00B370BF"/>
    <w:rsid w:val="00B37170"/>
    <w:rsid w:val="00B3721D"/>
    <w:rsid w:val="00B372E8"/>
    <w:rsid w:val="00B374C9"/>
    <w:rsid w:val="00B37A8D"/>
    <w:rsid w:val="00B37EC7"/>
    <w:rsid w:val="00B40A48"/>
    <w:rsid w:val="00B40CD3"/>
    <w:rsid w:val="00B40D07"/>
    <w:rsid w:val="00B40D12"/>
    <w:rsid w:val="00B40D84"/>
    <w:rsid w:val="00B40E77"/>
    <w:rsid w:val="00B41282"/>
    <w:rsid w:val="00B41467"/>
    <w:rsid w:val="00B418B3"/>
    <w:rsid w:val="00B41965"/>
    <w:rsid w:val="00B41CB8"/>
    <w:rsid w:val="00B41DC9"/>
    <w:rsid w:val="00B41E70"/>
    <w:rsid w:val="00B420E7"/>
    <w:rsid w:val="00B423BD"/>
    <w:rsid w:val="00B42756"/>
    <w:rsid w:val="00B428FD"/>
    <w:rsid w:val="00B42AA5"/>
    <w:rsid w:val="00B42B7B"/>
    <w:rsid w:val="00B42B84"/>
    <w:rsid w:val="00B42F6E"/>
    <w:rsid w:val="00B43748"/>
    <w:rsid w:val="00B439FE"/>
    <w:rsid w:val="00B43AB5"/>
    <w:rsid w:val="00B43FE5"/>
    <w:rsid w:val="00B441D9"/>
    <w:rsid w:val="00B44571"/>
    <w:rsid w:val="00B4498B"/>
    <w:rsid w:val="00B45194"/>
    <w:rsid w:val="00B45480"/>
    <w:rsid w:val="00B455DA"/>
    <w:rsid w:val="00B45B8C"/>
    <w:rsid w:val="00B45C49"/>
    <w:rsid w:val="00B45CF7"/>
    <w:rsid w:val="00B4636E"/>
    <w:rsid w:val="00B463EC"/>
    <w:rsid w:val="00B4655A"/>
    <w:rsid w:val="00B46810"/>
    <w:rsid w:val="00B46B0E"/>
    <w:rsid w:val="00B47065"/>
    <w:rsid w:val="00B4730E"/>
    <w:rsid w:val="00B478B8"/>
    <w:rsid w:val="00B47C43"/>
    <w:rsid w:val="00B47CBC"/>
    <w:rsid w:val="00B47DDD"/>
    <w:rsid w:val="00B50B33"/>
    <w:rsid w:val="00B50D8C"/>
    <w:rsid w:val="00B50F6B"/>
    <w:rsid w:val="00B515DF"/>
    <w:rsid w:val="00B51891"/>
    <w:rsid w:val="00B51A58"/>
    <w:rsid w:val="00B51BB5"/>
    <w:rsid w:val="00B51E90"/>
    <w:rsid w:val="00B51F14"/>
    <w:rsid w:val="00B5231D"/>
    <w:rsid w:val="00B52411"/>
    <w:rsid w:val="00B52DD3"/>
    <w:rsid w:val="00B532BC"/>
    <w:rsid w:val="00B532D0"/>
    <w:rsid w:val="00B53429"/>
    <w:rsid w:val="00B5346A"/>
    <w:rsid w:val="00B535EF"/>
    <w:rsid w:val="00B53816"/>
    <w:rsid w:val="00B53888"/>
    <w:rsid w:val="00B53CF6"/>
    <w:rsid w:val="00B53E31"/>
    <w:rsid w:val="00B53EC9"/>
    <w:rsid w:val="00B54608"/>
    <w:rsid w:val="00B54617"/>
    <w:rsid w:val="00B549CD"/>
    <w:rsid w:val="00B54D94"/>
    <w:rsid w:val="00B54E5A"/>
    <w:rsid w:val="00B54EB9"/>
    <w:rsid w:val="00B5506A"/>
    <w:rsid w:val="00B551FB"/>
    <w:rsid w:val="00B55553"/>
    <w:rsid w:val="00B55889"/>
    <w:rsid w:val="00B55AB4"/>
    <w:rsid w:val="00B563AA"/>
    <w:rsid w:val="00B563D4"/>
    <w:rsid w:val="00B56C29"/>
    <w:rsid w:val="00B57039"/>
    <w:rsid w:val="00B571E7"/>
    <w:rsid w:val="00B5731D"/>
    <w:rsid w:val="00B577AB"/>
    <w:rsid w:val="00B57F07"/>
    <w:rsid w:val="00B6013D"/>
    <w:rsid w:val="00B6088B"/>
    <w:rsid w:val="00B60994"/>
    <w:rsid w:val="00B60C2A"/>
    <w:rsid w:val="00B60D59"/>
    <w:rsid w:val="00B60DC5"/>
    <w:rsid w:val="00B60E96"/>
    <w:rsid w:val="00B611C5"/>
    <w:rsid w:val="00B61496"/>
    <w:rsid w:val="00B615E9"/>
    <w:rsid w:val="00B6162B"/>
    <w:rsid w:val="00B61CC2"/>
    <w:rsid w:val="00B61D73"/>
    <w:rsid w:val="00B62051"/>
    <w:rsid w:val="00B62091"/>
    <w:rsid w:val="00B62864"/>
    <w:rsid w:val="00B62AB8"/>
    <w:rsid w:val="00B62B62"/>
    <w:rsid w:val="00B62E97"/>
    <w:rsid w:val="00B63014"/>
    <w:rsid w:val="00B63054"/>
    <w:rsid w:val="00B63391"/>
    <w:rsid w:val="00B63704"/>
    <w:rsid w:val="00B63A0F"/>
    <w:rsid w:val="00B63B4A"/>
    <w:rsid w:val="00B63BFD"/>
    <w:rsid w:val="00B63F68"/>
    <w:rsid w:val="00B64B04"/>
    <w:rsid w:val="00B64E48"/>
    <w:rsid w:val="00B64FCF"/>
    <w:rsid w:val="00B65246"/>
    <w:rsid w:val="00B652D1"/>
    <w:rsid w:val="00B65460"/>
    <w:rsid w:val="00B654F6"/>
    <w:rsid w:val="00B6562C"/>
    <w:rsid w:val="00B6570E"/>
    <w:rsid w:val="00B65803"/>
    <w:rsid w:val="00B65A5A"/>
    <w:rsid w:val="00B6609A"/>
    <w:rsid w:val="00B66358"/>
    <w:rsid w:val="00B668E1"/>
    <w:rsid w:val="00B673E7"/>
    <w:rsid w:val="00B67CE0"/>
    <w:rsid w:val="00B70273"/>
    <w:rsid w:val="00B70582"/>
    <w:rsid w:val="00B70CBF"/>
    <w:rsid w:val="00B71771"/>
    <w:rsid w:val="00B722B0"/>
    <w:rsid w:val="00B7231F"/>
    <w:rsid w:val="00B72343"/>
    <w:rsid w:val="00B72619"/>
    <w:rsid w:val="00B7293E"/>
    <w:rsid w:val="00B72BA8"/>
    <w:rsid w:val="00B72C03"/>
    <w:rsid w:val="00B72E00"/>
    <w:rsid w:val="00B72E6C"/>
    <w:rsid w:val="00B732BA"/>
    <w:rsid w:val="00B73541"/>
    <w:rsid w:val="00B73597"/>
    <w:rsid w:val="00B73A6E"/>
    <w:rsid w:val="00B73A81"/>
    <w:rsid w:val="00B73B24"/>
    <w:rsid w:val="00B742C2"/>
    <w:rsid w:val="00B745E8"/>
    <w:rsid w:val="00B745FA"/>
    <w:rsid w:val="00B74650"/>
    <w:rsid w:val="00B74915"/>
    <w:rsid w:val="00B74BDE"/>
    <w:rsid w:val="00B751A9"/>
    <w:rsid w:val="00B7554E"/>
    <w:rsid w:val="00B75978"/>
    <w:rsid w:val="00B75A2C"/>
    <w:rsid w:val="00B76971"/>
    <w:rsid w:val="00B76DB2"/>
    <w:rsid w:val="00B76DCF"/>
    <w:rsid w:val="00B77696"/>
    <w:rsid w:val="00B77831"/>
    <w:rsid w:val="00B77A32"/>
    <w:rsid w:val="00B77B27"/>
    <w:rsid w:val="00B77CE5"/>
    <w:rsid w:val="00B77E46"/>
    <w:rsid w:val="00B80034"/>
    <w:rsid w:val="00B80039"/>
    <w:rsid w:val="00B80964"/>
    <w:rsid w:val="00B80ABD"/>
    <w:rsid w:val="00B8107D"/>
    <w:rsid w:val="00B810D7"/>
    <w:rsid w:val="00B811B2"/>
    <w:rsid w:val="00B81A41"/>
    <w:rsid w:val="00B81C58"/>
    <w:rsid w:val="00B81DBF"/>
    <w:rsid w:val="00B821D8"/>
    <w:rsid w:val="00B82356"/>
    <w:rsid w:val="00B823F7"/>
    <w:rsid w:val="00B82B04"/>
    <w:rsid w:val="00B82C7C"/>
    <w:rsid w:val="00B82C90"/>
    <w:rsid w:val="00B82F08"/>
    <w:rsid w:val="00B82F31"/>
    <w:rsid w:val="00B831DC"/>
    <w:rsid w:val="00B8328E"/>
    <w:rsid w:val="00B83906"/>
    <w:rsid w:val="00B83AB7"/>
    <w:rsid w:val="00B83AE0"/>
    <w:rsid w:val="00B83B1A"/>
    <w:rsid w:val="00B83B71"/>
    <w:rsid w:val="00B83E58"/>
    <w:rsid w:val="00B841D2"/>
    <w:rsid w:val="00B8451E"/>
    <w:rsid w:val="00B846E2"/>
    <w:rsid w:val="00B84832"/>
    <w:rsid w:val="00B848AA"/>
    <w:rsid w:val="00B8594E"/>
    <w:rsid w:val="00B860E8"/>
    <w:rsid w:val="00B86163"/>
    <w:rsid w:val="00B86194"/>
    <w:rsid w:val="00B861C2"/>
    <w:rsid w:val="00B865CA"/>
    <w:rsid w:val="00B8690C"/>
    <w:rsid w:val="00B86BAF"/>
    <w:rsid w:val="00B86C87"/>
    <w:rsid w:val="00B86CDA"/>
    <w:rsid w:val="00B87115"/>
    <w:rsid w:val="00B87188"/>
    <w:rsid w:val="00B8746C"/>
    <w:rsid w:val="00B87924"/>
    <w:rsid w:val="00B87B88"/>
    <w:rsid w:val="00B87ED3"/>
    <w:rsid w:val="00B900DE"/>
    <w:rsid w:val="00B9044E"/>
    <w:rsid w:val="00B9072B"/>
    <w:rsid w:val="00B907B6"/>
    <w:rsid w:val="00B9086B"/>
    <w:rsid w:val="00B90A59"/>
    <w:rsid w:val="00B90BD2"/>
    <w:rsid w:val="00B90DBB"/>
    <w:rsid w:val="00B90ECC"/>
    <w:rsid w:val="00B911DE"/>
    <w:rsid w:val="00B911F8"/>
    <w:rsid w:val="00B91381"/>
    <w:rsid w:val="00B91C43"/>
    <w:rsid w:val="00B91C80"/>
    <w:rsid w:val="00B92163"/>
    <w:rsid w:val="00B92298"/>
    <w:rsid w:val="00B92A77"/>
    <w:rsid w:val="00B92AEC"/>
    <w:rsid w:val="00B92C3E"/>
    <w:rsid w:val="00B92D54"/>
    <w:rsid w:val="00B92E8D"/>
    <w:rsid w:val="00B931A4"/>
    <w:rsid w:val="00B9330E"/>
    <w:rsid w:val="00B933E3"/>
    <w:rsid w:val="00B93497"/>
    <w:rsid w:val="00B93861"/>
    <w:rsid w:val="00B93982"/>
    <w:rsid w:val="00B93C27"/>
    <w:rsid w:val="00B93C42"/>
    <w:rsid w:val="00B93E3B"/>
    <w:rsid w:val="00B93FD2"/>
    <w:rsid w:val="00B941BF"/>
    <w:rsid w:val="00B94AEC"/>
    <w:rsid w:val="00B94B33"/>
    <w:rsid w:val="00B9523E"/>
    <w:rsid w:val="00B95287"/>
    <w:rsid w:val="00B95CDC"/>
    <w:rsid w:val="00B95DC5"/>
    <w:rsid w:val="00B95ECF"/>
    <w:rsid w:val="00B961FC"/>
    <w:rsid w:val="00B963B4"/>
    <w:rsid w:val="00B9669D"/>
    <w:rsid w:val="00B9682A"/>
    <w:rsid w:val="00B96C44"/>
    <w:rsid w:val="00B971C2"/>
    <w:rsid w:val="00B97261"/>
    <w:rsid w:val="00B972F0"/>
    <w:rsid w:val="00B97658"/>
    <w:rsid w:val="00B97705"/>
    <w:rsid w:val="00B9796B"/>
    <w:rsid w:val="00BA029B"/>
    <w:rsid w:val="00BA02CE"/>
    <w:rsid w:val="00BA06AB"/>
    <w:rsid w:val="00BA098B"/>
    <w:rsid w:val="00BA0DCF"/>
    <w:rsid w:val="00BA0FC3"/>
    <w:rsid w:val="00BA1014"/>
    <w:rsid w:val="00BA10BA"/>
    <w:rsid w:val="00BA1216"/>
    <w:rsid w:val="00BA1237"/>
    <w:rsid w:val="00BA1282"/>
    <w:rsid w:val="00BA1527"/>
    <w:rsid w:val="00BA16C7"/>
    <w:rsid w:val="00BA1741"/>
    <w:rsid w:val="00BA1972"/>
    <w:rsid w:val="00BA1DE3"/>
    <w:rsid w:val="00BA1EDD"/>
    <w:rsid w:val="00BA1EF7"/>
    <w:rsid w:val="00BA208B"/>
    <w:rsid w:val="00BA2204"/>
    <w:rsid w:val="00BA220A"/>
    <w:rsid w:val="00BA2214"/>
    <w:rsid w:val="00BA25DC"/>
    <w:rsid w:val="00BA2860"/>
    <w:rsid w:val="00BA28D6"/>
    <w:rsid w:val="00BA2923"/>
    <w:rsid w:val="00BA2F27"/>
    <w:rsid w:val="00BA2FC5"/>
    <w:rsid w:val="00BA30F2"/>
    <w:rsid w:val="00BA3A12"/>
    <w:rsid w:val="00BA3A21"/>
    <w:rsid w:val="00BA3C96"/>
    <w:rsid w:val="00BA3FA3"/>
    <w:rsid w:val="00BA40A9"/>
    <w:rsid w:val="00BA43CD"/>
    <w:rsid w:val="00BA4829"/>
    <w:rsid w:val="00BA4F5C"/>
    <w:rsid w:val="00BA4F60"/>
    <w:rsid w:val="00BA4FAD"/>
    <w:rsid w:val="00BA54AF"/>
    <w:rsid w:val="00BA54FF"/>
    <w:rsid w:val="00BA5FF2"/>
    <w:rsid w:val="00BA6034"/>
    <w:rsid w:val="00BA61CF"/>
    <w:rsid w:val="00BA6C61"/>
    <w:rsid w:val="00BA6D9F"/>
    <w:rsid w:val="00BA7095"/>
    <w:rsid w:val="00BA76B1"/>
    <w:rsid w:val="00BA7D99"/>
    <w:rsid w:val="00BA7F16"/>
    <w:rsid w:val="00BB00D0"/>
    <w:rsid w:val="00BB01E1"/>
    <w:rsid w:val="00BB0208"/>
    <w:rsid w:val="00BB02A3"/>
    <w:rsid w:val="00BB02FC"/>
    <w:rsid w:val="00BB0473"/>
    <w:rsid w:val="00BB049D"/>
    <w:rsid w:val="00BB05A3"/>
    <w:rsid w:val="00BB06BA"/>
    <w:rsid w:val="00BB07B2"/>
    <w:rsid w:val="00BB0CAB"/>
    <w:rsid w:val="00BB0F90"/>
    <w:rsid w:val="00BB128E"/>
    <w:rsid w:val="00BB154F"/>
    <w:rsid w:val="00BB178E"/>
    <w:rsid w:val="00BB1E8D"/>
    <w:rsid w:val="00BB1E94"/>
    <w:rsid w:val="00BB2033"/>
    <w:rsid w:val="00BB20B2"/>
    <w:rsid w:val="00BB21EE"/>
    <w:rsid w:val="00BB2236"/>
    <w:rsid w:val="00BB22E1"/>
    <w:rsid w:val="00BB2467"/>
    <w:rsid w:val="00BB2610"/>
    <w:rsid w:val="00BB2653"/>
    <w:rsid w:val="00BB276A"/>
    <w:rsid w:val="00BB2AEB"/>
    <w:rsid w:val="00BB2F0E"/>
    <w:rsid w:val="00BB2F1C"/>
    <w:rsid w:val="00BB307D"/>
    <w:rsid w:val="00BB3106"/>
    <w:rsid w:val="00BB31A7"/>
    <w:rsid w:val="00BB3548"/>
    <w:rsid w:val="00BB3787"/>
    <w:rsid w:val="00BB385F"/>
    <w:rsid w:val="00BB3DE6"/>
    <w:rsid w:val="00BB3F17"/>
    <w:rsid w:val="00BB4420"/>
    <w:rsid w:val="00BB4488"/>
    <w:rsid w:val="00BB44AD"/>
    <w:rsid w:val="00BB4606"/>
    <w:rsid w:val="00BB4875"/>
    <w:rsid w:val="00BB49D2"/>
    <w:rsid w:val="00BB4C46"/>
    <w:rsid w:val="00BB5896"/>
    <w:rsid w:val="00BB5E66"/>
    <w:rsid w:val="00BB5F62"/>
    <w:rsid w:val="00BB62A0"/>
    <w:rsid w:val="00BB63CF"/>
    <w:rsid w:val="00BB6494"/>
    <w:rsid w:val="00BB650E"/>
    <w:rsid w:val="00BB6522"/>
    <w:rsid w:val="00BB6B83"/>
    <w:rsid w:val="00BB6C61"/>
    <w:rsid w:val="00BB6EB8"/>
    <w:rsid w:val="00BB73BF"/>
    <w:rsid w:val="00BB7632"/>
    <w:rsid w:val="00BB775E"/>
    <w:rsid w:val="00BB7920"/>
    <w:rsid w:val="00BB7D27"/>
    <w:rsid w:val="00BC034E"/>
    <w:rsid w:val="00BC0616"/>
    <w:rsid w:val="00BC0A99"/>
    <w:rsid w:val="00BC0DA2"/>
    <w:rsid w:val="00BC106E"/>
    <w:rsid w:val="00BC1206"/>
    <w:rsid w:val="00BC13DD"/>
    <w:rsid w:val="00BC16C0"/>
    <w:rsid w:val="00BC1968"/>
    <w:rsid w:val="00BC1BC6"/>
    <w:rsid w:val="00BC1DA7"/>
    <w:rsid w:val="00BC2109"/>
    <w:rsid w:val="00BC2135"/>
    <w:rsid w:val="00BC23C5"/>
    <w:rsid w:val="00BC23E9"/>
    <w:rsid w:val="00BC2483"/>
    <w:rsid w:val="00BC24E7"/>
    <w:rsid w:val="00BC2770"/>
    <w:rsid w:val="00BC27C5"/>
    <w:rsid w:val="00BC289D"/>
    <w:rsid w:val="00BC2BBD"/>
    <w:rsid w:val="00BC2BE7"/>
    <w:rsid w:val="00BC2C7C"/>
    <w:rsid w:val="00BC2F2E"/>
    <w:rsid w:val="00BC3353"/>
    <w:rsid w:val="00BC3395"/>
    <w:rsid w:val="00BC35EE"/>
    <w:rsid w:val="00BC4177"/>
    <w:rsid w:val="00BC43DA"/>
    <w:rsid w:val="00BC44B8"/>
    <w:rsid w:val="00BC44C5"/>
    <w:rsid w:val="00BC454F"/>
    <w:rsid w:val="00BC45FA"/>
    <w:rsid w:val="00BC477D"/>
    <w:rsid w:val="00BC47E3"/>
    <w:rsid w:val="00BC4A2C"/>
    <w:rsid w:val="00BC4C33"/>
    <w:rsid w:val="00BC4CBE"/>
    <w:rsid w:val="00BC4CE7"/>
    <w:rsid w:val="00BC552B"/>
    <w:rsid w:val="00BC556C"/>
    <w:rsid w:val="00BC5801"/>
    <w:rsid w:val="00BC59D5"/>
    <w:rsid w:val="00BC5A01"/>
    <w:rsid w:val="00BC5BEB"/>
    <w:rsid w:val="00BC5E04"/>
    <w:rsid w:val="00BC6180"/>
    <w:rsid w:val="00BC680E"/>
    <w:rsid w:val="00BC68EB"/>
    <w:rsid w:val="00BC6E49"/>
    <w:rsid w:val="00BC6ED8"/>
    <w:rsid w:val="00BC6F1A"/>
    <w:rsid w:val="00BC71BC"/>
    <w:rsid w:val="00BC73BF"/>
    <w:rsid w:val="00BC73FC"/>
    <w:rsid w:val="00BC75D0"/>
    <w:rsid w:val="00BC7A82"/>
    <w:rsid w:val="00BC7DD7"/>
    <w:rsid w:val="00BC7F70"/>
    <w:rsid w:val="00BD0865"/>
    <w:rsid w:val="00BD0D3C"/>
    <w:rsid w:val="00BD0DC9"/>
    <w:rsid w:val="00BD0ED6"/>
    <w:rsid w:val="00BD0F88"/>
    <w:rsid w:val="00BD1585"/>
    <w:rsid w:val="00BD1802"/>
    <w:rsid w:val="00BD1972"/>
    <w:rsid w:val="00BD1A31"/>
    <w:rsid w:val="00BD20DC"/>
    <w:rsid w:val="00BD22F7"/>
    <w:rsid w:val="00BD28D9"/>
    <w:rsid w:val="00BD2C0A"/>
    <w:rsid w:val="00BD3072"/>
    <w:rsid w:val="00BD315D"/>
    <w:rsid w:val="00BD319E"/>
    <w:rsid w:val="00BD33B7"/>
    <w:rsid w:val="00BD33B8"/>
    <w:rsid w:val="00BD35AC"/>
    <w:rsid w:val="00BD39ED"/>
    <w:rsid w:val="00BD3ABC"/>
    <w:rsid w:val="00BD3DE8"/>
    <w:rsid w:val="00BD3E05"/>
    <w:rsid w:val="00BD40AC"/>
    <w:rsid w:val="00BD4474"/>
    <w:rsid w:val="00BD47C9"/>
    <w:rsid w:val="00BD487B"/>
    <w:rsid w:val="00BD4C72"/>
    <w:rsid w:val="00BD4D7F"/>
    <w:rsid w:val="00BD4D8B"/>
    <w:rsid w:val="00BD50A5"/>
    <w:rsid w:val="00BD50F2"/>
    <w:rsid w:val="00BD50F6"/>
    <w:rsid w:val="00BD5286"/>
    <w:rsid w:val="00BD54E1"/>
    <w:rsid w:val="00BD5647"/>
    <w:rsid w:val="00BD5952"/>
    <w:rsid w:val="00BD5DAD"/>
    <w:rsid w:val="00BD61F4"/>
    <w:rsid w:val="00BD6280"/>
    <w:rsid w:val="00BD6551"/>
    <w:rsid w:val="00BD69E9"/>
    <w:rsid w:val="00BD6CDE"/>
    <w:rsid w:val="00BD7033"/>
    <w:rsid w:val="00BD7813"/>
    <w:rsid w:val="00BD7EBE"/>
    <w:rsid w:val="00BE00B9"/>
    <w:rsid w:val="00BE0497"/>
    <w:rsid w:val="00BE0733"/>
    <w:rsid w:val="00BE0B28"/>
    <w:rsid w:val="00BE0DD2"/>
    <w:rsid w:val="00BE0FFB"/>
    <w:rsid w:val="00BE1036"/>
    <w:rsid w:val="00BE1084"/>
    <w:rsid w:val="00BE10B1"/>
    <w:rsid w:val="00BE1219"/>
    <w:rsid w:val="00BE14F2"/>
    <w:rsid w:val="00BE1511"/>
    <w:rsid w:val="00BE166A"/>
    <w:rsid w:val="00BE166B"/>
    <w:rsid w:val="00BE16EE"/>
    <w:rsid w:val="00BE1C3D"/>
    <w:rsid w:val="00BE21E4"/>
    <w:rsid w:val="00BE259F"/>
    <w:rsid w:val="00BE25F2"/>
    <w:rsid w:val="00BE2654"/>
    <w:rsid w:val="00BE2CD5"/>
    <w:rsid w:val="00BE2DBD"/>
    <w:rsid w:val="00BE3081"/>
    <w:rsid w:val="00BE33F6"/>
    <w:rsid w:val="00BE35B0"/>
    <w:rsid w:val="00BE3850"/>
    <w:rsid w:val="00BE3884"/>
    <w:rsid w:val="00BE3CFB"/>
    <w:rsid w:val="00BE3D09"/>
    <w:rsid w:val="00BE3DA3"/>
    <w:rsid w:val="00BE44C9"/>
    <w:rsid w:val="00BE4AF8"/>
    <w:rsid w:val="00BE4CA7"/>
    <w:rsid w:val="00BE4D7B"/>
    <w:rsid w:val="00BE4D9C"/>
    <w:rsid w:val="00BE51FF"/>
    <w:rsid w:val="00BE5364"/>
    <w:rsid w:val="00BE546A"/>
    <w:rsid w:val="00BE566A"/>
    <w:rsid w:val="00BE5A4D"/>
    <w:rsid w:val="00BE5B68"/>
    <w:rsid w:val="00BE5B8B"/>
    <w:rsid w:val="00BE5DAA"/>
    <w:rsid w:val="00BE61FE"/>
    <w:rsid w:val="00BE626B"/>
    <w:rsid w:val="00BE6297"/>
    <w:rsid w:val="00BE6438"/>
    <w:rsid w:val="00BE66A2"/>
    <w:rsid w:val="00BE6A62"/>
    <w:rsid w:val="00BE6CEC"/>
    <w:rsid w:val="00BE6F59"/>
    <w:rsid w:val="00BE760B"/>
    <w:rsid w:val="00BE77CE"/>
    <w:rsid w:val="00BE7AD7"/>
    <w:rsid w:val="00BE7D9D"/>
    <w:rsid w:val="00BF0273"/>
    <w:rsid w:val="00BF0895"/>
    <w:rsid w:val="00BF0B95"/>
    <w:rsid w:val="00BF0BED"/>
    <w:rsid w:val="00BF0F21"/>
    <w:rsid w:val="00BF0F78"/>
    <w:rsid w:val="00BF1290"/>
    <w:rsid w:val="00BF16D3"/>
    <w:rsid w:val="00BF183C"/>
    <w:rsid w:val="00BF1928"/>
    <w:rsid w:val="00BF1E91"/>
    <w:rsid w:val="00BF1F92"/>
    <w:rsid w:val="00BF2009"/>
    <w:rsid w:val="00BF241E"/>
    <w:rsid w:val="00BF26DE"/>
    <w:rsid w:val="00BF27FA"/>
    <w:rsid w:val="00BF2B42"/>
    <w:rsid w:val="00BF2CB6"/>
    <w:rsid w:val="00BF2DD8"/>
    <w:rsid w:val="00BF2F39"/>
    <w:rsid w:val="00BF329A"/>
    <w:rsid w:val="00BF336D"/>
    <w:rsid w:val="00BF37EF"/>
    <w:rsid w:val="00BF381E"/>
    <w:rsid w:val="00BF3866"/>
    <w:rsid w:val="00BF3B8F"/>
    <w:rsid w:val="00BF3CC9"/>
    <w:rsid w:val="00BF40D6"/>
    <w:rsid w:val="00BF4239"/>
    <w:rsid w:val="00BF427E"/>
    <w:rsid w:val="00BF44B4"/>
    <w:rsid w:val="00BF45CC"/>
    <w:rsid w:val="00BF47BE"/>
    <w:rsid w:val="00BF4A99"/>
    <w:rsid w:val="00BF4BED"/>
    <w:rsid w:val="00BF4F47"/>
    <w:rsid w:val="00BF5107"/>
    <w:rsid w:val="00BF52EB"/>
    <w:rsid w:val="00BF592D"/>
    <w:rsid w:val="00BF5938"/>
    <w:rsid w:val="00BF5B6A"/>
    <w:rsid w:val="00BF5BD9"/>
    <w:rsid w:val="00BF5C36"/>
    <w:rsid w:val="00BF5D36"/>
    <w:rsid w:val="00BF647E"/>
    <w:rsid w:val="00BF6646"/>
    <w:rsid w:val="00BF679E"/>
    <w:rsid w:val="00BF67C9"/>
    <w:rsid w:val="00BF6AE7"/>
    <w:rsid w:val="00BF6C19"/>
    <w:rsid w:val="00BF76B4"/>
    <w:rsid w:val="00BF7906"/>
    <w:rsid w:val="00BF7AAB"/>
    <w:rsid w:val="00BF7C56"/>
    <w:rsid w:val="00C00043"/>
    <w:rsid w:val="00C00213"/>
    <w:rsid w:val="00C00440"/>
    <w:rsid w:val="00C00756"/>
    <w:rsid w:val="00C0079E"/>
    <w:rsid w:val="00C00BF6"/>
    <w:rsid w:val="00C00D49"/>
    <w:rsid w:val="00C00F2F"/>
    <w:rsid w:val="00C01298"/>
    <w:rsid w:val="00C01733"/>
    <w:rsid w:val="00C017EC"/>
    <w:rsid w:val="00C01B72"/>
    <w:rsid w:val="00C0210E"/>
    <w:rsid w:val="00C0229C"/>
    <w:rsid w:val="00C02445"/>
    <w:rsid w:val="00C028B4"/>
    <w:rsid w:val="00C029D4"/>
    <w:rsid w:val="00C02ACE"/>
    <w:rsid w:val="00C02C8D"/>
    <w:rsid w:val="00C032CE"/>
    <w:rsid w:val="00C045E2"/>
    <w:rsid w:val="00C046A7"/>
    <w:rsid w:val="00C04B8D"/>
    <w:rsid w:val="00C04D63"/>
    <w:rsid w:val="00C04DDD"/>
    <w:rsid w:val="00C04F38"/>
    <w:rsid w:val="00C05054"/>
    <w:rsid w:val="00C05090"/>
    <w:rsid w:val="00C051E5"/>
    <w:rsid w:val="00C05239"/>
    <w:rsid w:val="00C0531C"/>
    <w:rsid w:val="00C0540D"/>
    <w:rsid w:val="00C05549"/>
    <w:rsid w:val="00C05757"/>
    <w:rsid w:val="00C05B21"/>
    <w:rsid w:val="00C067B2"/>
    <w:rsid w:val="00C06836"/>
    <w:rsid w:val="00C06DD6"/>
    <w:rsid w:val="00C0727E"/>
    <w:rsid w:val="00C0742A"/>
    <w:rsid w:val="00C0750F"/>
    <w:rsid w:val="00C0764E"/>
    <w:rsid w:val="00C076DD"/>
    <w:rsid w:val="00C07729"/>
    <w:rsid w:val="00C07844"/>
    <w:rsid w:val="00C07C2A"/>
    <w:rsid w:val="00C07D56"/>
    <w:rsid w:val="00C1030F"/>
    <w:rsid w:val="00C104AB"/>
    <w:rsid w:val="00C10534"/>
    <w:rsid w:val="00C105F1"/>
    <w:rsid w:val="00C107E6"/>
    <w:rsid w:val="00C10A92"/>
    <w:rsid w:val="00C10ADC"/>
    <w:rsid w:val="00C10DC6"/>
    <w:rsid w:val="00C10E7B"/>
    <w:rsid w:val="00C10EDA"/>
    <w:rsid w:val="00C10F1A"/>
    <w:rsid w:val="00C11383"/>
    <w:rsid w:val="00C11494"/>
    <w:rsid w:val="00C1150B"/>
    <w:rsid w:val="00C1211A"/>
    <w:rsid w:val="00C121CD"/>
    <w:rsid w:val="00C122D8"/>
    <w:rsid w:val="00C12617"/>
    <w:rsid w:val="00C12D7C"/>
    <w:rsid w:val="00C13144"/>
    <w:rsid w:val="00C1354F"/>
    <w:rsid w:val="00C13B32"/>
    <w:rsid w:val="00C13CAC"/>
    <w:rsid w:val="00C13E8C"/>
    <w:rsid w:val="00C13ED3"/>
    <w:rsid w:val="00C14159"/>
    <w:rsid w:val="00C14242"/>
    <w:rsid w:val="00C143D2"/>
    <w:rsid w:val="00C148B8"/>
    <w:rsid w:val="00C149AD"/>
    <w:rsid w:val="00C14C0C"/>
    <w:rsid w:val="00C14E34"/>
    <w:rsid w:val="00C153B0"/>
    <w:rsid w:val="00C15556"/>
    <w:rsid w:val="00C1559B"/>
    <w:rsid w:val="00C1567F"/>
    <w:rsid w:val="00C157F3"/>
    <w:rsid w:val="00C1592A"/>
    <w:rsid w:val="00C15A1D"/>
    <w:rsid w:val="00C15D08"/>
    <w:rsid w:val="00C15E9B"/>
    <w:rsid w:val="00C15EC8"/>
    <w:rsid w:val="00C15F5E"/>
    <w:rsid w:val="00C15FD6"/>
    <w:rsid w:val="00C1603D"/>
    <w:rsid w:val="00C16534"/>
    <w:rsid w:val="00C166AC"/>
    <w:rsid w:val="00C166F9"/>
    <w:rsid w:val="00C167DE"/>
    <w:rsid w:val="00C16EBB"/>
    <w:rsid w:val="00C1733A"/>
    <w:rsid w:val="00C173FD"/>
    <w:rsid w:val="00C174EE"/>
    <w:rsid w:val="00C178D8"/>
    <w:rsid w:val="00C17AC6"/>
    <w:rsid w:val="00C17B55"/>
    <w:rsid w:val="00C17C12"/>
    <w:rsid w:val="00C17ED9"/>
    <w:rsid w:val="00C20A8F"/>
    <w:rsid w:val="00C20D12"/>
    <w:rsid w:val="00C20E83"/>
    <w:rsid w:val="00C20FC5"/>
    <w:rsid w:val="00C2115B"/>
    <w:rsid w:val="00C217D0"/>
    <w:rsid w:val="00C21851"/>
    <w:rsid w:val="00C218D1"/>
    <w:rsid w:val="00C21C2B"/>
    <w:rsid w:val="00C21D7B"/>
    <w:rsid w:val="00C22178"/>
    <w:rsid w:val="00C222E5"/>
    <w:rsid w:val="00C22349"/>
    <w:rsid w:val="00C2247A"/>
    <w:rsid w:val="00C22502"/>
    <w:rsid w:val="00C2302A"/>
    <w:rsid w:val="00C2314B"/>
    <w:rsid w:val="00C234E8"/>
    <w:rsid w:val="00C2350F"/>
    <w:rsid w:val="00C23546"/>
    <w:rsid w:val="00C23909"/>
    <w:rsid w:val="00C23C2B"/>
    <w:rsid w:val="00C23F04"/>
    <w:rsid w:val="00C24093"/>
    <w:rsid w:val="00C244C1"/>
    <w:rsid w:val="00C246B3"/>
    <w:rsid w:val="00C2477A"/>
    <w:rsid w:val="00C24AEA"/>
    <w:rsid w:val="00C252D7"/>
    <w:rsid w:val="00C254FE"/>
    <w:rsid w:val="00C2573C"/>
    <w:rsid w:val="00C258C7"/>
    <w:rsid w:val="00C262B2"/>
    <w:rsid w:val="00C262EF"/>
    <w:rsid w:val="00C2650E"/>
    <w:rsid w:val="00C266AB"/>
    <w:rsid w:val="00C26714"/>
    <w:rsid w:val="00C267F6"/>
    <w:rsid w:val="00C26B57"/>
    <w:rsid w:val="00C26CBF"/>
    <w:rsid w:val="00C26E96"/>
    <w:rsid w:val="00C276C4"/>
    <w:rsid w:val="00C279A2"/>
    <w:rsid w:val="00C279B2"/>
    <w:rsid w:val="00C30094"/>
    <w:rsid w:val="00C30258"/>
    <w:rsid w:val="00C30342"/>
    <w:rsid w:val="00C30426"/>
    <w:rsid w:val="00C304D3"/>
    <w:rsid w:val="00C308B7"/>
    <w:rsid w:val="00C30B9A"/>
    <w:rsid w:val="00C30E23"/>
    <w:rsid w:val="00C30F08"/>
    <w:rsid w:val="00C30F3D"/>
    <w:rsid w:val="00C30FFE"/>
    <w:rsid w:val="00C31024"/>
    <w:rsid w:val="00C3156A"/>
    <w:rsid w:val="00C31AED"/>
    <w:rsid w:val="00C31B1D"/>
    <w:rsid w:val="00C31BA8"/>
    <w:rsid w:val="00C31E8B"/>
    <w:rsid w:val="00C322B3"/>
    <w:rsid w:val="00C3255E"/>
    <w:rsid w:val="00C32846"/>
    <w:rsid w:val="00C32A52"/>
    <w:rsid w:val="00C32E6C"/>
    <w:rsid w:val="00C32E94"/>
    <w:rsid w:val="00C3322B"/>
    <w:rsid w:val="00C3354E"/>
    <w:rsid w:val="00C33802"/>
    <w:rsid w:val="00C3391C"/>
    <w:rsid w:val="00C33A3F"/>
    <w:rsid w:val="00C33C75"/>
    <w:rsid w:val="00C347DB"/>
    <w:rsid w:val="00C350D3"/>
    <w:rsid w:val="00C35476"/>
    <w:rsid w:val="00C35532"/>
    <w:rsid w:val="00C355DB"/>
    <w:rsid w:val="00C35877"/>
    <w:rsid w:val="00C35AD2"/>
    <w:rsid w:val="00C35C50"/>
    <w:rsid w:val="00C35FED"/>
    <w:rsid w:val="00C3608D"/>
    <w:rsid w:val="00C36436"/>
    <w:rsid w:val="00C369D5"/>
    <w:rsid w:val="00C36B19"/>
    <w:rsid w:val="00C36BFD"/>
    <w:rsid w:val="00C36D18"/>
    <w:rsid w:val="00C371CE"/>
    <w:rsid w:val="00C37411"/>
    <w:rsid w:val="00C3751C"/>
    <w:rsid w:val="00C37789"/>
    <w:rsid w:val="00C37C4E"/>
    <w:rsid w:val="00C37CA3"/>
    <w:rsid w:val="00C37D3C"/>
    <w:rsid w:val="00C37DE6"/>
    <w:rsid w:val="00C4057B"/>
    <w:rsid w:val="00C405F3"/>
    <w:rsid w:val="00C4067F"/>
    <w:rsid w:val="00C40747"/>
    <w:rsid w:val="00C40D2F"/>
    <w:rsid w:val="00C413AA"/>
    <w:rsid w:val="00C41591"/>
    <w:rsid w:val="00C416B3"/>
    <w:rsid w:val="00C418F0"/>
    <w:rsid w:val="00C41B60"/>
    <w:rsid w:val="00C41C1C"/>
    <w:rsid w:val="00C41C23"/>
    <w:rsid w:val="00C41E28"/>
    <w:rsid w:val="00C4202F"/>
    <w:rsid w:val="00C42129"/>
    <w:rsid w:val="00C42819"/>
    <w:rsid w:val="00C42D1D"/>
    <w:rsid w:val="00C4319D"/>
    <w:rsid w:val="00C43662"/>
    <w:rsid w:val="00C43A57"/>
    <w:rsid w:val="00C43BD3"/>
    <w:rsid w:val="00C44016"/>
    <w:rsid w:val="00C442BA"/>
    <w:rsid w:val="00C44A81"/>
    <w:rsid w:val="00C44E96"/>
    <w:rsid w:val="00C44F0F"/>
    <w:rsid w:val="00C45237"/>
    <w:rsid w:val="00C45C9F"/>
    <w:rsid w:val="00C45E7E"/>
    <w:rsid w:val="00C46582"/>
    <w:rsid w:val="00C46755"/>
    <w:rsid w:val="00C46859"/>
    <w:rsid w:val="00C46928"/>
    <w:rsid w:val="00C46AEC"/>
    <w:rsid w:val="00C46FE2"/>
    <w:rsid w:val="00C47144"/>
    <w:rsid w:val="00C471B2"/>
    <w:rsid w:val="00C473A3"/>
    <w:rsid w:val="00C474C3"/>
    <w:rsid w:val="00C47A06"/>
    <w:rsid w:val="00C47B99"/>
    <w:rsid w:val="00C50116"/>
    <w:rsid w:val="00C5065F"/>
    <w:rsid w:val="00C50995"/>
    <w:rsid w:val="00C50A0F"/>
    <w:rsid w:val="00C50BF2"/>
    <w:rsid w:val="00C50D01"/>
    <w:rsid w:val="00C50D97"/>
    <w:rsid w:val="00C511BA"/>
    <w:rsid w:val="00C512A8"/>
    <w:rsid w:val="00C51536"/>
    <w:rsid w:val="00C5178C"/>
    <w:rsid w:val="00C52082"/>
    <w:rsid w:val="00C523CC"/>
    <w:rsid w:val="00C52769"/>
    <w:rsid w:val="00C52DA0"/>
    <w:rsid w:val="00C52EA3"/>
    <w:rsid w:val="00C52EC8"/>
    <w:rsid w:val="00C5301E"/>
    <w:rsid w:val="00C5368A"/>
    <w:rsid w:val="00C537A8"/>
    <w:rsid w:val="00C53B01"/>
    <w:rsid w:val="00C53D78"/>
    <w:rsid w:val="00C54095"/>
    <w:rsid w:val="00C542FC"/>
    <w:rsid w:val="00C54641"/>
    <w:rsid w:val="00C54697"/>
    <w:rsid w:val="00C5472E"/>
    <w:rsid w:val="00C548BB"/>
    <w:rsid w:val="00C54A54"/>
    <w:rsid w:val="00C5503F"/>
    <w:rsid w:val="00C55221"/>
    <w:rsid w:val="00C5582E"/>
    <w:rsid w:val="00C5585E"/>
    <w:rsid w:val="00C559BB"/>
    <w:rsid w:val="00C55AAC"/>
    <w:rsid w:val="00C55AE2"/>
    <w:rsid w:val="00C55DFA"/>
    <w:rsid w:val="00C55E1A"/>
    <w:rsid w:val="00C55FCD"/>
    <w:rsid w:val="00C563F0"/>
    <w:rsid w:val="00C568F1"/>
    <w:rsid w:val="00C56A81"/>
    <w:rsid w:val="00C56DEB"/>
    <w:rsid w:val="00C56FA9"/>
    <w:rsid w:val="00C57037"/>
    <w:rsid w:val="00C570BF"/>
    <w:rsid w:val="00C57519"/>
    <w:rsid w:val="00C57784"/>
    <w:rsid w:val="00C5783A"/>
    <w:rsid w:val="00C57B3E"/>
    <w:rsid w:val="00C57C49"/>
    <w:rsid w:val="00C57C82"/>
    <w:rsid w:val="00C60095"/>
    <w:rsid w:val="00C60948"/>
    <w:rsid w:val="00C609AB"/>
    <w:rsid w:val="00C609D9"/>
    <w:rsid w:val="00C60B64"/>
    <w:rsid w:val="00C60E46"/>
    <w:rsid w:val="00C60FCE"/>
    <w:rsid w:val="00C614D5"/>
    <w:rsid w:val="00C61BF1"/>
    <w:rsid w:val="00C61C9C"/>
    <w:rsid w:val="00C6209F"/>
    <w:rsid w:val="00C62275"/>
    <w:rsid w:val="00C622D5"/>
    <w:rsid w:val="00C6245B"/>
    <w:rsid w:val="00C6255A"/>
    <w:rsid w:val="00C6260D"/>
    <w:rsid w:val="00C6294C"/>
    <w:rsid w:val="00C62A95"/>
    <w:rsid w:val="00C62AB4"/>
    <w:rsid w:val="00C62B72"/>
    <w:rsid w:val="00C62C38"/>
    <w:rsid w:val="00C62FB3"/>
    <w:rsid w:val="00C630AC"/>
    <w:rsid w:val="00C63307"/>
    <w:rsid w:val="00C6340C"/>
    <w:rsid w:val="00C63D32"/>
    <w:rsid w:val="00C6443B"/>
    <w:rsid w:val="00C64540"/>
    <w:rsid w:val="00C6473F"/>
    <w:rsid w:val="00C64BD5"/>
    <w:rsid w:val="00C64DA9"/>
    <w:rsid w:val="00C65124"/>
    <w:rsid w:val="00C65230"/>
    <w:rsid w:val="00C653EF"/>
    <w:rsid w:val="00C65489"/>
    <w:rsid w:val="00C656A0"/>
    <w:rsid w:val="00C6586E"/>
    <w:rsid w:val="00C65BAB"/>
    <w:rsid w:val="00C65E6E"/>
    <w:rsid w:val="00C6620F"/>
    <w:rsid w:val="00C66AB0"/>
    <w:rsid w:val="00C66D53"/>
    <w:rsid w:val="00C671A0"/>
    <w:rsid w:val="00C673B6"/>
    <w:rsid w:val="00C67487"/>
    <w:rsid w:val="00C67C19"/>
    <w:rsid w:val="00C67D8B"/>
    <w:rsid w:val="00C7002A"/>
    <w:rsid w:val="00C7015C"/>
    <w:rsid w:val="00C7074A"/>
    <w:rsid w:val="00C70B84"/>
    <w:rsid w:val="00C718AE"/>
    <w:rsid w:val="00C71967"/>
    <w:rsid w:val="00C71A8A"/>
    <w:rsid w:val="00C71B30"/>
    <w:rsid w:val="00C71BCB"/>
    <w:rsid w:val="00C71C9D"/>
    <w:rsid w:val="00C71CAD"/>
    <w:rsid w:val="00C7208C"/>
    <w:rsid w:val="00C723B0"/>
    <w:rsid w:val="00C72493"/>
    <w:rsid w:val="00C7267E"/>
    <w:rsid w:val="00C72862"/>
    <w:rsid w:val="00C729B2"/>
    <w:rsid w:val="00C72B91"/>
    <w:rsid w:val="00C72DA3"/>
    <w:rsid w:val="00C74926"/>
    <w:rsid w:val="00C74FE4"/>
    <w:rsid w:val="00C75475"/>
    <w:rsid w:val="00C75718"/>
    <w:rsid w:val="00C757E0"/>
    <w:rsid w:val="00C75A6E"/>
    <w:rsid w:val="00C75B75"/>
    <w:rsid w:val="00C75E11"/>
    <w:rsid w:val="00C75FC1"/>
    <w:rsid w:val="00C75FFB"/>
    <w:rsid w:val="00C763BC"/>
    <w:rsid w:val="00C764D9"/>
    <w:rsid w:val="00C764DA"/>
    <w:rsid w:val="00C76558"/>
    <w:rsid w:val="00C765E6"/>
    <w:rsid w:val="00C76A7F"/>
    <w:rsid w:val="00C76F24"/>
    <w:rsid w:val="00C76F99"/>
    <w:rsid w:val="00C775C3"/>
    <w:rsid w:val="00C77992"/>
    <w:rsid w:val="00C77D2A"/>
    <w:rsid w:val="00C809D4"/>
    <w:rsid w:val="00C80A6B"/>
    <w:rsid w:val="00C80B46"/>
    <w:rsid w:val="00C80E21"/>
    <w:rsid w:val="00C8109A"/>
    <w:rsid w:val="00C815A4"/>
    <w:rsid w:val="00C8193F"/>
    <w:rsid w:val="00C819B7"/>
    <w:rsid w:val="00C8254C"/>
    <w:rsid w:val="00C82933"/>
    <w:rsid w:val="00C82C6C"/>
    <w:rsid w:val="00C83227"/>
    <w:rsid w:val="00C833A1"/>
    <w:rsid w:val="00C83447"/>
    <w:rsid w:val="00C83AA0"/>
    <w:rsid w:val="00C83BB4"/>
    <w:rsid w:val="00C83CBA"/>
    <w:rsid w:val="00C841F2"/>
    <w:rsid w:val="00C8453B"/>
    <w:rsid w:val="00C84596"/>
    <w:rsid w:val="00C84930"/>
    <w:rsid w:val="00C84A23"/>
    <w:rsid w:val="00C84B02"/>
    <w:rsid w:val="00C84D0A"/>
    <w:rsid w:val="00C84DBF"/>
    <w:rsid w:val="00C85085"/>
    <w:rsid w:val="00C851B0"/>
    <w:rsid w:val="00C85328"/>
    <w:rsid w:val="00C853D5"/>
    <w:rsid w:val="00C854C8"/>
    <w:rsid w:val="00C8554B"/>
    <w:rsid w:val="00C855BF"/>
    <w:rsid w:val="00C86014"/>
    <w:rsid w:val="00C8602C"/>
    <w:rsid w:val="00C8657A"/>
    <w:rsid w:val="00C865B8"/>
    <w:rsid w:val="00C86669"/>
    <w:rsid w:val="00C86864"/>
    <w:rsid w:val="00C86A96"/>
    <w:rsid w:val="00C86D94"/>
    <w:rsid w:val="00C8734B"/>
    <w:rsid w:val="00C874D7"/>
    <w:rsid w:val="00C87810"/>
    <w:rsid w:val="00C87F88"/>
    <w:rsid w:val="00C90385"/>
    <w:rsid w:val="00C90B17"/>
    <w:rsid w:val="00C90CAE"/>
    <w:rsid w:val="00C91073"/>
    <w:rsid w:val="00C9124C"/>
    <w:rsid w:val="00C91A98"/>
    <w:rsid w:val="00C91AB6"/>
    <w:rsid w:val="00C91AE1"/>
    <w:rsid w:val="00C91D6E"/>
    <w:rsid w:val="00C922D0"/>
    <w:rsid w:val="00C926C2"/>
    <w:rsid w:val="00C92F80"/>
    <w:rsid w:val="00C92FB4"/>
    <w:rsid w:val="00C9313B"/>
    <w:rsid w:val="00C93710"/>
    <w:rsid w:val="00C938A5"/>
    <w:rsid w:val="00C946CF"/>
    <w:rsid w:val="00C949EF"/>
    <w:rsid w:val="00C94DD0"/>
    <w:rsid w:val="00C94DED"/>
    <w:rsid w:val="00C95024"/>
    <w:rsid w:val="00C95047"/>
    <w:rsid w:val="00C9533B"/>
    <w:rsid w:val="00C95788"/>
    <w:rsid w:val="00C95C66"/>
    <w:rsid w:val="00C95CDF"/>
    <w:rsid w:val="00C95D30"/>
    <w:rsid w:val="00C95F19"/>
    <w:rsid w:val="00C9615F"/>
    <w:rsid w:val="00C961F0"/>
    <w:rsid w:val="00C963B9"/>
    <w:rsid w:val="00C965FB"/>
    <w:rsid w:val="00C96690"/>
    <w:rsid w:val="00C967B3"/>
    <w:rsid w:val="00C96C88"/>
    <w:rsid w:val="00C97798"/>
    <w:rsid w:val="00C9786F"/>
    <w:rsid w:val="00C979D6"/>
    <w:rsid w:val="00C97E0E"/>
    <w:rsid w:val="00C97E51"/>
    <w:rsid w:val="00CA0623"/>
    <w:rsid w:val="00CA07FE"/>
    <w:rsid w:val="00CA124F"/>
    <w:rsid w:val="00CA13CC"/>
    <w:rsid w:val="00CA140B"/>
    <w:rsid w:val="00CA16DE"/>
    <w:rsid w:val="00CA20A6"/>
    <w:rsid w:val="00CA2266"/>
    <w:rsid w:val="00CA2869"/>
    <w:rsid w:val="00CA2A25"/>
    <w:rsid w:val="00CA2C9C"/>
    <w:rsid w:val="00CA2E0A"/>
    <w:rsid w:val="00CA2EE9"/>
    <w:rsid w:val="00CA33A7"/>
    <w:rsid w:val="00CA34CD"/>
    <w:rsid w:val="00CA360A"/>
    <w:rsid w:val="00CA3706"/>
    <w:rsid w:val="00CA37C1"/>
    <w:rsid w:val="00CA3D93"/>
    <w:rsid w:val="00CA4106"/>
    <w:rsid w:val="00CA4110"/>
    <w:rsid w:val="00CA413A"/>
    <w:rsid w:val="00CA4289"/>
    <w:rsid w:val="00CA47EC"/>
    <w:rsid w:val="00CA4998"/>
    <w:rsid w:val="00CA4B21"/>
    <w:rsid w:val="00CA4BD2"/>
    <w:rsid w:val="00CA4F6C"/>
    <w:rsid w:val="00CA5362"/>
    <w:rsid w:val="00CA5F56"/>
    <w:rsid w:val="00CA627D"/>
    <w:rsid w:val="00CA694B"/>
    <w:rsid w:val="00CA69C3"/>
    <w:rsid w:val="00CA6A2B"/>
    <w:rsid w:val="00CA6ACE"/>
    <w:rsid w:val="00CA7043"/>
    <w:rsid w:val="00CA70B7"/>
    <w:rsid w:val="00CA73F4"/>
    <w:rsid w:val="00CA75A6"/>
    <w:rsid w:val="00CA75DF"/>
    <w:rsid w:val="00CA75F1"/>
    <w:rsid w:val="00CA76D0"/>
    <w:rsid w:val="00CA78AB"/>
    <w:rsid w:val="00CA7ACD"/>
    <w:rsid w:val="00CB0427"/>
    <w:rsid w:val="00CB0768"/>
    <w:rsid w:val="00CB088C"/>
    <w:rsid w:val="00CB0BD5"/>
    <w:rsid w:val="00CB0D76"/>
    <w:rsid w:val="00CB180E"/>
    <w:rsid w:val="00CB18DD"/>
    <w:rsid w:val="00CB21C6"/>
    <w:rsid w:val="00CB2238"/>
    <w:rsid w:val="00CB2539"/>
    <w:rsid w:val="00CB2583"/>
    <w:rsid w:val="00CB2B29"/>
    <w:rsid w:val="00CB3155"/>
    <w:rsid w:val="00CB3612"/>
    <w:rsid w:val="00CB391F"/>
    <w:rsid w:val="00CB3A3D"/>
    <w:rsid w:val="00CB3AD1"/>
    <w:rsid w:val="00CB437D"/>
    <w:rsid w:val="00CB465B"/>
    <w:rsid w:val="00CB4B3B"/>
    <w:rsid w:val="00CB4B64"/>
    <w:rsid w:val="00CB50A6"/>
    <w:rsid w:val="00CB50ED"/>
    <w:rsid w:val="00CB551E"/>
    <w:rsid w:val="00CB5794"/>
    <w:rsid w:val="00CB6312"/>
    <w:rsid w:val="00CB648C"/>
    <w:rsid w:val="00CB648D"/>
    <w:rsid w:val="00CB6977"/>
    <w:rsid w:val="00CB6DEA"/>
    <w:rsid w:val="00CB6E1B"/>
    <w:rsid w:val="00CB7041"/>
    <w:rsid w:val="00CB7145"/>
    <w:rsid w:val="00CB744A"/>
    <w:rsid w:val="00CB7A8E"/>
    <w:rsid w:val="00CB7AEB"/>
    <w:rsid w:val="00CB7D34"/>
    <w:rsid w:val="00CB7E03"/>
    <w:rsid w:val="00CB7F2F"/>
    <w:rsid w:val="00CB7F96"/>
    <w:rsid w:val="00CC01E5"/>
    <w:rsid w:val="00CC0562"/>
    <w:rsid w:val="00CC090C"/>
    <w:rsid w:val="00CC0B1F"/>
    <w:rsid w:val="00CC0FE2"/>
    <w:rsid w:val="00CC108D"/>
    <w:rsid w:val="00CC11FE"/>
    <w:rsid w:val="00CC1439"/>
    <w:rsid w:val="00CC14AE"/>
    <w:rsid w:val="00CC162F"/>
    <w:rsid w:val="00CC166A"/>
    <w:rsid w:val="00CC1B59"/>
    <w:rsid w:val="00CC1C14"/>
    <w:rsid w:val="00CC1D3F"/>
    <w:rsid w:val="00CC1E4A"/>
    <w:rsid w:val="00CC2457"/>
    <w:rsid w:val="00CC2568"/>
    <w:rsid w:val="00CC25D9"/>
    <w:rsid w:val="00CC3516"/>
    <w:rsid w:val="00CC3641"/>
    <w:rsid w:val="00CC38AD"/>
    <w:rsid w:val="00CC3ADC"/>
    <w:rsid w:val="00CC3BFC"/>
    <w:rsid w:val="00CC3F60"/>
    <w:rsid w:val="00CC43F1"/>
    <w:rsid w:val="00CC4B27"/>
    <w:rsid w:val="00CC53C9"/>
    <w:rsid w:val="00CC56FA"/>
    <w:rsid w:val="00CC59B9"/>
    <w:rsid w:val="00CC63A4"/>
    <w:rsid w:val="00CC651B"/>
    <w:rsid w:val="00CC672F"/>
    <w:rsid w:val="00CC6A67"/>
    <w:rsid w:val="00CC6C4E"/>
    <w:rsid w:val="00CC6D9F"/>
    <w:rsid w:val="00CC6F43"/>
    <w:rsid w:val="00CC7227"/>
    <w:rsid w:val="00CC73CD"/>
    <w:rsid w:val="00CC7461"/>
    <w:rsid w:val="00CC755F"/>
    <w:rsid w:val="00CC7660"/>
    <w:rsid w:val="00CC7769"/>
    <w:rsid w:val="00CC7A41"/>
    <w:rsid w:val="00CC7B12"/>
    <w:rsid w:val="00CC7CF1"/>
    <w:rsid w:val="00CC7DF1"/>
    <w:rsid w:val="00CC7EEC"/>
    <w:rsid w:val="00CD00D8"/>
    <w:rsid w:val="00CD067C"/>
    <w:rsid w:val="00CD0AE2"/>
    <w:rsid w:val="00CD0D78"/>
    <w:rsid w:val="00CD15F0"/>
    <w:rsid w:val="00CD1A0B"/>
    <w:rsid w:val="00CD215B"/>
    <w:rsid w:val="00CD22DF"/>
    <w:rsid w:val="00CD25EC"/>
    <w:rsid w:val="00CD2ADC"/>
    <w:rsid w:val="00CD3205"/>
    <w:rsid w:val="00CD3226"/>
    <w:rsid w:val="00CD329F"/>
    <w:rsid w:val="00CD33B1"/>
    <w:rsid w:val="00CD33CD"/>
    <w:rsid w:val="00CD3943"/>
    <w:rsid w:val="00CD3B45"/>
    <w:rsid w:val="00CD3C1B"/>
    <w:rsid w:val="00CD3FD6"/>
    <w:rsid w:val="00CD4487"/>
    <w:rsid w:val="00CD455F"/>
    <w:rsid w:val="00CD461B"/>
    <w:rsid w:val="00CD4687"/>
    <w:rsid w:val="00CD46DB"/>
    <w:rsid w:val="00CD4910"/>
    <w:rsid w:val="00CD4A03"/>
    <w:rsid w:val="00CD4D3D"/>
    <w:rsid w:val="00CD4F64"/>
    <w:rsid w:val="00CD5385"/>
    <w:rsid w:val="00CD5400"/>
    <w:rsid w:val="00CD54D4"/>
    <w:rsid w:val="00CD5508"/>
    <w:rsid w:val="00CD567F"/>
    <w:rsid w:val="00CD56F9"/>
    <w:rsid w:val="00CD614A"/>
    <w:rsid w:val="00CD6670"/>
    <w:rsid w:val="00CD6A1C"/>
    <w:rsid w:val="00CD73FD"/>
    <w:rsid w:val="00CD7706"/>
    <w:rsid w:val="00CD777D"/>
    <w:rsid w:val="00CD7FF9"/>
    <w:rsid w:val="00CE0382"/>
    <w:rsid w:val="00CE038D"/>
    <w:rsid w:val="00CE0727"/>
    <w:rsid w:val="00CE108D"/>
    <w:rsid w:val="00CE1130"/>
    <w:rsid w:val="00CE11AB"/>
    <w:rsid w:val="00CE1454"/>
    <w:rsid w:val="00CE1ADC"/>
    <w:rsid w:val="00CE1BCC"/>
    <w:rsid w:val="00CE1E81"/>
    <w:rsid w:val="00CE1F2E"/>
    <w:rsid w:val="00CE2060"/>
    <w:rsid w:val="00CE209F"/>
    <w:rsid w:val="00CE22E4"/>
    <w:rsid w:val="00CE2787"/>
    <w:rsid w:val="00CE3254"/>
    <w:rsid w:val="00CE32E9"/>
    <w:rsid w:val="00CE33C7"/>
    <w:rsid w:val="00CE341F"/>
    <w:rsid w:val="00CE3BDD"/>
    <w:rsid w:val="00CE40F5"/>
    <w:rsid w:val="00CE46F6"/>
    <w:rsid w:val="00CE47AD"/>
    <w:rsid w:val="00CE4805"/>
    <w:rsid w:val="00CE4834"/>
    <w:rsid w:val="00CE48FE"/>
    <w:rsid w:val="00CE49BC"/>
    <w:rsid w:val="00CE49D3"/>
    <w:rsid w:val="00CE50C8"/>
    <w:rsid w:val="00CE5148"/>
    <w:rsid w:val="00CE52EC"/>
    <w:rsid w:val="00CE5604"/>
    <w:rsid w:val="00CE56D6"/>
    <w:rsid w:val="00CE56E5"/>
    <w:rsid w:val="00CE58CE"/>
    <w:rsid w:val="00CE5909"/>
    <w:rsid w:val="00CE5947"/>
    <w:rsid w:val="00CE5D01"/>
    <w:rsid w:val="00CE6626"/>
    <w:rsid w:val="00CE66A7"/>
    <w:rsid w:val="00CE68C5"/>
    <w:rsid w:val="00CE68F2"/>
    <w:rsid w:val="00CE6F85"/>
    <w:rsid w:val="00CE71F1"/>
    <w:rsid w:val="00CE76A9"/>
    <w:rsid w:val="00CE77F6"/>
    <w:rsid w:val="00CE7821"/>
    <w:rsid w:val="00CE7836"/>
    <w:rsid w:val="00CE7E7F"/>
    <w:rsid w:val="00CE7F4F"/>
    <w:rsid w:val="00CE7F61"/>
    <w:rsid w:val="00CF0160"/>
    <w:rsid w:val="00CF067D"/>
    <w:rsid w:val="00CF09B0"/>
    <w:rsid w:val="00CF0CD1"/>
    <w:rsid w:val="00CF14D6"/>
    <w:rsid w:val="00CF196D"/>
    <w:rsid w:val="00CF19D1"/>
    <w:rsid w:val="00CF1C88"/>
    <w:rsid w:val="00CF1CAD"/>
    <w:rsid w:val="00CF2297"/>
    <w:rsid w:val="00CF25DA"/>
    <w:rsid w:val="00CF2832"/>
    <w:rsid w:val="00CF285C"/>
    <w:rsid w:val="00CF28A2"/>
    <w:rsid w:val="00CF2D7D"/>
    <w:rsid w:val="00CF31BF"/>
    <w:rsid w:val="00CF379C"/>
    <w:rsid w:val="00CF405D"/>
    <w:rsid w:val="00CF4228"/>
    <w:rsid w:val="00CF4351"/>
    <w:rsid w:val="00CF4469"/>
    <w:rsid w:val="00CF44C6"/>
    <w:rsid w:val="00CF451B"/>
    <w:rsid w:val="00CF469F"/>
    <w:rsid w:val="00CF4834"/>
    <w:rsid w:val="00CF6017"/>
    <w:rsid w:val="00CF60B6"/>
    <w:rsid w:val="00CF6488"/>
    <w:rsid w:val="00CF6A94"/>
    <w:rsid w:val="00CF6C89"/>
    <w:rsid w:val="00CF7031"/>
    <w:rsid w:val="00CF7096"/>
    <w:rsid w:val="00CF73B1"/>
    <w:rsid w:val="00CF790D"/>
    <w:rsid w:val="00CF7CFD"/>
    <w:rsid w:val="00CF7ED8"/>
    <w:rsid w:val="00CF7FB8"/>
    <w:rsid w:val="00D00924"/>
    <w:rsid w:val="00D0093C"/>
    <w:rsid w:val="00D00BD5"/>
    <w:rsid w:val="00D012AE"/>
    <w:rsid w:val="00D01CC2"/>
    <w:rsid w:val="00D02059"/>
    <w:rsid w:val="00D021E3"/>
    <w:rsid w:val="00D02394"/>
    <w:rsid w:val="00D02B2A"/>
    <w:rsid w:val="00D02FCC"/>
    <w:rsid w:val="00D0348F"/>
    <w:rsid w:val="00D03847"/>
    <w:rsid w:val="00D03985"/>
    <w:rsid w:val="00D039E0"/>
    <w:rsid w:val="00D03F8D"/>
    <w:rsid w:val="00D0404F"/>
    <w:rsid w:val="00D043EF"/>
    <w:rsid w:val="00D0449F"/>
    <w:rsid w:val="00D04B0E"/>
    <w:rsid w:val="00D04C96"/>
    <w:rsid w:val="00D04E5B"/>
    <w:rsid w:val="00D04EF8"/>
    <w:rsid w:val="00D05404"/>
    <w:rsid w:val="00D05996"/>
    <w:rsid w:val="00D05D31"/>
    <w:rsid w:val="00D065D8"/>
    <w:rsid w:val="00D06641"/>
    <w:rsid w:val="00D07396"/>
    <w:rsid w:val="00D0743C"/>
    <w:rsid w:val="00D075B5"/>
    <w:rsid w:val="00D079DB"/>
    <w:rsid w:val="00D07BD0"/>
    <w:rsid w:val="00D07C0B"/>
    <w:rsid w:val="00D07F2C"/>
    <w:rsid w:val="00D07F85"/>
    <w:rsid w:val="00D10094"/>
    <w:rsid w:val="00D100CB"/>
    <w:rsid w:val="00D10571"/>
    <w:rsid w:val="00D109B5"/>
    <w:rsid w:val="00D10C97"/>
    <w:rsid w:val="00D10DBA"/>
    <w:rsid w:val="00D10DE5"/>
    <w:rsid w:val="00D11761"/>
    <w:rsid w:val="00D11A65"/>
    <w:rsid w:val="00D11AE7"/>
    <w:rsid w:val="00D122E1"/>
    <w:rsid w:val="00D12845"/>
    <w:rsid w:val="00D1301E"/>
    <w:rsid w:val="00D1346A"/>
    <w:rsid w:val="00D13E2B"/>
    <w:rsid w:val="00D13E47"/>
    <w:rsid w:val="00D13FCB"/>
    <w:rsid w:val="00D1419D"/>
    <w:rsid w:val="00D145C8"/>
    <w:rsid w:val="00D14A2A"/>
    <w:rsid w:val="00D14CE3"/>
    <w:rsid w:val="00D14DA5"/>
    <w:rsid w:val="00D1539B"/>
    <w:rsid w:val="00D153A1"/>
    <w:rsid w:val="00D15731"/>
    <w:rsid w:val="00D15783"/>
    <w:rsid w:val="00D157BC"/>
    <w:rsid w:val="00D15998"/>
    <w:rsid w:val="00D1614B"/>
    <w:rsid w:val="00D16688"/>
    <w:rsid w:val="00D16988"/>
    <w:rsid w:val="00D16AE6"/>
    <w:rsid w:val="00D16AEC"/>
    <w:rsid w:val="00D16ECF"/>
    <w:rsid w:val="00D177C4"/>
    <w:rsid w:val="00D17C9B"/>
    <w:rsid w:val="00D20428"/>
    <w:rsid w:val="00D2063F"/>
    <w:rsid w:val="00D207AE"/>
    <w:rsid w:val="00D209AC"/>
    <w:rsid w:val="00D2161C"/>
    <w:rsid w:val="00D21647"/>
    <w:rsid w:val="00D21A2B"/>
    <w:rsid w:val="00D21DE0"/>
    <w:rsid w:val="00D21E0A"/>
    <w:rsid w:val="00D21F2E"/>
    <w:rsid w:val="00D22194"/>
    <w:rsid w:val="00D22843"/>
    <w:rsid w:val="00D228F8"/>
    <w:rsid w:val="00D2292A"/>
    <w:rsid w:val="00D22E7A"/>
    <w:rsid w:val="00D22F09"/>
    <w:rsid w:val="00D234E8"/>
    <w:rsid w:val="00D23532"/>
    <w:rsid w:val="00D23573"/>
    <w:rsid w:val="00D23613"/>
    <w:rsid w:val="00D236D5"/>
    <w:rsid w:val="00D23756"/>
    <w:rsid w:val="00D237F4"/>
    <w:rsid w:val="00D237FA"/>
    <w:rsid w:val="00D2392A"/>
    <w:rsid w:val="00D23A0E"/>
    <w:rsid w:val="00D23C34"/>
    <w:rsid w:val="00D23E17"/>
    <w:rsid w:val="00D23F27"/>
    <w:rsid w:val="00D240F8"/>
    <w:rsid w:val="00D24380"/>
    <w:rsid w:val="00D24CFA"/>
    <w:rsid w:val="00D24FFE"/>
    <w:rsid w:val="00D2504B"/>
    <w:rsid w:val="00D25157"/>
    <w:rsid w:val="00D253B1"/>
    <w:rsid w:val="00D2571A"/>
    <w:rsid w:val="00D259C4"/>
    <w:rsid w:val="00D25DE2"/>
    <w:rsid w:val="00D25ECC"/>
    <w:rsid w:val="00D26304"/>
    <w:rsid w:val="00D26523"/>
    <w:rsid w:val="00D2654A"/>
    <w:rsid w:val="00D267DD"/>
    <w:rsid w:val="00D26D55"/>
    <w:rsid w:val="00D26E02"/>
    <w:rsid w:val="00D27417"/>
    <w:rsid w:val="00D274CD"/>
    <w:rsid w:val="00D277FB"/>
    <w:rsid w:val="00D27B44"/>
    <w:rsid w:val="00D27B5A"/>
    <w:rsid w:val="00D27C2F"/>
    <w:rsid w:val="00D27DD3"/>
    <w:rsid w:val="00D30128"/>
    <w:rsid w:val="00D30289"/>
    <w:rsid w:val="00D3048A"/>
    <w:rsid w:val="00D30530"/>
    <w:rsid w:val="00D30617"/>
    <w:rsid w:val="00D306DD"/>
    <w:rsid w:val="00D30B37"/>
    <w:rsid w:val="00D3141E"/>
    <w:rsid w:val="00D31430"/>
    <w:rsid w:val="00D31710"/>
    <w:rsid w:val="00D31A3B"/>
    <w:rsid w:val="00D31DB0"/>
    <w:rsid w:val="00D32762"/>
    <w:rsid w:val="00D32832"/>
    <w:rsid w:val="00D32BB0"/>
    <w:rsid w:val="00D32CE5"/>
    <w:rsid w:val="00D32DAD"/>
    <w:rsid w:val="00D32DBF"/>
    <w:rsid w:val="00D330A2"/>
    <w:rsid w:val="00D3349D"/>
    <w:rsid w:val="00D337DE"/>
    <w:rsid w:val="00D33A1C"/>
    <w:rsid w:val="00D33C02"/>
    <w:rsid w:val="00D33FA7"/>
    <w:rsid w:val="00D3405F"/>
    <w:rsid w:val="00D342D8"/>
    <w:rsid w:val="00D34453"/>
    <w:rsid w:val="00D34657"/>
    <w:rsid w:val="00D34697"/>
    <w:rsid w:val="00D34ABD"/>
    <w:rsid w:val="00D34B70"/>
    <w:rsid w:val="00D352D3"/>
    <w:rsid w:val="00D35A35"/>
    <w:rsid w:val="00D35CEF"/>
    <w:rsid w:val="00D35EE6"/>
    <w:rsid w:val="00D36080"/>
    <w:rsid w:val="00D362E7"/>
    <w:rsid w:val="00D36437"/>
    <w:rsid w:val="00D36DA6"/>
    <w:rsid w:val="00D374F6"/>
    <w:rsid w:val="00D3756C"/>
    <w:rsid w:val="00D379D3"/>
    <w:rsid w:val="00D37B68"/>
    <w:rsid w:val="00D40759"/>
    <w:rsid w:val="00D40BE8"/>
    <w:rsid w:val="00D40DC7"/>
    <w:rsid w:val="00D41021"/>
    <w:rsid w:val="00D41042"/>
    <w:rsid w:val="00D411CD"/>
    <w:rsid w:val="00D411CE"/>
    <w:rsid w:val="00D411E6"/>
    <w:rsid w:val="00D4120B"/>
    <w:rsid w:val="00D4178A"/>
    <w:rsid w:val="00D41963"/>
    <w:rsid w:val="00D419CF"/>
    <w:rsid w:val="00D41C9E"/>
    <w:rsid w:val="00D41F5B"/>
    <w:rsid w:val="00D42025"/>
    <w:rsid w:val="00D42511"/>
    <w:rsid w:val="00D42612"/>
    <w:rsid w:val="00D4285C"/>
    <w:rsid w:val="00D42911"/>
    <w:rsid w:val="00D4298E"/>
    <w:rsid w:val="00D439CD"/>
    <w:rsid w:val="00D43F4E"/>
    <w:rsid w:val="00D442DA"/>
    <w:rsid w:val="00D4451D"/>
    <w:rsid w:val="00D445DB"/>
    <w:rsid w:val="00D44996"/>
    <w:rsid w:val="00D44D4F"/>
    <w:rsid w:val="00D44F64"/>
    <w:rsid w:val="00D45028"/>
    <w:rsid w:val="00D45089"/>
    <w:rsid w:val="00D45230"/>
    <w:rsid w:val="00D45505"/>
    <w:rsid w:val="00D45683"/>
    <w:rsid w:val="00D4573B"/>
    <w:rsid w:val="00D46154"/>
    <w:rsid w:val="00D462BB"/>
    <w:rsid w:val="00D462D5"/>
    <w:rsid w:val="00D464AC"/>
    <w:rsid w:val="00D464B9"/>
    <w:rsid w:val="00D4675D"/>
    <w:rsid w:val="00D4699E"/>
    <w:rsid w:val="00D46F1A"/>
    <w:rsid w:val="00D46F42"/>
    <w:rsid w:val="00D47160"/>
    <w:rsid w:val="00D47454"/>
    <w:rsid w:val="00D47A40"/>
    <w:rsid w:val="00D47C37"/>
    <w:rsid w:val="00D47DFD"/>
    <w:rsid w:val="00D50887"/>
    <w:rsid w:val="00D50913"/>
    <w:rsid w:val="00D509F2"/>
    <w:rsid w:val="00D50A87"/>
    <w:rsid w:val="00D50BE9"/>
    <w:rsid w:val="00D50D98"/>
    <w:rsid w:val="00D517BD"/>
    <w:rsid w:val="00D51C3D"/>
    <w:rsid w:val="00D51E2F"/>
    <w:rsid w:val="00D51E90"/>
    <w:rsid w:val="00D52397"/>
    <w:rsid w:val="00D5259F"/>
    <w:rsid w:val="00D52616"/>
    <w:rsid w:val="00D5281A"/>
    <w:rsid w:val="00D528EA"/>
    <w:rsid w:val="00D53262"/>
    <w:rsid w:val="00D532F3"/>
    <w:rsid w:val="00D53447"/>
    <w:rsid w:val="00D536AA"/>
    <w:rsid w:val="00D53A2A"/>
    <w:rsid w:val="00D53ADF"/>
    <w:rsid w:val="00D5468F"/>
    <w:rsid w:val="00D548C6"/>
    <w:rsid w:val="00D54BDA"/>
    <w:rsid w:val="00D54E40"/>
    <w:rsid w:val="00D54EDD"/>
    <w:rsid w:val="00D55025"/>
    <w:rsid w:val="00D554DA"/>
    <w:rsid w:val="00D555FB"/>
    <w:rsid w:val="00D55612"/>
    <w:rsid w:val="00D55891"/>
    <w:rsid w:val="00D55908"/>
    <w:rsid w:val="00D559DD"/>
    <w:rsid w:val="00D55D1A"/>
    <w:rsid w:val="00D563F8"/>
    <w:rsid w:val="00D5668D"/>
    <w:rsid w:val="00D568B4"/>
    <w:rsid w:val="00D5711E"/>
    <w:rsid w:val="00D572BC"/>
    <w:rsid w:val="00D57D85"/>
    <w:rsid w:val="00D601AA"/>
    <w:rsid w:val="00D60250"/>
    <w:rsid w:val="00D6029E"/>
    <w:rsid w:val="00D606B1"/>
    <w:rsid w:val="00D60884"/>
    <w:rsid w:val="00D60B0B"/>
    <w:rsid w:val="00D60B78"/>
    <w:rsid w:val="00D60E04"/>
    <w:rsid w:val="00D61003"/>
    <w:rsid w:val="00D61234"/>
    <w:rsid w:val="00D6134E"/>
    <w:rsid w:val="00D61762"/>
    <w:rsid w:val="00D61C4C"/>
    <w:rsid w:val="00D61E7C"/>
    <w:rsid w:val="00D61E99"/>
    <w:rsid w:val="00D622BF"/>
    <w:rsid w:val="00D622EE"/>
    <w:rsid w:val="00D624B1"/>
    <w:rsid w:val="00D624B6"/>
    <w:rsid w:val="00D6261E"/>
    <w:rsid w:val="00D62824"/>
    <w:rsid w:val="00D62A5C"/>
    <w:rsid w:val="00D62A69"/>
    <w:rsid w:val="00D62EC4"/>
    <w:rsid w:val="00D63717"/>
    <w:rsid w:val="00D638D6"/>
    <w:rsid w:val="00D63C41"/>
    <w:rsid w:val="00D642D8"/>
    <w:rsid w:val="00D643ED"/>
    <w:rsid w:val="00D6467A"/>
    <w:rsid w:val="00D647AF"/>
    <w:rsid w:val="00D64CA9"/>
    <w:rsid w:val="00D64D96"/>
    <w:rsid w:val="00D652F1"/>
    <w:rsid w:val="00D65485"/>
    <w:rsid w:val="00D656C2"/>
    <w:rsid w:val="00D65895"/>
    <w:rsid w:val="00D65A9D"/>
    <w:rsid w:val="00D65BCE"/>
    <w:rsid w:val="00D65DD0"/>
    <w:rsid w:val="00D65F7E"/>
    <w:rsid w:val="00D668D4"/>
    <w:rsid w:val="00D66B59"/>
    <w:rsid w:val="00D66B67"/>
    <w:rsid w:val="00D671D1"/>
    <w:rsid w:val="00D6743B"/>
    <w:rsid w:val="00D67576"/>
    <w:rsid w:val="00D67762"/>
    <w:rsid w:val="00D67DB1"/>
    <w:rsid w:val="00D67E8B"/>
    <w:rsid w:val="00D67F67"/>
    <w:rsid w:val="00D70188"/>
    <w:rsid w:val="00D7058F"/>
    <w:rsid w:val="00D707ED"/>
    <w:rsid w:val="00D70814"/>
    <w:rsid w:val="00D7089E"/>
    <w:rsid w:val="00D70E75"/>
    <w:rsid w:val="00D7112D"/>
    <w:rsid w:val="00D71816"/>
    <w:rsid w:val="00D7182C"/>
    <w:rsid w:val="00D71E99"/>
    <w:rsid w:val="00D71F3A"/>
    <w:rsid w:val="00D71FFC"/>
    <w:rsid w:val="00D72233"/>
    <w:rsid w:val="00D725E2"/>
    <w:rsid w:val="00D726EF"/>
    <w:rsid w:val="00D72B75"/>
    <w:rsid w:val="00D72C93"/>
    <w:rsid w:val="00D72F94"/>
    <w:rsid w:val="00D735D8"/>
    <w:rsid w:val="00D736A3"/>
    <w:rsid w:val="00D739A6"/>
    <w:rsid w:val="00D73D0B"/>
    <w:rsid w:val="00D73DB1"/>
    <w:rsid w:val="00D73E04"/>
    <w:rsid w:val="00D7407D"/>
    <w:rsid w:val="00D74530"/>
    <w:rsid w:val="00D746AE"/>
    <w:rsid w:val="00D746E7"/>
    <w:rsid w:val="00D7480C"/>
    <w:rsid w:val="00D74A4D"/>
    <w:rsid w:val="00D74A65"/>
    <w:rsid w:val="00D74A6B"/>
    <w:rsid w:val="00D74C01"/>
    <w:rsid w:val="00D7529B"/>
    <w:rsid w:val="00D753A8"/>
    <w:rsid w:val="00D75666"/>
    <w:rsid w:val="00D7572F"/>
    <w:rsid w:val="00D769CE"/>
    <w:rsid w:val="00D76AD0"/>
    <w:rsid w:val="00D76C2F"/>
    <w:rsid w:val="00D76CB6"/>
    <w:rsid w:val="00D77504"/>
    <w:rsid w:val="00D7785B"/>
    <w:rsid w:val="00D77938"/>
    <w:rsid w:val="00D779AB"/>
    <w:rsid w:val="00D77FB4"/>
    <w:rsid w:val="00D77FD4"/>
    <w:rsid w:val="00D8004A"/>
    <w:rsid w:val="00D8004C"/>
    <w:rsid w:val="00D80199"/>
    <w:rsid w:val="00D8123F"/>
    <w:rsid w:val="00D81326"/>
    <w:rsid w:val="00D813D5"/>
    <w:rsid w:val="00D814B5"/>
    <w:rsid w:val="00D8171A"/>
    <w:rsid w:val="00D8177F"/>
    <w:rsid w:val="00D81A45"/>
    <w:rsid w:val="00D81DAA"/>
    <w:rsid w:val="00D81E8C"/>
    <w:rsid w:val="00D82A23"/>
    <w:rsid w:val="00D82A4D"/>
    <w:rsid w:val="00D82E43"/>
    <w:rsid w:val="00D8331A"/>
    <w:rsid w:val="00D83584"/>
    <w:rsid w:val="00D83E08"/>
    <w:rsid w:val="00D8407B"/>
    <w:rsid w:val="00D8415C"/>
    <w:rsid w:val="00D84258"/>
    <w:rsid w:val="00D842C1"/>
    <w:rsid w:val="00D844FB"/>
    <w:rsid w:val="00D845DA"/>
    <w:rsid w:val="00D8473C"/>
    <w:rsid w:val="00D85531"/>
    <w:rsid w:val="00D85589"/>
    <w:rsid w:val="00D856D2"/>
    <w:rsid w:val="00D85877"/>
    <w:rsid w:val="00D859F4"/>
    <w:rsid w:val="00D85DD3"/>
    <w:rsid w:val="00D85E3C"/>
    <w:rsid w:val="00D860C8"/>
    <w:rsid w:val="00D863B8"/>
    <w:rsid w:val="00D863CD"/>
    <w:rsid w:val="00D864A3"/>
    <w:rsid w:val="00D86563"/>
    <w:rsid w:val="00D86861"/>
    <w:rsid w:val="00D86BCD"/>
    <w:rsid w:val="00D86E2A"/>
    <w:rsid w:val="00D86FB4"/>
    <w:rsid w:val="00D87445"/>
    <w:rsid w:val="00D8761F"/>
    <w:rsid w:val="00D8789A"/>
    <w:rsid w:val="00D879AD"/>
    <w:rsid w:val="00D87AEF"/>
    <w:rsid w:val="00D87C44"/>
    <w:rsid w:val="00D87DB2"/>
    <w:rsid w:val="00D902B8"/>
    <w:rsid w:val="00D904FC"/>
    <w:rsid w:val="00D90ABF"/>
    <w:rsid w:val="00D90BCD"/>
    <w:rsid w:val="00D90BD3"/>
    <w:rsid w:val="00D90EDA"/>
    <w:rsid w:val="00D91074"/>
    <w:rsid w:val="00D914D6"/>
    <w:rsid w:val="00D917C8"/>
    <w:rsid w:val="00D91AF4"/>
    <w:rsid w:val="00D92028"/>
    <w:rsid w:val="00D921D2"/>
    <w:rsid w:val="00D92335"/>
    <w:rsid w:val="00D924B7"/>
    <w:rsid w:val="00D925B1"/>
    <w:rsid w:val="00D926FE"/>
    <w:rsid w:val="00D927D9"/>
    <w:rsid w:val="00D92D09"/>
    <w:rsid w:val="00D92E6B"/>
    <w:rsid w:val="00D930DD"/>
    <w:rsid w:val="00D9318D"/>
    <w:rsid w:val="00D93681"/>
    <w:rsid w:val="00D937B3"/>
    <w:rsid w:val="00D937E7"/>
    <w:rsid w:val="00D93A28"/>
    <w:rsid w:val="00D93C54"/>
    <w:rsid w:val="00D93DEB"/>
    <w:rsid w:val="00D94090"/>
    <w:rsid w:val="00D942BC"/>
    <w:rsid w:val="00D942F1"/>
    <w:rsid w:val="00D94543"/>
    <w:rsid w:val="00D9459A"/>
    <w:rsid w:val="00D948E5"/>
    <w:rsid w:val="00D94ABB"/>
    <w:rsid w:val="00D95BC4"/>
    <w:rsid w:val="00D95CA7"/>
    <w:rsid w:val="00D95D80"/>
    <w:rsid w:val="00D96611"/>
    <w:rsid w:val="00D96883"/>
    <w:rsid w:val="00D975A7"/>
    <w:rsid w:val="00D97687"/>
    <w:rsid w:val="00D97817"/>
    <w:rsid w:val="00D97870"/>
    <w:rsid w:val="00D97A19"/>
    <w:rsid w:val="00D97AEA"/>
    <w:rsid w:val="00D97BFF"/>
    <w:rsid w:val="00D97F29"/>
    <w:rsid w:val="00DA0131"/>
    <w:rsid w:val="00DA027D"/>
    <w:rsid w:val="00DA05C2"/>
    <w:rsid w:val="00DA1429"/>
    <w:rsid w:val="00DA1768"/>
    <w:rsid w:val="00DA181A"/>
    <w:rsid w:val="00DA188C"/>
    <w:rsid w:val="00DA1A07"/>
    <w:rsid w:val="00DA1E45"/>
    <w:rsid w:val="00DA2557"/>
    <w:rsid w:val="00DA295F"/>
    <w:rsid w:val="00DA2A63"/>
    <w:rsid w:val="00DA2B5E"/>
    <w:rsid w:val="00DA2C86"/>
    <w:rsid w:val="00DA303F"/>
    <w:rsid w:val="00DA311D"/>
    <w:rsid w:val="00DA33A9"/>
    <w:rsid w:val="00DA376D"/>
    <w:rsid w:val="00DA37ED"/>
    <w:rsid w:val="00DA39E2"/>
    <w:rsid w:val="00DA3B35"/>
    <w:rsid w:val="00DA3D51"/>
    <w:rsid w:val="00DA3EFD"/>
    <w:rsid w:val="00DA42C7"/>
    <w:rsid w:val="00DA4456"/>
    <w:rsid w:val="00DA4702"/>
    <w:rsid w:val="00DA4947"/>
    <w:rsid w:val="00DA4993"/>
    <w:rsid w:val="00DA4ADA"/>
    <w:rsid w:val="00DA4B02"/>
    <w:rsid w:val="00DA4DE4"/>
    <w:rsid w:val="00DA4E9C"/>
    <w:rsid w:val="00DA51F0"/>
    <w:rsid w:val="00DA55AC"/>
    <w:rsid w:val="00DA55EA"/>
    <w:rsid w:val="00DA5B78"/>
    <w:rsid w:val="00DA5BF2"/>
    <w:rsid w:val="00DA5D03"/>
    <w:rsid w:val="00DA5EE4"/>
    <w:rsid w:val="00DA5F7E"/>
    <w:rsid w:val="00DA6526"/>
    <w:rsid w:val="00DA67EE"/>
    <w:rsid w:val="00DA6922"/>
    <w:rsid w:val="00DA6BCD"/>
    <w:rsid w:val="00DA6D53"/>
    <w:rsid w:val="00DA7073"/>
    <w:rsid w:val="00DA7A67"/>
    <w:rsid w:val="00DA7BBA"/>
    <w:rsid w:val="00DA7EB0"/>
    <w:rsid w:val="00DB006A"/>
    <w:rsid w:val="00DB0454"/>
    <w:rsid w:val="00DB0723"/>
    <w:rsid w:val="00DB0789"/>
    <w:rsid w:val="00DB085B"/>
    <w:rsid w:val="00DB0A6F"/>
    <w:rsid w:val="00DB0DB2"/>
    <w:rsid w:val="00DB0DE5"/>
    <w:rsid w:val="00DB11AE"/>
    <w:rsid w:val="00DB1474"/>
    <w:rsid w:val="00DB1484"/>
    <w:rsid w:val="00DB1688"/>
    <w:rsid w:val="00DB1B6F"/>
    <w:rsid w:val="00DB1E3C"/>
    <w:rsid w:val="00DB1E9C"/>
    <w:rsid w:val="00DB20A1"/>
    <w:rsid w:val="00DB2201"/>
    <w:rsid w:val="00DB2384"/>
    <w:rsid w:val="00DB2402"/>
    <w:rsid w:val="00DB3504"/>
    <w:rsid w:val="00DB3512"/>
    <w:rsid w:val="00DB3C4A"/>
    <w:rsid w:val="00DB3DB9"/>
    <w:rsid w:val="00DB3F0A"/>
    <w:rsid w:val="00DB3F13"/>
    <w:rsid w:val="00DB40E4"/>
    <w:rsid w:val="00DB426E"/>
    <w:rsid w:val="00DB478E"/>
    <w:rsid w:val="00DB4827"/>
    <w:rsid w:val="00DB49C0"/>
    <w:rsid w:val="00DB4C52"/>
    <w:rsid w:val="00DB4F5D"/>
    <w:rsid w:val="00DB53AD"/>
    <w:rsid w:val="00DB5622"/>
    <w:rsid w:val="00DB575C"/>
    <w:rsid w:val="00DB587E"/>
    <w:rsid w:val="00DB5E8B"/>
    <w:rsid w:val="00DB5F96"/>
    <w:rsid w:val="00DB60CB"/>
    <w:rsid w:val="00DB6796"/>
    <w:rsid w:val="00DB6A8A"/>
    <w:rsid w:val="00DB6B5C"/>
    <w:rsid w:val="00DB6C79"/>
    <w:rsid w:val="00DB6DA7"/>
    <w:rsid w:val="00DB6DE5"/>
    <w:rsid w:val="00DB743F"/>
    <w:rsid w:val="00DB77C6"/>
    <w:rsid w:val="00DB78F2"/>
    <w:rsid w:val="00DB7AAD"/>
    <w:rsid w:val="00DC000E"/>
    <w:rsid w:val="00DC0491"/>
    <w:rsid w:val="00DC054C"/>
    <w:rsid w:val="00DC0712"/>
    <w:rsid w:val="00DC08D1"/>
    <w:rsid w:val="00DC0DC2"/>
    <w:rsid w:val="00DC0E3F"/>
    <w:rsid w:val="00DC0E8E"/>
    <w:rsid w:val="00DC10D4"/>
    <w:rsid w:val="00DC1189"/>
    <w:rsid w:val="00DC121B"/>
    <w:rsid w:val="00DC126E"/>
    <w:rsid w:val="00DC14ED"/>
    <w:rsid w:val="00DC1525"/>
    <w:rsid w:val="00DC1958"/>
    <w:rsid w:val="00DC1A7D"/>
    <w:rsid w:val="00DC20B0"/>
    <w:rsid w:val="00DC2122"/>
    <w:rsid w:val="00DC25B4"/>
    <w:rsid w:val="00DC2D92"/>
    <w:rsid w:val="00DC2E05"/>
    <w:rsid w:val="00DC2EE4"/>
    <w:rsid w:val="00DC32B7"/>
    <w:rsid w:val="00DC32FD"/>
    <w:rsid w:val="00DC3A42"/>
    <w:rsid w:val="00DC4144"/>
    <w:rsid w:val="00DC428D"/>
    <w:rsid w:val="00DC42DC"/>
    <w:rsid w:val="00DC4930"/>
    <w:rsid w:val="00DC4AEE"/>
    <w:rsid w:val="00DC4F58"/>
    <w:rsid w:val="00DC5821"/>
    <w:rsid w:val="00DC5AA1"/>
    <w:rsid w:val="00DC5C3F"/>
    <w:rsid w:val="00DC5E52"/>
    <w:rsid w:val="00DC5EA1"/>
    <w:rsid w:val="00DC60DF"/>
    <w:rsid w:val="00DC6197"/>
    <w:rsid w:val="00DC649E"/>
    <w:rsid w:val="00DC6AA6"/>
    <w:rsid w:val="00DC6E45"/>
    <w:rsid w:val="00DC7862"/>
    <w:rsid w:val="00DC79E6"/>
    <w:rsid w:val="00DC7A8B"/>
    <w:rsid w:val="00DC7CAB"/>
    <w:rsid w:val="00DD0183"/>
    <w:rsid w:val="00DD039E"/>
    <w:rsid w:val="00DD099F"/>
    <w:rsid w:val="00DD0B12"/>
    <w:rsid w:val="00DD0B27"/>
    <w:rsid w:val="00DD0D81"/>
    <w:rsid w:val="00DD120F"/>
    <w:rsid w:val="00DD1327"/>
    <w:rsid w:val="00DD13C1"/>
    <w:rsid w:val="00DD1890"/>
    <w:rsid w:val="00DD18FA"/>
    <w:rsid w:val="00DD1A11"/>
    <w:rsid w:val="00DD215A"/>
    <w:rsid w:val="00DD27FF"/>
    <w:rsid w:val="00DD2AD0"/>
    <w:rsid w:val="00DD2CCA"/>
    <w:rsid w:val="00DD2CE8"/>
    <w:rsid w:val="00DD2D6A"/>
    <w:rsid w:val="00DD2ECF"/>
    <w:rsid w:val="00DD2FEC"/>
    <w:rsid w:val="00DD376B"/>
    <w:rsid w:val="00DD378B"/>
    <w:rsid w:val="00DD4298"/>
    <w:rsid w:val="00DD4482"/>
    <w:rsid w:val="00DD4555"/>
    <w:rsid w:val="00DD4713"/>
    <w:rsid w:val="00DD4760"/>
    <w:rsid w:val="00DD4989"/>
    <w:rsid w:val="00DD4A04"/>
    <w:rsid w:val="00DD4CDA"/>
    <w:rsid w:val="00DD4D2E"/>
    <w:rsid w:val="00DD53D2"/>
    <w:rsid w:val="00DD5793"/>
    <w:rsid w:val="00DD5922"/>
    <w:rsid w:val="00DD5D57"/>
    <w:rsid w:val="00DD5F73"/>
    <w:rsid w:val="00DD626C"/>
    <w:rsid w:val="00DD657D"/>
    <w:rsid w:val="00DD6711"/>
    <w:rsid w:val="00DD68DF"/>
    <w:rsid w:val="00DD6E43"/>
    <w:rsid w:val="00DD6EA9"/>
    <w:rsid w:val="00DD775C"/>
    <w:rsid w:val="00DD78F9"/>
    <w:rsid w:val="00DD78FC"/>
    <w:rsid w:val="00DD7A76"/>
    <w:rsid w:val="00DD7D2D"/>
    <w:rsid w:val="00DE0484"/>
    <w:rsid w:val="00DE093F"/>
    <w:rsid w:val="00DE098E"/>
    <w:rsid w:val="00DE09BA"/>
    <w:rsid w:val="00DE0A94"/>
    <w:rsid w:val="00DE0D4A"/>
    <w:rsid w:val="00DE1036"/>
    <w:rsid w:val="00DE143E"/>
    <w:rsid w:val="00DE1800"/>
    <w:rsid w:val="00DE1C41"/>
    <w:rsid w:val="00DE1CAA"/>
    <w:rsid w:val="00DE1F55"/>
    <w:rsid w:val="00DE20F6"/>
    <w:rsid w:val="00DE2DC7"/>
    <w:rsid w:val="00DE2E40"/>
    <w:rsid w:val="00DE2EFE"/>
    <w:rsid w:val="00DE36B3"/>
    <w:rsid w:val="00DE384C"/>
    <w:rsid w:val="00DE390D"/>
    <w:rsid w:val="00DE3A8B"/>
    <w:rsid w:val="00DE3AC0"/>
    <w:rsid w:val="00DE3B7A"/>
    <w:rsid w:val="00DE3BEA"/>
    <w:rsid w:val="00DE3E9D"/>
    <w:rsid w:val="00DE4086"/>
    <w:rsid w:val="00DE458A"/>
    <w:rsid w:val="00DE4BA3"/>
    <w:rsid w:val="00DE5066"/>
    <w:rsid w:val="00DE529E"/>
    <w:rsid w:val="00DE55F8"/>
    <w:rsid w:val="00DE57DE"/>
    <w:rsid w:val="00DE585B"/>
    <w:rsid w:val="00DE58F3"/>
    <w:rsid w:val="00DE59B9"/>
    <w:rsid w:val="00DE5A16"/>
    <w:rsid w:val="00DE5CD3"/>
    <w:rsid w:val="00DE5F09"/>
    <w:rsid w:val="00DE61D5"/>
    <w:rsid w:val="00DE62F6"/>
    <w:rsid w:val="00DE6602"/>
    <w:rsid w:val="00DE69A1"/>
    <w:rsid w:val="00DE6A2D"/>
    <w:rsid w:val="00DE6C2F"/>
    <w:rsid w:val="00DE6F3E"/>
    <w:rsid w:val="00DE7134"/>
    <w:rsid w:val="00DE71CB"/>
    <w:rsid w:val="00DE7C33"/>
    <w:rsid w:val="00DF0064"/>
    <w:rsid w:val="00DF0231"/>
    <w:rsid w:val="00DF03EE"/>
    <w:rsid w:val="00DF0445"/>
    <w:rsid w:val="00DF0508"/>
    <w:rsid w:val="00DF0514"/>
    <w:rsid w:val="00DF06AD"/>
    <w:rsid w:val="00DF09F8"/>
    <w:rsid w:val="00DF0E82"/>
    <w:rsid w:val="00DF0FB9"/>
    <w:rsid w:val="00DF12D2"/>
    <w:rsid w:val="00DF165F"/>
    <w:rsid w:val="00DF17B7"/>
    <w:rsid w:val="00DF180F"/>
    <w:rsid w:val="00DF1863"/>
    <w:rsid w:val="00DF1941"/>
    <w:rsid w:val="00DF1EA4"/>
    <w:rsid w:val="00DF1F6E"/>
    <w:rsid w:val="00DF1F7D"/>
    <w:rsid w:val="00DF208F"/>
    <w:rsid w:val="00DF239D"/>
    <w:rsid w:val="00DF3250"/>
    <w:rsid w:val="00DF34EC"/>
    <w:rsid w:val="00DF363C"/>
    <w:rsid w:val="00DF396C"/>
    <w:rsid w:val="00DF3DAC"/>
    <w:rsid w:val="00DF4951"/>
    <w:rsid w:val="00DF4AD2"/>
    <w:rsid w:val="00DF4CE7"/>
    <w:rsid w:val="00DF549D"/>
    <w:rsid w:val="00DF57A3"/>
    <w:rsid w:val="00DF596E"/>
    <w:rsid w:val="00DF5C45"/>
    <w:rsid w:val="00DF5F4C"/>
    <w:rsid w:val="00DF63A7"/>
    <w:rsid w:val="00DF63E0"/>
    <w:rsid w:val="00DF6CDB"/>
    <w:rsid w:val="00DF6DF7"/>
    <w:rsid w:val="00DF6EFB"/>
    <w:rsid w:val="00DF7025"/>
    <w:rsid w:val="00DF7285"/>
    <w:rsid w:val="00DF78A3"/>
    <w:rsid w:val="00DF7BD1"/>
    <w:rsid w:val="00DF7E16"/>
    <w:rsid w:val="00DF7FD6"/>
    <w:rsid w:val="00E001DF"/>
    <w:rsid w:val="00E0029D"/>
    <w:rsid w:val="00E00379"/>
    <w:rsid w:val="00E00DE2"/>
    <w:rsid w:val="00E010AE"/>
    <w:rsid w:val="00E013AC"/>
    <w:rsid w:val="00E016AA"/>
    <w:rsid w:val="00E016B7"/>
    <w:rsid w:val="00E01C95"/>
    <w:rsid w:val="00E01FFB"/>
    <w:rsid w:val="00E020C1"/>
    <w:rsid w:val="00E029AB"/>
    <w:rsid w:val="00E02CC1"/>
    <w:rsid w:val="00E0301A"/>
    <w:rsid w:val="00E03114"/>
    <w:rsid w:val="00E0337F"/>
    <w:rsid w:val="00E033A5"/>
    <w:rsid w:val="00E03562"/>
    <w:rsid w:val="00E037A9"/>
    <w:rsid w:val="00E038C5"/>
    <w:rsid w:val="00E03C31"/>
    <w:rsid w:val="00E03C86"/>
    <w:rsid w:val="00E048E7"/>
    <w:rsid w:val="00E04B0D"/>
    <w:rsid w:val="00E04D90"/>
    <w:rsid w:val="00E04FFF"/>
    <w:rsid w:val="00E0502A"/>
    <w:rsid w:val="00E05035"/>
    <w:rsid w:val="00E050AC"/>
    <w:rsid w:val="00E0527D"/>
    <w:rsid w:val="00E053EC"/>
    <w:rsid w:val="00E05A93"/>
    <w:rsid w:val="00E05BBA"/>
    <w:rsid w:val="00E05BE6"/>
    <w:rsid w:val="00E05F74"/>
    <w:rsid w:val="00E06596"/>
    <w:rsid w:val="00E067AA"/>
    <w:rsid w:val="00E06B94"/>
    <w:rsid w:val="00E06B99"/>
    <w:rsid w:val="00E06D9E"/>
    <w:rsid w:val="00E06EB4"/>
    <w:rsid w:val="00E06FE9"/>
    <w:rsid w:val="00E075AA"/>
    <w:rsid w:val="00E079E0"/>
    <w:rsid w:val="00E07DC4"/>
    <w:rsid w:val="00E07F82"/>
    <w:rsid w:val="00E102DA"/>
    <w:rsid w:val="00E103CD"/>
    <w:rsid w:val="00E10997"/>
    <w:rsid w:val="00E10A9A"/>
    <w:rsid w:val="00E10F8A"/>
    <w:rsid w:val="00E11157"/>
    <w:rsid w:val="00E115D0"/>
    <w:rsid w:val="00E116E5"/>
    <w:rsid w:val="00E1192D"/>
    <w:rsid w:val="00E11BEB"/>
    <w:rsid w:val="00E11CF8"/>
    <w:rsid w:val="00E12087"/>
    <w:rsid w:val="00E1262E"/>
    <w:rsid w:val="00E12BCA"/>
    <w:rsid w:val="00E12CE1"/>
    <w:rsid w:val="00E12E2A"/>
    <w:rsid w:val="00E12FD3"/>
    <w:rsid w:val="00E130BC"/>
    <w:rsid w:val="00E13857"/>
    <w:rsid w:val="00E14D2E"/>
    <w:rsid w:val="00E14E20"/>
    <w:rsid w:val="00E14E76"/>
    <w:rsid w:val="00E14E79"/>
    <w:rsid w:val="00E1544E"/>
    <w:rsid w:val="00E155EF"/>
    <w:rsid w:val="00E1592C"/>
    <w:rsid w:val="00E15A9D"/>
    <w:rsid w:val="00E163D7"/>
    <w:rsid w:val="00E16736"/>
    <w:rsid w:val="00E16A70"/>
    <w:rsid w:val="00E16C81"/>
    <w:rsid w:val="00E16D69"/>
    <w:rsid w:val="00E16DC3"/>
    <w:rsid w:val="00E1731D"/>
    <w:rsid w:val="00E17535"/>
    <w:rsid w:val="00E1777F"/>
    <w:rsid w:val="00E17DF4"/>
    <w:rsid w:val="00E17E6D"/>
    <w:rsid w:val="00E201CC"/>
    <w:rsid w:val="00E20CB8"/>
    <w:rsid w:val="00E20D30"/>
    <w:rsid w:val="00E21066"/>
    <w:rsid w:val="00E21193"/>
    <w:rsid w:val="00E211E6"/>
    <w:rsid w:val="00E2121E"/>
    <w:rsid w:val="00E21477"/>
    <w:rsid w:val="00E214E5"/>
    <w:rsid w:val="00E2159D"/>
    <w:rsid w:val="00E215A6"/>
    <w:rsid w:val="00E217A6"/>
    <w:rsid w:val="00E21B3A"/>
    <w:rsid w:val="00E21E14"/>
    <w:rsid w:val="00E21E93"/>
    <w:rsid w:val="00E221B1"/>
    <w:rsid w:val="00E22557"/>
    <w:rsid w:val="00E22E52"/>
    <w:rsid w:val="00E23074"/>
    <w:rsid w:val="00E231DD"/>
    <w:rsid w:val="00E237DC"/>
    <w:rsid w:val="00E239B7"/>
    <w:rsid w:val="00E23CF1"/>
    <w:rsid w:val="00E23FA4"/>
    <w:rsid w:val="00E2429E"/>
    <w:rsid w:val="00E247DD"/>
    <w:rsid w:val="00E25065"/>
    <w:rsid w:val="00E250B4"/>
    <w:rsid w:val="00E2511B"/>
    <w:rsid w:val="00E2523D"/>
    <w:rsid w:val="00E2580D"/>
    <w:rsid w:val="00E25AA6"/>
    <w:rsid w:val="00E25C53"/>
    <w:rsid w:val="00E25E31"/>
    <w:rsid w:val="00E25FE3"/>
    <w:rsid w:val="00E2635E"/>
    <w:rsid w:val="00E264D6"/>
    <w:rsid w:val="00E26525"/>
    <w:rsid w:val="00E26840"/>
    <w:rsid w:val="00E269D5"/>
    <w:rsid w:val="00E26BAE"/>
    <w:rsid w:val="00E26C15"/>
    <w:rsid w:val="00E26E20"/>
    <w:rsid w:val="00E26F68"/>
    <w:rsid w:val="00E2741C"/>
    <w:rsid w:val="00E27610"/>
    <w:rsid w:val="00E27AB5"/>
    <w:rsid w:val="00E27B8C"/>
    <w:rsid w:val="00E27E0B"/>
    <w:rsid w:val="00E3011D"/>
    <w:rsid w:val="00E30852"/>
    <w:rsid w:val="00E30CB5"/>
    <w:rsid w:val="00E30DC8"/>
    <w:rsid w:val="00E3121B"/>
    <w:rsid w:val="00E31AE7"/>
    <w:rsid w:val="00E31D76"/>
    <w:rsid w:val="00E31E48"/>
    <w:rsid w:val="00E32074"/>
    <w:rsid w:val="00E327C2"/>
    <w:rsid w:val="00E32B9B"/>
    <w:rsid w:val="00E32EBF"/>
    <w:rsid w:val="00E32F99"/>
    <w:rsid w:val="00E3342C"/>
    <w:rsid w:val="00E33A24"/>
    <w:rsid w:val="00E33DF0"/>
    <w:rsid w:val="00E33ECD"/>
    <w:rsid w:val="00E33FF9"/>
    <w:rsid w:val="00E3494B"/>
    <w:rsid w:val="00E34988"/>
    <w:rsid w:val="00E3499E"/>
    <w:rsid w:val="00E349A1"/>
    <w:rsid w:val="00E34B55"/>
    <w:rsid w:val="00E34C3A"/>
    <w:rsid w:val="00E34F06"/>
    <w:rsid w:val="00E35002"/>
    <w:rsid w:val="00E3519E"/>
    <w:rsid w:val="00E35500"/>
    <w:rsid w:val="00E35BF3"/>
    <w:rsid w:val="00E35DA9"/>
    <w:rsid w:val="00E35F14"/>
    <w:rsid w:val="00E365B9"/>
    <w:rsid w:val="00E36711"/>
    <w:rsid w:val="00E3680E"/>
    <w:rsid w:val="00E36832"/>
    <w:rsid w:val="00E36C32"/>
    <w:rsid w:val="00E36D38"/>
    <w:rsid w:val="00E3713F"/>
    <w:rsid w:val="00E3731D"/>
    <w:rsid w:val="00E375E8"/>
    <w:rsid w:val="00E37A11"/>
    <w:rsid w:val="00E37BB4"/>
    <w:rsid w:val="00E37CBB"/>
    <w:rsid w:val="00E4095F"/>
    <w:rsid w:val="00E40D1B"/>
    <w:rsid w:val="00E410EA"/>
    <w:rsid w:val="00E4144D"/>
    <w:rsid w:val="00E4151D"/>
    <w:rsid w:val="00E416A9"/>
    <w:rsid w:val="00E4210F"/>
    <w:rsid w:val="00E4226E"/>
    <w:rsid w:val="00E42489"/>
    <w:rsid w:val="00E4253D"/>
    <w:rsid w:val="00E42574"/>
    <w:rsid w:val="00E4286C"/>
    <w:rsid w:val="00E42B0F"/>
    <w:rsid w:val="00E42F09"/>
    <w:rsid w:val="00E4332A"/>
    <w:rsid w:val="00E43843"/>
    <w:rsid w:val="00E43B53"/>
    <w:rsid w:val="00E43CE0"/>
    <w:rsid w:val="00E43D46"/>
    <w:rsid w:val="00E43E57"/>
    <w:rsid w:val="00E4419C"/>
    <w:rsid w:val="00E44A1E"/>
    <w:rsid w:val="00E44A3C"/>
    <w:rsid w:val="00E44DEA"/>
    <w:rsid w:val="00E4502F"/>
    <w:rsid w:val="00E454A3"/>
    <w:rsid w:val="00E4556C"/>
    <w:rsid w:val="00E4557F"/>
    <w:rsid w:val="00E45A1A"/>
    <w:rsid w:val="00E45A22"/>
    <w:rsid w:val="00E45B3F"/>
    <w:rsid w:val="00E4603E"/>
    <w:rsid w:val="00E462C3"/>
    <w:rsid w:val="00E46648"/>
    <w:rsid w:val="00E46A64"/>
    <w:rsid w:val="00E46CA6"/>
    <w:rsid w:val="00E46E1E"/>
    <w:rsid w:val="00E47386"/>
    <w:rsid w:val="00E4753A"/>
    <w:rsid w:val="00E47545"/>
    <w:rsid w:val="00E47A99"/>
    <w:rsid w:val="00E47D9F"/>
    <w:rsid w:val="00E47DCF"/>
    <w:rsid w:val="00E501AA"/>
    <w:rsid w:val="00E501E2"/>
    <w:rsid w:val="00E50362"/>
    <w:rsid w:val="00E5040A"/>
    <w:rsid w:val="00E507F3"/>
    <w:rsid w:val="00E508D3"/>
    <w:rsid w:val="00E509D6"/>
    <w:rsid w:val="00E50A88"/>
    <w:rsid w:val="00E50ADA"/>
    <w:rsid w:val="00E50BA6"/>
    <w:rsid w:val="00E50C7E"/>
    <w:rsid w:val="00E50D57"/>
    <w:rsid w:val="00E50D84"/>
    <w:rsid w:val="00E50E22"/>
    <w:rsid w:val="00E50E2D"/>
    <w:rsid w:val="00E51684"/>
    <w:rsid w:val="00E51851"/>
    <w:rsid w:val="00E51A28"/>
    <w:rsid w:val="00E51B93"/>
    <w:rsid w:val="00E5210E"/>
    <w:rsid w:val="00E522B3"/>
    <w:rsid w:val="00E52587"/>
    <w:rsid w:val="00E52A40"/>
    <w:rsid w:val="00E52AB7"/>
    <w:rsid w:val="00E53661"/>
    <w:rsid w:val="00E53C77"/>
    <w:rsid w:val="00E53DB7"/>
    <w:rsid w:val="00E545EC"/>
    <w:rsid w:val="00E54701"/>
    <w:rsid w:val="00E5473E"/>
    <w:rsid w:val="00E5480B"/>
    <w:rsid w:val="00E54935"/>
    <w:rsid w:val="00E54A53"/>
    <w:rsid w:val="00E54EB8"/>
    <w:rsid w:val="00E55001"/>
    <w:rsid w:val="00E55225"/>
    <w:rsid w:val="00E55481"/>
    <w:rsid w:val="00E55511"/>
    <w:rsid w:val="00E55676"/>
    <w:rsid w:val="00E556A2"/>
    <w:rsid w:val="00E559CC"/>
    <w:rsid w:val="00E55A79"/>
    <w:rsid w:val="00E56122"/>
    <w:rsid w:val="00E563F6"/>
    <w:rsid w:val="00E5694D"/>
    <w:rsid w:val="00E56C90"/>
    <w:rsid w:val="00E56D3E"/>
    <w:rsid w:val="00E56D41"/>
    <w:rsid w:val="00E56EC4"/>
    <w:rsid w:val="00E56ED6"/>
    <w:rsid w:val="00E572B7"/>
    <w:rsid w:val="00E577C6"/>
    <w:rsid w:val="00E57A1C"/>
    <w:rsid w:val="00E57D1C"/>
    <w:rsid w:val="00E57F5E"/>
    <w:rsid w:val="00E603A9"/>
    <w:rsid w:val="00E60481"/>
    <w:rsid w:val="00E60866"/>
    <w:rsid w:val="00E60B20"/>
    <w:rsid w:val="00E60F52"/>
    <w:rsid w:val="00E61607"/>
    <w:rsid w:val="00E6193A"/>
    <w:rsid w:val="00E61AB5"/>
    <w:rsid w:val="00E61B96"/>
    <w:rsid w:val="00E61F25"/>
    <w:rsid w:val="00E6229A"/>
    <w:rsid w:val="00E6234C"/>
    <w:rsid w:val="00E62740"/>
    <w:rsid w:val="00E62983"/>
    <w:rsid w:val="00E62CC7"/>
    <w:rsid w:val="00E6340A"/>
    <w:rsid w:val="00E6380C"/>
    <w:rsid w:val="00E63D7E"/>
    <w:rsid w:val="00E63F9C"/>
    <w:rsid w:val="00E64078"/>
    <w:rsid w:val="00E640EB"/>
    <w:rsid w:val="00E64193"/>
    <w:rsid w:val="00E64A04"/>
    <w:rsid w:val="00E64A48"/>
    <w:rsid w:val="00E64A8E"/>
    <w:rsid w:val="00E650FF"/>
    <w:rsid w:val="00E6534A"/>
    <w:rsid w:val="00E66661"/>
    <w:rsid w:val="00E66735"/>
    <w:rsid w:val="00E66B21"/>
    <w:rsid w:val="00E66CCE"/>
    <w:rsid w:val="00E66DCA"/>
    <w:rsid w:val="00E66F63"/>
    <w:rsid w:val="00E6754F"/>
    <w:rsid w:val="00E67847"/>
    <w:rsid w:val="00E67F10"/>
    <w:rsid w:val="00E70253"/>
    <w:rsid w:val="00E702CA"/>
    <w:rsid w:val="00E70878"/>
    <w:rsid w:val="00E70F1D"/>
    <w:rsid w:val="00E7151A"/>
    <w:rsid w:val="00E715CF"/>
    <w:rsid w:val="00E7186E"/>
    <w:rsid w:val="00E7192A"/>
    <w:rsid w:val="00E71F1D"/>
    <w:rsid w:val="00E72671"/>
    <w:rsid w:val="00E727BC"/>
    <w:rsid w:val="00E72AF8"/>
    <w:rsid w:val="00E72EAA"/>
    <w:rsid w:val="00E7334B"/>
    <w:rsid w:val="00E734E6"/>
    <w:rsid w:val="00E73630"/>
    <w:rsid w:val="00E73AF6"/>
    <w:rsid w:val="00E73B33"/>
    <w:rsid w:val="00E74479"/>
    <w:rsid w:val="00E74604"/>
    <w:rsid w:val="00E747A1"/>
    <w:rsid w:val="00E747F7"/>
    <w:rsid w:val="00E74A0E"/>
    <w:rsid w:val="00E74B26"/>
    <w:rsid w:val="00E7512F"/>
    <w:rsid w:val="00E76269"/>
    <w:rsid w:val="00E7627C"/>
    <w:rsid w:val="00E7682F"/>
    <w:rsid w:val="00E77185"/>
    <w:rsid w:val="00E77220"/>
    <w:rsid w:val="00E779F2"/>
    <w:rsid w:val="00E77A0A"/>
    <w:rsid w:val="00E77E7D"/>
    <w:rsid w:val="00E801C3"/>
    <w:rsid w:val="00E8037C"/>
    <w:rsid w:val="00E80D88"/>
    <w:rsid w:val="00E81143"/>
    <w:rsid w:val="00E81716"/>
    <w:rsid w:val="00E8187C"/>
    <w:rsid w:val="00E825D7"/>
    <w:rsid w:val="00E82617"/>
    <w:rsid w:val="00E82795"/>
    <w:rsid w:val="00E82930"/>
    <w:rsid w:val="00E82949"/>
    <w:rsid w:val="00E82A3A"/>
    <w:rsid w:val="00E82E8E"/>
    <w:rsid w:val="00E82FC3"/>
    <w:rsid w:val="00E82FED"/>
    <w:rsid w:val="00E8383C"/>
    <w:rsid w:val="00E838DE"/>
    <w:rsid w:val="00E83CE4"/>
    <w:rsid w:val="00E8418E"/>
    <w:rsid w:val="00E843A4"/>
    <w:rsid w:val="00E84C03"/>
    <w:rsid w:val="00E84CBD"/>
    <w:rsid w:val="00E84E5E"/>
    <w:rsid w:val="00E850F8"/>
    <w:rsid w:val="00E8561D"/>
    <w:rsid w:val="00E859A4"/>
    <w:rsid w:val="00E859AA"/>
    <w:rsid w:val="00E85DEA"/>
    <w:rsid w:val="00E8613E"/>
    <w:rsid w:val="00E86223"/>
    <w:rsid w:val="00E8625B"/>
    <w:rsid w:val="00E86418"/>
    <w:rsid w:val="00E866E0"/>
    <w:rsid w:val="00E8719D"/>
    <w:rsid w:val="00E87B49"/>
    <w:rsid w:val="00E9042C"/>
    <w:rsid w:val="00E905D1"/>
    <w:rsid w:val="00E90631"/>
    <w:rsid w:val="00E90E61"/>
    <w:rsid w:val="00E914A7"/>
    <w:rsid w:val="00E914DD"/>
    <w:rsid w:val="00E914E6"/>
    <w:rsid w:val="00E91997"/>
    <w:rsid w:val="00E91B27"/>
    <w:rsid w:val="00E92025"/>
    <w:rsid w:val="00E92055"/>
    <w:rsid w:val="00E92307"/>
    <w:rsid w:val="00E9230C"/>
    <w:rsid w:val="00E92633"/>
    <w:rsid w:val="00E92647"/>
    <w:rsid w:val="00E9269E"/>
    <w:rsid w:val="00E928AE"/>
    <w:rsid w:val="00E92ADD"/>
    <w:rsid w:val="00E92D18"/>
    <w:rsid w:val="00E92D83"/>
    <w:rsid w:val="00E92E52"/>
    <w:rsid w:val="00E9330B"/>
    <w:rsid w:val="00E933A8"/>
    <w:rsid w:val="00E933B6"/>
    <w:rsid w:val="00E935CC"/>
    <w:rsid w:val="00E936EE"/>
    <w:rsid w:val="00E9383B"/>
    <w:rsid w:val="00E938B4"/>
    <w:rsid w:val="00E93B5C"/>
    <w:rsid w:val="00E93DE6"/>
    <w:rsid w:val="00E93FF6"/>
    <w:rsid w:val="00E944F0"/>
    <w:rsid w:val="00E94817"/>
    <w:rsid w:val="00E9487D"/>
    <w:rsid w:val="00E94BD3"/>
    <w:rsid w:val="00E94C1C"/>
    <w:rsid w:val="00E94E0A"/>
    <w:rsid w:val="00E952E3"/>
    <w:rsid w:val="00E956CB"/>
    <w:rsid w:val="00E95759"/>
    <w:rsid w:val="00E958FF"/>
    <w:rsid w:val="00E95A19"/>
    <w:rsid w:val="00E96171"/>
    <w:rsid w:val="00E963C7"/>
    <w:rsid w:val="00E963DE"/>
    <w:rsid w:val="00E96542"/>
    <w:rsid w:val="00E96551"/>
    <w:rsid w:val="00E9664C"/>
    <w:rsid w:val="00E96B38"/>
    <w:rsid w:val="00E96B41"/>
    <w:rsid w:val="00E9725D"/>
    <w:rsid w:val="00E973BE"/>
    <w:rsid w:val="00E97532"/>
    <w:rsid w:val="00E9765A"/>
    <w:rsid w:val="00E9769E"/>
    <w:rsid w:val="00E97821"/>
    <w:rsid w:val="00E97C6B"/>
    <w:rsid w:val="00EA017B"/>
    <w:rsid w:val="00EA01A3"/>
    <w:rsid w:val="00EA0236"/>
    <w:rsid w:val="00EA0245"/>
    <w:rsid w:val="00EA04C1"/>
    <w:rsid w:val="00EA0713"/>
    <w:rsid w:val="00EA08DA"/>
    <w:rsid w:val="00EA090A"/>
    <w:rsid w:val="00EA0BA2"/>
    <w:rsid w:val="00EA0BBB"/>
    <w:rsid w:val="00EA0CA2"/>
    <w:rsid w:val="00EA15F1"/>
    <w:rsid w:val="00EA1A48"/>
    <w:rsid w:val="00EA1CCB"/>
    <w:rsid w:val="00EA1D74"/>
    <w:rsid w:val="00EA2030"/>
    <w:rsid w:val="00EA20BA"/>
    <w:rsid w:val="00EA21AE"/>
    <w:rsid w:val="00EA244C"/>
    <w:rsid w:val="00EA2676"/>
    <w:rsid w:val="00EA2D6F"/>
    <w:rsid w:val="00EA303F"/>
    <w:rsid w:val="00EA32BC"/>
    <w:rsid w:val="00EA351C"/>
    <w:rsid w:val="00EA3B0D"/>
    <w:rsid w:val="00EA3D62"/>
    <w:rsid w:val="00EA3EBD"/>
    <w:rsid w:val="00EA4061"/>
    <w:rsid w:val="00EA426F"/>
    <w:rsid w:val="00EA42A4"/>
    <w:rsid w:val="00EA443E"/>
    <w:rsid w:val="00EA48B5"/>
    <w:rsid w:val="00EA4A88"/>
    <w:rsid w:val="00EA4D85"/>
    <w:rsid w:val="00EA5513"/>
    <w:rsid w:val="00EA58D1"/>
    <w:rsid w:val="00EA5AB4"/>
    <w:rsid w:val="00EA5ADA"/>
    <w:rsid w:val="00EA5CF1"/>
    <w:rsid w:val="00EA5D9E"/>
    <w:rsid w:val="00EA5DE3"/>
    <w:rsid w:val="00EA5ECB"/>
    <w:rsid w:val="00EA6942"/>
    <w:rsid w:val="00EA6AF3"/>
    <w:rsid w:val="00EA6C50"/>
    <w:rsid w:val="00EA73A6"/>
    <w:rsid w:val="00EA75C4"/>
    <w:rsid w:val="00EA7991"/>
    <w:rsid w:val="00EA7A7F"/>
    <w:rsid w:val="00EA7A93"/>
    <w:rsid w:val="00EB0104"/>
    <w:rsid w:val="00EB0142"/>
    <w:rsid w:val="00EB01FB"/>
    <w:rsid w:val="00EB01FC"/>
    <w:rsid w:val="00EB051B"/>
    <w:rsid w:val="00EB07A9"/>
    <w:rsid w:val="00EB07E3"/>
    <w:rsid w:val="00EB0A0E"/>
    <w:rsid w:val="00EB0A9E"/>
    <w:rsid w:val="00EB0C8E"/>
    <w:rsid w:val="00EB14B9"/>
    <w:rsid w:val="00EB19AB"/>
    <w:rsid w:val="00EB1EB9"/>
    <w:rsid w:val="00EB2001"/>
    <w:rsid w:val="00EB2092"/>
    <w:rsid w:val="00EB20F9"/>
    <w:rsid w:val="00EB2107"/>
    <w:rsid w:val="00EB22FD"/>
    <w:rsid w:val="00EB28DF"/>
    <w:rsid w:val="00EB29A6"/>
    <w:rsid w:val="00EB29F3"/>
    <w:rsid w:val="00EB2A5F"/>
    <w:rsid w:val="00EB2AE5"/>
    <w:rsid w:val="00EB2B2A"/>
    <w:rsid w:val="00EB2B8B"/>
    <w:rsid w:val="00EB2C9C"/>
    <w:rsid w:val="00EB2DA3"/>
    <w:rsid w:val="00EB3081"/>
    <w:rsid w:val="00EB3489"/>
    <w:rsid w:val="00EB3752"/>
    <w:rsid w:val="00EB3839"/>
    <w:rsid w:val="00EB3D7F"/>
    <w:rsid w:val="00EB3F37"/>
    <w:rsid w:val="00EB3F5E"/>
    <w:rsid w:val="00EB438E"/>
    <w:rsid w:val="00EB4615"/>
    <w:rsid w:val="00EB4975"/>
    <w:rsid w:val="00EB4A21"/>
    <w:rsid w:val="00EB4BB0"/>
    <w:rsid w:val="00EB4E7F"/>
    <w:rsid w:val="00EB4FC9"/>
    <w:rsid w:val="00EB5032"/>
    <w:rsid w:val="00EB5173"/>
    <w:rsid w:val="00EB51CA"/>
    <w:rsid w:val="00EB5780"/>
    <w:rsid w:val="00EB5788"/>
    <w:rsid w:val="00EB5C3D"/>
    <w:rsid w:val="00EB5F76"/>
    <w:rsid w:val="00EB5FC8"/>
    <w:rsid w:val="00EB6300"/>
    <w:rsid w:val="00EB6364"/>
    <w:rsid w:val="00EB68A0"/>
    <w:rsid w:val="00EB69B3"/>
    <w:rsid w:val="00EB6B95"/>
    <w:rsid w:val="00EB6D7E"/>
    <w:rsid w:val="00EB6D88"/>
    <w:rsid w:val="00EB7259"/>
    <w:rsid w:val="00EB72BF"/>
    <w:rsid w:val="00EB783E"/>
    <w:rsid w:val="00EB796C"/>
    <w:rsid w:val="00EB7D81"/>
    <w:rsid w:val="00EC02E0"/>
    <w:rsid w:val="00EC0309"/>
    <w:rsid w:val="00EC073C"/>
    <w:rsid w:val="00EC08B7"/>
    <w:rsid w:val="00EC1112"/>
    <w:rsid w:val="00EC1290"/>
    <w:rsid w:val="00EC1C39"/>
    <w:rsid w:val="00EC200C"/>
    <w:rsid w:val="00EC2267"/>
    <w:rsid w:val="00EC2392"/>
    <w:rsid w:val="00EC2584"/>
    <w:rsid w:val="00EC2602"/>
    <w:rsid w:val="00EC2774"/>
    <w:rsid w:val="00EC30CD"/>
    <w:rsid w:val="00EC315A"/>
    <w:rsid w:val="00EC3B20"/>
    <w:rsid w:val="00EC3D56"/>
    <w:rsid w:val="00EC3DC0"/>
    <w:rsid w:val="00EC3DC6"/>
    <w:rsid w:val="00EC4097"/>
    <w:rsid w:val="00EC40D6"/>
    <w:rsid w:val="00EC41D0"/>
    <w:rsid w:val="00EC41E7"/>
    <w:rsid w:val="00EC42D1"/>
    <w:rsid w:val="00EC440F"/>
    <w:rsid w:val="00EC46D1"/>
    <w:rsid w:val="00EC4C12"/>
    <w:rsid w:val="00EC4C9A"/>
    <w:rsid w:val="00EC4FA4"/>
    <w:rsid w:val="00EC5329"/>
    <w:rsid w:val="00EC56DE"/>
    <w:rsid w:val="00EC59F5"/>
    <w:rsid w:val="00EC5A9B"/>
    <w:rsid w:val="00EC5CDA"/>
    <w:rsid w:val="00EC5D2B"/>
    <w:rsid w:val="00EC5DB0"/>
    <w:rsid w:val="00EC5EDF"/>
    <w:rsid w:val="00EC5F34"/>
    <w:rsid w:val="00EC6131"/>
    <w:rsid w:val="00EC6575"/>
    <w:rsid w:val="00EC6736"/>
    <w:rsid w:val="00EC6A2C"/>
    <w:rsid w:val="00EC6BDC"/>
    <w:rsid w:val="00EC709E"/>
    <w:rsid w:val="00EC77A8"/>
    <w:rsid w:val="00EC7837"/>
    <w:rsid w:val="00EC7873"/>
    <w:rsid w:val="00EC7A50"/>
    <w:rsid w:val="00EC7A8D"/>
    <w:rsid w:val="00EC7AC0"/>
    <w:rsid w:val="00EC7B12"/>
    <w:rsid w:val="00EC7C71"/>
    <w:rsid w:val="00ED0C43"/>
    <w:rsid w:val="00ED0CAA"/>
    <w:rsid w:val="00ED11B3"/>
    <w:rsid w:val="00ED1227"/>
    <w:rsid w:val="00ED123D"/>
    <w:rsid w:val="00ED1483"/>
    <w:rsid w:val="00ED16F9"/>
    <w:rsid w:val="00ED1A57"/>
    <w:rsid w:val="00ED1A88"/>
    <w:rsid w:val="00ED1DF0"/>
    <w:rsid w:val="00ED2553"/>
    <w:rsid w:val="00ED27BD"/>
    <w:rsid w:val="00ED29C6"/>
    <w:rsid w:val="00ED2A5A"/>
    <w:rsid w:val="00ED2B5D"/>
    <w:rsid w:val="00ED3598"/>
    <w:rsid w:val="00ED40A2"/>
    <w:rsid w:val="00ED4272"/>
    <w:rsid w:val="00ED45F6"/>
    <w:rsid w:val="00ED47CE"/>
    <w:rsid w:val="00ED4891"/>
    <w:rsid w:val="00ED494D"/>
    <w:rsid w:val="00ED495A"/>
    <w:rsid w:val="00ED4A08"/>
    <w:rsid w:val="00ED4B2C"/>
    <w:rsid w:val="00ED5284"/>
    <w:rsid w:val="00ED53F2"/>
    <w:rsid w:val="00ED5BCD"/>
    <w:rsid w:val="00ED6113"/>
    <w:rsid w:val="00ED6165"/>
    <w:rsid w:val="00ED624D"/>
    <w:rsid w:val="00ED6403"/>
    <w:rsid w:val="00ED6661"/>
    <w:rsid w:val="00ED66FA"/>
    <w:rsid w:val="00ED6783"/>
    <w:rsid w:val="00ED67A9"/>
    <w:rsid w:val="00ED6FBF"/>
    <w:rsid w:val="00ED75C6"/>
    <w:rsid w:val="00ED75F7"/>
    <w:rsid w:val="00ED761D"/>
    <w:rsid w:val="00ED7677"/>
    <w:rsid w:val="00ED7759"/>
    <w:rsid w:val="00ED7AA3"/>
    <w:rsid w:val="00ED7FB9"/>
    <w:rsid w:val="00EE0203"/>
    <w:rsid w:val="00EE02D4"/>
    <w:rsid w:val="00EE0336"/>
    <w:rsid w:val="00EE0455"/>
    <w:rsid w:val="00EE0576"/>
    <w:rsid w:val="00EE0629"/>
    <w:rsid w:val="00EE067A"/>
    <w:rsid w:val="00EE0704"/>
    <w:rsid w:val="00EE0CA3"/>
    <w:rsid w:val="00EE0D6B"/>
    <w:rsid w:val="00EE0DA1"/>
    <w:rsid w:val="00EE0F42"/>
    <w:rsid w:val="00EE114E"/>
    <w:rsid w:val="00EE1170"/>
    <w:rsid w:val="00EE118D"/>
    <w:rsid w:val="00EE121B"/>
    <w:rsid w:val="00EE1458"/>
    <w:rsid w:val="00EE164C"/>
    <w:rsid w:val="00EE165F"/>
    <w:rsid w:val="00EE170B"/>
    <w:rsid w:val="00EE18AD"/>
    <w:rsid w:val="00EE1B88"/>
    <w:rsid w:val="00EE1F34"/>
    <w:rsid w:val="00EE1F82"/>
    <w:rsid w:val="00EE1FFC"/>
    <w:rsid w:val="00EE2123"/>
    <w:rsid w:val="00EE22B5"/>
    <w:rsid w:val="00EE2640"/>
    <w:rsid w:val="00EE270C"/>
    <w:rsid w:val="00EE2921"/>
    <w:rsid w:val="00EE2B10"/>
    <w:rsid w:val="00EE2CDD"/>
    <w:rsid w:val="00EE2E2F"/>
    <w:rsid w:val="00EE2F50"/>
    <w:rsid w:val="00EE3054"/>
    <w:rsid w:val="00EE3105"/>
    <w:rsid w:val="00EE38AB"/>
    <w:rsid w:val="00EE38EF"/>
    <w:rsid w:val="00EE3C11"/>
    <w:rsid w:val="00EE4005"/>
    <w:rsid w:val="00EE41BB"/>
    <w:rsid w:val="00EE4261"/>
    <w:rsid w:val="00EE481E"/>
    <w:rsid w:val="00EE5216"/>
    <w:rsid w:val="00EE53B5"/>
    <w:rsid w:val="00EE5406"/>
    <w:rsid w:val="00EE58C6"/>
    <w:rsid w:val="00EE5A01"/>
    <w:rsid w:val="00EE5CE5"/>
    <w:rsid w:val="00EE5D01"/>
    <w:rsid w:val="00EE6190"/>
    <w:rsid w:val="00EE63C5"/>
    <w:rsid w:val="00EE656C"/>
    <w:rsid w:val="00EE65A7"/>
    <w:rsid w:val="00EE66B9"/>
    <w:rsid w:val="00EE6D74"/>
    <w:rsid w:val="00EE75B1"/>
    <w:rsid w:val="00EF01BE"/>
    <w:rsid w:val="00EF02F6"/>
    <w:rsid w:val="00EF03A3"/>
    <w:rsid w:val="00EF03F6"/>
    <w:rsid w:val="00EF04D8"/>
    <w:rsid w:val="00EF0B4F"/>
    <w:rsid w:val="00EF0DD7"/>
    <w:rsid w:val="00EF0EF6"/>
    <w:rsid w:val="00EF0F1F"/>
    <w:rsid w:val="00EF0FD5"/>
    <w:rsid w:val="00EF13B6"/>
    <w:rsid w:val="00EF1507"/>
    <w:rsid w:val="00EF1A21"/>
    <w:rsid w:val="00EF2245"/>
    <w:rsid w:val="00EF2332"/>
    <w:rsid w:val="00EF257D"/>
    <w:rsid w:val="00EF2CC4"/>
    <w:rsid w:val="00EF2D48"/>
    <w:rsid w:val="00EF2FB2"/>
    <w:rsid w:val="00EF35D4"/>
    <w:rsid w:val="00EF363C"/>
    <w:rsid w:val="00EF3896"/>
    <w:rsid w:val="00EF3AB2"/>
    <w:rsid w:val="00EF3B18"/>
    <w:rsid w:val="00EF3E17"/>
    <w:rsid w:val="00EF42E6"/>
    <w:rsid w:val="00EF4490"/>
    <w:rsid w:val="00EF4716"/>
    <w:rsid w:val="00EF4A2D"/>
    <w:rsid w:val="00EF4A4F"/>
    <w:rsid w:val="00EF4AE1"/>
    <w:rsid w:val="00EF4B65"/>
    <w:rsid w:val="00EF4C13"/>
    <w:rsid w:val="00EF4C7A"/>
    <w:rsid w:val="00EF4FA4"/>
    <w:rsid w:val="00EF51CB"/>
    <w:rsid w:val="00EF544F"/>
    <w:rsid w:val="00EF579B"/>
    <w:rsid w:val="00EF5832"/>
    <w:rsid w:val="00EF5933"/>
    <w:rsid w:val="00EF5A49"/>
    <w:rsid w:val="00EF5D19"/>
    <w:rsid w:val="00EF5D7B"/>
    <w:rsid w:val="00EF5EE2"/>
    <w:rsid w:val="00EF66EC"/>
    <w:rsid w:val="00EF6AC3"/>
    <w:rsid w:val="00EF6E80"/>
    <w:rsid w:val="00EF6F25"/>
    <w:rsid w:val="00EF754C"/>
    <w:rsid w:val="00EF7B52"/>
    <w:rsid w:val="00EF7D69"/>
    <w:rsid w:val="00F00300"/>
    <w:rsid w:val="00F00744"/>
    <w:rsid w:val="00F00B44"/>
    <w:rsid w:val="00F00C0F"/>
    <w:rsid w:val="00F00CDF"/>
    <w:rsid w:val="00F00D12"/>
    <w:rsid w:val="00F00D9E"/>
    <w:rsid w:val="00F00DFB"/>
    <w:rsid w:val="00F0123A"/>
    <w:rsid w:val="00F01289"/>
    <w:rsid w:val="00F01480"/>
    <w:rsid w:val="00F014E5"/>
    <w:rsid w:val="00F0175E"/>
    <w:rsid w:val="00F018BF"/>
    <w:rsid w:val="00F0199C"/>
    <w:rsid w:val="00F01A07"/>
    <w:rsid w:val="00F01A4F"/>
    <w:rsid w:val="00F01C7F"/>
    <w:rsid w:val="00F02197"/>
    <w:rsid w:val="00F02A35"/>
    <w:rsid w:val="00F02B92"/>
    <w:rsid w:val="00F02BB6"/>
    <w:rsid w:val="00F02D14"/>
    <w:rsid w:val="00F02F0A"/>
    <w:rsid w:val="00F032DE"/>
    <w:rsid w:val="00F03354"/>
    <w:rsid w:val="00F03541"/>
    <w:rsid w:val="00F0359D"/>
    <w:rsid w:val="00F035F5"/>
    <w:rsid w:val="00F03B58"/>
    <w:rsid w:val="00F03D24"/>
    <w:rsid w:val="00F03F11"/>
    <w:rsid w:val="00F03F88"/>
    <w:rsid w:val="00F0401A"/>
    <w:rsid w:val="00F042E2"/>
    <w:rsid w:val="00F0454F"/>
    <w:rsid w:val="00F04997"/>
    <w:rsid w:val="00F04EE0"/>
    <w:rsid w:val="00F04FF0"/>
    <w:rsid w:val="00F05703"/>
    <w:rsid w:val="00F05BA3"/>
    <w:rsid w:val="00F05CD1"/>
    <w:rsid w:val="00F0646F"/>
    <w:rsid w:val="00F06598"/>
    <w:rsid w:val="00F06853"/>
    <w:rsid w:val="00F071A9"/>
    <w:rsid w:val="00F071FF"/>
    <w:rsid w:val="00F07604"/>
    <w:rsid w:val="00F07641"/>
    <w:rsid w:val="00F077D4"/>
    <w:rsid w:val="00F07973"/>
    <w:rsid w:val="00F07E2D"/>
    <w:rsid w:val="00F07E31"/>
    <w:rsid w:val="00F105FB"/>
    <w:rsid w:val="00F10731"/>
    <w:rsid w:val="00F107DE"/>
    <w:rsid w:val="00F10D04"/>
    <w:rsid w:val="00F10F0A"/>
    <w:rsid w:val="00F10F1B"/>
    <w:rsid w:val="00F10FB8"/>
    <w:rsid w:val="00F1101B"/>
    <w:rsid w:val="00F11214"/>
    <w:rsid w:val="00F11471"/>
    <w:rsid w:val="00F115D1"/>
    <w:rsid w:val="00F11C67"/>
    <w:rsid w:val="00F11F9C"/>
    <w:rsid w:val="00F120E2"/>
    <w:rsid w:val="00F12215"/>
    <w:rsid w:val="00F123FD"/>
    <w:rsid w:val="00F12795"/>
    <w:rsid w:val="00F127A4"/>
    <w:rsid w:val="00F12B20"/>
    <w:rsid w:val="00F12D90"/>
    <w:rsid w:val="00F12DD8"/>
    <w:rsid w:val="00F13002"/>
    <w:rsid w:val="00F132C8"/>
    <w:rsid w:val="00F132FA"/>
    <w:rsid w:val="00F13665"/>
    <w:rsid w:val="00F137BA"/>
    <w:rsid w:val="00F13892"/>
    <w:rsid w:val="00F1445A"/>
    <w:rsid w:val="00F1450C"/>
    <w:rsid w:val="00F1479D"/>
    <w:rsid w:val="00F1493E"/>
    <w:rsid w:val="00F149A3"/>
    <w:rsid w:val="00F14F0A"/>
    <w:rsid w:val="00F14F84"/>
    <w:rsid w:val="00F151A4"/>
    <w:rsid w:val="00F1523B"/>
    <w:rsid w:val="00F152B6"/>
    <w:rsid w:val="00F15556"/>
    <w:rsid w:val="00F15598"/>
    <w:rsid w:val="00F15C37"/>
    <w:rsid w:val="00F15F8C"/>
    <w:rsid w:val="00F163ED"/>
    <w:rsid w:val="00F16564"/>
    <w:rsid w:val="00F16785"/>
    <w:rsid w:val="00F169EE"/>
    <w:rsid w:val="00F16C94"/>
    <w:rsid w:val="00F16EF9"/>
    <w:rsid w:val="00F16F8A"/>
    <w:rsid w:val="00F16FEA"/>
    <w:rsid w:val="00F17274"/>
    <w:rsid w:val="00F176DE"/>
    <w:rsid w:val="00F2056B"/>
    <w:rsid w:val="00F2077D"/>
    <w:rsid w:val="00F20884"/>
    <w:rsid w:val="00F20997"/>
    <w:rsid w:val="00F20F4C"/>
    <w:rsid w:val="00F20F9C"/>
    <w:rsid w:val="00F210B2"/>
    <w:rsid w:val="00F21114"/>
    <w:rsid w:val="00F2130D"/>
    <w:rsid w:val="00F21383"/>
    <w:rsid w:val="00F21604"/>
    <w:rsid w:val="00F21BEF"/>
    <w:rsid w:val="00F21FEC"/>
    <w:rsid w:val="00F22349"/>
    <w:rsid w:val="00F22570"/>
    <w:rsid w:val="00F2297D"/>
    <w:rsid w:val="00F22A37"/>
    <w:rsid w:val="00F22B98"/>
    <w:rsid w:val="00F22BAD"/>
    <w:rsid w:val="00F22F01"/>
    <w:rsid w:val="00F22F07"/>
    <w:rsid w:val="00F23308"/>
    <w:rsid w:val="00F2338C"/>
    <w:rsid w:val="00F23AA9"/>
    <w:rsid w:val="00F23D14"/>
    <w:rsid w:val="00F23E3E"/>
    <w:rsid w:val="00F23F2A"/>
    <w:rsid w:val="00F2420A"/>
    <w:rsid w:val="00F2440D"/>
    <w:rsid w:val="00F244A3"/>
    <w:rsid w:val="00F24635"/>
    <w:rsid w:val="00F24835"/>
    <w:rsid w:val="00F24989"/>
    <w:rsid w:val="00F24990"/>
    <w:rsid w:val="00F249EB"/>
    <w:rsid w:val="00F24A0E"/>
    <w:rsid w:val="00F24A79"/>
    <w:rsid w:val="00F25566"/>
    <w:rsid w:val="00F25BD8"/>
    <w:rsid w:val="00F25F15"/>
    <w:rsid w:val="00F264CC"/>
    <w:rsid w:val="00F2657A"/>
    <w:rsid w:val="00F266D1"/>
    <w:rsid w:val="00F26772"/>
    <w:rsid w:val="00F26A47"/>
    <w:rsid w:val="00F26A67"/>
    <w:rsid w:val="00F27470"/>
    <w:rsid w:val="00F277FD"/>
    <w:rsid w:val="00F278CF"/>
    <w:rsid w:val="00F27EFF"/>
    <w:rsid w:val="00F303B7"/>
    <w:rsid w:val="00F30766"/>
    <w:rsid w:val="00F30858"/>
    <w:rsid w:val="00F31718"/>
    <w:rsid w:val="00F31925"/>
    <w:rsid w:val="00F31A7D"/>
    <w:rsid w:val="00F31DD0"/>
    <w:rsid w:val="00F31DF1"/>
    <w:rsid w:val="00F3211E"/>
    <w:rsid w:val="00F32489"/>
    <w:rsid w:val="00F32623"/>
    <w:rsid w:val="00F3288A"/>
    <w:rsid w:val="00F32B17"/>
    <w:rsid w:val="00F32B78"/>
    <w:rsid w:val="00F3320B"/>
    <w:rsid w:val="00F33547"/>
    <w:rsid w:val="00F33636"/>
    <w:rsid w:val="00F337A4"/>
    <w:rsid w:val="00F33930"/>
    <w:rsid w:val="00F33B70"/>
    <w:rsid w:val="00F33EC2"/>
    <w:rsid w:val="00F340AB"/>
    <w:rsid w:val="00F34651"/>
    <w:rsid w:val="00F346A4"/>
    <w:rsid w:val="00F346D0"/>
    <w:rsid w:val="00F3486F"/>
    <w:rsid w:val="00F34938"/>
    <w:rsid w:val="00F34998"/>
    <w:rsid w:val="00F3518C"/>
    <w:rsid w:val="00F35266"/>
    <w:rsid w:val="00F35466"/>
    <w:rsid w:val="00F35652"/>
    <w:rsid w:val="00F35708"/>
    <w:rsid w:val="00F35729"/>
    <w:rsid w:val="00F358D5"/>
    <w:rsid w:val="00F35AD0"/>
    <w:rsid w:val="00F35FE2"/>
    <w:rsid w:val="00F361F7"/>
    <w:rsid w:val="00F364E4"/>
    <w:rsid w:val="00F36541"/>
    <w:rsid w:val="00F369B4"/>
    <w:rsid w:val="00F36C2E"/>
    <w:rsid w:val="00F36D23"/>
    <w:rsid w:val="00F36EA3"/>
    <w:rsid w:val="00F37208"/>
    <w:rsid w:val="00F37357"/>
    <w:rsid w:val="00F37390"/>
    <w:rsid w:val="00F375CE"/>
    <w:rsid w:val="00F37942"/>
    <w:rsid w:val="00F37EBC"/>
    <w:rsid w:val="00F40572"/>
    <w:rsid w:val="00F40683"/>
    <w:rsid w:val="00F40751"/>
    <w:rsid w:val="00F40808"/>
    <w:rsid w:val="00F4087C"/>
    <w:rsid w:val="00F40A25"/>
    <w:rsid w:val="00F412AC"/>
    <w:rsid w:val="00F41565"/>
    <w:rsid w:val="00F417B4"/>
    <w:rsid w:val="00F41AFB"/>
    <w:rsid w:val="00F41DEC"/>
    <w:rsid w:val="00F41FCB"/>
    <w:rsid w:val="00F42009"/>
    <w:rsid w:val="00F42177"/>
    <w:rsid w:val="00F42427"/>
    <w:rsid w:val="00F427DF"/>
    <w:rsid w:val="00F42998"/>
    <w:rsid w:val="00F42AC4"/>
    <w:rsid w:val="00F42BF4"/>
    <w:rsid w:val="00F43081"/>
    <w:rsid w:val="00F430AB"/>
    <w:rsid w:val="00F4329F"/>
    <w:rsid w:val="00F43965"/>
    <w:rsid w:val="00F43EC1"/>
    <w:rsid w:val="00F43F73"/>
    <w:rsid w:val="00F44287"/>
    <w:rsid w:val="00F44295"/>
    <w:rsid w:val="00F44763"/>
    <w:rsid w:val="00F44952"/>
    <w:rsid w:val="00F44B6E"/>
    <w:rsid w:val="00F44C1B"/>
    <w:rsid w:val="00F44CFD"/>
    <w:rsid w:val="00F44F2B"/>
    <w:rsid w:val="00F451B4"/>
    <w:rsid w:val="00F451B6"/>
    <w:rsid w:val="00F454F2"/>
    <w:rsid w:val="00F45714"/>
    <w:rsid w:val="00F45B80"/>
    <w:rsid w:val="00F46155"/>
    <w:rsid w:val="00F46364"/>
    <w:rsid w:val="00F464A9"/>
    <w:rsid w:val="00F47059"/>
    <w:rsid w:val="00F47321"/>
    <w:rsid w:val="00F474F5"/>
    <w:rsid w:val="00F47772"/>
    <w:rsid w:val="00F47D89"/>
    <w:rsid w:val="00F500C3"/>
    <w:rsid w:val="00F50574"/>
    <w:rsid w:val="00F50E4D"/>
    <w:rsid w:val="00F513E5"/>
    <w:rsid w:val="00F517C0"/>
    <w:rsid w:val="00F5189A"/>
    <w:rsid w:val="00F51B5F"/>
    <w:rsid w:val="00F51C5D"/>
    <w:rsid w:val="00F51F56"/>
    <w:rsid w:val="00F51F78"/>
    <w:rsid w:val="00F52638"/>
    <w:rsid w:val="00F52717"/>
    <w:rsid w:val="00F5275B"/>
    <w:rsid w:val="00F52A06"/>
    <w:rsid w:val="00F5332F"/>
    <w:rsid w:val="00F53440"/>
    <w:rsid w:val="00F5387C"/>
    <w:rsid w:val="00F538A0"/>
    <w:rsid w:val="00F538BD"/>
    <w:rsid w:val="00F539C3"/>
    <w:rsid w:val="00F53CFB"/>
    <w:rsid w:val="00F5459F"/>
    <w:rsid w:val="00F54C95"/>
    <w:rsid w:val="00F54EDF"/>
    <w:rsid w:val="00F554A4"/>
    <w:rsid w:val="00F5557D"/>
    <w:rsid w:val="00F557B8"/>
    <w:rsid w:val="00F55802"/>
    <w:rsid w:val="00F55DF0"/>
    <w:rsid w:val="00F56249"/>
    <w:rsid w:val="00F569D8"/>
    <w:rsid w:val="00F56B12"/>
    <w:rsid w:val="00F56DF0"/>
    <w:rsid w:val="00F56EFE"/>
    <w:rsid w:val="00F56FAF"/>
    <w:rsid w:val="00F57720"/>
    <w:rsid w:val="00F57BAD"/>
    <w:rsid w:val="00F57CB7"/>
    <w:rsid w:val="00F604FC"/>
    <w:rsid w:val="00F60511"/>
    <w:rsid w:val="00F607EA"/>
    <w:rsid w:val="00F60D17"/>
    <w:rsid w:val="00F60F5B"/>
    <w:rsid w:val="00F613FD"/>
    <w:rsid w:val="00F617F7"/>
    <w:rsid w:val="00F61871"/>
    <w:rsid w:val="00F61942"/>
    <w:rsid w:val="00F61AA4"/>
    <w:rsid w:val="00F61BE0"/>
    <w:rsid w:val="00F62090"/>
    <w:rsid w:val="00F62251"/>
    <w:rsid w:val="00F62532"/>
    <w:rsid w:val="00F628C1"/>
    <w:rsid w:val="00F62A57"/>
    <w:rsid w:val="00F62AC9"/>
    <w:rsid w:val="00F62B51"/>
    <w:rsid w:val="00F62CFF"/>
    <w:rsid w:val="00F62DBC"/>
    <w:rsid w:val="00F633A8"/>
    <w:rsid w:val="00F63A49"/>
    <w:rsid w:val="00F63FA7"/>
    <w:rsid w:val="00F63FB0"/>
    <w:rsid w:val="00F64582"/>
    <w:rsid w:val="00F64864"/>
    <w:rsid w:val="00F649D8"/>
    <w:rsid w:val="00F64C25"/>
    <w:rsid w:val="00F6508C"/>
    <w:rsid w:val="00F65507"/>
    <w:rsid w:val="00F6565E"/>
    <w:rsid w:val="00F6566C"/>
    <w:rsid w:val="00F65A72"/>
    <w:rsid w:val="00F65AC0"/>
    <w:rsid w:val="00F65D4A"/>
    <w:rsid w:val="00F66310"/>
    <w:rsid w:val="00F666A9"/>
    <w:rsid w:val="00F6671B"/>
    <w:rsid w:val="00F6673F"/>
    <w:rsid w:val="00F667BD"/>
    <w:rsid w:val="00F6691E"/>
    <w:rsid w:val="00F66A55"/>
    <w:rsid w:val="00F66E9E"/>
    <w:rsid w:val="00F66FD0"/>
    <w:rsid w:val="00F67513"/>
    <w:rsid w:val="00F67524"/>
    <w:rsid w:val="00F6785B"/>
    <w:rsid w:val="00F67971"/>
    <w:rsid w:val="00F67ADF"/>
    <w:rsid w:val="00F67B3A"/>
    <w:rsid w:val="00F67D6D"/>
    <w:rsid w:val="00F67DB8"/>
    <w:rsid w:val="00F67E1F"/>
    <w:rsid w:val="00F67E5C"/>
    <w:rsid w:val="00F67FBC"/>
    <w:rsid w:val="00F7010E"/>
    <w:rsid w:val="00F70253"/>
    <w:rsid w:val="00F709B2"/>
    <w:rsid w:val="00F70B41"/>
    <w:rsid w:val="00F71236"/>
    <w:rsid w:val="00F712C9"/>
    <w:rsid w:val="00F713E0"/>
    <w:rsid w:val="00F71676"/>
    <w:rsid w:val="00F718A1"/>
    <w:rsid w:val="00F718B6"/>
    <w:rsid w:val="00F71921"/>
    <w:rsid w:val="00F71D55"/>
    <w:rsid w:val="00F71EB5"/>
    <w:rsid w:val="00F71F42"/>
    <w:rsid w:val="00F71F4B"/>
    <w:rsid w:val="00F71F74"/>
    <w:rsid w:val="00F71F9C"/>
    <w:rsid w:val="00F723D9"/>
    <w:rsid w:val="00F72447"/>
    <w:rsid w:val="00F72CB9"/>
    <w:rsid w:val="00F72DD1"/>
    <w:rsid w:val="00F7304F"/>
    <w:rsid w:val="00F736D8"/>
    <w:rsid w:val="00F73867"/>
    <w:rsid w:val="00F73906"/>
    <w:rsid w:val="00F73B96"/>
    <w:rsid w:val="00F73DE1"/>
    <w:rsid w:val="00F73EA2"/>
    <w:rsid w:val="00F74350"/>
    <w:rsid w:val="00F74472"/>
    <w:rsid w:val="00F745E5"/>
    <w:rsid w:val="00F74B95"/>
    <w:rsid w:val="00F75A11"/>
    <w:rsid w:val="00F7647E"/>
    <w:rsid w:val="00F76AC0"/>
    <w:rsid w:val="00F76C58"/>
    <w:rsid w:val="00F76EC1"/>
    <w:rsid w:val="00F77873"/>
    <w:rsid w:val="00F77938"/>
    <w:rsid w:val="00F779A0"/>
    <w:rsid w:val="00F77AA9"/>
    <w:rsid w:val="00F77BEE"/>
    <w:rsid w:val="00F77C6F"/>
    <w:rsid w:val="00F77D02"/>
    <w:rsid w:val="00F77E3A"/>
    <w:rsid w:val="00F77F5B"/>
    <w:rsid w:val="00F802AD"/>
    <w:rsid w:val="00F80932"/>
    <w:rsid w:val="00F80939"/>
    <w:rsid w:val="00F80A46"/>
    <w:rsid w:val="00F80B19"/>
    <w:rsid w:val="00F810A1"/>
    <w:rsid w:val="00F810D6"/>
    <w:rsid w:val="00F814B1"/>
    <w:rsid w:val="00F817AA"/>
    <w:rsid w:val="00F81A76"/>
    <w:rsid w:val="00F81C7D"/>
    <w:rsid w:val="00F81CEC"/>
    <w:rsid w:val="00F82408"/>
    <w:rsid w:val="00F8296D"/>
    <w:rsid w:val="00F82C32"/>
    <w:rsid w:val="00F82CC0"/>
    <w:rsid w:val="00F82DEB"/>
    <w:rsid w:val="00F830B2"/>
    <w:rsid w:val="00F831AD"/>
    <w:rsid w:val="00F83747"/>
    <w:rsid w:val="00F83965"/>
    <w:rsid w:val="00F83A19"/>
    <w:rsid w:val="00F83B42"/>
    <w:rsid w:val="00F83E81"/>
    <w:rsid w:val="00F84468"/>
    <w:rsid w:val="00F845D0"/>
    <w:rsid w:val="00F84693"/>
    <w:rsid w:val="00F8483D"/>
    <w:rsid w:val="00F84EFC"/>
    <w:rsid w:val="00F8505F"/>
    <w:rsid w:val="00F85404"/>
    <w:rsid w:val="00F85408"/>
    <w:rsid w:val="00F854C6"/>
    <w:rsid w:val="00F8584E"/>
    <w:rsid w:val="00F858FF"/>
    <w:rsid w:val="00F85AC5"/>
    <w:rsid w:val="00F85F82"/>
    <w:rsid w:val="00F86154"/>
    <w:rsid w:val="00F8653D"/>
    <w:rsid w:val="00F8679A"/>
    <w:rsid w:val="00F86C4C"/>
    <w:rsid w:val="00F86C64"/>
    <w:rsid w:val="00F86DA8"/>
    <w:rsid w:val="00F87361"/>
    <w:rsid w:val="00F87A96"/>
    <w:rsid w:val="00F87B94"/>
    <w:rsid w:val="00F87CF2"/>
    <w:rsid w:val="00F87ECD"/>
    <w:rsid w:val="00F900AC"/>
    <w:rsid w:val="00F90274"/>
    <w:rsid w:val="00F9042A"/>
    <w:rsid w:val="00F9105A"/>
    <w:rsid w:val="00F91CB5"/>
    <w:rsid w:val="00F91E07"/>
    <w:rsid w:val="00F92020"/>
    <w:rsid w:val="00F92246"/>
    <w:rsid w:val="00F929D3"/>
    <w:rsid w:val="00F92A76"/>
    <w:rsid w:val="00F92F9F"/>
    <w:rsid w:val="00F93387"/>
    <w:rsid w:val="00F934E8"/>
    <w:rsid w:val="00F935A6"/>
    <w:rsid w:val="00F9385F"/>
    <w:rsid w:val="00F9388C"/>
    <w:rsid w:val="00F93AC9"/>
    <w:rsid w:val="00F94AC7"/>
    <w:rsid w:val="00F94C49"/>
    <w:rsid w:val="00F94E1E"/>
    <w:rsid w:val="00F94F25"/>
    <w:rsid w:val="00F959D1"/>
    <w:rsid w:val="00F95A53"/>
    <w:rsid w:val="00F95CA7"/>
    <w:rsid w:val="00F95EA6"/>
    <w:rsid w:val="00F95ECB"/>
    <w:rsid w:val="00F962F5"/>
    <w:rsid w:val="00F96304"/>
    <w:rsid w:val="00F964CD"/>
    <w:rsid w:val="00F9691E"/>
    <w:rsid w:val="00F96B5C"/>
    <w:rsid w:val="00F96DEF"/>
    <w:rsid w:val="00F96E6E"/>
    <w:rsid w:val="00F96EFA"/>
    <w:rsid w:val="00F970DD"/>
    <w:rsid w:val="00F972D6"/>
    <w:rsid w:val="00F97595"/>
    <w:rsid w:val="00F975B7"/>
    <w:rsid w:val="00F97A8D"/>
    <w:rsid w:val="00FA00DD"/>
    <w:rsid w:val="00FA00E0"/>
    <w:rsid w:val="00FA04CA"/>
    <w:rsid w:val="00FA079F"/>
    <w:rsid w:val="00FA0876"/>
    <w:rsid w:val="00FA08C2"/>
    <w:rsid w:val="00FA0BAE"/>
    <w:rsid w:val="00FA13A2"/>
    <w:rsid w:val="00FA1449"/>
    <w:rsid w:val="00FA145E"/>
    <w:rsid w:val="00FA1FBD"/>
    <w:rsid w:val="00FA20A3"/>
    <w:rsid w:val="00FA212F"/>
    <w:rsid w:val="00FA2456"/>
    <w:rsid w:val="00FA280F"/>
    <w:rsid w:val="00FA2BCA"/>
    <w:rsid w:val="00FA2EBB"/>
    <w:rsid w:val="00FA2FB4"/>
    <w:rsid w:val="00FA377A"/>
    <w:rsid w:val="00FA37E6"/>
    <w:rsid w:val="00FA412D"/>
    <w:rsid w:val="00FA44FC"/>
    <w:rsid w:val="00FA46F6"/>
    <w:rsid w:val="00FA4B9B"/>
    <w:rsid w:val="00FA5448"/>
    <w:rsid w:val="00FA59F1"/>
    <w:rsid w:val="00FA641E"/>
    <w:rsid w:val="00FA6A1B"/>
    <w:rsid w:val="00FA6B8F"/>
    <w:rsid w:val="00FA6C81"/>
    <w:rsid w:val="00FA6D09"/>
    <w:rsid w:val="00FA6E92"/>
    <w:rsid w:val="00FA6F02"/>
    <w:rsid w:val="00FA709A"/>
    <w:rsid w:val="00FA7128"/>
    <w:rsid w:val="00FA760D"/>
    <w:rsid w:val="00FA783D"/>
    <w:rsid w:val="00FA7ADB"/>
    <w:rsid w:val="00FA7B99"/>
    <w:rsid w:val="00FA7C19"/>
    <w:rsid w:val="00FA7D15"/>
    <w:rsid w:val="00FB02C2"/>
    <w:rsid w:val="00FB0571"/>
    <w:rsid w:val="00FB066F"/>
    <w:rsid w:val="00FB0B0F"/>
    <w:rsid w:val="00FB1098"/>
    <w:rsid w:val="00FB1580"/>
    <w:rsid w:val="00FB1697"/>
    <w:rsid w:val="00FB1C0E"/>
    <w:rsid w:val="00FB1CA8"/>
    <w:rsid w:val="00FB2018"/>
    <w:rsid w:val="00FB222C"/>
    <w:rsid w:val="00FB23CB"/>
    <w:rsid w:val="00FB2428"/>
    <w:rsid w:val="00FB2C17"/>
    <w:rsid w:val="00FB32F8"/>
    <w:rsid w:val="00FB3684"/>
    <w:rsid w:val="00FB3C3E"/>
    <w:rsid w:val="00FB3E37"/>
    <w:rsid w:val="00FB4032"/>
    <w:rsid w:val="00FB43C7"/>
    <w:rsid w:val="00FB468D"/>
    <w:rsid w:val="00FB4B60"/>
    <w:rsid w:val="00FB502C"/>
    <w:rsid w:val="00FB524D"/>
    <w:rsid w:val="00FB59BB"/>
    <w:rsid w:val="00FB5E2C"/>
    <w:rsid w:val="00FB66D3"/>
    <w:rsid w:val="00FB686A"/>
    <w:rsid w:val="00FB7296"/>
    <w:rsid w:val="00FB786B"/>
    <w:rsid w:val="00FB795D"/>
    <w:rsid w:val="00FB7A14"/>
    <w:rsid w:val="00FC00E6"/>
    <w:rsid w:val="00FC016B"/>
    <w:rsid w:val="00FC0278"/>
    <w:rsid w:val="00FC035C"/>
    <w:rsid w:val="00FC0814"/>
    <w:rsid w:val="00FC0F72"/>
    <w:rsid w:val="00FC14B4"/>
    <w:rsid w:val="00FC1842"/>
    <w:rsid w:val="00FC18DB"/>
    <w:rsid w:val="00FC1AAC"/>
    <w:rsid w:val="00FC1CAC"/>
    <w:rsid w:val="00FC2280"/>
    <w:rsid w:val="00FC2A5E"/>
    <w:rsid w:val="00FC2DF2"/>
    <w:rsid w:val="00FC30C9"/>
    <w:rsid w:val="00FC339A"/>
    <w:rsid w:val="00FC3E90"/>
    <w:rsid w:val="00FC3EA5"/>
    <w:rsid w:val="00FC444B"/>
    <w:rsid w:val="00FC4A53"/>
    <w:rsid w:val="00FC50FA"/>
    <w:rsid w:val="00FC51B8"/>
    <w:rsid w:val="00FC587F"/>
    <w:rsid w:val="00FC58BF"/>
    <w:rsid w:val="00FC5E14"/>
    <w:rsid w:val="00FC5FE1"/>
    <w:rsid w:val="00FC6163"/>
    <w:rsid w:val="00FC6287"/>
    <w:rsid w:val="00FC63D9"/>
    <w:rsid w:val="00FC647D"/>
    <w:rsid w:val="00FC6B1C"/>
    <w:rsid w:val="00FC6B34"/>
    <w:rsid w:val="00FC6DF3"/>
    <w:rsid w:val="00FC7001"/>
    <w:rsid w:val="00FC75B7"/>
    <w:rsid w:val="00FC7FF4"/>
    <w:rsid w:val="00FD0317"/>
    <w:rsid w:val="00FD0AF7"/>
    <w:rsid w:val="00FD0C6E"/>
    <w:rsid w:val="00FD11FF"/>
    <w:rsid w:val="00FD133F"/>
    <w:rsid w:val="00FD1522"/>
    <w:rsid w:val="00FD15BD"/>
    <w:rsid w:val="00FD1AB7"/>
    <w:rsid w:val="00FD1BDC"/>
    <w:rsid w:val="00FD1D7F"/>
    <w:rsid w:val="00FD1DC8"/>
    <w:rsid w:val="00FD1E08"/>
    <w:rsid w:val="00FD1E6A"/>
    <w:rsid w:val="00FD1F1E"/>
    <w:rsid w:val="00FD209E"/>
    <w:rsid w:val="00FD24B5"/>
    <w:rsid w:val="00FD24E8"/>
    <w:rsid w:val="00FD2EFB"/>
    <w:rsid w:val="00FD32EE"/>
    <w:rsid w:val="00FD364B"/>
    <w:rsid w:val="00FD37E7"/>
    <w:rsid w:val="00FD3BDC"/>
    <w:rsid w:val="00FD432A"/>
    <w:rsid w:val="00FD43E0"/>
    <w:rsid w:val="00FD4B16"/>
    <w:rsid w:val="00FD4E88"/>
    <w:rsid w:val="00FD5101"/>
    <w:rsid w:val="00FD5122"/>
    <w:rsid w:val="00FD567B"/>
    <w:rsid w:val="00FD5B82"/>
    <w:rsid w:val="00FD5F07"/>
    <w:rsid w:val="00FD5F59"/>
    <w:rsid w:val="00FD5F89"/>
    <w:rsid w:val="00FD7023"/>
    <w:rsid w:val="00FD7072"/>
    <w:rsid w:val="00FD7321"/>
    <w:rsid w:val="00FD73B1"/>
    <w:rsid w:val="00FD7603"/>
    <w:rsid w:val="00FD79F6"/>
    <w:rsid w:val="00FD7BA3"/>
    <w:rsid w:val="00FD7C98"/>
    <w:rsid w:val="00FD7EAD"/>
    <w:rsid w:val="00FD7EF7"/>
    <w:rsid w:val="00FE038C"/>
    <w:rsid w:val="00FE05C9"/>
    <w:rsid w:val="00FE0733"/>
    <w:rsid w:val="00FE08EC"/>
    <w:rsid w:val="00FE09BD"/>
    <w:rsid w:val="00FE0F2B"/>
    <w:rsid w:val="00FE13DB"/>
    <w:rsid w:val="00FE153C"/>
    <w:rsid w:val="00FE1684"/>
    <w:rsid w:val="00FE1696"/>
    <w:rsid w:val="00FE1A67"/>
    <w:rsid w:val="00FE1C3A"/>
    <w:rsid w:val="00FE2031"/>
    <w:rsid w:val="00FE2156"/>
    <w:rsid w:val="00FE296E"/>
    <w:rsid w:val="00FE2C84"/>
    <w:rsid w:val="00FE2D56"/>
    <w:rsid w:val="00FE3164"/>
    <w:rsid w:val="00FE3575"/>
    <w:rsid w:val="00FE35EE"/>
    <w:rsid w:val="00FE3764"/>
    <w:rsid w:val="00FE37CA"/>
    <w:rsid w:val="00FE3B23"/>
    <w:rsid w:val="00FE3BDE"/>
    <w:rsid w:val="00FE3BFC"/>
    <w:rsid w:val="00FE3DF8"/>
    <w:rsid w:val="00FE4177"/>
    <w:rsid w:val="00FE42A7"/>
    <w:rsid w:val="00FE47DA"/>
    <w:rsid w:val="00FE549F"/>
    <w:rsid w:val="00FE5882"/>
    <w:rsid w:val="00FE5C64"/>
    <w:rsid w:val="00FE5E31"/>
    <w:rsid w:val="00FE6018"/>
    <w:rsid w:val="00FE6185"/>
    <w:rsid w:val="00FE6206"/>
    <w:rsid w:val="00FE639E"/>
    <w:rsid w:val="00FE6815"/>
    <w:rsid w:val="00FE6C69"/>
    <w:rsid w:val="00FE6E3B"/>
    <w:rsid w:val="00FE6F52"/>
    <w:rsid w:val="00FE7BBA"/>
    <w:rsid w:val="00FE7C41"/>
    <w:rsid w:val="00FE7E23"/>
    <w:rsid w:val="00FE7FA2"/>
    <w:rsid w:val="00FF0001"/>
    <w:rsid w:val="00FF00E2"/>
    <w:rsid w:val="00FF0203"/>
    <w:rsid w:val="00FF06D7"/>
    <w:rsid w:val="00FF06FE"/>
    <w:rsid w:val="00FF0F75"/>
    <w:rsid w:val="00FF1183"/>
    <w:rsid w:val="00FF13ED"/>
    <w:rsid w:val="00FF151C"/>
    <w:rsid w:val="00FF16ED"/>
    <w:rsid w:val="00FF172C"/>
    <w:rsid w:val="00FF17AB"/>
    <w:rsid w:val="00FF1C32"/>
    <w:rsid w:val="00FF2280"/>
    <w:rsid w:val="00FF29E3"/>
    <w:rsid w:val="00FF2C4E"/>
    <w:rsid w:val="00FF2C73"/>
    <w:rsid w:val="00FF31A2"/>
    <w:rsid w:val="00FF3225"/>
    <w:rsid w:val="00FF3498"/>
    <w:rsid w:val="00FF34B7"/>
    <w:rsid w:val="00FF3610"/>
    <w:rsid w:val="00FF389D"/>
    <w:rsid w:val="00FF38EC"/>
    <w:rsid w:val="00FF3A7D"/>
    <w:rsid w:val="00FF3AAC"/>
    <w:rsid w:val="00FF41CE"/>
    <w:rsid w:val="00FF43BA"/>
    <w:rsid w:val="00FF520B"/>
    <w:rsid w:val="00FF53FC"/>
    <w:rsid w:val="00FF5518"/>
    <w:rsid w:val="00FF56FC"/>
    <w:rsid w:val="00FF5DDE"/>
    <w:rsid w:val="00FF5E6F"/>
    <w:rsid w:val="00FF5EE7"/>
    <w:rsid w:val="00FF6019"/>
    <w:rsid w:val="00FF6060"/>
    <w:rsid w:val="00FF63C0"/>
    <w:rsid w:val="00FF6409"/>
    <w:rsid w:val="00FF6590"/>
    <w:rsid w:val="00FF6613"/>
    <w:rsid w:val="00FF6BD7"/>
    <w:rsid w:val="00FF6CFE"/>
    <w:rsid w:val="00FF6ED8"/>
    <w:rsid w:val="00FF6F4A"/>
    <w:rsid w:val="00FF6F51"/>
    <w:rsid w:val="00FF6FDA"/>
    <w:rsid w:val="00FF70DB"/>
    <w:rsid w:val="00FF7251"/>
    <w:rsid w:val="00FF7956"/>
    <w:rsid w:val="00FF7BE6"/>
    <w:rsid w:val="00FF7CD0"/>
    <w:rsid w:val="00FF7DFF"/>
    <w:rsid w:val="00FF7E42"/>
    <w:rsid w:val="00FF7E97"/>
    <w:rsid w:val="00FF7E9D"/>
    <w:rsid w:val="26D4F826"/>
    <w:rsid w:val="61345AC9"/>
    <w:rsid w:val="7572A425"/>
    <w:rsid w:val="7598F5EF"/>
    <w:rsid w:val="76C40E25"/>
    <w:rsid w:val="79D9E5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1FD8479"/>
  <w15:chartTrackingRefBased/>
  <w15:docId w15:val="{9CF53C0F-018A-4CE0-B494-3A78B36754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1C19"/>
  </w:style>
  <w:style w:type="paragraph" w:styleId="Heading1">
    <w:name w:val="heading 1"/>
    <w:basedOn w:val="Normal"/>
    <w:next w:val="Normal"/>
    <w:link w:val="Heading1Char"/>
    <w:uiPriority w:val="9"/>
    <w:qFormat/>
    <w:rsid w:val="00CB2238"/>
    <w:pPr>
      <w:keepNext/>
      <w:keepLines/>
      <w:spacing w:after="0" w:line="240" w:lineRule="auto"/>
      <w:outlineLvl w:val="0"/>
    </w:pPr>
    <w:rPr>
      <w:rFonts w:eastAsiaTheme="majorEastAsia" w:cstheme="majorBidi"/>
      <w:b/>
      <w:bCs/>
      <w:caps/>
      <w:sz w:val="24"/>
      <w:szCs w:val="28"/>
    </w:rPr>
  </w:style>
  <w:style w:type="paragraph" w:styleId="Heading2">
    <w:name w:val="heading 2"/>
    <w:basedOn w:val="Normal"/>
    <w:next w:val="Normal"/>
    <w:link w:val="Heading2Char"/>
    <w:uiPriority w:val="9"/>
    <w:unhideWhenUsed/>
    <w:qFormat/>
    <w:rsid w:val="00AA64F5"/>
    <w:pPr>
      <w:keepNext/>
      <w:keepLines/>
      <w:spacing w:before="40" w:after="0"/>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AA64F5"/>
    <w:pPr>
      <w:keepNext/>
      <w:keepLines/>
      <w:spacing w:before="40" w:after="0"/>
      <w:outlineLvl w:val="2"/>
    </w:pPr>
    <w:rPr>
      <w:rFonts w:eastAsiaTheme="majorEastAsia" w:cstheme="majorBidi"/>
      <w:szCs w:val="24"/>
      <w:u w:val="single"/>
    </w:rPr>
  </w:style>
  <w:style w:type="paragraph" w:styleId="Heading4">
    <w:name w:val="heading 4"/>
    <w:basedOn w:val="Heading3"/>
    <w:next w:val="Normal"/>
    <w:link w:val="Heading4Char"/>
    <w:uiPriority w:val="9"/>
    <w:unhideWhenUsed/>
    <w:qFormat/>
    <w:rsid w:val="00EE165F"/>
    <w:pPr>
      <w:spacing w:before="0" w:after="120" w:line="240" w:lineRule="auto"/>
      <w:outlineLvl w:val="3"/>
    </w:pPr>
    <w:rPr>
      <w:b/>
      <w:bCs/>
      <w:i/>
      <w:iCs/>
      <w:u w:val="none"/>
    </w:rPr>
  </w:style>
  <w:style w:type="paragraph" w:styleId="Heading5">
    <w:name w:val="heading 5"/>
    <w:basedOn w:val="Normal"/>
    <w:next w:val="Normal"/>
    <w:link w:val="Heading5Char"/>
    <w:uiPriority w:val="9"/>
    <w:unhideWhenUsed/>
    <w:qFormat/>
    <w:rsid w:val="009215E5"/>
    <w:pPr>
      <w:keepNext/>
      <w:keepLines/>
      <w:spacing w:before="80" w:after="40" w:line="259" w:lineRule="auto"/>
      <w:outlineLvl w:val="4"/>
    </w:pPr>
    <w:rPr>
      <w:rFonts w:eastAsiaTheme="majorEastAsia" w:cstheme="majorBidi"/>
      <w:color w:val="365F91" w:themeColor="accent1" w:themeShade="BF"/>
      <w:kern w:val="2"/>
      <w14:ligatures w14:val="standardContextual"/>
    </w:rPr>
  </w:style>
  <w:style w:type="paragraph" w:styleId="Heading6">
    <w:name w:val="heading 6"/>
    <w:basedOn w:val="Normal"/>
    <w:next w:val="Normal"/>
    <w:link w:val="Heading6Char"/>
    <w:uiPriority w:val="9"/>
    <w:unhideWhenUsed/>
    <w:qFormat/>
    <w:rsid w:val="009215E5"/>
    <w:pPr>
      <w:keepNext/>
      <w:keepLines/>
      <w:spacing w:before="40" w:after="0" w:line="259" w:lineRule="auto"/>
      <w:outlineLvl w:val="5"/>
    </w:pPr>
    <w:rPr>
      <w:rFonts w:eastAsiaTheme="majorEastAsia" w:cstheme="majorBidi"/>
      <w:i/>
      <w:iCs/>
      <w:color w:val="595959" w:themeColor="text1" w:themeTint="A6"/>
      <w:kern w:val="2"/>
      <w14:ligatures w14:val="standardContextual"/>
    </w:rPr>
  </w:style>
  <w:style w:type="paragraph" w:styleId="Heading7">
    <w:name w:val="heading 7"/>
    <w:basedOn w:val="Normal"/>
    <w:next w:val="Normal"/>
    <w:link w:val="Heading7Char"/>
    <w:uiPriority w:val="9"/>
    <w:unhideWhenUsed/>
    <w:qFormat/>
    <w:rsid w:val="009215E5"/>
    <w:pPr>
      <w:keepNext/>
      <w:keepLines/>
      <w:spacing w:before="40" w:after="0" w:line="259" w:lineRule="auto"/>
      <w:outlineLvl w:val="6"/>
    </w:pPr>
    <w:rPr>
      <w:rFonts w:eastAsiaTheme="majorEastAsia" w:cstheme="majorBidi"/>
      <w:color w:val="595959" w:themeColor="text1" w:themeTint="A6"/>
      <w:kern w:val="2"/>
      <w14:ligatures w14:val="standardContextual"/>
    </w:rPr>
  </w:style>
  <w:style w:type="paragraph" w:styleId="Heading8">
    <w:name w:val="heading 8"/>
    <w:basedOn w:val="Normal"/>
    <w:next w:val="Normal"/>
    <w:link w:val="Heading8Char"/>
    <w:uiPriority w:val="9"/>
    <w:unhideWhenUsed/>
    <w:qFormat/>
    <w:rsid w:val="009215E5"/>
    <w:pPr>
      <w:keepNext/>
      <w:keepLines/>
      <w:spacing w:after="0" w:line="259" w:lineRule="auto"/>
      <w:outlineLvl w:val="7"/>
    </w:pPr>
    <w:rPr>
      <w:rFonts w:eastAsiaTheme="majorEastAsia" w:cstheme="majorBidi"/>
      <w:i/>
      <w:iCs/>
      <w:color w:val="272727" w:themeColor="text1" w:themeTint="D8"/>
      <w:kern w:val="2"/>
      <w14:ligatures w14:val="standardContextual"/>
    </w:rPr>
  </w:style>
  <w:style w:type="paragraph" w:styleId="Heading9">
    <w:name w:val="heading 9"/>
    <w:basedOn w:val="Normal"/>
    <w:next w:val="Normal"/>
    <w:link w:val="Heading9Char"/>
    <w:uiPriority w:val="9"/>
    <w:unhideWhenUsed/>
    <w:qFormat/>
    <w:rsid w:val="009215E5"/>
    <w:pPr>
      <w:keepNext/>
      <w:keepLines/>
      <w:spacing w:after="0" w:line="259" w:lineRule="auto"/>
      <w:outlineLvl w:val="8"/>
    </w:pPr>
    <w:rPr>
      <w:rFonts w:eastAsiaTheme="majorEastAsia" w:cstheme="majorBidi"/>
      <w:color w:val="272727" w:themeColor="text1" w:themeTint="D8"/>
      <w:kern w:val="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B2238"/>
    <w:rPr>
      <w:rFonts w:eastAsiaTheme="majorEastAsia" w:cstheme="majorBidi"/>
      <w:b/>
      <w:bCs/>
      <w:caps/>
      <w:sz w:val="24"/>
      <w:szCs w:val="28"/>
    </w:rPr>
  </w:style>
  <w:style w:type="character" w:customStyle="1" w:styleId="Heading2Char">
    <w:name w:val="Heading 2 Char"/>
    <w:basedOn w:val="DefaultParagraphFont"/>
    <w:link w:val="Heading2"/>
    <w:uiPriority w:val="9"/>
    <w:rsid w:val="00AA64F5"/>
    <w:rPr>
      <w:rFonts w:eastAsiaTheme="majorEastAsia" w:cstheme="majorBidi"/>
      <w:b/>
      <w:szCs w:val="26"/>
    </w:rPr>
  </w:style>
  <w:style w:type="character" w:customStyle="1" w:styleId="Heading3Char">
    <w:name w:val="Heading 3 Char"/>
    <w:basedOn w:val="DefaultParagraphFont"/>
    <w:link w:val="Heading3"/>
    <w:uiPriority w:val="9"/>
    <w:rsid w:val="00AA64F5"/>
    <w:rPr>
      <w:rFonts w:eastAsiaTheme="majorEastAsia" w:cstheme="majorBidi"/>
      <w:szCs w:val="24"/>
      <w:u w:val="single"/>
    </w:rPr>
  </w:style>
  <w:style w:type="paragraph" w:styleId="Header">
    <w:name w:val="header"/>
    <w:basedOn w:val="Normal"/>
    <w:link w:val="HeaderChar"/>
    <w:uiPriority w:val="99"/>
    <w:unhideWhenUsed/>
    <w:rsid w:val="00CB2238"/>
    <w:pPr>
      <w:tabs>
        <w:tab w:val="center" w:pos="4680"/>
        <w:tab w:val="right" w:pos="9360"/>
      </w:tabs>
      <w:spacing w:after="0" w:line="240" w:lineRule="auto"/>
    </w:pPr>
  </w:style>
  <w:style w:type="character" w:customStyle="1" w:styleId="HeaderChar">
    <w:name w:val="Header Char"/>
    <w:basedOn w:val="DefaultParagraphFont"/>
    <w:link w:val="Header"/>
    <w:uiPriority w:val="99"/>
    <w:rsid w:val="00CB2238"/>
  </w:style>
  <w:style w:type="paragraph" w:styleId="Footer">
    <w:name w:val="footer"/>
    <w:basedOn w:val="Normal"/>
    <w:link w:val="FooterChar"/>
    <w:uiPriority w:val="99"/>
    <w:unhideWhenUsed/>
    <w:rsid w:val="00CB2238"/>
    <w:pPr>
      <w:tabs>
        <w:tab w:val="center" w:pos="4680"/>
        <w:tab w:val="right" w:pos="9360"/>
      </w:tabs>
      <w:spacing w:after="0" w:line="240" w:lineRule="auto"/>
    </w:pPr>
  </w:style>
  <w:style w:type="character" w:customStyle="1" w:styleId="FooterChar">
    <w:name w:val="Footer Char"/>
    <w:basedOn w:val="DefaultParagraphFont"/>
    <w:link w:val="Footer"/>
    <w:uiPriority w:val="99"/>
    <w:rsid w:val="00CB2238"/>
  </w:style>
  <w:style w:type="paragraph" w:styleId="TOCHeading">
    <w:name w:val="TOC Heading"/>
    <w:basedOn w:val="Heading1"/>
    <w:next w:val="Normal"/>
    <w:uiPriority w:val="39"/>
    <w:unhideWhenUsed/>
    <w:qFormat/>
    <w:rsid w:val="00AA64F5"/>
    <w:pPr>
      <w:spacing w:before="240" w:line="259" w:lineRule="auto"/>
      <w:outlineLvl w:val="9"/>
    </w:pPr>
    <w:rPr>
      <w:rFonts w:asciiTheme="majorHAnsi" w:hAnsiTheme="majorHAnsi"/>
      <w:b w:val="0"/>
      <w:bCs w:val="0"/>
      <w:color w:val="365F91" w:themeColor="accent1" w:themeShade="BF"/>
      <w:sz w:val="32"/>
      <w:szCs w:val="32"/>
    </w:rPr>
  </w:style>
  <w:style w:type="paragraph" w:styleId="TOC1">
    <w:name w:val="toc 1"/>
    <w:basedOn w:val="Normal"/>
    <w:next w:val="Normal"/>
    <w:autoRedefine/>
    <w:uiPriority w:val="39"/>
    <w:unhideWhenUsed/>
    <w:rsid w:val="00F137BA"/>
    <w:pPr>
      <w:tabs>
        <w:tab w:val="right" w:leader="dot" w:pos="9350"/>
      </w:tabs>
      <w:spacing w:after="100"/>
    </w:pPr>
  </w:style>
  <w:style w:type="character" w:styleId="Hyperlink">
    <w:name w:val="Hyperlink"/>
    <w:basedOn w:val="DefaultParagraphFont"/>
    <w:uiPriority w:val="99"/>
    <w:unhideWhenUsed/>
    <w:rsid w:val="00AA64F5"/>
    <w:rPr>
      <w:color w:val="0000FF" w:themeColor="hyperlink"/>
      <w:u w:val="single"/>
    </w:rPr>
  </w:style>
  <w:style w:type="paragraph" w:styleId="ListParagraph">
    <w:name w:val="List Paragraph"/>
    <w:basedOn w:val="Normal"/>
    <w:uiPriority w:val="34"/>
    <w:qFormat/>
    <w:rsid w:val="00AA64F5"/>
    <w:pPr>
      <w:ind w:left="720"/>
      <w:contextualSpacing/>
    </w:pPr>
  </w:style>
  <w:style w:type="paragraph" w:styleId="TOC2">
    <w:name w:val="toc 2"/>
    <w:basedOn w:val="Normal"/>
    <w:next w:val="Normal"/>
    <w:autoRedefine/>
    <w:uiPriority w:val="39"/>
    <w:unhideWhenUsed/>
    <w:rsid w:val="006677D8"/>
    <w:pPr>
      <w:tabs>
        <w:tab w:val="right" w:leader="dot" w:pos="9350"/>
      </w:tabs>
      <w:spacing w:after="100"/>
      <w:ind w:left="220"/>
    </w:pPr>
    <w:rPr>
      <w:rFonts w:ascii="Calibri" w:eastAsia="Times New Roman" w:hAnsi="Calibri" w:cs="Times New Roman"/>
      <w:b/>
      <w:bCs/>
      <w:noProof/>
    </w:rPr>
  </w:style>
  <w:style w:type="paragraph" w:styleId="TOC3">
    <w:name w:val="toc 3"/>
    <w:basedOn w:val="Normal"/>
    <w:next w:val="Normal"/>
    <w:autoRedefine/>
    <w:uiPriority w:val="39"/>
    <w:unhideWhenUsed/>
    <w:rsid w:val="00AA64F5"/>
    <w:pPr>
      <w:spacing w:after="100"/>
      <w:ind w:left="440"/>
    </w:pPr>
  </w:style>
  <w:style w:type="character" w:customStyle="1" w:styleId="FootnoteTextChar">
    <w:name w:val="Footnote Text Char"/>
    <w:basedOn w:val="DefaultParagraphFont"/>
    <w:link w:val="FootnoteText"/>
    <w:uiPriority w:val="99"/>
    <w:rsid w:val="00AA64F5"/>
    <w:rPr>
      <w:sz w:val="20"/>
      <w:szCs w:val="20"/>
    </w:rPr>
  </w:style>
  <w:style w:type="paragraph" w:styleId="FootnoteText">
    <w:name w:val="footnote text"/>
    <w:basedOn w:val="Normal"/>
    <w:link w:val="FootnoteTextChar"/>
    <w:uiPriority w:val="99"/>
    <w:unhideWhenUsed/>
    <w:rsid w:val="00AA64F5"/>
    <w:pPr>
      <w:spacing w:after="0" w:line="240" w:lineRule="auto"/>
    </w:pPr>
    <w:rPr>
      <w:sz w:val="20"/>
      <w:szCs w:val="20"/>
    </w:rPr>
  </w:style>
  <w:style w:type="character" w:customStyle="1" w:styleId="CommentTextChar">
    <w:name w:val="Comment Text Char"/>
    <w:basedOn w:val="DefaultParagraphFont"/>
    <w:link w:val="CommentText"/>
    <w:uiPriority w:val="99"/>
    <w:rsid w:val="00AA64F5"/>
    <w:rPr>
      <w:sz w:val="20"/>
      <w:szCs w:val="20"/>
    </w:rPr>
  </w:style>
  <w:style w:type="paragraph" w:styleId="CommentText">
    <w:name w:val="annotation text"/>
    <w:basedOn w:val="Normal"/>
    <w:link w:val="CommentTextChar"/>
    <w:uiPriority w:val="99"/>
    <w:unhideWhenUsed/>
    <w:rsid w:val="00AA64F5"/>
    <w:pPr>
      <w:spacing w:line="240" w:lineRule="auto"/>
    </w:pPr>
    <w:rPr>
      <w:sz w:val="20"/>
      <w:szCs w:val="20"/>
    </w:rPr>
  </w:style>
  <w:style w:type="character" w:customStyle="1" w:styleId="CommentSubjectChar">
    <w:name w:val="Comment Subject Char"/>
    <w:basedOn w:val="CommentTextChar"/>
    <w:link w:val="CommentSubject"/>
    <w:uiPriority w:val="99"/>
    <w:semiHidden/>
    <w:rsid w:val="00AA64F5"/>
    <w:rPr>
      <w:b/>
      <w:bCs/>
      <w:sz w:val="20"/>
      <w:szCs w:val="20"/>
    </w:rPr>
  </w:style>
  <w:style w:type="paragraph" w:styleId="CommentSubject">
    <w:name w:val="annotation subject"/>
    <w:basedOn w:val="CommentText"/>
    <w:next w:val="CommentText"/>
    <w:link w:val="CommentSubjectChar"/>
    <w:uiPriority w:val="99"/>
    <w:semiHidden/>
    <w:unhideWhenUsed/>
    <w:rsid w:val="00AA64F5"/>
    <w:rPr>
      <w:b/>
      <w:bCs/>
    </w:rPr>
  </w:style>
  <w:style w:type="character" w:customStyle="1" w:styleId="BalloonTextChar">
    <w:name w:val="Balloon Text Char"/>
    <w:basedOn w:val="DefaultParagraphFont"/>
    <w:link w:val="BalloonText"/>
    <w:uiPriority w:val="99"/>
    <w:semiHidden/>
    <w:rsid w:val="00AA64F5"/>
    <w:rPr>
      <w:rFonts w:ascii="Segoe UI" w:hAnsi="Segoe UI" w:cs="Segoe UI"/>
      <w:sz w:val="18"/>
      <w:szCs w:val="18"/>
    </w:rPr>
  </w:style>
  <w:style w:type="paragraph" w:styleId="BalloonText">
    <w:name w:val="Balloon Text"/>
    <w:basedOn w:val="Normal"/>
    <w:link w:val="BalloonTextChar"/>
    <w:uiPriority w:val="99"/>
    <w:semiHidden/>
    <w:unhideWhenUsed/>
    <w:rsid w:val="00AA64F5"/>
    <w:pPr>
      <w:spacing w:after="0" w:line="240" w:lineRule="auto"/>
    </w:pPr>
    <w:rPr>
      <w:rFonts w:ascii="Segoe UI" w:hAnsi="Segoe UI" w:cs="Segoe UI"/>
      <w:sz w:val="18"/>
      <w:szCs w:val="18"/>
    </w:rPr>
  </w:style>
  <w:style w:type="character" w:styleId="SubtleEmphasis">
    <w:name w:val="Subtle Emphasis"/>
    <w:basedOn w:val="DefaultParagraphFont"/>
    <w:uiPriority w:val="19"/>
    <w:qFormat/>
    <w:rsid w:val="00AA64F5"/>
    <w:rPr>
      <w:i/>
      <w:iCs/>
      <w:color w:val="404040" w:themeColor="text1" w:themeTint="BF"/>
    </w:rPr>
  </w:style>
  <w:style w:type="character" w:styleId="Emphasis">
    <w:name w:val="Emphasis"/>
    <w:basedOn w:val="DefaultParagraphFont"/>
    <w:uiPriority w:val="20"/>
    <w:qFormat/>
    <w:rsid w:val="00AA64F5"/>
    <w:rPr>
      <w:b/>
      <w:i/>
      <w:iCs/>
    </w:rPr>
  </w:style>
  <w:style w:type="paragraph" w:customStyle="1" w:styleId="TableParagraph">
    <w:name w:val="Table Paragraph"/>
    <w:basedOn w:val="Normal"/>
    <w:uiPriority w:val="1"/>
    <w:qFormat/>
    <w:rsid w:val="00AA64F5"/>
    <w:pPr>
      <w:widowControl w:val="0"/>
      <w:spacing w:after="0" w:line="240" w:lineRule="auto"/>
    </w:pPr>
  </w:style>
  <w:style w:type="character" w:styleId="CommentReference">
    <w:name w:val="annotation reference"/>
    <w:basedOn w:val="DefaultParagraphFont"/>
    <w:uiPriority w:val="99"/>
    <w:semiHidden/>
    <w:unhideWhenUsed/>
    <w:rsid w:val="0019362F"/>
    <w:rPr>
      <w:sz w:val="16"/>
      <w:szCs w:val="16"/>
    </w:rPr>
  </w:style>
  <w:style w:type="paragraph" w:styleId="BodyText">
    <w:name w:val="Body Text"/>
    <w:basedOn w:val="Normal"/>
    <w:link w:val="BodyTextChar"/>
    <w:uiPriority w:val="1"/>
    <w:qFormat/>
    <w:rsid w:val="00F77C6F"/>
    <w:pPr>
      <w:widowControl w:val="0"/>
      <w:autoSpaceDE w:val="0"/>
      <w:autoSpaceDN w:val="0"/>
      <w:adjustRightInd w:val="0"/>
      <w:spacing w:after="0" w:line="240" w:lineRule="auto"/>
      <w:ind w:left="467" w:hanging="348"/>
    </w:pPr>
    <w:rPr>
      <w:rFonts w:ascii="Georgia" w:eastAsiaTheme="minorEastAsia" w:hAnsi="Georgia" w:cs="Georgia"/>
      <w:sz w:val="28"/>
      <w:szCs w:val="28"/>
    </w:rPr>
  </w:style>
  <w:style w:type="character" w:customStyle="1" w:styleId="BodyTextChar">
    <w:name w:val="Body Text Char"/>
    <w:basedOn w:val="DefaultParagraphFont"/>
    <w:link w:val="BodyText"/>
    <w:uiPriority w:val="1"/>
    <w:rsid w:val="00F77C6F"/>
    <w:rPr>
      <w:rFonts w:ascii="Georgia" w:eastAsiaTheme="minorEastAsia" w:hAnsi="Georgia" w:cs="Georgia"/>
      <w:sz w:val="28"/>
      <w:szCs w:val="28"/>
    </w:rPr>
  </w:style>
  <w:style w:type="table" w:styleId="TableGrid">
    <w:name w:val="Table Grid"/>
    <w:basedOn w:val="TableNormal"/>
    <w:uiPriority w:val="39"/>
    <w:rsid w:val="004A57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basedOn w:val="DefaultParagraphFont"/>
    <w:uiPriority w:val="99"/>
    <w:unhideWhenUsed/>
    <w:rsid w:val="00103A71"/>
    <w:rPr>
      <w:vertAlign w:val="superscript"/>
    </w:rPr>
  </w:style>
  <w:style w:type="paragraph" w:customStyle="1" w:styleId="Default">
    <w:name w:val="Default"/>
    <w:rsid w:val="0023019E"/>
    <w:pPr>
      <w:autoSpaceDE w:val="0"/>
      <w:autoSpaceDN w:val="0"/>
      <w:adjustRightInd w:val="0"/>
      <w:spacing w:after="0" w:line="240" w:lineRule="auto"/>
    </w:pPr>
    <w:rPr>
      <w:rFonts w:ascii="Book Antiqua" w:hAnsi="Book Antiqua" w:cs="Book Antiqua"/>
      <w:color w:val="000000"/>
      <w:sz w:val="24"/>
      <w:szCs w:val="24"/>
    </w:rPr>
  </w:style>
  <w:style w:type="paragraph" w:styleId="NormalWeb">
    <w:name w:val="Normal (Web)"/>
    <w:basedOn w:val="Normal"/>
    <w:uiPriority w:val="99"/>
    <w:unhideWhenUsed/>
    <w:rsid w:val="00D2504B"/>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F120E2"/>
    <w:rPr>
      <w:color w:val="800080" w:themeColor="followedHyperlink"/>
      <w:u w:val="single"/>
    </w:rPr>
  </w:style>
  <w:style w:type="paragraph" w:styleId="Quote">
    <w:name w:val="Quote"/>
    <w:basedOn w:val="Normal"/>
    <w:link w:val="QuoteChar"/>
    <w:uiPriority w:val="29"/>
    <w:qFormat/>
    <w:rsid w:val="00E116E5"/>
    <w:pPr>
      <w:spacing w:after="180" w:line="264" w:lineRule="auto"/>
    </w:pPr>
    <w:rPr>
      <w:rFonts w:ascii="Segoe UI" w:hAnsi="Segoe UI" w:cs="Times New Roman"/>
      <w:i/>
      <w:smallCaps/>
      <w:color w:val="1F497D" w:themeColor="text2"/>
      <w:spacing w:val="6"/>
      <w:kern w:val="24"/>
      <w:szCs w:val="20"/>
      <w:lang w:eastAsia="ja-JP"/>
      <w14:ligatures w14:val="standardContextual"/>
    </w:rPr>
  </w:style>
  <w:style w:type="character" w:customStyle="1" w:styleId="QuoteChar">
    <w:name w:val="Quote Char"/>
    <w:basedOn w:val="DefaultParagraphFont"/>
    <w:link w:val="Quote"/>
    <w:uiPriority w:val="29"/>
    <w:rsid w:val="00E116E5"/>
    <w:rPr>
      <w:rFonts w:ascii="Segoe UI" w:hAnsi="Segoe UI" w:cs="Times New Roman"/>
      <w:i/>
      <w:smallCaps/>
      <w:color w:val="1F497D" w:themeColor="text2"/>
      <w:spacing w:val="6"/>
      <w:kern w:val="24"/>
      <w:szCs w:val="20"/>
      <w:lang w:eastAsia="ja-JP"/>
      <w14:ligatures w14:val="standardContextual"/>
    </w:rPr>
  </w:style>
  <w:style w:type="paragraph" w:styleId="Revision">
    <w:name w:val="Revision"/>
    <w:hidden/>
    <w:uiPriority w:val="99"/>
    <w:semiHidden/>
    <w:rsid w:val="00E51851"/>
    <w:pPr>
      <w:spacing w:after="0" w:line="240" w:lineRule="auto"/>
    </w:pPr>
  </w:style>
  <w:style w:type="character" w:customStyle="1" w:styleId="Heading4Char">
    <w:name w:val="Heading 4 Char"/>
    <w:basedOn w:val="DefaultParagraphFont"/>
    <w:link w:val="Heading4"/>
    <w:uiPriority w:val="9"/>
    <w:rsid w:val="00EE165F"/>
    <w:rPr>
      <w:rFonts w:eastAsiaTheme="majorEastAsia" w:cstheme="majorBidi"/>
      <w:b/>
      <w:bCs/>
      <w:i/>
      <w:iCs/>
      <w:szCs w:val="24"/>
    </w:rPr>
  </w:style>
  <w:style w:type="paragraph" w:styleId="TOC4">
    <w:name w:val="toc 4"/>
    <w:basedOn w:val="Normal"/>
    <w:next w:val="Normal"/>
    <w:autoRedefine/>
    <w:uiPriority w:val="39"/>
    <w:unhideWhenUsed/>
    <w:rsid w:val="0031433D"/>
    <w:pPr>
      <w:tabs>
        <w:tab w:val="right" w:leader="dot" w:pos="9350"/>
      </w:tabs>
      <w:spacing w:after="100"/>
      <w:ind w:left="660"/>
    </w:pPr>
  </w:style>
  <w:style w:type="character" w:customStyle="1" w:styleId="CommentTextChar1">
    <w:name w:val="Comment Text Char1"/>
    <w:basedOn w:val="DefaultParagraphFont"/>
    <w:uiPriority w:val="99"/>
    <w:semiHidden/>
    <w:rsid w:val="001433E9"/>
    <w:rPr>
      <w:kern w:val="0"/>
      <w:sz w:val="20"/>
      <w:szCs w:val="20"/>
      <w14:ligatures w14:val="none"/>
    </w:rPr>
  </w:style>
  <w:style w:type="character" w:customStyle="1" w:styleId="FootnoteTextChar1">
    <w:name w:val="Footnote Text Char1"/>
    <w:basedOn w:val="DefaultParagraphFont"/>
    <w:uiPriority w:val="99"/>
    <w:semiHidden/>
    <w:rsid w:val="001433E9"/>
    <w:rPr>
      <w:kern w:val="0"/>
      <w:sz w:val="20"/>
      <w:szCs w:val="20"/>
      <w14:ligatures w14:val="none"/>
    </w:rPr>
  </w:style>
  <w:style w:type="character" w:styleId="UnresolvedMention">
    <w:name w:val="Unresolved Mention"/>
    <w:basedOn w:val="DefaultParagraphFont"/>
    <w:uiPriority w:val="99"/>
    <w:semiHidden/>
    <w:unhideWhenUsed/>
    <w:rsid w:val="001433E9"/>
    <w:rPr>
      <w:color w:val="605E5C"/>
      <w:shd w:val="clear" w:color="auto" w:fill="E1DFDD"/>
    </w:rPr>
  </w:style>
  <w:style w:type="character" w:customStyle="1" w:styleId="cf01">
    <w:name w:val="cf01"/>
    <w:basedOn w:val="DefaultParagraphFont"/>
    <w:rsid w:val="001433E9"/>
    <w:rPr>
      <w:rFonts w:ascii="Segoe UI" w:hAnsi="Segoe UI" w:cs="Segoe UI" w:hint="default"/>
      <w:sz w:val="18"/>
      <w:szCs w:val="18"/>
    </w:rPr>
  </w:style>
  <w:style w:type="character" w:customStyle="1" w:styleId="cf11">
    <w:name w:val="cf11"/>
    <w:basedOn w:val="DefaultParagraphFont"/>
    <w:rsid w:val="001433E9"/>
    <w:rPr>
      <w:rFonts w:ascii="Segoe UI" w:hAnsi="Segoe UI" w:cs="Segoe UI" w:hint="default"/>
      <w:sz w:val="18"/>
      <w:szCs w:val="18"/>
      <w:vertAlign w:val="superscript"/>
    </w:rPr>
  </w:style>
  <w:style w:type="paragraph" w:customStyle="1" w:styleId="xxdefault">
    <w:name w:val="x_xdefault"/>
    <w:basedOn w:val="Normal"/>
    <w:rsid w:val="009B250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xmsonormal">
    <w:name w:val="x_xmsonormal"/>
    <w:basedOn w:val="Normal"/>
    <w:rsid w:val="009B2500"/>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link w:val="NoSpacingChar"/>
    <w:uiPriority w:val="1"/>
    <w:qFormat/>
    <w:rsid w:val="00D43F4E"/>
    <w:pPr>
      <w:spacing w:after="0" w:line="240" w:lineRule="auto"/>
    </w:pPr>
    <w:rPr>
      <w:rFonts w:eastAsiaTheme="minorEastAsia"/>
    </w:rPr>
  </w:style>
  <w:style w:type="character" w:customStyle="1" w:styleId="NoSpacingChar">
    <w:name w:val="No Spacing Char"/>
    <w:basedOn w:val="DefaultParagraphFont"/>
    <w:link w:val="NoSpacing"/>
    <w:uiPriority w:val="1"/>
    <w:rsid w:val="00D43F4E"/>
    <w:rPr>
      <w:rFonts w:eastAsiaTheme="minorEastAsia"/>
    </w:rPr>
  </w:style>
  <w:style w:type="paragraph" w:styleId="EndnoteText">
    <w:name w:val="endnote text"/>
    <w:basedOn w:val="Normal"/>
    <w:link w:val="EndnoteTextChar"/>
    <w:uiPriority w:val="99"/>
    <w:semiHidden/>
    <w:unhideWhenUsed/>
    <w:rsid w:val="009B0842"/>
    <w:pPr>
      <w:spacing w:after="0" w:line="240" w:lineRule="auto"/>
    </w:pPr>
    <w:rPr>
      <w:sz w:val="20"/>
      <w:szCs w:val="20"/>
    </w:rPr>
  </w:style>
  <w:style w:type="character" w:customStyle="1" w:styleId="EndnoteTextChar">
    <w:name w:val="Endnote Text Char"/>
    <w:basedOn w:val="DefaultParagraphFont"/>
    <w:link w:val="EndnoteText"/>
    <w:uiPriority w:val="99"/>
    <w:semiHidden/>
    <w:rsid w:val="009B0842"/>
    <w:rPr>
      <w:sz w:val="20"/>
      <w:szCs w:val="20"/>
    </w:rPr>
  </w:style>
  <w:style w:type="character" w:styleId="EndnoteReference">
    <w:name w:val="endnote reference"/>
    <w:basedOn w:val="DefaultParagraphFont"/>
    <w:uiPriority w:val="99"/>
    <w:semiHidden/>
    <w:unhideWhenUsed/>
    <w:rsid w:val="009B0842"/>
    <w:rPr>
      <w:vertAlign w:val="superscript"/>
    </w:rPr>
  </w:style>
  <w:style w:type="character" w:styleId="Mention">
    <w:name w:val="Mention"/>
    <w:basedOn w:val="DefaultParagraphFont"/>
    <w:uiPriority w:val="99"/>
    <w:unhideWhenUsed/>
    <w:rsid w:val="00E84C03"/>
    <w:rPr>
      <w:color w:val="2B579A"/>
      <w:shd w:val="clear" w:color="auto" w:fill="E1DFDD"/>
    </w:rPr>
  </w:style>
  <w:style w:type="table" w:customStyle="1" w:styleId="TableGrid1">
    <w:name w:val="Table Grid1"/>
    <w:basedOn w:val="TableNormal"/>
    <w:next w:val="TableGrid"/>
    <w:uiPriority w:val="59"/>
    <w:rsid w:val="00EB20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rsid w:val="009215E5"/>
    <w:rPr>
      <w:rFonts w:eastAsiaTheme="majorEastAsia" w:cstheme="majorBidi"/>
      <w:color w:val="365F91" w:themeColor="accent1" w:themeShade="BF"/>
      <w:kern w:val="2"/>
      <w14:ligatures w14:val="standardContextual"/>
    </w:rPr>
  </w:style>
  <w:style w:type="character" w:customStyle="1" w:styleId="Heading6Char">
    <w:name w:val="Heading 6 Char"/>
    <w:basedOn w:val="DefaultParagraphFont"/>
    <w:link w:val="Heading6"/>
    <w:uiPriority w:val="9"/>
    <w:rsid w:val="009215E5"/>
    <w:rPr>
      <w:rFonts w:eastAsiaTheme="majorEastAsia" w:cstheme="majorBidi"/>
      <w:i/>
      <w:iCs/>
      <w:color w:val="595959" w:themeColor="text1" w:themeTint="A6"/>
      <w:kern w:val="2"/>
      <w14:ligatures w14:val="standardContextual"/>
    </w:rPr>
  </w:style>
  <w:style w:type="character" w:customStyle="1" w:styleId="Heading7Char">
    <w:name w:val="Heading 7 Char"/>
    <w:basedOn w:val="DefaultParagraphFont"/>
    <w:link w:val="Heading7"/>
    <w:uiPriority w:val="9"/>
    <w:rsid w:val="009215E5"/>
    <w:rPr>
      <w:rFonts w:eastAsiaTheme="majorEastAsia" w:cstheme="majorBidi"/>
      <w:color w:val="595959" w:themeColor="text1" w:themeTint="A6"/>
      <w:kern w:val="2"/>
      <w14:ligatures w14:val="standardContextual"/>
    </w:rPr>
  </w:style>
  <w:style w:type="character" w:customStyle="1" w:styleId="Heading8Char">
    <w:name w:val="Heading 8 Char"/>
    <w:basedOn w:val="DefaultParagraphFont"/>
    <w:link w:val="Heading8"/>
    <w:uiPriority w:val="9"/>
    <w:rsid w:val="009215E5"/>
    <w:rPr>
      <w:rFonts w:eastAsiaTheme="majorEastAsia" w:cstheme="majorBidi"/>
      <w:i/>
      <w:iCs/>
      <w:color w:val="272727" w:themeColor="text1" w:themeTint="D8"/>
      <w:kern w:val="2"/>
      <w14:ligatures w14:val="standardContextual"/>
    </w:rPr>
  </w:style>
  <w:style w:type="character" w:customStyle="1" w:styleId="Heading9Char">
    <w:name w:val="Heading 9 Char"/>
    <w:basedOn w:val="DefaultParagraphFont"/>
    <w:link w:val="Heading9"/>
    <w:uiPriority w:val="9"/>
    <w:rsid w:val="009215E5"/>
    <w:rPr>
      <w:rFonts w:eastAsiaTheme="majorEastAsia" w:cstheme="majorBidi"/>
      <w:color w:val="272727" w:themeColor="text1" w:themeTint="D8"/>
      <w:kern w:val="2"/>
      <w14:ligatures w14:val="standardContextual"/>
    </w:rPr>
  </w:style>
  <w:style w:type="paragraph" w:styleId="Title">
    <w:name w:val="Title"/>
    <w:basedOn w:val="Normal"/>
    <w:next w:val="Normal"/>
    <w:link w:val="TitleChar"/>
    <w:uiPriority w:val="10"/>
    <w:qFormat/>
    <w:rsid w:val="009215E5"/>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9215E5"/>
    <w:rPr>
      <w:rFonts w:asciiTheme="majorHAnsi" w:eastAsiaTheme="majorEastAsia" w:hAnsiTheme="majorHAnsi" w:cstheme="majorBidi"/>
      <w:spacing w:val="-10"/>
      <w:kern w:val="28"/>
      <w:sz w:val="56"/>
      <w:szCs w:val="56"/>
      <w14:ligatures w14:val="standardContextual"/>
    </w:rPr>
  </w:style>
  <w:style w:type="paragraph" w:styleId="Subtitle">
    <w:name w:val="Subtitle"/>
    <w:basedOn w:val="Normal"/>
    <w:next w:val="Normal"/>
    <w:link w:val="SubtitleChar"/>
    <w:uiPriority w:val="11"/>
    <w:qFormat/>
    <w:rsid w:val="009215E5"/>
    <w:pPr>
      <w:numPr>
        <w:ilvl w:val="1"/>
      </w:numPr>
      <w:spacing w:after="160" w:line="259" w:lineRule="auto"/>
    </w:pPr>
    <w:rPr>
      <w:rFonts w:eastAsiaTheme="majorEastAsia"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9215E5"/>
    <w:rPr>
      <w:rFonts w:eastAsiaTheme="majorEastAsia" w:cstheme="majorBidi"/>
      <w:color w:val="595959" w:themeColor="text1" w:themeTint="A6"/>
      <w:spacing w:val="15"/>
      <w:kern w:val="2"/>
      <w:sz w:val="28"/>
      <w:szCs w:val="28"/>
      <w14:ligatures w14:val="standardContextual"/>
    </w:rPr>
  </w:style>
  <w:style w:type="character" w:styleId="IntenseEmphasis">
    <w:name w:val="Intense Emphasis"/>
    <w:basedOn w:val="DefaultParagraphFont"/>
    <w:uiPriority w:val="21"/>
    <w:qFormat/>
    <w:rsid w:val="009215E5"/>
    <w:rPr>
      <w:i/>
      <w:iCs/>
      <w:color w:val="365F91" w:themeColor="accent1" w:themeShade="BF"/>
    </w:rPr>
  </w:style>
  <w:style w:type="paragraph" w:styleId="IntenseQuote">
    <w:name w:val="Intense Quote"/>
    <w:basedOn w:val="Normal"/>
    <w:next w:val="Normal"/>
    <w:link w:val="IntenseQuoteChar"/>
    <w:uiPriority w:val="30"/>
    <w:qFormat/>
    <w:rsid w:val="009215E5"/>
    <w:pPr>
      <w:pBdr>
        <w:top w:val="single" w:sz="4" w:space="10" w:color="365F91" w:themeColor="accent1" w:themeShade="BF"/>
        <w:bottom w:val="single" w:sz="4" w:space="10" w:color="365F91" w:themeColor="accent1" w:themeShade="BF"/>
      </w:pBdr>
      <w:spacing w:before="360" w:after="360" w:line="259" w:lineRule="auto"/>
      <w:ind w:left="864" w:right="864"/>
      <w:jc w:val="center"/>
    </w:pPr>
    <w:rPr>
      <w:i/>
      <w:iCs/>
      <w:color w:val="365F91" w:themeColor="accent1" w:themeShade="BF"/>
      <w:kern w:val="2"/>
      <w14:ligatures w14:val="standardContextual"/>
    </w:rPr>
  </w:style>
  <w:style w:type="character" w:customStyle="1" w:styleId="IntenseQuoteChar">
    <w:name w:val="Intense Quote Char"/>
    <w:basedOn w:val="DefaultParagraphFont"/>
    <w:link w:val="IntenseQuote"/>
    <w:uiPriority w:val="30"/>
    <w:rsid w:val="009215E5"/>
    <w:rPr>
      <w:i/>
      <w:iCs/>
      <w:color w:val="365F91" w:themeColor="accent1" w:themeShade="BF"/>
      <w:kern w:val="2"/>
      <w14:ligatures w14:val="standardContextual"/>
    </w:rPr>
  </w:style>
  <w:style w:type="character" w:styleId="IntenseReference">
    <w:name w:val="Intense Reference"/>
    <w:basedOn w:val="DefaultParagraphFont"/>
    <w:uiPriority w:val="32"/>
    <w:qFormat/>
    <w:rsid w:val="009215E5"/>
    <w:rPr>
      <w:b/>
      <w:bCs/>
      <w:smallCaps/>
      <w:color w:val="365F91" w:themeColor="accent1" w:themeShade="BF"/>
      <w:spacing w:val="5"/>
    </w:rPr>
  </w:style>
  <w:style w:type="numbering" w:customStyle="1" w:styleId="NoList1">
    <w:name w:val="No List1"/>
    <w:next w:val="NoList"/>
    <w:uiPriority w:val="99"/>
    <w:semiHidden/>
    <w:unhideWhenUsed/>
    <w:rsid w:val="009215E5"/>
  </w:style>
  <w:style w:type="paragraph" w:customStyle="1" w:styleId="TOCHeading1">
    <w:name w:val="TOC Heading1"/>
    <w:basedOn w:val="Heading1"/>
    <w:next w:val="Normal"/>
    <w:uiPriority w:val="39"/>
    <w:unhideWhenUsed/>
    <w:qFormat/>
    <w:rsid w:val="009215E5"/>
    <w:pPr>
      <w:spacing w:before="240" w:line="259" w:lineRule="auto"/>
      <w:outlineLvl w:val="9"/>
    </w:pPr>
    <w:rPr>
      <w:rFonts w:asciiTheme="majorHAnsi" w:hAnsiTheme="majorHAnsi"/>
      <w:b w:val="0"/>
      <w:bCs w:val="0"/>
      <w:color w:val="365F91" w:themeColor="accent1" w:themeShade="BF"/>
      <w:sz w:val="32"/>
      <w:szCs w:val="32"/>
    </w:rPr>
  </w:style>
  <w:style w:type="character" w:customStyle="1" w:styleId="Hyperlink1">
    <w:name w:val="Hyperlink1"/>
    <w:basedOn w:val="DefaultParagraphFont"/>
    <w:uiPriority w:val="99"/>
    <w:unhideWhenUsed/>
    <w:rsid w:val="009215E5"/>
    <w:rPr>
      <w:color w:val="0000FF"/>
      <w:u w:val="single"/>
    </w:rPr>
  </w:style>
  <w:style w:type="character" w:customStyle="1" w:styleId="CommentSubjectChar1">
    <w:name w:val="Comment Subject Char1"/>
    <w:basedOn w:val="CommentTextChar1"/>
    <w:uiPriority w:val="99"/>
    <w:semiHidden/>
    <w:rsid w:val="009215E5"/>
    <w:rPr>
      <w:b/>
      <w:bCs/>
      <w:kern w:val="0"/>
      <w:sz w:val="20"/>
      <w:szCs w:val="20"/>
      <w14:ligatures w14:val="none"/>
    </w:rPr>
  </w:style>
  <w:style w:type="character" w:customStyle="1" w:styleId="BalloonTextChar1">
    <w:name w:val="Balloon Text Char1"/>
    <w:basedOn w:val="DefaultParagraphFont"/>
    <w:uiPriority w:val="99"/>
    <w:semiHidden/>
    <w:rsid w:val="009215E5"/>
    <w:rPr>
      <w:rFonts w:ascii="Segoe UI" w:hAnsi="Segoe UI" w:cs="Segoe UI"/>
      <w:sz w:val="18"/>
      <w:szCs w:val="18"/>
    </w:rPr>
  </w:style>
  <w:style w:type="character" w:customStyle="1" w:styleId="SubtleEmphasis1">
    <w:name w:val="Subtle Emphasis1"/>
    <w:basedOn w:val="DefaultParagraphFont"/>
    <w:uiPriority w:val="19"/>
    <w:qFormat/>
    <w:rsid w:val="009215E5"/>
    <w:rPr>
      <w:i/>
      <w:iCs/>
      <w:color w:val="404040"/>
    </w:rPr>
  </w:style>
  <w:style w:type="paragraph" w:customStyle="1" w:styleId="BodyText1">
    <w:name w:val="Body Text1"/>
    <w:basedOn w:val="Normal"/>
    <w:next w:val="BodyText"/>
    <w:uiPriority w:val="1"/>
    <w:qFormat/>
    <w:rsid w:val="009215E5"/>
    <w:pPr>
      <w:widowControl w:val="0"/>
      <w:autoSpaceDE w:val="0"/>
      <w:autoSpaceDN w:val="0"/>
      <w:adjustRightInd w:val="0"/>
      <w:spacing w:after="0" w:line="240" w:lineRule="auto"/>
      <w:ind w:left="467" w:hanging="348"/>
    </w:pPr>
    <w:rPr>
      <w:rFonts w:ascii="Georgia" w:eastAsia="Times New Roman" w:hAnsi="Georgia" w:cs="Georgia"/>
      <w:kern w:val="2"/>
      <w:sz w:val="28"/>
      <w:szCs w:val="28"/>
      <w14:ligatures w14:val="standardContextual"/>
    </w:rPr>
  </w:style>
  <w:style w:type="character" w:customStyle="1" w:styleId="FollowedHyperlink1">
    <w:name w:val="FollowedHyperlink1"/>
    <w:basedOn w:val="DefaultParagraphFont"/>
    <w:uiPriority w:val="99"/>
    <w:semiHidden/>
    <w:unhideWhenUsed/>
    <w:rsid w:val="009215E5"/>
    <w:rPr>
      <w:color w:val="800080"/>
      <w:u w:val="single"/>
    </w:rPr>
  </w:style>
  <w:style w:type="paragraph" w:customStyle="1" w:styleId="NoSpacing1">
    <w:name w:val="No Spacing1"/>
    <w:next w:val="NoSpacing"/>
    <w:uiPriority w:val="1"/>
    <w:qFormat/>
    <w:rsid w:val="009215E5"/>
    <w:pPr>
      <w:spacing w:after="0" w:line="240" w:lineRule="auto"/>
    </w:pPr>
    <w:rPr>
      <w:rFonts w:eastAsia="Times New Roman"/>
    </w:rPr>
  </w:style>
  <w:style w:type="character" w:customStyle="1" w:styleId="BodyTextChar1">
    <w:name w:val="Body Text Char1"/>
    <w:basedOn w:val="DefaultParagraphFont"/>
    <w:uiPriority w:val="99"/>
    <w:semiHidden/>
    <w:rsid w:val="009215E5"/>
  </w:style>
  <w:style w:type="character" w:customStyle="1" w:styleId="TitleChar1">
    <w:name w:val="Title Char1"/>
    <w:basedOn w:val="DefaultParagraphFont"/>
    <w:uiPriority w:val="10"/>
    <w:rsid w:val="009215E5"/>
    <w:rPr>
      <w:rFonts w:asciiTheme="majorHAnsi" w:eastAsiaTheme="majorEastAsia" w:hAnsiTheme="majorHAnsi" w:cstheme="majorBidi"/>
      <w:spacing w:val="-10"/>
      <w:kern w:val="28"/>
      <w:sz w:val="56"/>
      <w:szCs w:val="56"/>
    </w:rPr>
  </w:style>
  <w:style w:type="character" w:customStyle="1" w:styleId="SubtitleChar1">
    <w:name w:val="Subtitle Char1"/>
    <w:basedOn w:val="DefaultParagraphFont"/>
    <w:uiPriority w:val="11"/>
    <w:rsid w:val="009215E5"/>
    <w:rPr>
      <w:rFonts w:eastAsiaTheme="majorEastAsia" w:cstheme="majorBidi"/>
      <w:color w:val="595959" w:themeColor="text1" w:themeTint="A6"/>
      <w:spacing w:val="15"/>
      <w:sz w:val="28"/>
      <w:szCs w:val="28"/>
    </w:rPr>
  </w:style>
  <w:style w:type="character" w:customStyle="1" w:styleId="QuoteChar1">
    <w:name w:val="Quote Char1"/>
    <w:basedOn w:val="DefaultParagraphFont"/>
    <w:uiPriority w:val="29"/>
    <w:rsid w:val="009215E5"/>
    <w:rPr>
      <w:i/>
      <w:iCs/>
      <w:color w:val="404040" w:themeColor="text1" w:themeTint="BF"/>
    </w:rPr>
  </w:style>
  <w:style w:type="character" w:customStyle="1" w:styleId="IntenseQuoteChar1">
    <w:name w:val="Intense Quote Char1"/>
    <w:basedOn w:val="DefaultParagraphFont"/>
    <w:uiPriority w:val="30"/>
    <w:rsid w:val="009215E5"/>
    <w:rPr>
      <w:i/>
      <w:iCs/>
      <w:color w:val="365F91" w:themeColor="accent1" w:themeShade="BF"/>
    </w:rPr>
  </w:style>
  <w:style w:type="numbering" w:customStyle="1" w:styleId="NoList2">
    <w:name w:val="No List2"/>
    <w:next w:val="NoList"/>
    <w:uiPriority w:val="99"/>
    <w:semiHidden/>
    <w:unhideWhenUsed/>
    <w:rsid w:val="00A14239"/>
  </w:style>
  <w:style w:type="character" w:styleId="Strong">
    <w:name w:val="Strong"/>
    <w:basedOn w:val="DefaultParagraphFont"/>
    <w:uiPriority w:val="22"/>
    <w:qFormat/>
    <w:rsid w:val="009A6B5A"/>
    <w:rPr>
      <w:b/>
      <w:bCs/>
    </w:rPr>
  </w:style>
  <w:style w:type="paragraph" w:styleId="Caption">
    <w:name w:val="caption"/>
    <w:basedOn w:val="Normal"/>
    <w:next w:val="Normal"/>
    <w:uiPriority w:val="35"/>
    <w:unhideWhenUsed/>
    <w:qFormat/>
    <w:rsid w:val="00636563"/>
    <w:pPr>
      <w:spacing w:line="240" w:lineRule="auto"/>
    </w:pPr>
    <w:rPr>
      <w:i/>
      <w:iCs/>
      <w:color w:val="1F497D" w:themeColor="text2"/>
      <w:sz w:val="18"/>
      <w:szCs w:val="18"/>
    </w:rPr>
  </w:style>
  <w:style w:type="paragraph" w:styleId="TableofFigures">
    <w:name w:val="table of figures"/>
    <w:basedOn w:val="Normal"/>
    <w:next w:val="Normal"/>
    <w:uiPriority w:val="99"/>
    <w:unhideWhenUsed/>
    <w:rsid w:val="00F1450C"/>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894707">
      <w:bodyDiv w:val="1"/>
      <w:marLeft w:val="0"/>
      <w:marRight w:val="0"/>
      <w:marTop w:val="0"/>
      <w:marBottom w:val="0"/>
      <w:divBdr>
        <w:top w:val="none" w:sz="0" w:space="0" w:color="auto"/>
        <w:left w:val="none" w:sz="0" w:space="0" w:color="auto"/>
        <w:bottom w:val="none" w:sz="0" w:space="0" w:color="auto"/>
        <w:right w:val="none" w:sz="0" w:space="0" w:color="auto"/>
      </w:divBdr>
      <w:divsChild>
        <w:div w:id="777145893">
          <w:marLeft w:val="821"/>
          <w:marRight w:val="0"/>
          <w:marTop w:val="120"/>
          <w:marBottom w:val="120"/>
          <w:divBdr>
            <w:top w:val="none" w:sz="0" w:space="0" w:color="auto"/>
            <w:left w:val="none" w:sz="0" w:space="0" w:color="auto"/>
            <w:bottom w:val="none" w:sz="0" w:space="0" w:color="auto"/>
            <w:right w:val="none" w:sz="0" w:space="0" w:color="auto"/>
          </w:divBdr>
        </w:div>
      </w:divsChild>
    </w:div>
    <w:div w:id="26609297">
      <w:bodyDiv w:val="1"/>
      <w:marLeft w:val="0"/>
      <w:marRight w:val="0"/>
      <w:marTop w:val="0"/>
      <w:marBottom w:val="0"/>
      <w:divBdr>
        <w:top w:val="none" w:sz="0" w:space="0" w:color="auto"/>
        <w:left w:val="none" w:sz="0" w:space="0" w:color="auto"/>
        <w:bottom w:val="none" w:sz="0" w:space="0" w:color="auto"/>
        <w:right w:val="none" w:sz="0" w:space="0" w:color="auto"/>
      </w:divBdr>
    </w:div>
    <w:div w:id="43066637">
      <w:bodyDiv w:val="1"/>
      <w:marLeft w:val="0"/>
      <w:marRight w:val="0"/>
      <w:marTop w:val="0"/>
      <w:marBottom w:val="0"/>
      <w:divBdr>
        <w:top w:val="none" w:sz="0" w:space="0" w:color="auto"/>
        <w:left w:val="none" w:sz="0" w:space="0" w:color="auto"/>
        <w:bottom w:val="none" w:sz="0" w:space="0" w:color="auto"/>
        <w:right w:val="none" w:sz="0" w:space="0" w:color="auto"/>
      </w:divBdr>
    </w:div>
    <w:div w:id="87310801">
      <w:bodyDiv w:val="1"/>
      <w:marLeft w:val="0"/>
      <w:marRight w:val="0"/>
      <w:marTop w:val="0"/>
      <w:marBottom w:val="0"/>
      <w:divBdr>
        <w:top w:val="none" w:sz="0" w:space="0" w:color="auto"/>
        <w:left w:val="none" w:sz="0" w:space="0" w:color="auto"/>
        <w:bottom w:val="none" w:sz="0" w:space="0" w:color="auto"/>
        <w:right w:val="none" w:sz="0" w:space="0" w:color="auto"/>
      </w:divBdr>
    </w:div>
    <w:div w:id="94323140">
      <w:bodyDiv w:val="1"/>
      <w:marLeft w:val="0"/>
      <w:marRight w:val="0"/>
      <w:marTop w:val="0"/>
      <w:marBottom w:val="0"/>
      <w:divBdr>
        <w:top w:val="none" w:sz="0" w:space="0" w:color="auto"/>
        <w:left w:val="none" w:sz="0" w:space="0" w:color="auto"/>
        <w:bottom w:val="none" w:sz="0" w:space="0" w:color="auto"/>
        <w:right w:val="none" w:sz="0" w:space="0" w:color="auto"/>
      </w:divBdr>
    </w:div>
    <w:div w:id="101607214">
      <w:bodyDiv w:val="1"/>
      <w:marLeft w:val="0"/>
      <w:marRight w:val="0"/>
      <w:marTop w:val="0"/>
      <w:marBottom w:val="0"/>
      <w:divBdr>
        <w:top w:val="none" w:sz="0" w:space="0" w:color="auto"/>
        <w:left w:val="none" w:sz="0" w:space="0" w:color="auto"/>
        <w:bottom w:val="none" w:sz="0" w:space="0" w:color="auto"/>
        <w:right w:val="none" w:sz="0" w:space="0" w:color="auto"/>
      </w:divBdr>
    </w:div>
    <w:div w:id="106388075">
      <w:bodyDiv w:val="1"/>
      <w:marLeft w:val="0"/>
      <w:marRight w:val="0"/>
      <w:marTop w:val="0"/>
      <w:marBottom w:val="0"/>
      <w:divBdr>
        <w:top w:val="none" w:sz="0" w:space="0" w:color="auto"/>
        <w:left w:val="none" w:sz="0" w:space="0" w:color="auto"/>
        <w:bottom w:val="none" w:sz="0" w:space="0" w:color="auto"/>
        <w:right w:val="none" w:sz="0" w:space="0" w:color="auto"/>
      </w:divBdr>
    </w:div>
    <w:div w:id="112403737">
      <w:bodyDiv w:val="1"/>
      <w:marLeft w:val="0"/>
      <w:marRight w:val="0"/>
      <w:marTop w:val="0"/>
      <w:marBottom w:val="0"/>
      <w:divBdr>
        <w:top w:val="none" w:sz="0" w:space="0" w:color="auto"/>
        <w:left w:val="none" w:sz="0" w:space="0" w:color="auto"/>
        <w:bottom w:val="none" w:sz="0" w:space="0" w:color="auto"/>
        <w:right w:val="none" w:sz="0" w:space="0" w:color="auto"/>
      </w:divBdr>
      <w:divsChild>
        <w:div w:id="1667398992">
          <w:marLeft w:val="547"/>
          <w:marRight w:val="0"/>
          <w:marTop w:val="0"/>
          <w:marBottom w:val="0"/>
          <w:divBdr>
            <w:top w:val="none" w:sz="0" w:space="0" w:color="auto"/>
            <w:left w:val="none" w:sz="0" w:space="0" w:color="auto"/>
            <w:bottom w:val="none" w:sz="0" w:space="0" w:color="auto"/>
            <w:right w:val="none" w:sz="0" w:space="0" w:color="auto"/>
          </w:divBdr>
        </w:div>
      </w:divsChild>
    </w:div>
    <w:div w:id="150148467">
      <w:bodyDiv w:val="1"/>
      <w:marLeft w:val="0"/>
      <w:marRight w:val="0"/>
      <w:marTop w:val="0"/>
      <w:marBottom w:val="0"/>
      <w:divBdr>
        <w:top w:val="none" w:sz="0" w:space="0" w:color="auto"/>
        <w:left w:val="none" w:sz="0" w:space="0" w:color="auto"/>
        <w:bottom w:val="none" w:sz="0" w:space="0" w:color="auto"/>
        <w:right w:val="none" w:sz="0" w:space="0" w:color="auto"/>
      </w:divBdr>
    </w:div>
    <w:div w:id="159085637">
      <w:bodyDiv w:val="1"/>
      <w:marLeft w:val="0"/>
      <w:marRight w:val="0"/>
      <w:marTop w:val="0"/>
      <w:marBottom w:val="0"/>
      <w:divBdr>
        <w:top w:val="none" w:sz="0" w:space="0" w:color="auto"/>
        <w:left w:val="none" w:sz="0" w:space="0" w:color="auto"/>
        <w:bottom w:val="none" w:sz="0" w:space="0" w:color="auto"/>
        <w:right w:val="none" w:sz="0" w:space="0" w:color="auto"/>
      </w:divBdr>
    </w:div>
    <w:div w:id="163514001">
      <w:bodyDiv w:val="1"/>
      <w:marLeft w:val="0"/>
      <w:marRight w:val="0"/>
      <w:marTop w:val="0"/>
      <w:marBottom w:val="0"/>
      <w:divBdr>
        <w:top w:val="none" w:sz="0" w:space="0" w:color="auto"/>
        <w:left w:val="none" w:sz="0" w:space="0" w:color="auto"/>
        <w:bottom w:val="none" w:sz="0" w:space="0" w:color="auto"/>
        <w:right w:val="none" w:sz="0" w:space="0" w:color="auto"/>
      </w:divBdr>
    </w:div>
    <w:div w:id="163907452">
      <w:bodyDiv w:val="1"/>
      <w:marLeft w:val="0"/>
      <w:marRight w:val="0"/>
      <w:marTop w:val="0"/>
      <w:marBottom w:val="0"/>
      <w:divBdr>
        <w:top w:val="none" w:sz="0" w:space="0" w:color="auto"/>
        <w:left w:val="none" w:sz="0" w:space="0" w:color="auto"/>
        <w:bottom w:val="none" w:sz="0" w:space="0" w:color="auto"/>
        <w:right w:val="none" w:sz="0" w:space="0" w:color="auto"/>
      </w:divBdr>
    </w:div>
    <w:div w:id="164783868">
      <w:bodyDiv w:val="1"/>
      <w:marLeft w:val="0"/>
      <w:marRight w:val="0"/>
      <w:marTop w:val="0"/>
      <w:marBottom w:val="0"/>
      <w:divBdr>
        <w:top w:val="none" w:sz="0" w:space="0" w:color="auto"/>
        <w:left w:val="none" w:sz="0" w:space="0" w:color="auto"/>
        <w:bottom w:val="none" w:sz="0" w:space="0" w:color="auto"/>
        <w:right w:val="none" w:sz="0" w:space="0" w:color="auto"/>
      </w:divBdr>
    </w:div>
    <w:div w:id="167528215">
      <w:bodyDiv w:val="1"/>
      <w:marLeft w:val="0"/>
      <w:marRight w:val="0"/>
      <w:marTop w:val="0"/>
      <w:marBottom w:val="0"/>
      <w:divBdr>
        <w:top w:val="none" w:sz="0" w:space="0" w:color="auto"/>
        <w:left w:val="none" w:sz="0" w:space="0" w:color="auto"/>
        <w:bottom w:val="none" w:sz="0" w:space="0" w:color="auto"/>
        <w:right w:val="none" w:sz="0" w:space="0" w:color="auto"/>
      </w:divBdr>
    </w:div>
    <w:div w:id="172034050">
      <w:bodyDiv w:val="1"/>
      <w:marLeft w:val="0"/>
      <w:marRight w:val="0"/>
      <w:marTop w:val="0"/>
      <w:marBottom w:val="0"/>
      <w:divBdr>
        <w:top w:val="none" w:sz="0" w:space="0" w:color="auto"/>
        <w:left w:val="none" w:sz="0" w:space="0" w:color="auto"/>
        <w:bottom w:val="none" w:sz="0" w:space="0" w:color="auto"/>
        <w:right w:val="none" w:sz="0" w:space="0" w:color="auto"/>
      </w:divBdr>
    </w:div>
    <w:div w:id="173305155">
      <w:bodyDiv w:val="1"/>
      <w:marLeft w:val="0"/>
      <w:marRight w:val="0"/>
      <w:marTop w:val="0"/>
      <w:marBottom w:val="0"/>
      <w:divBdr>
        <w:top w:val="none" w:sz="0" w:space="0" w:color="auto"/>
        <w:left w:val="none" w:sz="0" w:space="0" w:color="auto"/>
        <w:bottom w:val="none" w:sz="0" w:space="0" w:color="auto"/>
        <w:right w:val="none" w:sz="0" w:space="0" w:color="auto"/>
      </w:divBdr>
    </w:div>
    <w:div w:id="198326679">
      <w:bodyDiv w:val="1"/>
      <w:marLeft w:val="0"/>
      <w:marRight w:val="0"/>
      <w:marTop w:val="0"/>
      <w:marBottom w:val="0"/>
      <w:divBdr>
        <w:top w:val="none" w:sz="0" w:space="0" w:color="auto"/>
        <w:left w:val="none" w:sz="0" w:space="0" w:color="auto"/>
        <w:bottom w:val="none" w:sz="0" w:space="0" w:color="auto"/>
        <w:right w:val="none" w:sz="0" w:space="0" w:color="auto"/>
      </w:divBdr>
    </w:div>
    <w:div w:id="215050176">
      <w:bodyDiv w:val="1"/>
      <w:marLeft w:val="0"/>
      <w:marRight w:val="0"/>
      <w:marTop w:val="0"/>
      <w:marBottom w:val="0"/>
      <w:divBdr>
        <w:top w:val="none" w:sz="0" w:space="0" w:color="auto"/>
        <w:left w:val="none" w:sz="0" w:space="0" w:color="auto"/>
        <w:bottom w:val="none" w:sz="0" w:space="0" w:color="auto"/>
        <w:right w:val="none" w:sz="0" w:space="0" w:color="auto"/>
      </w:divBdr>
    </w:div>
    <w:div w:id="218633950">
      <w:bodyDiv w:val="1"/>
      <w:marLeft w:val="0"/>
      <w:marRight w:val="0"/>
      <w:marTop w:val="0"/>
      <w:marBottom w:val="0"/>
      <w:divBdr>
        <w:top w:val="none" w:sz="0" w:space="0" w:color="auto"/>
        <w:left w:val="none" w:sz="0" w:space="0" w:color="auto"/>
        <w:bottom w:val="none" w:sz="0" w:space="0" w:color="auto"/>
        <w:right w:val="none" w:sz="0" w:space="0" w:color="auto"/>
      </w:divBdr>
    </w:div>
    <w:div w:id="226844404">
      <w:bodyDiv w:val="1"/>
      <w:marLeft w:val="0"/>
      <w:marRight w:val="0"/>
      <w:marTop w:val="0"/>
      <w:marBottom w:val="0"/>
      <w:divBdr>
        <w:top w:val="none" w:sz="0" w:space="0" w:color="auto"/>
        <w:left w:val="none" w:sz="0" w:space="0" w:color="auto"/>
        <w:bottom w:val="none" w:sz="0" w:space="0" w:color="auto"/>
        <w:right w:val="none" w:sz="0" w:space="0" w:color="auto"/>
      </w:divBdr>
    </w:div>
    <w:div w:id="244415982">
      <w:bodyDiv w:val="1"/>
      <w:marLeft w:val="0"/>
      <w:marRight w:val="0"/>
      <w:marTop w:val="0"/>
      <w:marBottom w:val="0"/>
      <w:divBdr>
        <w:top w:val="none" w:sz="0" w:space="0" w:color="auto"/>
        <w:left w:val="none" w:sz="0" w:space="0" w:color="auto"/>
        <w:bottom w:val="none" w:sz="0" w:space="0" w:color="auto"/>
        <w:right w:val="none" w:sz="0" w:space="0" w:color="auto"/>
      </w:divBdr>
    </w:div>
    <w:div w:id="245773114">
      <w:bodyDiv w:val="1"/>
      <w:marLeft w:val="0"/>
      <w:marRight w:val="0"/>
      <w:marTop w:val="0"/>
      <w:marBottom w:val="0"/>
      <w:divBdr>
        <w:top w:val="none" w:sz="0" w:space="0" w:color="auto"/>
        <w:left w:val="none" w:sz="0" w:space="0" w:color="auto"/>
        <w:bottom w:val="none" w:sz="0" w:space="0" w:color="auto"/>
        <w:right w:val="none" w:sz="0" w:space="0" w:color="auto"/>
      </w:divBdr>
    </w:div>
    <w:div w:id="251278125">
      <w:bodyDiv w:val="1"/>
      <w:marLeft w:val="0"/>
      <w:marRight w:val="0"/>
      <w:marTop w:val="0"/>
      <w:marBottom w:val="0"/>
      <w:divBdr>
        <w:top w:val="none" w:sz="0" w:space="0" w:color="auto"/>
        <w:left w:val="none" w:sz="0" w:space="0" w:color="auto"/>
        <w:bottom w:val="none" w:sz="0" w:space="0" w:color="auto"/>
        <w:right w:val="none" w:sz="0" w:space="0" w:color="auto"/>
      </w:divBdr>
    </w:div>
    <w:div w:id="251399141">
      <w:bodyDiv w:val="1"/>
      <w:marLeft w:val="0"/>
      <w:marRight w:val="0"/>
      <w:marTop w:val="0"/>
      <w:marBottom w:val="0"/>
      <w:divBdr>
        <w:top w:val="none" w:sz="0" w:space="0" w:color="auto"/>
        <w:left w:val="none" w:sz="0" w:space="0" w:color="auto"/>
        <w:bottom w:val="none" w:sz="0" w:space="0" w:color="auto"/>
        <w:right w:val="none" w:sz="0" w:space="0" w:color="auto"/>
      </w:divBdr>
    </w:div>
    <w:div w:id="266427904">
      <w:bodyDiv w:val="1"/>
      <w:marLeft w:val="0"/>
      <w:marRight w:val="0"/>
      <w:marTop w:val="0"/>
      <w:marBottom w:val="0"/>
      <w:divBdr>
        <w:top w:val="none" w:sz="0" w:space="0" w:color="auto"/>
        <w:left w:val="none" w:sz="0" w:space="0" w:color="auto"/>
        <w:bottom w:val="none" w:sz="0" w:space="0" w:color="auto"/>
        <w:right w:val="none" w:sz="0" w:space="0" w:color="auto"/>
      </w:divBdr>
    </w:div>
    <w:div w:id="275798582">
      <w:bodyDiv w:val="1"/>
      <w:marLeft w:val="0"/>
      <w:marRight w:val="0"/>
      <w:marTop w:val="0"/>
      <w:marBottom w:val="0"/>
      <w:divBdr>
        <w:top w:val="none" w:sz="0" w:space="0" w:color="auto"/>
        <w:left w:val="none" w:sz="0" w:space="0" w:color="auto"/>
        <w:bottom w:val="none" w:sz="0" w:space="0" w:color="auto"/>
        <w:right w:val="none" w:sz="0" w:space="0" w:color="auto"/>
      </w:divBdr>
    </w:div>
    <w:div w:id="306396673">
      <w:bodyDiv w:val="1"/>
      <w:marLeft w:val="0"/>
      <w:marRight w:val="0"/>
      <w:marTop w:val="0"/>
      <w:marBottom w:val="0"/>
      <w:divBdr>
        <w:top w:val="none" w:sz="0" w:space="0" w:color="auto"/>
        <w:left w:val="none" w:sz="0" w:space="0" w:color="auto"/>
        <w:bottom w:val="none" w:sz="0" w:space="0" w:color="auto"/>
        <w:right w:val="none" w:sz="0" w:space="0" w:color="auto"/>
      </w:divBdr>
    </w:div>
    <w:div w:id="307633471">
      <w:bodyDiv w:val="1"/>
      <w:marLeft w:val="0"/>
      <w:marRight w:val="0"/>
      <w:marTop w:val="0"/>
      <w:marBottom w:val="0"/>
      <w:divBdr>
        <w:top w:val="none" w:sz="0" w:space="0" w:color="auto"/>
        <w:left w:val="none" w:sz="0" w:space="0" w:color="auto"/>
        <w:bottom w:val="none" w:sz="0" w:space="0" w:color="auto"/>
        <w:right w:val="none" w:sz="0" w:space="0" w:color="auto"/>
      </w:divBdr>
    </w:div>
    <w:div w:id="311251014">
      <w:bodyDiv w:val="1"/>
      <w:marLeft w:val="0"/>
      <w:marRight w:val="0"/>
      <w:marTop w:val="0"/>
      <w:marBottom w:val="0"/>
      <w:divBdr>
        <w:top w:val="none" w:sz="0" w:space="0" w:color="auto"/>
        <w:left w:val="none" w:sz="0" w:space="0" w:color="auto"/>
        <w:bottom w:val="none" w:sz="0" w:space="0" w:color="auto"/>
        <w:right w:val="none" w:sz="0" w:space="0" w:color="auto"/>
      </w:divBdr>
      <w:divsChild>
        <w:div w:id="35474657">
          <w:marLeft w:val="734"/>
          <w:marRight w:val="0"/>
          <w:marTop w:val="0"/>
          <w:marBottom w:val="200"/>
          <w:divBdr>
            <w:top w:val="none" w:sz="0" w:space="0" w:color="auto"/>
            <w:left w:val="none" w:sz="0" w:space="0" w:color="auto"/>
            <w:bottom w:val="none" w:sz="0" w:space="0" w:color="auto"/>
            <w:right w:val="none" w:sz="0" w:space="0" w:color="auto"/>
          </w:divBdr>
        </w:div>
        <w:div w:id="80880369">
          <w:marLeft w:val="734"/>
          <w:marRight w:val="0"/>
          <w:marTop w:val="0"/>
          <w:marBottom w:val="200"/>
          <w:divBdr>
            <w:top w:val="none" w:sz="0" w:space="0" w:color="auto"/>
            <w:left w:val="none" w:sz="0" w:space="0" w:color="auto"/>
            <w:bottom w:val="none" w:sz="0" w:space="0" w:color="auto"/>
            <w:right w:val="none" w:sz="0" w:space="0" w:color="auto"/>
          </w:divBdr>
        </w:div>
        <w:div w:id="122044791">
          <w:marLeft w:val="734"/>
          <w:marRight w:val="0"/>
          <w:marTop w:val="0"/>
          <w:marBottom w:val="200"/>
          <w:divBdr>
            <w:top w:val="none" w:sz="0" w:space="0" w:color="auto"/>
            <w:left w:val="none" w:sz="0" w:space="0" w:color="auto"/>
            <w:bottom w:val="none" w:sz="0" w:space="0" w:color="auto"/>
            <w:right w:val="none" w:sz="0" w:space="0" w:color="auto"/>
          </w:divBdr>
        </w:div>
        <w:div w:id="131337534">
          <w:marLeft w:val="734"/>
          <w:marRight w:val="0"/>
          <w:marTop w:val="0"/>
          <w:marBottom w:val="200"/>
          <w:divBdr>
            <w:top w:val="none" w:sz="0" w:space="0" w:color="auto"/>
            <w:left w:val="none" w:sz="0" w:space="0" w:color="auto"/>
            <w:bottom w:val="none" w:sz="0" w:space="0" w:color="auto"/>
            <w:right w:val="none" w:sz="0" w:space="0" w:color="auto"/>
          </w:divBdr>
        </w:div>
        <w:div w:id="255477047">
          <w:marLeft w:val="734"/>
          <w:marRight w:val="0"/>
          <w:marTop w:val="0"/>
          <w:marBottom w:val="200"/>
          <w:divBdr>
            <w:top w:val="none" w:sz="0" w:space="0" w:color="auto"/>
            <w:left w:val="none" w:sz="0" w:space="0" w:color="auto"/>
            <w:bottom w:val="none" w:sz="0" w:space="0" w:color="auto"/>
            <w:right w:val="none" w:sz="0" w:space="0" w:color="auto"/>
          </w:divBdr>
        </w:div>
        <w:div w:id="420297318">
          <w:marLeft w:val="734"/>
          <w:marRight w:val="0"/>
          <w:marTop w:val="0"/>
          <w:marBottom w:val="200"/>
          <w:divBdr>
            <w:top w:val="none" w:sz="0" w:space="0" w:color="auto"/>
            <w:left w:val="none" w:sz="0" w:space="0" w:color="auto"/>
            <w:bottom w:val="none" w:sz="0" w:space="0" w:color="auto"/>
            <w:right w:val="none" w:sz="0" w:space="0" w:color="auto"/>
          </w:divBdr>
        </w:div>
        <w:div w:id="477652800">
          <w:marLeft w:val="734"/>
          <w:marRight w:val="0"/>
          <w:marTop w:val="0"/>
          <w:marBottom w:val="200"/>
          <w:divBdr>
            <w:top w:val="none" w:sz="0" w:space="0" w:color="auto"/>
            <w:left w:val="none" w:sz="0" w:space="0" w:color="auto"/>
            <w:bottom w:val="none" w:sz="0" w:space="0" w:color="auto"/>
            <w:right w:val="none" w:sz="0" w:space="0" w:color="auto"/>
          </w:divBdr>
        </w:div>
        <w:div w:id="692922035">
          <w:marLeft w:val="734"/>
          <w:marRight w:val="0"/>
          <w:marTop w:val="0"/>
          <w:marBottom w:val="200"/>
          <w:divBdr>
            <w:top w:val="none" w:sz="0" w:space="0" w:color="auto"/>
            <w:left w:val="none" w:sz="0" w:space="0" w:color="auto"/>
            <w:bottom w:val="none" w:sz="0" w:space="0" w:color="auto"/>
            <w:right w:val="none" w:sz="0" w:space="0" w:color="auto"/>
          </w:divBdr>
        </w:div>
        <w:div w:id="833032329">
          <w:marLeft w:val="734"/>
          <w:marRight w:val="0"/>
          <w:marTop w:val="0"/>
          <w:marBottom w:val="200"/>
          <w:divBdr>
            <w:top w:val="none" w:sz="0" w:space="0" w:color="auto"/>
            <w:left w:val="none" w:sz="0" w:space="0" w:color="auto"/>
            <w:bottom w:val="none" w:sz="0" w:space="0" w:color="auto"/>
            <w:right w:val="none" w:sz="0" w:space="0" w:color="auto"/>
          </w:divBdr>
        </w:div>
        <w:div w:id="945119414">
          <w:marLeft w:val="734"/>
          <w:marRight w:val="0"/>
          <w:marTop w:val="0"/>
          <w:marBottom w:val="200"/>
          <w:divBdr>
            <w:top w:val="none" w:sz="0" w:space="0" w:color="auto"/>
            <w:left w:val="none" w:sz="0" w:space="0" w:color="auto"/>
            <w:bottom w:val="none" w:sz="0" w:space="0" w:color="auto"/>
            <w:right w:val="none" w:sz="0" w:space="0" w:color="auto"/>
          </w:divBdr>
        </w:div>
        <w:div w:id="1057781333">
          <w:marLeft w:val="734"/>
          <w:marRight w:val="0"/>
          <w:marTop w:val="0"/>
          <w:marBottom w:val="200"/>
          <w:divBdr>
            <w:top w:val="none" w:sz="0" w:space="0" w:color="auto"/>
            <w:left w:val="none" w:sz="0" w:space="0" w:color="auto"/>
            <w:bottom w:val="none" w:sz="0" w:space="0" w:color="auto"/>
            <w:right w:val="none" w:sz="0" w:space="0" w:color="auto"/>
          </w:divBdr>
        </w:div>
        <w:div w:id="1119684751">
          <w:marLeft w:val="734"/>
          <w:marRight w:val="0"/>
          <w:marTop w:val="0"/>
          <w:marBottom w:val="200"/>
          <w:divBdr>
            <w:top w:val="none" w:sz="0" w:space="0" w:color="auto"/>
            <w:left w:val="none" w:sz="0" w:space="0" w:color="auto"/>
            <w:bottom w:val="none" w:sz="0" w:space="0" w:color="auto"/>
            <w:right w:val="none" w:sz="0" w:space="0" w:color="auto"/>
          </w:divBdr>
        </w:div>
        <w:div w:id="1242593899">
          <w:marLeft w:val="734"/>
          <w:marRight w:val="0"/>
          <w:marTop w:val="0"/>
          <w:marBottom w:val="200"/>
          <w:divBdr>
            <w:top w:val="none" w:sz="0" w:space="0" w:color="auto"/>
            <w:left w:val="none" w:sz="0" w:space="0" w:color="auto"/>
            <w:bottom w:val="none" w:sz="0" w:space="0" w:color="auto"/>
            <w:right w:val="none" w:sz="0" w:space="0" w:color="auto"/>
          </w:divBdr>
        </w:div>
        <w:div w:id="1269240597">
          <w:marLeft w:val="734"/>
          <w:marRight w:val="0"/>
          <w:marTop w:val="0"/>
          <w:marBottom w:val="200"/>
          <w:divBdr>
            <w:top w:val="none" w:sz="0" w:space="0" w:color="auto"/>
            <w:left w:val="none" w:sz="0" w:space="0" w:color="auto"/>
            <w:bottom w:val="none" w:sz="0" w:space="0" w:color="auto"/>
            <w:right w:val="none" w:sz="0" w:space="0" w:color="auto"/>
          </w:divBdr>
        </w:div>
        <w:div w:id="1344429481">
          <w:marLeft w:val="734"/>
          <w:marRight w:val="0"/>
          <w:marTop w:val="0"/>
          <w:marBottom w:val="200"/>
          <w:divBdr>
            <w:top w:val="none" w:sz="0" w:space="0" w:color="auto"/>
            <w:left w:val="none" w:sz="0" w:space="0" w:color="auto"/>
            <w:bottom w:val="none" w:sz="0" w:space="0" w:color="auto"/>
            <w:right w:val="none" w:sz="0" w:space="0" w:color="auto"/>
          </w:divBdr>
        </w:div>
        <w:div w:id="1371419570">
          <w:marLeft w:val="734"/>
          <w:marRight w:val="0"/>
          <w:marTop w:val="0"/>
          <w:marBottom w:val="200"/>
          <w:divBdr>
            <w:top w:val="none" w:sz="0" w:space="0" w:color="auto"/>
            <w:left w:val="none" w:sz="0" w:space="0" w:color="auto"/>
            <w:bottom w:val="none" w:sz="0" w:space="0" w:color="auto"/>
            <w:right w:val="none" w:sz="0" w:space="0" w:color="auto"/>
          </w:divBdr>
        </w:div>
        <w:div w:id="1447651006">
          <w:marLeft w:val="734"/>
          <w:marRight w:val="0"/>
          <w:marTop w:val="0"/>
          <w:marBottom w:val="200"/>
          <w:divBdr>
            <w:top w:val="none" w:sz="0" w:space="0" w:color="auto"/>
            <w:left w:val="none" w:sz="0" w:space="0" w:color="auto"/>
            <w:bottom w:val="none" w:sz="0" w:space="0" w:color="auto"/>
            <w:right w:val="none" w:sz="0" w:space="0" w:color="auto"/>
          </w:divBdr>
        </w:div>
        <w:div w:id="1478645112">
          <w:marLeft w:val="734"/>
          <w:marRight w:val="0"/>
          <w:marTop w:val="0"/>
          <w:marBottom w:val="200"/>
          <w:divBdr>
            <w:top w:val="none" w:sz="0" w:space="0" w:color="auto"/>
            <w:left w:val="none" w:sz="0" w:space="0" w:color="auto"/>
            <w:bottom w:val="none" w:sz="0" w:space="0" w:color="auto"/>
            <w:right w:val="none" w:sz="0" w:space="0" w:color="auto"/>
          </w:divBdr>
        </w:div>
        <w:div w:id="1495336845">
          <w:marLeft w:val="734"/>
          <w:marRight w:val="0"/>
          <w:marTop w:val="0"/>
          <w:marBottom w:val="200"/>
          <w:divBdr>
            <w:top w:val="none" w:sz="0" w:space="0" w:color="auto"/>
            <w:left w:val="none" w:sz="0" w:space="0" w:color="auto"/>
            <w:bottom w:val="none" w:sz="0" w:space="0" w:color="auto"/>
            <w:right w:val="none" w:sz="0" w:space="0" w:color="auto"/>
          </w:divBdr>
        </w:div>
        <w:div w:id="1608464707">
          <w:marLeft w:val="734"/>
          <w:marRight w:val="0"/>
          <w:marTop w:val="0"/>
          <w:marBottom w:val="200"/>
          <w:divBdr>
            <w:top w:val="none" w:sz="0" w:space="0" w:color="auto"/>
            <w:left w:val="none" w:sz="0" w:space="0" w:color="auto"/>
            <w:bottom w:val="none" w:sz="0" w:space="0" w:color="auto"/>
            <w:right w:val="none" w:sz="0" w:space="0" w:color="auto"/>
          </w:divBdr>
        </w:div>
        <w:div w:id="1648171153">
          <w:marLeft w:val="734"/>
          <w:marRight w:val="0"/>
          <w:marTop w:val="0"/>
          <w:marBottom w:val="200"/>
          <w:divBdr>
            <w:top w:val="none" w:sz="0" w:space="0" w:color="auto"/>
            <w:left w:val="none" w:sz="0" w:space="0" w:color="auto"/>
            <w:bottom w:val="none" w:sz="0" w:space="0" w:color="auto"/>
            <w:right w:val="none" w:sz="0" w:space="0" w:color="auto"/>
          </w:divBdr>
        </w:div>
        <w:div w:id="1787503129">
          <w:marLeft w:val="734"/>
          <w:marRight w:val="0"/>
          <w:marTop w:val="0"/>
          <w:marBottom w:val="200"/>
          <w:divBdr>
            <w:top w:val="none" w:sz="0" w:space="0" w:color="auto"/>
            <w:left w:val="none" w:sz="0" w:space="0" w:color="auto"/>
            <w:bottom w:val="none" w:sz="0" w:space="0" w:color="auto"/>
            <w:right w:val="none" w:sz="0" w:space="0" w:color="auto"/>
          </w:divBdr>
        </w:div>
        <w:div w:id="1845896031">
          <w:marLeft w:val="734"/>
          <w:marRight w:val="0"/>
          <w:marTop w:val="0"/>
          <w:marBottom w:val="200"/>
          <w:divBdr>
            <w:top w:val="none" w:sz="0" w:space="0" w:color="auto"/>
            <w:left w:val="none" w:sz="0" w:space="0" w:color="auto"/>
            <w:bottom w:val="none" w:sz="0" w:space="0" w:color="auto"/>
            <w:right w:val="none" w:sz="0" w:space="0" w:color="auto"/>
          </w:divBdr>
        </w:div>
        <w:div w:id="1922058115">
          <w:marLeft w:val="734"/>
          <w:marRight w:val="0"/>
          <w:marTop w:val="0"/>
          <w:marBottom w:val="200"/>
          <w:divBdr>
            <w:top w:val="none" w:sz="0" w:space="0" w:color="auto"/>
            <w:left w:val="none" w:sz="0" w:space="0" w:color="auto"/>
            <w:bottom w:val="none" w:sz="0" w:space="0" w:color="auto"/>
            <w:right w:val="none" w:sz="0" w:space="0" w:color="auto"/>
          </w:divBdr>
        </w:div>
        <w:div w:id="1944416926">
          <w:marLeft w:val="734"/>
          <w:marRight w:val="0"/>
          <w:marTop w:val="0"/>
          <w:marBottom w:val="200"/>
          <w:divBdr>
            <w:top w:val="none" w:sz="0" w:space="0" w:color="auto"/>
            <w:left w:val="none" w:sz="0" w:space="0" w:color="auto"/>
            <w:bottom w:val="none" w:sz="0" w:space="0" w:color="auto"/>
            <w:right w:val="none" w:sz="0" w:space="0" w:color="auto"/>
          </w:divBdr>
        </w:div>
        <w:div w:id="1949965107">
          <w:marLeft w:val="734"/>
          <w:marRight w:val="0"/>
          <w:marTop w:val="0"/>
          <w:marBottom w:val="200"/>
          <w:divBdr>
            <w:top w:val="none" w:sz="0" w:space="0" w:color="auto"/>
            <w:left w:val="none" w:sz="0" w:space="0" w:color="auto"/>
            <w:bottom w:val="none" w:sz="0" w:space="0" w:color="auto"/>
            <w:right w:val="none" w:sz="0" w:space="0" w:color="auto"/>
          </w:divBdr>
        </w:div>
        <w:div w:id="2009094348">
          <w:marLeft w:val="734"/>
          <w:marRight w:val="0"/>
          <w:marTop w:val="0"/>
          <w:marBottom w:val="200"/>
          <w:divBdr>
            <w:top w:val="none" w:sz="0" w:space="0" w:color="auto"/>
            <w:left w:val="none" w:sz="0" w:space="0" w:color="auto"/>
            <w:bottom w:val="none" w:sz="0" w:space="0" w:color="auto"/>
            <w:right w:val="none" w:sz="0" w:space="0" w:color="auto"/>
          </w:divBdr>
        </w:div>
        <w:div w:id="2039160712">
          <w:marLeft w:val="734"/>
          <w:marRight w:val="0"/>
          <w:marTop w:val="0"/>
          <w:marBottom w:val="200"/>
          <w:divBdr>
            <w:top w:val="none" w:sz="0" w:space="0" w:color="auto"/>
            <w:left w:val="none" w:sz="0" w:space="0" w:color="auto"/>
            <w:bottom w:val="none" w:sz="0" w:space="0" w:color="auto"/>
            <w:right w:val="none" w:sz="0" w:space="0" w:color="auto"/>
          </w:divBdr>
        </w:div>
        <w:div w:id="2060592612">
          <w:marLeft w:val="734"/>
          <w:marRight w:val="0"/>
          <w:marTop w:val="0"/>
          <w:marBottom w:val="200"/>
          <w:divBdr>
            <w:top w:val="none" w:sz="0" w:space="0" w:color="auto"/>
            <w:left w:val="none" w:sz="0" w:space="0" w:color="auto"/>
            <w:bottom w:val="none" w:sz="0" w:space="0" w:color="auto"/>
            <w:right w:val="none" w:sz="0" w:space="0" w:color="auto"/>
          </w:divBdr>
        </w:div>
        <w:div w:id="2071995834">
          <w:marLeft w:val="734"/>
          <w:marRight w:val="0"/>
          <w:marTop w:val="0"/>
          <w:marBottom w:val="200"/>
          <w:divBdr>
            <w:top w:val="none" w:sz="0" w:space="0" w:color="auto"/>
            <w:left w:val="none" w:sz="0" w:space="0" w:color="auto"/>
            <w:bottom w:val="none" w:sz="0" w:space="0" w:color="auto"/>
            <w:right w:val="none" w:sz="0" w:space="0" w:color="auto"/>
          </w:divBdr>
        </w:div>
      </w:divsChild>
    </w:div>
    <w:div w:id="312101532">
      <w:bodyDiv w:val="1"/>
      <w:marLeft w:val="0"/>
      <w:marRight w:val="0"/>
      <w:marTop w:val="0"/>
      <w:marBottom w:val="0"/>
      <w:divBdr>
        <w:top w:val="none" w:sz="0" w:space="0" w:color="auto"/>
        <w:left w:val="none" w:sz="0" w:space="0" w:color="auto"/>
        <w:bottom w:val="none" w:sz="0" w:space="0" w:color="auto"/>
        <w:right w:val="none" w:sz="0" w:space="0" w:color="auto"/>
      </w:divBdr>
    </w:div>
    <w:div w:id="314989570">
      <w:bodyDiv w:val="1"/>
      <w:marLeft w:val="0"/>
      <w:marRight w:val="0"/>
      <w:marTop w:val="0"/>
      <w:marBottom w:val="0"/>
      <w:divBdr>
        <w:top w:val="none" w:sz="0" w:space="0" w:color="auto"/>
        <w:left w:val="none" w:sz="0" w:space="0" w:color="auto"/>
        <w:bottom w:val="none" w:sz="0" w:space="0" w:color="auto"/>
        <w:right w:val="none" w:sz="0" w:space="0" w:color="auto"/>
      </w:divBdr>
    </w:div>
    <w:div w:id="329404921">
      <w:bodyDiv w:val="1"/>
      <w:marLeft w:val="0"/>
      <w:marRight w:val="0"/>
      <w:marTop w:val="0"/>
      <w:marBottom w:val="0"/>
      <w:divBdr>
        <w:top w:val="none" w:sz="0" w:space="0" w:color="auto"/>
        <w:left w:val="none" w:sz="0" w:space="0" w:color="auto"/>
        <w:bottom w:val="none" w:sz="0" w:space="0" w:color="auto"/>
        <w:right w:val="none" w:sz="0" w:space="0" w:color="auto"/>
      </w:divBdr>
    </w:div>
    <w:div w:id="366879992">
      <w:bodyDiv w:val="1"/>
      <w:marLeft w:val="0"/>
      <w:marRight w:val="0"/>
      <w:marTop w:val="0"/>
      <w:marBottom w:val="0"/>
      <w:divBdr>
        <w:top w:val="none" w:sz="0" w:space="0" w:color="auto"/>
        <w:left w:val="none" w:sz="0" w:space="0" w:color="auto"/>
        <w:bottom w:val="none" w:sz="0" w:space="0" w:color="auto"/>
        <w:right w:val="none" w:sz="0" w:space="0" w:color="auto"/>
      </w:divBdr>
      <w:divsChild>
        <w:div w:id="1935934578">
          <w:marLeft w:val="360"/>
          <w:marRight w:val="0"/>
          <w:marTop w:val="0"/>
          <w:marBottom w:val="200"/>
          <w:divBdr>
            <w:top w:val="none" w:sz="0" w:space="0" w:color="auto"/>
            <w:left w:val="none" w:sz="0" w:space="0" w:color="auto"/>
            <w:bottom w:val="none" w:sz="0" w:space="0" w:color="auto"/>
            <w:right w:val="none" w:sz="0" w:space="0" w:color="auto"/>
          </w:divBdr>
        </w:div>
      </w:divsChild>
    </w:div>
    <w:div w:id="382870074">
      <w:bodyDiv w:val="1"/>
      <w:marLeft w:val="0"/>
      <w:marRight w:val="0"/>
      <w:marTop w:val="0"/>
      <w:marBottom w:val="0"/>
      <w:divBdr>
        <w:top w:val="none" w:sz="0" w:space="0" w:color="auto"/>
        <w:left w:val="none" w:sz="0" w:space="0" w:color="auto"/>
        <w:bottom w:val="none" w:sz="0" w:space="0" w:color="auto"/>
        <w:right w:val="none" w:sz="0" w:space="0" w:color="auto"/>
      </w:divBdr>
    </w:div>
    <w:div w:id="404764709">
      <w:bodyDiv w:val="1"/>
      <w:marLeft w:val="0"/>
      <w:marRight w:val="0"/>
      <w:marTop w:val="0"/>
      <w:marBottom w:val="0"/>
      <w:divBdr>
        <w:top w:val="none" w:sz="0" w:space="0" w:color="auto"/>
        <w:left w:val="none" w:sz="0" w:space="0" w:color="auto"/>
        <w:bottom w:val="none" w:sz="0" w:space="0" w:color="auto"/>
        <w:right w:val="none" w:sz="0" w:space="0" w:color="auto"/>
      </w:divBdr>
    </w:div>
    <w:div w:id="407652310">
      <w:bodyDiv w:val="1"/>
      <w:marLeft w:val="0"/>
      <w:marRight w:val="0"/>
      <w:marTop w:val="0"/>
      <w:marBottom w:val="0"/>
      <w:divBdr>
        <w:top w:val="none" w:sz="0" w:space="0" w:color="auto"/>
        <w:left w:val="none" w:sz="0" w:space="0" w:color="auto"/>
        <w:bottom w:val="none" w:sz="0" w:space="0" w:color="auto"/>
        <w:right w:val="none" w:sz="0" w:space="0" w:color="auto"/>
      </w:divBdr>
    </w:div>
    <w:div w:id="430512427">
      <w:bodyDiv w:val="1"/>
      <w:marLeft w:val="0"/>
      <w:marRight w:val="0"/>
      <w:marTop w:val="0"/>
      <w:marBottom w:val="0"/>
      <w:divBdr>
        <w:top w:val="none" w:sz="0" w:space="0" w:color="auto"/>
        <w:left w:val="none" w:sz="0" w:space="0" w:color="auto"/>
        <w:bottom w:val="none" w:sz="0" w:space="0" w:color="auto"/>
        <w:right w:val="none" w:sz="0" w:space="0" w:color="auto"/>
      </w:divBdr>
    </w:div>
    <w:div w:id="432356812">
      <w:bodyDiv w:val="1"/>
      <w:marLeft w:val="0"/>
      <w:marRight w:val="0"/>
      <w:marTop w:val="0"/>
      <w:marBottom w:val="0"/>
      <w:divBdr>
        <w:top w:val="none" w:sz="0" w:space="0" w:color="auto"/>
        <w:left w:val="none" w:sz="0" w:space="0" w:color="auto"/>
        <w:bottom w:val="none" w:sz="0" w:space="0" w:color="auto"/>
        <w:right w:val="none" w:sz="0" w:space="0" w:color="auto"/>
      </w:divBdr>
    </w:div>
    <w:div w:id="433330827">
      <w:bodyDiv w:val="1"/>
      <w:marLeft w:val="0"/>
      <w:marRight w:val="0"/>
      <w:marTop w:val="0"/>
      <w:marBottom w:val="0"/>
      <w:divBdr>
        <w:top w:val="none" w:sz="0" w:space="0" w:color="auto"/>
        <w:left w:val="none" w:sz="0" w:space="0" w:color="auto"/>
        <w:bottom w:val="none" w:sz="0" w:space="0" w:color="auto"/>
        <w:right w:val="none" w:sz="0" w:space="0" w:color="auto"/>
      </w:divBdr>
    </w:div>
    <w:div w:id="447548794">
      <w:bodyDiv w:val="1"/>
      <w:marLeft w:val="0"/>
      <w:marRight w:val="0"/>
      <w:marTop w:val="0"/>
      <w:marBottom w:val="0"/>
      <w:divBdr>
        <w:top w:val="none" w:sz="0" w:space="0" w:color="auto"/>
        <w:left w:val="none" w:sz="0" w:space="0" w:color="auto"/>
        <w:bottom w:val="none" w:sz="0" w:space="0" w:color="auto"/>
        <w:right w:val="none" w:sz="0" w:space="0" w:color="auto"/>
      </w:divBdr>
    </w:div>
    <w:div w:id="452211003">
      <w:bodyDiv w:val="1"/>
      <w:marLeft w:val="0"/>
      <w:marRight w:val="0"/>
      <w:marTop w:val="0"/>
      <w:marBottom w:val="0"/>
      <w:divBdr>
        <w:top w:val="none" w:sz="0" w:space="0" w:color="auto"/>
        <w:left w:val="none" w:sz="0" w:space="0" w:color="auto"/>
        <w:bottom w:val="none" w:sz="0" w:space="0" w:color="auto"/>
        <w:right w:val="none" w:sz="0" w:space="0" w:color="auto"/>
      </w:divBdr>
    </w:div>
    <w:div w:id="465705606">
      <w:bodyDiv w:val="1"/>
      <w:marLeft w:val="0"/>
      <w:marRight w:val="0"/>
      <w:marTop w:val="0"/>
      <w:marBottom w:val="0"/>
      <w:divBdr>
        <w:top w:val="none" w:sz="0" w:space="0" w:color="auto"/>
        <w:left w:val="none" w:sz="0" w:space="0" w:color="auto"/>
        <w:bottom w:val="none" w:sz="0" w:space="0" w:color="auto"/>
        <w:right w:val="none" w:sz="0" w:space="0" w:color="auto"/>
      </w:divBdr>
    </w:div>
    <w:div w:id="474680881">
      <w:bodyDiv w:val="1"/>
      <w:marLeft w:val="0"/>
      <w:marRight w:val="0"/>
      <w:marTop w:val="0"/>
      <w:marBottom w:val="0"/>
      <w:divBdr>
        <w:top w:val="none" w:sz="0" w:space="0" w:color="auto"/>
        <w:left w:val="none" w:sz="0" w:space="0" w:color="auto"/>
        <w:bottom w:val="none" w:sz="0" w:space="0" w:color="auto"/>
        <w:right w:val="none" w:sz="0" w:space="0" w:color="auto"/>
      </w:divBdr>
    </w:div>
    <w:div w:id="480387533">
      <w:bodyDiv w:val="1"/>
      <w:marLeft w:val="0"/>
      <w:marRight w:val="0"/>
      <w:marTop w:val="0"/>
      <w:marBottom w:val="0"/>
      <w:divBdr>
        <w:top w:val="none" w:sz="0" w:space="0" w:color="auto"/>
        <w:left w:val="none" w:sz="0" w:space="0" w:color="auto"/>
        <w:bottom w:val="none" w:sz="0" w:space="0" w:color="auto"/>
        <w:right w:val="none" w:sz="0" w:space="0" w:color="auto"/>
      </w:divBdr>
    </w:div>
    <w:div w:id="483394566">
      <w:bodyDiv w:val="1"/>
      <w:marLeft w:val="0"/>
      <w:marRight w:val="0"/>
      <w:marTop w:val="0"/>
      <w:marBottom w:val="0"/>
      <w:divBdr>
        <w:top w:val="none" w:sz="0" w:space="0" w:color="auto"/>
        <w:left w:val="none" w:sz="0" w:space="0" w:color="auto"/>
        <w:bottom w:val="none" w:sz="0" w:space="0" w:color="auto"/>
        <w:right w:val="none" w:sz="0" w:space="0" w:color="auto"/>
      </w:divBdr>
    </w:div>
    <w:div w:id="527379563">
      <w:bodyDiv w:val="1"/>
      <w:marLeft w:val="0"/>
      <w:marRight w:val="0"/>
      <w:marTop w:val="0"/>
      <w:marBottom w:val="0"/>
      <w:divBdr>
        <w:top w:val="none" w:sz="0" w:space="0" w:color="auto"/>
        <w:left w:val="none" w:sz="0" w:space="0" w:color="auto"/>
        <w:bottom w:val="none" w:sz="0" w:space="0" w:color="auto"/>
        <w:right w:val="none" w:sz="0" w:space="0" w:color="auto"/>
      </w:divBdr>
    </w:div>
    <w:div w:id="536510229">
      <w:bodyDiv w:val="1"/>
      <w:marLeft w:val="0"/>
      <w:marRight w:val="0"/>
      <w:marTop w:val="0"/>
      <w:marBottom w:val="0"/>
      <w:divBdr>
        <w:top w:val="none" w:sz="0" w:space="0" w:color="auto"/>
        <w:left w:val="none" w:sz="0" w:space="0" w:color="auto"/>
        <w:bottom w:val="none" w:sz="0" w:space="0" w:color="auto"/>
        <w:right w:val="none" w:sz="0" w:space="0" w:color="auto"/>
      </w:divBdr>
    </w:div>
    <w:div w:id="556015362">
      <w:bodyDiv w:val="1"/>
      <w:marLeft w:val="0"/>
      <w:marRight w:val="0"/>
      <w:marTop w:val="0"/>
      <w:marBottom w:val="0"/>
      <w:divBdr>
        <w:top w:val="none" w:sz="0" w:space="0" w:color="auto"/>
        <w:left w:val="none" w:sz="0" w:space="0" w:color="auto"/>
        <w:bottom w:val="none" w:sz="0" w:space="0" w:color="auto"/>
        <w:right w:val="none" w:sz="0" w:space="0" w:color="auto"/>
      </w:divBdr>
    </w:div>
    <w:div w:id="566037342">
      <w:bodyDiv w:val="1"/>
      <w:marLeft w:val="0"/>
      <w:marRight w:val="0"/>
      <w:marTop w:val="0"/>
      <w:marBottom w:val="0"/>
      <w:divBdr>
        <w:top w:val="none" w:sz="0" w:space="0" w:color="auto"/>
        <w:left w:val="none" w:sz="0" w:space="0" w:color="auto"/>
        <w:bottom w:val="none" w:sz="0" w:space="0" w:color="auto"/>
        <w:right w:val="none" w:sz="0" w:space="0" w:color="auto"/>
      </w:divBdr>
    </w:div>
    <w:div w:id="574973937">
      <w:bodyDiv w:val="1"/>
      <w:marLeft w:val="0"/>
      <w:marRight w:val="0"/>
      <w:marTop w:val="0"/>
      <w:marBottom w:val="0"/>
      <w:divBdr>
        <w:top w:val="none" w:sz="0" w:space="0" w:color="auto"/>
        <w:left w:val="none" w:sz="0" w:space="0" w:color="auto"/>
        <w:bottom w:val="none" w:sz="0" w:space="0" w:color="auto"/>
        <w:right w:val="none" w:sz="0" w:space="0" w:color="auto"/>
      </w:divBdr>
    </w:div>
    <w:div w:id="597712119">
      <w:bodyDiv w:val="1"/>
      <w:marLeft w:val="0"/>
      <w:marRight w:val="0"/>
      <w:marTop w:val="0"/>
      <w:marBottom w:val="0"/>
      <w:divBdr>
        <w:top w:val="none" w:sz="0" w:space="0" w:color="auto"/>
        <w:left w:val="none" w:sz="0" w:space="0" w:color="auto"/>
        <w:bottom w:val="none" w:sz="0" w:space="0" w:color="auto"/>
        <w:right w:val="none" w:sz="0" w:space="0" w:color="auto"/>
      </w:divBdr>
      <w:divsChild>
        <w:div w:id="12658283">
          <w:marLeft w:val="734"/>
          <w:marRight w:val="0"/>
          <w:marTop w:val="0"/>
          <w:marBottom w:val="200"/>
          <w:divBdr>
            <w:top w:val="none" w:sz="0" w:space="0" w:color="auto"/>
            <w:left w:val="none" w:sz="0" w:space="0" w:color="auto"/>
            <w:bottom w:val="none" w:sz="0" w:space="0" w:color="auto"/>
            <w:right w:val="none" w:sz="0" w:space="0" w:color="auto"/>
          </w:divBdr>
        </w:div>
        <w:div w:id="12802569">
          <w:marLeft w:val="734"/>
          <w:marRight w:val="0"/>
          <w:marTop w:val="0"/>
          <w:marBottom w:val="200"/>
          <w:divBdr>
            <w:top w:val="none" w:sz="0" w:space="0" w:color="auto"/>
            <w:left w:val="none" w:sz="0" w:space="0" w:color="auto"/>
            <w:bottom w:val="none" w:sz="0" w:space="0" w:color="auto"/>
            <w:right w:val="none" w:sz="0" w:space="0" w:color="auto"/>
          </w:divBdr>
        </w:div>
        <w:div w:id="111754731">
          <w:marLeft w:val="734"/>
          <w:marRight w:val="0"/>
          <w:marTop w:val="0"/>
          <w:marBottom w:val="200"/>
          <w:divBdr>
            <w:top w:val="none" w:sz="0" w:space="0" w:color="auto"/>
            <w:left w:val="none" w:sz="0" w:space="0" w:color="auto"/>
            <w:bottom w:val="none" w:sz="0" w:space="0" w:color="auto"/>
            <w:right w:val="none" w:sz="0" w:space="0" w:color="auto"/>
          </w:divBdr>
        </w:div>
        <w:div w:id="153381125">
          <w:marLeft w:val="734"/>
          <w:marRight w:val="0"/>
          <w:marTop w:val="0"/>
          <w:marBottom w:val="200"/>
          <w:divBdr>
            <w:top w:val="none" w:sz="0" w:space="0" w:color="auto"/>
            <w:left w:val="none" w:sz="0" w:space="0" w:color="auto"/>
            <w:bottom w:val="none" w:sz="0" w:space="0" w:color="auto"/>
            <w:right w:val="none" w:sz="0" w:space="0" w:color="auto"/>
          </w:divBdr>
        </w:div>
        <w:div w:id="160851513">
          <w:marLeft w:val="734"/>
          <w:marRight w:val="0"/>
          <w:marTop w:val="0"/>
          <w:marBottom w:val="200"/>
          <w:divBdr>
            <w:top w:val="none" w:sz="0" w:space="0" w:color="auto"/>
            <w:left w:val="none" w:sz="0" w:space="0" w:color="auto"/>
            <w:bottom w:val="none" w:sz="0" w:space="0" w:color="auto"/>
            <w:right w:val="none" w:sz="0" w:space="0" w:color="auto"/>
          </w:divBdr>
        </w:div>
        <w:div w:id="260652138">
          <w:marLeft w:val="734"/>
          <w:marRight w:val="0"/>
          <w:marTop w:val="0"/>
          <w:marBottom w:val="200"/>
          <w:divBdr>
            <w:top w:val="none" w:sz="0" w:space="0" w:color="auto"/>
            <w:left w:val="none" w:sz="0" w:space="0" w:color="auto"/>
            <w:bottom w:val="none" w:sz="0" w:space="0" w:color="auto"/>
            <w:right w:val="none" w:sz="0" w:space="0" w:color="auto"/>
          </w:divBdr>
        </w:div>
        <w:div w:id="288559580">
          <w:marLeft w:val="734"/>
          <w:marRight w:val="0"/>
          <w:marTop w:val="0"/>
          <w:marBottom w:val="200"/>
          <w:divBdr>
            <w:top w:val="none" w:sz="0" w:space="0" w:color="auto"/>
            <w:left w:val="none" w:sz="0" w:space="0" w:color="auto"/>
            <w:bottom w:val="none" w:sz="0" w:space="0" w:color="auto"/>
            <w:right w:val="none" w:sz="0" w:space="0" w:color="auto"/>
          </w:divBdr>
        </w:div>
        <w:div w:id="561719105">
          <w:marLeft w:val="734"/>
          <w:marRight w:val="0"/>
          <w:marTop w:val="0"/>
          <w:marBottom w:val="200"/>
          <w:divBdr>
            <w:top w:val="none" w:sz="0" w:space="0" w:color="auto"/>
            <w:left w:val="none" w:sz="0" w:space="0" w:color="auto"/>
            <w:bottom w:val="none" w:sz="0" w:space="0" w:color="auto"/>
            <w:right w:val="none" w:sz="0" w:space="0" w:color="auto"/>
          </w:divBdr>
        </w:div>
        <w:div w:id="602420376">
          <w:marLeft w:val="734"/>
          <w:marRight w:val="0"/>
          <w:marTop w:val="0"/>
          <w:marBottom w:val="200"/>
          <w:divBdr>
            <w:top w:val="none" w:sz="0" w:space="0" w:color="auto"/>
            <w:left w:val="none" w:sz="0" w:space="0" w:color="auto"/>
            <w:bottom w:val="none" w:sz="0" w:space="0" w:color="auto"/>
            <w:right w:val="none" w:sz="0" w:space="0" w:color="auto"/>
          </w:divBdr>
        </w:div>
        <w:div w:id="670177218">
          <w:marLeft w:val="734"/>
          <w:marRight w:val="0"/>
          <w:marTop w:val="0"/>
          <w:marBottom w:val="200"/>
          <w:divBdr>
            <w:top w:val="none" w:sz="0" w:space="0" w:color="auto"/>
            <w:left w:val="none" w:sz="0" w:space="0" w:color="auto"/>
            <w:bottom w:val="none" w:sz="0" w:space="0" w:color="auto"/>
            <w:right w:val="none" w:sz="0" w:space="0" w:color="auto"/>
          </w:divBdr>
        </w:div>
        <w:div w:id="691996715">
          <w:marLeft w:val="734"/>
          <w:marRight w:val="0"/>
          <w:marTop w:val="0"/>
          <w:marBottom w:val="200"/>
          <w:divBdr>
            <w:top w:val="none" w:sz="0" w:space="0" w:color="auto"/>
            <w:left w:val="none" w:sz="0" w:space="0" w:color="auto"/>
            <w:bottom w:val="none" w:sz="0" w:space="0" w:color="auto"/>
            <w:right w:val="none" w:sz="0" w:space="0" w:color="auto"/>
          </w:divBdr>
        </w:div>
        <w:div w:id="753552494">
          <w:marLeft w:val="734"/>
          <w:marRight w:val="0"/>
          <w:marTop w:val="0"/>
          <w:marBottom w:val="200"/>
          <w:divBdr>
            <w:top w:val="none" w:sz="0" w:space="0" w:color="auto"/>
            <w:left w:val="none" w:sz="0" w:space="0" w:color="auto"/>
            <w:bottom w:val="none" w:sz="0" w:space="0" w:color="auto"/>
            <w:right w:val="none" w:sz="0" w:space="0" w:color="auto"/>
          </w:divBdr>
        </w:div>
        <w:div w:id="835268475">
          <w:marLeft w:val="734"/>
          <w:marRight w:val="0"/>
          <w:marTop w:val="0"/>
          <w:marBottom w:val="200"/>
          <w:divBdr>
            <w:top w:val="none" w:sz="0" w:space="0" w:color="auto"/>
            <w:left w:val="none" w:sz="0" w:space="0" w:color="auto"/>
            <w:bottom w:val="none" w:sz="0" w:space="0" w:color="auto"/>
            <w:right w:val="none" w:sz="0" w:space="0" w:color="auto"/>
          </w:divBdr>
        </w:div>
        <w:div w:id="845023028">
          <w:marLeft w:val="734"/>
          <w:marRight w:val="0"/>
          <w:marTop w:val="0"/>
          <w:marBottom w:val="200"/>
          <w:divBdr>
            <w:top w:val="none" w:sz="0" w:space="0" w:color="auto"/>
            <w:left w:val="none" w:sz="0" w:space="0" w:color="auto"/>
            <w:bottom w:val="none" w:sz="0" w:space="0" w:color="auto"/>
            <w:right w:val="none" w:sz="0" w:space="0" w:color="auto"/>
          </w:divBdr>
        </w:div>
        <w:div w:id="984775158">
          <w:marLeft w:val="734"/>
          <w:marRight w:val="0"/>
          <w:marTop w:val="0"/>
          <w:marBottom w:val="200"/>
          <w:divBdr>
            <w:top w:val="none" w:sz="0" w:space="0" w:color="auto"/>
            <w:left w:val="none" w:sz="0" w:space="0" w:color="auto"/>
            <w:bottom w:val="none" w:sz="0" w:space="0" w:color="auto"/>
            <w:right w:val="none" w:sz="0" w:space="0" w:color="auto"/>
          </w:divBdr>
        </w:div>
        <w:div w:id="1028410627">
          <w:marLeft w:val="734"/>
          <w:marRight w:val="0"/>
          <w:marTop w:val="0"/>
          <w:marBottom w:val="200"/>
          <w:divBdr>
            <w:top w:val="none" w:sz="0" w:space="0" w:color="auto"/>
            <w:left w:val="none" w:sz="0" w:space="0" w:color="auto"/>
            <w:bottom w:val="none" w:sz="0" w:space="0" w:color="auto"/>
            <w:right w:val="none" w:sz="0" w:space="0" w:color="auto"/>
          </w:divBdr>
        </w:div>
        <w:div w:id="1210455797">
          <w:marLeft w:val="734"/>
          <w:marRight w:val="0"/>
          <w:marTop w:val="0"/>
          <w:marBottom w:val="200"/>
          <w:divBdr>
            <w:top w:val="none" w:sz="0" w:space="0" w:color="auto"/>
            <w:left w:val="none" w:sz="0" w:space="0" w:color="auto"/>
            <w:bottom w:val="none" w:sz="0" w:space="0" w:color="auto"/>
            <w:right w:val="none" w:sz="0" w:space="0" w:color="auto"/>
          </w:divBdr>
        </w:div>
        <w:div w:id="1290815367">
          <w:marLeft w:val="734"/>
          <w:marRight w:val="0"/>
          <w:marTop w:val="0"/>
          <w:marBottom w:val="200"/>
          <w:divBdr>
            <w:top w:val="none" w:sz="0" w:space="0" w:color="auto"/>
            <w:left w:val="none" w:sz="0" w:space="0" w:color="auto"/>
            <w:bottom w:val="none" w:sz="0" w:space="0" w:color="auto"/>
            <w:right w:val="none" w:sz="0" w:space="0" w:color="auto"/>
          </w:divBdr>
        </w:div>
        <w:div w:id="1300306814">
          <w:marLeft w:val="734"/>
          <w:marRight w:val="0"/>
          <w:marTop w:val="0"/>
          <w:marBottom w:val="200"/>
          <w:divBdr>
            <w:top w:val="none" w:sz="0" w:space="0" w:color="auto"/>
            <w:left w:val="none" w:sz="0" w:space="0" w:color="auto"/>
            <w:bottom w:val="none" w:sz="0" w:space="0" w:color="auto"/>
            <w:right w:val="none" w:sz="0" w:space="0" w:color="auto"/>
          </w:divBdr>
        </w:div>
        <w:div w:id="1323895373">
          <w:marLeft w:val="734"/>
          <w:marRight w:val="0"/>
          <w:marTop w:val="0"/>
          <w:marBottom w:val="200"/>
          <w:divBdr>
            <w:top w:val="none" w:sz="0" w:space="0" w:color="auto"/>
            <w:left w:val="none" w:sz="0" w:space="0" w:color="auto"/>
            <w:bottom w:val="none" w:sz="0" w:space="0" w:color="auto"/>
            <w:right w:val="none" w:sz="0" w:space="0" w:color="auto"/>
          </w:divBdr>
        </w:div>
        <w:div w:id="1409378553">
          <w:marLeft w:val="734"/>
          <w:marRight w:val="0"/>
          <w:marTop w:val="0"/>
          <w:marBottom w:val="200"/>
          <w:divBdr>
            <w:top w:val="none" w:sz="0" w:space="0" w:color="auto"/>
            <w:left w:val="none" w:sz="0" w:space="0" w:color="auto"/>
            <w:bottom w:val="none" w:sz="0" w:space="0" w:color="auto"/>
            <w:right w:val="none" w:sz="0" w:space="0" w:color="auto"/>
          </w:divBdr>
        </w:div>
        <w:div w:id="1447919307">
          <w:marLeft w:val="734"/>
          <w:marRight w:val="0"/>
          <w:marTop w:val="0"/>
          <w:marBottom w:val="200"/>
          <w:divBdr>
            <w:top w:val="none" w:sz="0" w:space="0" w:color="auto"/>
            <w:left w:val="none" w:sz="0" w:space="0" w:color="auto"/>
            <w:bottom w:val="none" w:sz="0" w:space="0" w:color="auto"/>
            <w:right w:val="none" w:sz="0" w:space="0" w:color="auto"/>
          </w:divBdr>
        </w:div>
        <w:div w:id="1481921198">
          <w:marLeft w:val="734"/>
          <w:marRight w:val="0"/>
          <w:marTop w:val="0"/>
          <w:marBottom w:val="200"/>
          <w:divBdr>
            <w:top w:val="none" w:sz="0" w:space="0" w:color="auto"/>
            <w:left w:val="none" w:sz="0" w:space="0" w:color="auto"/>
            <w:bottom w:val="none" w:sz="0" w:space="0" w:color="auto"/>
            <w:right w:val="none" w:sz="0" w:space="0" w:color="auto"/>
          </w:divBdr>
        </w:div>
        <w:div w:id="1486819482">
          <w:marLeft w:val="734"/>
          <w:marRight w:val="0"/>
          <w:marTop w:val="0"/>
          <w:marBottom w:val="200"/>
          <w:divBdr>
            <w:top w:val="none" w:sz="0" w:space="0" w:color="auto"/>
            <w:left w:val="none" w:sz="0" w:space="0" w:color="auto"/>
            <w:bottom w:val="none" w:sz="0" w:space="0" w:color="auto"/>
            <w:right w:val="none" w:sz="0" w:space="0" w:color="auto"/>
          </w:divBdr>
        </w:div>
        <w:div w:id="1877085715">
          <w:marLeft w:val="734"/>
          <w:marRight w:val="0"/>
          <w:marTop w:val="0"/>
          <w:marBottom w:val="200"/>
          <w:divBdr>
            <w:top w:val="none" w:sz="0" w:space="0" w:color="auto"/>
            <w:left w:val="none" w:sz="0" w:space="0" w:color="auto"/>
            <w:bottom w:val="none" w:sz="0" w:space="0" w:color="auto"/>
            <w:right w:val="none" w:sz="0" w:space="0" w:color="auto"/>
          </w:divBdr>
        </w:div>
        <w:div w:id="1922836478">
          <w:marLeft w:val="734"/>
          <w:marRight w:val="0"/>
          <w:marTop w:val="0"/>
          <w:marBottom w:val="200"/>
          <w:divBdr>
            <w:top w:val="none" w:sz="0" w:space="0" w:color="auto"/>
            <w:left w:val="none" w:sz="0" w:space="0" w:color="auto"/>
            <w:bottom w:val="none" w:sz="0" w:space="0" w:color="auto"/>
            <w:right w:val="none" w:sz="0" w:space="0" w:color="auto"/>
          </w:divBdr>
        </w:div>
        <w:div w:id="1944262034">
          <w:marLeft w:val="734"/>
          <w:marRight w:val="0"/>
          <w:marTop w:val="0"/>
          <w:marBottom w:val="200"/>
          <w:divBdr>
            <w:top w:val="none" w:sz="0" w:space="0" w:color="auto"/>
            <w:left w:val="none" w:sz="0" w:space="0" w:color="auto"/>
            <w:bottom w:val="none" w:sz="0" w:space="0" w:color="auto"/>
            <w:right w:val="none" w:sz="0" w:space="0" w:color="auto"/>
          </w:divBdr>
        </w:div>
        <w:div w:id="2072998122">
          <w:marLeft w:val="734"/>
          <w:marRight w:val="0"/>
          <w:marTop w:val="0"/>
          <w:marBottom w:val="200"/>
          <w:divBdr>
            <w:top w:val="none" w:sz="0" w:space="0" w:color="auto"/>
            <w:left w:val="none" w:sz="0" w:space="0" w:color="auto"/>
            <w:bottom w:val="none" w:sz="0" w:space="0" w:color="auto"/>
            <w:right w:val="none" w:sz="0" w:space="0" w:color="auto"/>
          </w:divBdr>
        </w:div>
        <w:div w:id="2123301715">
          <w:marLeft w:val="734"/>
          <w:marRight w:val="0"/>
          <w:marTop w:val="0"/>
          <w:marBottom w:val="200"/>
          <w:divBdr>
            <w:top w:val="none" w:sz="0" w:space="0" w:color="auto"/>
            <w:left w:val="none" w:sz="0" w:space="0" w:color="auto"/>
            <w:bottom w:val="none" w:sz="0" w:space="0" w:color="auto"/>
            <w:right w:val="none" w:sz="0" w:space="0" w:color="auto"/>
          </w:divBdr>
        </w:div>
        <w:div w:id="2125925664">
          <w:marLeft w:val="734"/>
          <w:marRight w:val="0"/>
          <w:marTop w:val="0"/>
          <w:marBottom w:val="200"/>
          <w:divBdr>
            <w:top w:val="none" w:sz="0" w:space="0" w:color="auto"/>
            <w:left w:val="none" w:sz="0" w:space="0" w:color="auto"/>
            <w:bottom w:val="none" w:sz="0" w:space="0" w:color="auto"/>
            <w:right w:val="none" w:sz="0" w:space="0" w:color="auto"/>
          </w:divBdr>
        </w:div>
      </w:divsChild>
    </w:div>
    <w:div w:id="608391556">
      <w:bodyDiv w:val="1"/>
      <w:marLeft w:val="0"/>
      <w:marRight w:val="0"/>
      <w:marTop w:val="0"/>
      <w:marBottom w:val="0"/>
      <w:divBdr>
        <w:top w:val="none" w:sz="0" w:space="0" w:color="auto"/>
        <w:left w:val="none" w:sz="0" w:space="0" w:color="auto"/>
        <w:bottom w:val="none" w:sz="0" w:space="0" w:color="auto"/>
        <w:right w:val="none" w:sz="0" w:space="0" w:color="auto"/>
      </w:divBdr>
    </w:div>
    <w:div w:id="608859850">
      <w:bodyDiv w:val="1"/>
      <w:marLeft w:val="0"/>
      <w:marRight w:val="0"/>
      <w:marTop w:val="0"/>
      <w:marBottom w:val="0"/>
      <w:divBdr>
        <w:top w:val="none" w:sz="0" w:space="0" w:color="auto"/>
        <w:left w:val="none" w:sz="0" w:space="0" w:color="auto"/>
        <w:bottom w:val="none" w:sz="0" w:space="0" w:color="auto"/>
        <w:right w:val="none" w:sz="0" w:space="0" w:color="auto"/>
      </w:divBdr>
    </w:div>
    <w:div w:id="623077137">
      <w:bodyDiv w:val="1"/>
      <w:marLeft w:val="0"/>
      <w:marRight w:val="0"/>
      <w:marTop w:val="0"/>
      <w:marBottom w:val="0"/>
      <w:divBdr>
        <w:top w:val="none" w:sz="0" w:space="0" w:color="auto"/>
        <w:left w:val="none" w:sz="0" w:space="0" w:color="auto"/>
        <w:bottom w:val="none" w:sz="0" w:space="0" w:color="auto"/>
        <w:right w:val="none" w:sz="0" w:space="0" w:color="auto"/>
      </w:divBdr>
    </w:div>
    <w:div w:id="665986092">
      <w:bodyDiv w:val="1"/>
      <w:marLeft w:val="0"/>
      <w:marRight w:val="0"/>
      <w:marTop w:val="0"/>
      <w:marBottom w:val="0"/>
      <w:divBdr>
        <w:top w:val="none" w:sz="0" w:space="0" w:color="auto"/>
        <w:left w:val="none" w:sz="0" w:space="0" w:color="auto"/>
        <w:bottom w:val="none" w:sz="0" w:space="0" w:color="auto"/>
        <w:right w:val="none" w:sz="0" w:space="0" w:color="auto"/>
      </w:divBdr>
    </w:div>
    <w:div w:id="670530211">
      <w:bodyDiv w:val="1"/>
      <w:marLeft w:val="0"/>
      <w:marRight w:val="0"/>
      <w:marTop w:val="0"/>
      <w:marBottom w:val="0"/>
      <w:divBdr>
        <w:top w:val="none" w:sz="0" w:space="0" w:color="auto"/>
        <w:left w:val="none" w:sz="0" w:space="0" w:color="auto"/>
        <w:bottom w:val="none" w:sz="0" w:space="0" w:color="auto"/>
        <w:right w:val="none" w:sz="0" w:space="0" w:color="auto"/>
      </w:divBdr>
    </w:div>
    <w:div w:id="678385041">
      <w:bodyDiv w:val="1"/>
      <w:marLeft w:val="0"/>
      <w:marRight w:val="0"/>
      <w:marTop w:val="0"/>
      <w:marBottom w:val="0"/>
      <w:divBdr>
        <w:top w:val="none" w:sz="0" w:space="0" w:color="auto"/>
        <w:left w:val="none" w:sz="0" w:space="0" w:color="auto"/>
        <w:bottom w:val="none" w:sz="0" w:space="0" w:color="auto"/>
        <w:right w:val="none" w:sz="0" w:space="0" w:color="auto"/>
      </w:divBdr>
    </w:div>
    <w:div w:id="681932232">
      <w:bodyDiv w:val="1"/>
      <w:marLeft w:val="0"/>
      <w:marRight w:val="0"/>
      <w:marTop w:val="0"/>
      <w:marBottom w:val="0"/>
      <w:divBdr>
        <w:top w:val="none" w:sz="0" w:space="0" w:color="auto"/>
        <w:left w:val="none" w:sz="0" w:space="0" w:color="auto"/>
        <w:bottom w:val="none" w:sz="0" w:space="0" w:color="auto"/>
        <w:right w:val="none" w:sz="0" w:space="0" w:color="auto"/>
      </w:divBdr>
    </w:div>
    <w:div w:id="683821330">
      <w:bodyDiv w:val="1"/>
      <w:marLeft w:val="0"/>
      <w:marRight w:val="0"/>
      <w:marTop w:val="0"/>
      <w:marBottom w:val="0"/>
      <w:divBdr>
        <w:top w:val="none" w:sz="0" w:space="0" w:color="auto"/>
        <w:left w:val="none" w:sz="0" w:space="0" w:color="auto"/>
        <w:bottom w:val="none" w:sz="0" w:space="0" w:color="auto"/>
        <w:right w:val="none" w:sz="0" w:space="0" w:color="auto"/>
      </w:divBdr>
    </w:div>
    <w:div w:id="702480431">
      <w:bodyDiv w:val="1"/>
      <w:marLeft w:val="0"/>
      <w:marRight w:val="0"/>
      <w:marTop w:val="0"/>
      <w:marBottom w:val="0"/>
      <w:divBdr>
        <w:top w:val="none" w:sz="0" w:space="0" w:color="auto"/>
        <w:left w:val="none" w:sz="0" w:space="0" w:color="auto"/>
        <w:bottom w:val="none" w:sz="0" w:space="0" w:color="auto"/>
        <w:right w:val="none" w:sz="0" w:space="0" w:color="auto"/>
      </w:divBdr>
    </w:div>
    <w:div w:id="705955096">
      <w:bodyDiv w:val="1"/>
      <w:marLeft w:val="0"/>
      <w:marRight w:val="0"/>
      <w:marTop w:val="0"/>
      <w:marBottom w:val="0"/>
      <w:divBdr>
        <w:top w:val="none" w:sz="0" w:space="0" w:color="auto"/>
        <w:left w:val="none" w:sz="0" w:space="0" w:color="auto"/>
        <w:bottom w:val="none" w:sz="0" w:space="0" w:color="auto"/>
        <w:right w:val="none" w:sz="0" w:space="0" w:color="auto"/>
      </w:divBdr>
      <w:divsChild>
        <w:div w:id="1951350362">
          <w:marLeft w:val="821"/>
          <w:marRight w:val="0"/>
          <w:marTop w:val="120"/>
          <w:marBottom w:val="120"/>
          <w:divBdr>
            <w:top w:val="none" w:sz="0" w:space="0" w:color="auto"/>
            <w:left w:val="none" w:sz="0" w:space="0" w:color="auto"/>
            <w:bottom w:val="none" w:sz="0" w:space="0" w:color="auto"/>
            <w:right w:val="none" w:sz="0" w:space="0" w:color="auto"/>
          </w:divBdr>
        </w:div>
      </w:divsChild>
    </w:div>
    <w:div w:id="730613417">
      <w:bodyDiv w:val="1"/>
      <w:marLeft w:val="0"/>
      <w:marRight w:val="0"/>
      <w:marTop w:val="0"/>
      <w:marBottom w:val="0"/>
      <w:divBdr>
        <w:top w:val="none" w:sz="0" w:space="0" w:color="auto"/>
        <w:left w:val="none" w:sz="0" w:space="0" w:color="auto"/>
        <w:bottom w:val="none" w:sz="0" w:space="0" w:color="auto"/>
        <w:right w:val="none" w:sz="0" w:space="0" w:color="auto"/>
      </w:divBdr>
    </w:div>
    <w:div w:id="737675385">
      <w:bodyDiv w:val="1"/>
      <w:marLeft w:val="0"/>
      <w:marRight w:val="0"/>
      <w:marTop w:val="0"/>
      <w:marBottom w:val="0"/>
      <w:divBdr>
        <w:top w:val="none" w:sz="0" w:space="0" w:color="auto"/>
        <w:left w:val="none" w:sz="0" w:space="0" w:color="auto"/>
        <w:bottom w:val="none" w:sz="0" w:space="0" w:color="auto"/>
        <w:right w:val="none" w:sz="0" w:space="0" w:color="auto"/>
      </w:divBdr>
    </w:div>
    <w:div w:id="742527498">
      <w:bodyDiv w:val="1"/>
      <w:marLeft w:val="0"/>
      <w:marRight w:val="0"/>
      <w:marTop w:val="0"/>
      <w:marBottom w:val="0"/>
      <w:divBdr>
        <w:top w:val="none" w:sz="0" w:space="0" w:color="auto"/>
        <w:left w:val="none" w:sz="0" w:space="0" w:color="auto"/>
        <w:bottom w:val="none" w:sz="0" w:space="0" w:color="auto"/>
        <w:right w:val="none" w:sz="0" w:space="0" w:color="auto"/>
      </w:divBdr>
      <w:divsChild>
        <w:div w:id="1486581342">
          <w:marLeft w:val="360"/>
          <w:marRight w:val="0"/>
          <w:marTop w:val="0"/>
          <w:marBottom w:val="200"/>
          <w:divBdr>
            <w:top w:val="none" w:sz="0" w:space="0" w:color="auto"/>
            <w:left w:val="none" w:sz="0" w:space="0" w:color="auto"/>
            <w:bottom w:val="none" w:sz="0" w:space="0" w:color="auto"/>
            <w:right w:val="none" w:sz="0" w:space="0" w:color="auto"/>
          </w:divBdr>
        </w:div>
      </w:divsChild>
    </w:div>
    <w:div w:id="785733822">
      <w:bodyDiv w:val="1"/>
      <w:marLeft w:val="0"/>
      <w:marRight w:val="0"/>
      <w:marTop w:val="0"/>
      <w:marBottom w:val="0"/>
      <w:divBdr>
        <w:top w:val="none" w:sz="0" w:space="0" w:color="auto"/>
        <w:left w:val="none" w:sz="0" w:space="0" w:color="auto"/>
        <w:bottom w:val="none" w:sz="0" w:space="0" w:color="auto"/>
        <w:right w:val="none" w:sz="0" w:space="0" w:color="auto"/>
      </w:divBdr>
    </w:div>
    <w:div w:id="795831327">
      <w:bodyDiv w:val="1"/>
      <w:marLeft w:val="0"/>
      <w:marRight w:val="0"/>
      <w:marTop w:val="0"/>
      <w:marBottom w:val="0"/>
      <w:divBdr>
        <w:top w:val="none" w:sz="0" w:space="0" w:color="auto"/>
        <w:left w:val="none" w:sz="0" w:space="0" w:color="auto"/>
        <w:bottom w:val="none" w:sz="0" w:space="0" w:color="auto"/>
        <w:right w:val="none" w:sz="0" w:space="0" w:color="auto"/>
      </w:divBdr>
    </w:div>
    <w:div w:id="799226616">
      <w:bodyDiv w:val="1"/>
      <w:marLeft w:val="0"/>
      <w:marRight w:val="0"/>
      <w:marTop w:val="0"/>
      <w:marBottom w:val="0"/>
      <w:divBdr>
        <w:top w:val="none" w:sz="0" w:space="0" w:color="auto"/>
        <w:left w:val="none" w:sz="0" w:space="0" w:color="auto"/>
        <w:bottom w:val="none" w:sz="0" w:space="0" w:color="auto"/>
        <w:right w:val="none" w:sz="0" w:space="0" w:color="auto"/>
      </w:divBdr>
    </w:div>
    <w:div w:id="807823845">
      <w:bodyDiv w:val="1"/>
      <w:marLeft w:val="0"/>
      <w:marRight w:val="0"/>
      <w:marTop w:val="0"/>
      <w:marBottom w:val="0"/>
      <w:divBdr>
        <w:top w:val="none" w:sz="0" w:space="0" w:color="auto"/>
        <w:left w:val="none" w:sz="0" w:space="0" w:color="auto"/>
        <w:bottom w:val="none" w:sz="0" w:space="0" w:color="auto"/>
        <w:right w:val="none" w:sz="0" w:space="0" w:color="auto"/>
      </w:divBdr>
      <w:divsChild>
        <w:div w:id="2011789899">
          <w:marLeft w:val="547"/>
          <w:marRight w:val="0"/>
          <w:marTop w:val="0"/>
          <w:marBottom w:val="0"/>
          <w:divBdr>
            <w:top w:val="none" w:sz="0" w:space="0" w:color="auto"/>
            <w:left w:val="none" w:sz="0" w:space="0" w:color="auto"/>
            <w:bottom w:val="none" w:sz="0" w:space="0" w:color="auto"/>
            <w:right w:val="none" w:sz="0" w:space="0" w:color="auto"/>
          </w:divBdr>
        </w:div>
      </w:divsChild>
    </w:div>
    <w:div w:id="815491489">
      <w:bodyDiv w:val="1"/>
      <w:marLeft w:val="0"/>
      <w:marRight w:val="0"/>
      <w:marTop w:val="0"/>
      <w:marBottom w:val="0"/>
      <w:divBdr>
        <w:top w:val="none" w:sz="0" w:space="0" w:color="auto"/>
        <w:left w:val="none" w:sz="0" w:space="0" w:color="auto"/>
        <w:bottom w:val="none" w:sz="0" w:space="0" w:color="auto"/>
        <w:right w:val="none" w:sz="0" w:space="0" w:color="auto"/>
      </w:divBdr>
    </w:div>
    <w:div w:id="833490390">
      <w:bodyDiv w:val="1"/>
      <w:marLeft w:val="0"/>
      <w:marRight w:val="0"/>
      <w:marTop w:val="0"/>
      <w:marBottom w:val="0"/>
      <w:divBdr>
        <w:top w:val="none" w:sz="0" w:space="0" w:color="auto"/>
        <w:left w:val="none" w:sz="0" w:space="0" w:color="auto"/>
        <w:bottom w:val="none" w:sz="0" w:space="0" w:color="auto"/>
        <w:right w:val="none" w:sz="0" w:space="0" w:color="auto"/>
      </w:divBdr>
    </w:div>
    <w:div w:id="844901983">
      <w:bodyDiv w:val="1"/>
      <w:marLeft w:val="0"/>
      <w:marRight w:val="0"/>
      <w:marTop w:val="0"/>
      <w:marBottom w:val="0"/>
      <w:divBdr>
        <w:top w:val="none" w:sz="0" w:space="0" w:color="auto"/>
        <w:left w:val="none" w:sz="0" w:space="0" w:color="auto"/>
        <w:bottom w:val="none" w:sz="0" w:space="0" w:color="auto"/>
        <w:right w:val="none" w:sz="0" w:space="0" w:color="auto"/>
      </w:divBdr>
    </w:div>
    <w:div w:id="879828141">
      <w:bodyDiv w:val="1"/>
      <w:marLeft w:val="0"/>
      <w:marRight w:val="0"/>
      <w:marTop w:val="0"/>
      <w:marBottom w:val="0"/>
      <w:divBdr>
        <w:top w:val="none" w:sz="0" w:space="0" w:color="auto"/>
        <w:left w:val="none" w:sz="0" w:space="0" w:color="auto"/>
        <w:bottom w:val="none" w:sz="0" w:space="0" w:color="auto"/>
        <w:right w:val="none" w:sz="0" w:space="0" w:color="auto"/>
      </w:divBdr>
    </w:div>
    <w:div w:id="890770065">
      <w:bodyDiv w:val="1"/>
      <w:marLeft w:val="0"/>
      <w:marRight w:val="0"/>
      <w:marTop w:val="0"/>
      <w:marBottom w:val="0"/>
      <w:divBdr>
        <w:top w:val="none" w:sz="0" w:space="0" w:color="auto"/>
        <w:left w:val="none" w:sz="0" w:space="0" w:color="auto"/>
        <w:bottom w:val="none" w:sz="0" w:space="0" w:color="auto"/>
        <w:right w:val="none" w:sz="0" w:space="0" w:color="auto"/>
      </w:divBdr>
      <w:divsChild>
        <w:div w:id="230359058">
          <w:marLeft w:val="446"/>
          <w:marRight w:val="0"/>
          <w:marTop w:val="0"/>
          <w:marBottom w:val="0"/>
          <w:divBdr>
            <w:top w:val="none" w:sz="0" w:space="0" w:color="auto"/>
            <w:left w:val="none" w:sz="0" w:space="0" w:color="auto"/>
            <w:bottom w:val="none" w:sz="0" w:space="0" w:color="auto"/>
            <w:right w:val="none" w:sz="0" w:space="0" w:color="auto"/>
          </w:divBdr>
        </w:div>
        <w:div w:id="331837272">
          <w:marLeft w:val="446"/>
          <w:marRight w:val="0"/>
          <w:marTop w:val="0"/>
          <w:marBottom w:val="0"/>
          <w:divBdr>
            <w:top w:val="none" w:sz="0" w:space="0" w:color="auto"/>
            <w:left w:val="none" w:sz="0" w:space="0" w:color="auto"/>
            <w:bottom w:val="none" w:sz="0" w:space="0" w:color="auto"/>
            <w:right w:val="none" w:sz="0" w:space="0" w:color="auto"/>
          </w:divBdr>
        </w:div>
        <w:div w:id="994382624">
          <w:marLeft w:val="446"/>
          <w:marRight w:val="0"/>
          <w:marTop w:val="0"/>
          <w:marBottom w:val="0"/>
          <w:divBdr>
            <w:top w:val="none" w:sz="0" w:space="0" w:color="auto"/>
            <w:left w:val="none" w:sz="0" w:space="0" w:color="auto"/>
            <w:bottom w:val="none" w:sz="0" w:space="0" w:color="auto"/>
            <w:right w:val="none" w:sz="0" w:space="0" w:color="auto"/>
          </w:divBdr>
        </w:div>
        <w:div w:id="1692956299">
          <w:marLeft w:val="446"/>
          <w:marRight w:val="0"/>
          <w:marTop w:val="0"/>
          <w:marBottom w:val="0"/>
          <w:divBdr>
            <w:top w:val="none" w:sz="0" w:space="0" w:color="auto"/>
            <w:left w:val="none" w:sz="0" w:space="0" w:color="auto"/>
            <w:bottom w:val="none" w:sz="0" w:space="0" w:color="auto"/>
            <w:right w:val="none" w:sz="0" w:space="0" w:color="auto"/>
          </w:divBdr>
        </w:div>
      </w:divsChild>
    </w:div>
    <w:div w:id="894045703">
      <w:bodyDiv w:val="1"/>
      <w:marLeft w:val="0"/>
      <w:marRight w:val="0"/>
      <w:marTop w:val="0"/>
      <w:marBottom w:val="0"/>
      <w:divBdr>
        <w:top w:val="none" w:sz="0" w:space="0" w:color="auto"/>
        <w:left w:val="none" w:sz="0" w:space="0" w:color="auto"/>
        <w:bottom w:val="none" w:sz="0" w:space="0" w:color="auto"/>
        <w:right w:val="none" w:sz="0" w:space="0" w:color="auto"/>
      </w:divBdr>
    </w:div>
    <w:div w:id="894047064">
      <w:bodyDiv w:val="1"/>
      <w:marLeft w:val="0"/>
      <w:marRight w:val="0"/>
      <w:marTop w:val="0"/>
      <w:marBottom w:val="0"/>
      <w:divBdr>
        <w:top w:val="none" w:sz="0" w:space="0" w:color="auto"/>
        <w:left w:val="none" w:sz="0" w:space="0" w:color="auto"/>
        <w:bottom w:val="none" w:sz="0" w:space="0" w:color="auto"/>
        <w:right w:val="none" w:sz="0" w:space="0" w:color="auto"/>
      </w:divBdr>
    </w:div>
    <w:div w:id="894662994">
      <w:bodyDiv w:val="1"/>
      <w:marLeft w:val="0"/>
      <w:marRight w:val="0"/>
      <w:marTop w:val="0"/>
      <w:marBottom w:val="0"/>
      <w:divBdr>
        <w:top w:val="none" w:sz="0" w:space="0" w:color="auto"/>
        <w:left w:val="none" w:sz="0" w:space="0" w:color="auto"/>
        <w:bottom w:val="none" w:sz="0" w:space="0" w:color="auto"/>
        <w:right w:val="none" w:sz="0" w:space="0" w:color="auto"/>
      </w:divBdr>
    </w:div>
    <w:div w:id="921833571">
      <w:bodyDiv w:val="1"/>
      <w:marLeft w:val="0"/>
      <w:marRight w:val="0"/>
      <w:marTop w:val="0"/>
      <w:marBottom w:val="0"/>
      <w:divBdr>
        <w:top w:val="none" w:sz="0" w:space="0" w:color="auto"/>
        <w:left w:val="none" w:sz="0" w:space="0" w:color="auto"/>
        <w:bottom w:val="none" w:sz="0" w:space="0" w:color="auto"/>
        <w:right w:val="none" w:sz="0" w:space="0" w:color="auto"/>
      </w:divBdr>
      <w:divsChild>
        <w:div w:id="313148459">
          <w:marLeft w:val="547"/>
          <w:marRight w:val="0"/>
          <w:marTop w:val="0"/>
          <w:marBottom w:val="0"/>
          <w:divBdr>
            <w:top w:val="none" w:sz="0" w:space="0" w:color="auto"/>
            <w:left w:val="none" w:sz="0" w:space="0" w:color="auto"/>
            <w:bottom w:val="none" w:sz="0" w:space="0" w:color="auto"/>
            <w:right w:val="none" w:sz="0" w:space="0" w:color="auto"/>
          </w:divBdr>
        </w:div>
      </w:divsChild>
    </w:div>
    <w:div w:id="924338134">
      <w:bodyDiv w:val="1"/>
      <w:marLeft w:val="0"/>
      <w:marRight w:val="0"/>
      <w:marTop w:val="0"/>
      <w:marBottom w:val="0"/>
      <w:divBdr>
        <w:top w:val="none" w:sz="0" w:space="0" w:color="auto"/>
        <w:left w:val="none" w:sz="0" w:space="0" w:color="auto"/>
        <w:bottom w:val="none" w:sz="0" w:space="0" w:color="auto"/>
        <w:right w:val="none" w:sz="0" w:space="0" w:color="auto"/>
      </w:divBdr>
    </w:div>
    <w:div w:id="950014670">
      <w:bodyDiv w:val="1"/>
      <w:marLeft w:val="0"/>
      <w:marRight w:val="0"/>
      <w:marTop w:val="0"/>
      <w:marBottom w:val="0"/>
      <w:divBdr>
        <w:top w:val="none" w:sz="0" w:space="0" w:color="auto"/>
        <w:left w:val="none" w:sz="0" w:space="0" w:color="auto"/>
        <w:bottom w:val="none" w:sz="0" w:space="0" w:color="auto"/>
        <w:right w:val="none" w:sz="0" w:space="0" w:color="auto"/>
      </w:divBdr>
    </w:div>
    <w:div w:id="956328455">
      <w:bodyDiv w:val="1"/>
      <w:marLeft w:val="0"/>
      <w:marRight w:val="0"/>
      <w:marTop w:val="0"/>
      <w:marBottom w:val="0"/>
      <w:divBdr>
        <w:top w:val="none" w:sz="0" w:space="0" w:color="auto"/>
        <w:left w:val="none" w:sz="0" w:space="0" w:color="auto"/>
        <w:bottom w:val="none" w:sz="0" w:space="0" w:color="auto"/>
        <w:right w:val="none" w:sz="0" w:space="0" w:color="auto"/>
      </w:divBdr>
    </w:div>
    <w:div w:id="968123746">
      <w:bodyDiv w:val="1"/>
      <w:marLeft w:val="0"/>
      <w:marRight w:val="0"/>
      <w:marTop w:val="0"/>
      <w:marBottom w:val="0"/>
      <w:divBdr>
        <w:top w:val="none" w:sz="0" w:space="0" w:color="auto"/>
        <w:left w:val="none" w:sz="0" w:space="0" w:color="auto"/>
        <w:bottom w:val="none" w:sz="0" w:space="0" w:color="auto"/>
        <w:right w:val="none" w:sz="0" w:space="0" w:color="auto"/>
      </w:divBdr>
    </w:div>
    <w:div w:id="972634234">
      <w:bodyDiv w:val="1"/>
      <w:marLeft w:val="0"/>
      <w:marRight w:val="0"/>
      <w:marTop w:val="0"/>
      <w:marBottom w:val="0"/>
      <w:divBdr>
        <w:top w:val="none" w:sz="0" w:space="0" w:color="auto"/>
        <w:left w:val="none" w:sz="0" w:space="0" w:color="auto"/>
        <w:bottom w:val="none" w:sz="0" w:space="0" w:color="auto"/>
        <w:right w:val="none" w:sz="0" w:space="0" w:color="auto"/>
      </w:divBdr>
    </w:div>
    <w:div w:id="974990987">
      <w:bodyDiv w:val="1"/>
      <w:marLeft w:val="0"/>
      <w:marRight w:val="0"/>
      <w:marTop w:val="0"/>
      <w:marBottom w:val="0"/>
      <w:divBdr>
        <w:top w:val="none" w:sz="0" w:space="0" w:color="auto"/>
        <w:left w:val="none" w:sz="0" w:space="0" w:color="auto"/>
        <w:bottom w:val="none" w:sz="0" w:space="0" w:color="auto"/>
        <w:right w:val="none" w:sz="0" w:space="0" w:color="auto"/>
      </w:divBdr>
    </w:div>
    <w:div w:id="977733510">
      <w:bodyDiv w:val="1"/>
      <w:marLeft w:val="0"/>
      <w:marRight w:val="0"/>
      <w:marTop w:val="0"/>
      <w:marBottom w:val="0"/>
      <w:divBdr>
        <w:top w:val="none" w:sz="0" w:space="0" w:color="auto"/>
        <w:left w:val="none" w:sz="0" w:space="0" w:color="auto"/>
        <w:bottom w:val="none" w:sz="0" w:space="0" w:color="auto"/>
        <w:right w:val="none" w:sz="0" w:space="0" w:color="auto"/>
      </w:divBdr>
    </w:div>
    <w:div w:id="987631033">
      <w:bodyDiv w:val="1"/>
      <w:marLeft w:val="0"/>
      <w:marRight w:val="0"/>
      <w:marTop w:val="0"/>
      <w:marBottom w:val="0"/>
      <w:divBdr>
        <w:top w:val="none" w:sz="0" w:space="0" w:color="auto"/>
        <w:left w:val="none" w:sz="0" w:space="0" w:color="auto"/>
        <w:bottom w:val="none" w:sz="0" w:space="0" w:color="auto"/>
        <w:right w:val="none" w:sz="0" w:space="0" w:color="auto"/>
      </w:divBdr>
    </w:div>
    <w:div w:id="989479134">
      <w:bodyDiv w:val="1"/>
      <w:marLeft w:val="0"/>
      <w:marRight w:val="0"/>
      <w:marTop w:val="0"/>
      <w:marBottom w:val="0"/>
      <w:divBdr>
        <w:top w:val="none" w:sz="0" w:space="0" w:color="auto"/>
        <w:left w:val="none" w:sz="0" w:space="0" w:color="auto"/>
        <w:bottom w:val="none" w:sz="0" w:space="0" w:color="auto"/>
        <w:right w:val="none" w:sz="0" w:space="0" w:color="auto"/>
      </w:divBdr>
    </w:div>
    <w:div w:id="994072797">
      <w:bodyDiv w:val="1"/>
      <w:marLeft w:val="0"/>
      <w:marRight w:val="0"/>
      <w:marTop w:val="0"/>
      <w:marBottom w:val="0"/>
      <w:divBdr>
        <w:top w:val="none" w:sz="0" w:space="0" w:color="auto"/>
        <w:left w:val="none" w:sz="0" w:space="0" w:color="auto"/>
        <w:bottom w:val="none" w:sz="0" w:space="0" w:color="auto"/>
        <w:right w:val="none" w:sz="0" w:space="0" w:color="auto"/>
      </w:divBdr>
    </w:div>
    <w:div w:id="1001392333">
      <w:bodyDiv w:val="1"/>
      <w:marLeft w:val="0"/>
      <w:marRight w:val="0"/>
      <w:marTop w:val="0"/>
      <w:marBottom w:val="0"/>
      <w:divBdr>
        <w:top w:val="none" w:sz="0" w:space="0" w:color="auto"/>
        <w:left w:val="none" w:sz="0" w:space="0" w:color="auto"/>
        <w:bottom w:val="none" w:sz="0" w:space="0" w:color="auto"/>
        <w:right w:val="none" w:sz="0" w:space="0" w:color="auto"/>
      </w:divBdr>
    </w:div>
    <w:div w:id="1008823729">
      <w:bodyDiv w:val="1"/>
      <w:marLeft w:val="0"/>
      <w:marRight w:val="0"/>
      <w:marTop w:val="0"/>
      <w:marBottom w:val="0"/>
      <w:divBdr>
        <w:top w:val="none" w:sz="0" w:space="0" w:color="auto"/>
        <w:left w:val="none" w:sz="0" w:space="0" w:color="auto"/>
        <w:bottom w:val="none" w:sz="0" w:space="0" w:color="auto"/>
        <w:right w:val="none" w:sz="0" w:space="0" w:color="auto"/>
      </w:divBdr>
    </w:div>
    <w:div w:id="1022825637">
      <w:bodyDiv w:val="1"/>
      <w:marLeft w:val="0"/>
      <w:marRight w:val="0"/>
      <w:marTop w:val="0"/>
      <w:marBottom w:val="0"/>
      <w:divBdr>
        <w:top w:val="none" w:sz="0" w:space="0" w:color="auto"/>
        <w:left w:val="none" w:sz="0" w:space="0" w:color="auto"/>
        <w:bottom w:val="none" w:sz="0" w:space="0" w:color="auto"/>
        <w:right w:val="none" w:sz="0" w:space="0" w:color="auto"/>
      </w:divBdr>
    </w:div>
    <w:div w:id="1057434772">
      <w:bodyDiv w:val="1"/>
      <w:marLeft w:val="0"/>
      <w:marRight w:val="0"/>
      <w:marTop w:val="0"/>
      <w:marBottom w:val="0"/>
      <w:divBdr>
        <w:top w:val="none" w:sz="0" w:space="0" w:color="auto"/>
        <w:left w:val="none" w:sz="0" w:space="0" w:color="auto"/>
        <w:bottom w:val="none" w:sz="0" w:space="0" w:color="auto"/>
        <w:right w:val="none" w:sz="0" w:space="0" w:color="auto"/>
      </w:divBdr>
    </w:div>
    <w:div w:id="1059592815">
      <w:bodyDiv w:val="1"/>
      <w:marLeft w:val="0"/>
      <w:marRight w:val="0"/>
      <w:marTop w:val="0"/>
      <w:marBottom w:val="0"/>
      <w:divBdr>
        <w:top w:val="none" w:sz="0" w:space="0" w:color="auto"/>
        <w:left w:val="none" w:sz="0" w:space="0" w:color="auto"/>
        <w:bottom w:val="none" w:sz="0" w:space="0" w:color="auto"/>
        <w:right w:val="none" w:sz="0" w:space="0" w:color="auto"/>
      </w:divBdr>
    </w:div>
    <w:div w:id="1060372553">
      <w:bodyDiv w:val="1"/>
      <w:marLeft w:val="0"/>
      <w:marRight w:val="0"/>
      <w:marTop w:val="0"/>
      <w:marBottom w:val="0"/>
      <w:divBdr>
        <w:top w:val="none" w:sz="0" w:space="0" w:color="auto"/>
        <w:left w:val="none" w:sz="0" w:space="0" w:color="auto"/>
        <w:bottom w:val="none" w:sz="0" w:space="0" w:color="auto"/>
        <w:right w:val="none" w:sz="0" w:space="0" w:color="auto"/>
      </w:divBdr>
    </w:div>
    <w:div w:id="1062405316">
      <w:bodyDiv w:val="1"/>
      <w:marLeft w:val="0"/>
      <w:marRight w:val="0"/>
      <w:marTop w:val="0"/>
      <w:marBottom w:val="0"/>
      <w:divBdr>
        <w:top w:val="none" w:sz="0" w:space="0" w:color="auto"/>
        <w:left w:val="none" w:sz="0" w:space="0" w:color="auto"/>
        <w:bottom w:val="none" w:sz="0" w:space="0" w:color="auto"/>
        <w:right w:val="none" w:sz="0" w:space="0" w:color="auto"/>
      </w:divBdr>
    </w:div>
    <w:div w:id="1076437961">
      <w:bodyDiv w:val="1"/>
      <w:marLeft w:val="0"/>
      <w:marRight w:val="0"/>
      <w:marTop w:val="0"/>
      <w:marBottom w:val="0"/>
      <w:divBdr>
        <w:top w:val="none" w:sz="0" w:space="0" w:color="auto"/>
        <w:left w:val="none" w:sz="0" w:space="0" w:color="auto"/>
        <w:bottom w:val="none" w:sz="0" w:space="0" w:color="auto"/>
        <w:right w:val="none" w:sz="0" w:space="0" w:color="auto"/>
      </w:divBdr>
    </w:div>
    <w:div w:id="1136800973">
      <w:bodyDiv w:val="1"/>
      <w:marLeft w:val="0"/>
      <w:marRight w:val="0"/>
      <w:marTop w:val="0"/>
      <w:marBottom w:val="0"/>
      <w:divBdr>
        <w:top w:val="none" w:sz="0" w:space="0" w:color="auto"/>
        <w:left w:val="none" w:sz="0" w:space="0" w:color="auto"/>
        <w:bottom w:val="none" w:sz="0" w:space="0" w:color="auto"/>
        <w:right w:val="none" w:sz="0" w:space="0" w:color="auto"/>
      </w:divBdr>
    </w:div>
    <w:div w:id="1162500048">
      <w:bodyDiv w:val="1"/>
      <w:marLeft w:val="0"/>
      <w:marRight w:val="0"/>
      <w:marTop w:val="0"/>
      <w:marBottom w:val="0"/>
      <w:divBdr>
        <w:top w:val="none" w:sz="0" w:space="0" w:color="auto"/>
        <w:left w:val="none" w:sz="0" w:space="0" w:color="auto"/>
        <w:bottom w:val="none" w:sz="0" w:space="0" w:color="auto"/>
        <w:right w:val="none" w:sz="0" w:space="0" w:color="auto"/>
      </w:divBdr>
    </w:div>
    <w:div w:id="1164779095">
      <w:bodyDiv w:val="1"/>
      <w:marLeft w:val="0"/>
      <w:marRight w:val="0"/>
      <w:marTop w:val="0"/>
      <w:marBottom w:val="0"/>
      <w:divBdr>
        <w:top w:val="none" w:sz="0" w:space="0" w:color="auto"/>
        <w:left w:val="none" w:sz="0" w:space="0" w:color="auto"/>
        <w:bottom w:val="none" w:sz="0" w:space="0" w:color="auto"/>
        <w:right w:val="none" w:sz="0" w:space="0" w:color="auto"/>
      </w:divBdr>
    </w:div>
    <w:div w:id="1165240047">
      <w:bodyDiv w:val="1"/>
      <w:marLeft w:val="0"/>
      <w:marRight w:val="0"/>
      <w:marTop w:val="0"/>
      <w:marBottom w:val="0"/>
      <w:divBdr>
        <w:top w:val="none" w:sz="0" w:space="0" w:color="auto"/>
        <w:left w:val="none" w:sz="0" w:space="0" w:color="auto"/>
        <w:bottom w:val="none" w:sz="0" w:space="0" w:color="auto"/>
        <w:right w:val="none" w:sz="0" w:space="0" w:color="auto"/>
      </w:divBdr>
    </w:div>
    <w:div w:id="1178275426">
      <w:bodyDiv w:val="1"/>
      <w:marLeft w:val="0"/>
      <w:marRight w:val="0"/>
      <w:marTop w:val="0"/>
      <w:marBottom w:val="0"/>
      <w:divBdr>
        <w:top w:val="none" w:sz="0" w:space="0" w:color="auto"/>
        <w:left w:val="none" w:sz="0" w:space="0" w:color="auto"/>
        <w:bottom w:val="none" w:sz="0" w:space="0" w:color="auto"/>
        <w:right w:val="none" w:sz="0" w:space="0" w:color="auto"/>
      </w:divBdr>
    </w:div>
    <w:div w:id="1194734401">
      <w:bodyDiv w:val="1"/>
      <w:marLeft w:val="0"/>
      <w:marRight w:val="0"/>
      <w:marTop w:val="0"/>
      <w:marBottom w:val="0"/>
      <w:divBdr>
        <w:top w:val="none" w:sz="0" w:space="0" w:color="auto"/>
        <w:left w:val="none" w:sz="0" w:space="0" w:color="auto"/>
        <w:bottom w:val="none" w:sz="0" w:space="0" w:color="auto"/>
        <w:right w:val="none" w:sz="0" w:space="0" w:color="auto"/>
      </w:divBdr>
    </w:div>
    <w:div w:id="1201628584">
      <w:bodyDiv w:val="1"/>
      <w:marLeft w:val="0"/>
      <w:marRight w:val="0"/>
      <w:marTop w:val="0"/>
      <w:marBottom w:val="0"/>
      <w:divBdr>
        <w:top w:val="none" w:sz="0" w:space="0" w:color="auto"/>
        <w:left w:val="none" w:sz="0" w:space="0" w:color="auto"/>
        <w:bottom w:val="none" w:sz="0" w:space="0" w:color="auto"/>
        <w:right w:val="none" w:sz="0" w:space="0" w:color="auto"/>
      </w:divBdr>
    </w:div>
    <w:div w:id="1209949813">
      <w:bodyDiv w:val="1"/>
      <w:marLeft w:val="0"/>
      <w:marRight w:val="0"/>
      <w:marTop w:val="0"/>
      <w:marBottom w:val="0"/>
      <w:divBdr>
        <w:top w:val="none" w:sz="0" w:space="0" w:color="auto"/>
        <w:left w:val="none" w:sz="0" w:space="0" w:color="auto"/>
        <w:bottom w:val="none" w:sz="0" w:space="0" w:color="auto"/>
        <w:right w:val="none" w:sz="0" w:space="0" w:color="auto"/>
      </w:divBdr>
    </w:div>
    <w:div w:id="1217467685">
      <w:bodyDiv w:val="1"/>
      <w:marLeft w:val="0"/>
      <w:marRight w:val="0"/>
      <w:marTop w:val="0"/>
      <w:marBottom w:val="0"/>
      <w:divBdr>
        <w:top w:val="none" w:sz="0" w:space="0" w:color="auto"/>
        <w:left w:val="none" w:sz="0" w:space="0" w:color="auto"/>
        <w:bottom w:val="none" w:sz="0" w:space="0" w:color="auto"/>
        <w:right w:val="none" w:sz="0" w:space="0" w:color="auto"/>
      </w:divBdr>
    </w:div>
    <w:div w:id="1220246882">
      <w:bodyDiv w:val="1"/>
      <w:marLeft w:val="0"/>
      <w:marRight w:val="0"/>
      <w:marTop w:val="0"/>
      <w:marBottom w:val="0"/>
      <w:divBdr>
        <w:top w:val="none" w:sz="0" w:space="0" w:color="auto"/>
        <w:left w:val="none" w:sz="0" w:space="0" w:color="auto"/>
        <w:bottom w:val="none" w:sz="0" w:space="0" w:color="auto"/>
        <w:right w:val="none" w:sz="0" w:space="0" w:color="auto"/>
      </w:divBdr>
    </w:div>
    <w:div w:id="1220822861">
      <w:bodyDiv w:val="1"/>
      <w:marLeft w:val="0"/>
      <w:marRight w:val="0"/>
      <w:marTop w:val="0"/>
      <w:marBottom w:val="0"/>
      <w:divBdr>
        <w:top w:val="none" w:sz="0" w:space="0" w:color="auto"/>
        <w:left w:val="none" w:sz="0" w:space="0" w:color="auto"/>
        <w:bottom w:val="none" w:sz="0" w:space="0" w:color="auto"/>
        <w:right w:val="none" w:sz="0" w:space="0" w:color="auto"/>
      </w:divBdr>
    </w:div>
    <w:div w:id="1264917126">
      <w:bodyDiv w:val="1"/>
      <w:marLeft w:val="0"/>
      <w:marRight w:val="0"/>
      <w:marTop w:val="0"/>
      <w:marBottom w:val="0"/>
      <w:divBdr>
        <w:top w:val="none" w:sz="0" w:space="0" w:color="auto"/>
        <w:left w:val="none" w:sz="0" w:space="0" w:color="auto"/>
        <w:bottom w:val="none" w:sz="0" w:space="0" w:color="auto"/>
        <w:right w:val="none" w:sz="0" w:space="0" w:color="auto"/>
      </w:divBdr>
    </w:div>
    <w:div w:id="1271012400">
      <w:bodyDiv w:val="1"/>
      <w:marLeft w:val="0"/>
      <w:marRight w:val="0"/>
      <w:marTop w:val="0"/>
      <w:marBottom w:val="0"/>
      <w:divBdr>
        <w:top w:val="none" w:sz="0" w:space="0" w:color="auto"/>
        <w:left w:val="none" w:sz="0" w:space="0" w:color="auto"/>
        <w:bottom w:val="none" w:sz="0" w:space="0" w:color="auto"/>
        <w:right w:val="none" w:sz="0" w:space="0" w:color="auto"/>
      </w:divBdr>
    </w:div>
    <w:div w:id="1284461977">
      <w:bodyDiv w:val="1"/>
      <w:marLeft w:val="0"/>
      <w:marRight w:val="0"/>
      <w:marTop w:val="0"/>
      <w:marBottom w:val="0"/>
      <w:divBdr>
        <w:top w:val="none" w:sz="0" w:space="0" w:color="auto"/>
        <w:left w:val="none" w:sz="0" w:space="0" w:color="auto"/>
        <w:bottom w:val="none" w:sz="0" w:space="0" w:color="auto"/>
        <w:right w:val="none" w:sz="0" w:space="0" w:color="auto"/>
      </w:divBdr>
    </w:div>
    <w:div w:id="1286735781">
      <w:bodyDiv w:val="1"/>
      <w:marLeft w:val="0"/>
      <w:marRight w:val="0"/>
      <w:marTop w:val="0"/>
      <w:marBottom w:val="0"/>
      <w:divBdr>
        <w:top w:val="none" w:sz="0" w:space="0" w:color="auto"/>
        <w:left w:val="none" w:sz="0" w:space="0" w:color="auto"/>
        <w:bottom w:val="none" w:sz="0" w:space="0" w:color="auto"/>
        <w:right w:val="none" w:sz="0" w:space="0" w:color="auto"/>
      </w:divBdr>
    </w:div>
    <w:div w:id="1301038809">
      <w:bodyDiv w:val="1"/>
      <w:marLeft w:val="0"/>
      <w:marRight w:val="0"/>
      <w:marTop w:val="0"/>
      <w:marBottom w:val="0"/>
      <w:divBdr>
        <w:top w:val="none" w:sz="0" w:space="0" w:color="auto"/>
        <w:left w:val="none" w:sz="0" w:space="0" w:color="auto"/>
        <w:bottom w:val="none" w:sz="0" w:space="0" w:color="auto"/>
        <w:right w:val="none" w:sz="0" w:space="0" w:color="auto"/>
      </w:divBdr>
    </w:div>
    <w:div w:id="1301349157">
      <w:bodyDiv w:val="1"/>
      <w:marLeft w:val="0"/>
      <w:marRight w:val="0"/>
      <w:marTop w:val="0"/>
      <w:marBottom w:val="0"/>
      <w:divBdr>
        <w:top w:val="none" w:sz="0" w:space="0" w:color="auto"/>
        <w:left w:val="none" w:sz="0" w:space="0" w:color="auto"/>
        <w:bottom w:val="none" w:sz="0" w:space="0" w:color="auto"/>
        <w:right w:val="none" w:sz="0" w:space="0" w:color="auto"/>
      </w:divBdr>
    </w:div>
    <w:div w:id="1325282781">
      <w:bodyDiv w:val="1"/>
      <w:marLeft w:val="0"/>
      <w:marRight w:val="0"/>
      <w:marTop w:val="0"/>
      <w:marBottom w:val="0"/>
      <w:divBdr>
        <w:top w:val="none" w:sz="0" w:space="0" w:color="auto"/>
        <w:left w:val="none" w:sz="0" w:space="0" w:color="auto"/>
        <w:bottom w:val="none" w:sz="0" w:space="0" w:color="auto"/>
        <w:right w:val="none" w:sz="0" w:space="0" w:color="auto"/>
      </w:divBdr>
    </w:div>
    <w:div w:id="1325356541">
      <w:bodyDiv w:val="1"/>
      <w:marLeft w:val="0"/>
      <w:marRight w:val="0"/>
      <w:marTop w:val="0"/>
      <w:marBottom w:val="0"/>
      <w:divBdr>
        <w:top w:val="none" w:sz="0" w:space="0" w:color="auto"/>
        <w:left w:val="none" w:sz="0" w:space="0" w:color="auto"/>
        <w:bottom w:val="none" w:sz="0" w:space="0" w:color="auto"/>
        <w:right w:val="none" w:sz="0" w:space="0" w:color="auto"/>
      </w:divBdr>
    </w:div>
    <w:div w:id="1341663177">
      <w:bodyDiv w:val="1"/>
      <w:marLeft w:val="0"/>
      <w:marRight w:val="0"/>
      <w:marTop w:val="0"/>
      <w:marBottom w:val="0"/>
      <w:divBdr>
        <w:top w:val="none" w:sz="0" w:space="0" w:color="auto"/>
        <w:left w:val="none" w:sz="0" w:space="0" w:color="auto"/>
        <w:bottom w:val="none" w:sz="0" w:space="0" w:color="auto"/>
        <w:right w:val="none" w:sz="0" w:space="0" w:color="auto"/>
      </w:divBdr>
    </w:div>
    <w:div w:id="1358584686">
      <w:bodyDiv w:val="1"/>
      <w:marLeft w:val="0"/>
      <w:marRight w:val="0"/>
      <w:marTop w:val="0"/>
      <w:marBottom w:val="0"/>
      <w:divBdr>
        <w:top w:val="none" w:sz="0" w:space="0" w:color="auto"/>
        <w:left w:val="none" w:sz="0" w:space="0" w:color="auto"/>
        <w:bottom w:val="none" w:sz="0" w:space="0" w:color="auto"/>
        <w:right w:val="none" w:sz="0" w:space="0" w:color="auto"/>
      </w:divBdr>
    </w:div>
    <w:div w:id="1365784652">
      <w:bodyDiv w:val="1"/>
      <w:marLeft w:val="0"/>
      <w:marRight w:val="0"/>
      <w:marTop w:val="0"/>
      <w:marBottom w:val="0"/>
      <w:divBdr>
        <w:top w:val="none" w:sz="0" w:space="0" w:color="auto"/>
        <w:left w:val="none" w:sz="0" w:space="0" w:color="auto"/>
        <w:bottom w:val="none" w:sz="0" w:space="0" w:color="auto"/>
        <w:right w:val="none" w:sz="0" w:space="0" w:color="auto"/>
      </w:divBdr>
    </w:div>
    <w:div w:id="1367947544">
      <w:bodyDiv w:val="1"/>
      <w:marLeft w:val="0"/>
      <w:marRight w:val="0"/>
      <w:marTop w:val="0"/>
      <w:marBottom w:val="0"/>
      <w:divBdr>
        <w:top w:val="none" w:sz="0" w:space="0" w:color="auto"/>
        <w:left w:val="none" w:sz="0" w:space="0" w:color="auto"/>
        <w:bottom w:val="none" w:sz="0" w:space="0" w:color="auto"/>
        <w:right w:val="none" w:sz="0" w:space="0" w:color="auto"/>
      </w:divBdr>
    </w:div>
    <w:div w:id="1383670762">
      <w:bodyDiv w:val="1"/>
      <w:marLeft w:val="0"/>
      <w:marRight w:val="0"/>
      <w:marTop w:val="0"/>
      <w:marBottom w:val="0"/>
      <w:divBdr>
        <w:top w:val="none" w:sz="0" w:space="0" w:color="auto"/>
        <w:left w:val="none" w:sz="0" w:space="0" w:color="auto"/>
        <w:bottom w:val="none" w:sz="0" w:space="0" w:color="auto"/>
        <w:right w:val="none" w:sz="0" w:space="0" w:color="auto"/>
      </w:divBdr>
    </w:div>
    <w:div w:id="1387872534">
      <w:bodyDiv w:val="1"/>
      <w:marLeft w:val="0"/>
      <w:marRight w:val="0"/>
      <w:marTop w:val="0"/>
      <w:marBottom w:val="0"/>
      <w:divBdr>
        <w:top w:val="none" w:sz="0" w:space="0" w:color="auto"/>
        <w:left w:val="none" w:sz="0" w:space="0" w:color="auto"/>
        <w:bottom w:val="none" w:sz="0" w:space="0" w:color="auto"/>
        <w:right w:val="none" w:sz="0" w:space="0" w:color="auto"/>
      </w:divBdr>
    </w:div>
    <w:div w:id="1398044811">
      <w:bodyDiv w:val="1"/>
      <w:marLeft w:val="0"/>
      <w:marRight w:val="0"/>
      <w:marTop w:val="0"/>
      <w:marBottom w:val="0"/>
      <w:divBdr>
        <w:top w:val="none" w:sz="0" w:space="0" w:color="auto"/>
        <w:left w:val="none" w:sz="0" w:space="0" w:color="auto"/>
        <w:bottom w:val="none" w:sz="0" w:space="0" w:color="auto"/>
        <w:right w:val="none" w:sz="0" w:space="0" w:color="auto"/>
      </w:divBdr>
    </w:div>
    <w:div w:id="1402941175">
      <w:bodyDiv w:val="1"/>
      <w:marLeft w:val="0"/>
      <w:marRight w:val="0"/>
      <w:marTop w:val="0"/>
      <w:marBottom w:val="0"/>
      <w:divBdr>
        <w:top w:val="none" w:sz="0" w:space="0" w:color="auto"/>
        <w:left w:val="none" w:sz="0" w:space="0" w:color="auto"/>
        <w:bottom w:val="none" w:sz="0" w:space="0" w:color="auto"/>
        <w:right w:val="none" w:sz="0" w:space="0" w:color="auto"/>
      </w:divBdr>
    </w:div>
    <w:div w:id="1416130619">
      <w:bodyDiv w:val="1"/>
      <w:marLeft w:val="0"/>
      <w:marRight w:val="0"/>
      <w:marTop w:val="0"/>
      <w:marBottom w:val="0"/>
      <w:divBdr>
        <w:top w:val="none" w:sz="0" w:space="0" w:color="auto"/>
        <w:left w:val="none" w:sz="0" w:space="0" w:color="auto"/>
        <w:bottom w:val="none" w:sz="0" w:space="0" w:color="auto"/>
        <w:right w:val="none" w:sz="0" w:space="0" w:color="auto"/>
      </w:divBdr>
    </w:div>
    <w:div w:id="1421175295">
      <w:bodyDiv w:val="1"/>
      <w:marLeft w:val="0"/>
      <w:marRight w:val="0"/>
      <w:marTop w:val="0"/>
      <w:marBottom w:val="0"/>
      <w:divBdr>
        <w:top w:val="none" w:sz="0" w:space="0" w:color="auto"/>
        <w:left w:val="none" w:sz="0" w:space="0" w:color="auto"/>
        <w:bottom w:val="none" w:sz="0" w:space="0" w:color="auto"/>
        <w:right w:val="none" w:sz="0" w:space="0" w:color="auto"/>
      </w:divBdr>
    </w:div>
    <w:div w:id="1434521427">
      <w:bodyDiv w:val="1"/>
      <w:marLeft w:val="0"/>
      <w:marRight w:val="0"/>
      <w:marTop w:val="0"/>
      <w:marBottom w:val="0"/>
      <w:divBdr>
        <w:top w:val="none" w:sz="0" w:space="0" w:color="auto"/>
        <w:left w:val="none" w:sz="0" w:space="0" w:color="auto"/>
        <w:bottom w:val="none" w:sz="0" w:space="0" w:color="auto"/>
        <w:right w:val="none" w:sz="0" w:space="0" w:color="auto"/>
      </w:divBdr>
    </w:div>
    <w:div w:id="1440878005">
      <w:bodyDiv w:val="1"/>
      <w:marLeft w:val="0"/>
      <w:marRight w:val="0"/>
      <w:marTop w:val="0"/>
      <w:marBottom w:val="0"/>
      <w:divBdr>
        <w:top w:val="none" w:sz="0" w:space="0" w:color="auto"/>
        <w:left w:val="none" w:sz="0" w:space="0" w:color="auto"/>
        <w:bottom w:val="none" w:sz="0" w:space="0" w:color="auto"/>
        <w:right w:val="none" w:sz="0" w:space="0" w:color="auto"/>
      </w:divBdr>
    </w:div>
    <w:div w:id="1445616573">
      <w:bodyDiv w:val="1"/>
      <w:marLeft w:val="0"/>
      <w:marRight w:val="0"/>
      <w:marTop w:val="0"/>
      <w:marBottom w:val="0"/>
      <w:divBdr>
        <w:top w:val="none" w:sz="0" w:space="0" w:color="auto"/>
        <w:left w:val="none" w:sz="0" w:space="0" w:color="auto"/>
        <w:bottom w:val="none" w:sz="0" w:space="0" w:color="auto"/>
        <w:right w:val="none" w:sz="0" w:space="0" w:color="auto"/>
      </w:divBdr>
    </w:div>
    <w:div w:id="1457792235">
      <w:bodyDiv w:val="1"/>
      <w:marLeft w:val="0"/>
      <w:marRight w:val="0"/>
      <w:marTop w:val="0"/>
      <w:marBottom w:val="0"/>
      <w:divBdr>
        <w:top w:val="none" w:sz="0" w:space="0" w:color="auto"/>
        <w:left w:val="none" w:sz="0" w:space="0" w:color="auto"/>
        <w:bottom w:val="none" w:sz="0" w:space="0" w:color="auto"/>
        <w:right w:val="none" w:sz="0" w:space="0" w:color="auto"/>
      </w:divBdr>
    </w:div>
    <w:div w:id="1476873054">
      <w:bodyDiv w:val="1"/>
      <w:marLeft w:val="0"/>
      <w:marRight w:val="0"/>
      <w:marTop w:val="0"/>
      <w:marBottom w:val="0"/>
      <w:divBdr>
        <w:top w:val="none" w:sz="0" w:space="0" w:color="auto"/>
        <w:left w:val="none" w:sz="0" w:space="0" w:color="auto"/>
        <w:bottom w:val="none" w:sz="0" w:space="0" w:color="auto"/>
        <w:right w:val="none" w:sz="0" w:space="0" w:color="auto"/>
      </w:divBdr>
    </w:div>
    <w:div w:id="1479608514">
      <w:bodyDiv w:val="1"/>
      <w:marLeft w:val="0"/>
      <w:marRight w:val="0"/>
      <w:marTop w:val="0"/>
      <w:marBottom w:val="0"/>
      <w:divBdr>
        <w:top w:val="none" w:sz="0" w:space="0" w:color="auto"/>
        <w:left w:val="none" w:sz="0" w:space="0" w:color="auto"/>
        <w:bottom w:val="none" w:sz="0" w:space="0" w:color="auto"/>
        <w:right w:val="none" w:sz="0" w:space="0" w:color="auto"/>
      </w:divBdr>
    </w:div>
    <w:div w:id="1486356826">
      <w:bodyDiv w:val="1"/>
      <w:marLeft w:val="0"/>
      <w:marRight w:val="0"/>
      <w:marTop w:val="0"/>
      <w:marBottom w:val="0"/>
      <w:divBdr>
        <w:top w:val="none" w:sz="0" w:space="0" w:color="auto"/>
        <w:left w:val="none" w:sz="0" w:space="0" w:color="auto"/>
        <w:bottom w:val="none" w:sz="0" w:space="0" w:color="auto"/>
        <w:right w:val="none" w:sz="0" w:space="0" w:color="auto"/>
      </w:divBdr>
    </w:div>
    <w:div w:id="1487817451">
      <w:bodyDiv w:val="1"/>
      <w:marLeft w:val="0"/>
      <w:marRight w:val="0"/>
      <w:marTop w:val="0"/>
      <w:marBottom w:val="0"/>
      <w:divBdr>
        <w:top w:val="none" w:sz="0" w:space="0" w:color="auto"/>
        <w:left w:val="none" w:sz="0" w:space="0" w:color="auto"/>
        <w:bottom w:val="none" w:sz="0" w:space="0" w:color="auto"/>
        <w:right w:val="none" w:sz="0" w:space="0" w:color="auto"/>
      </w:divBdr>
    </w:div>
    <w:div w:id="1501654969">
      <w:bodyDiv w:val="1"/>
      <w:marLeft w:val="0"/>
      <w:marRight w:val="0"/>
      <w:marTop w:val="0"/>
      <w:marBottom w:val="0"/>
      <w:divBdr>
        <w:top w:val="none" w:sz="0" w:space="0" w:color="auto"/>
        <w:left w:val="none" w:sz="0" w:space="0" w:color="auto"/>
        <w:bottom w:val="none" w:sz="0" w:space="0" w:color="auto"/>
        <w:right w:val="none" w:sz="0" w:space="0" w:color="auto"/>
      </w:divBdr>
    </w:div>
    <w:div w:id="1510217312">
      <w:bodyDiv w:val="1"/>
      <w:marLeft w:val="0"/>
      <w:marRight w:val="0"/>
      <w:marTop w:val="0"/>
      <w:marBottom w:val="0"/>
      <w:divBdr>
        <w:top w:val="none" w:sz="0" w:space="0" w:color="auto"/>
        <w:left w:val="none" w:sz="0" w:space="0" w:color="auto"/>
        <w:bottom w:val="none" w:sz="0" w:space="0" w:color="auto"/>
        <w:right w:val="none" w:sz="0" w:space="0" w:color="auto"/>
      </w:divBdr>
    </w:div>
    <w:div w:id="1524125225">
      <w:bodyDiv w:val="1"/>
      <w:marLeft w:val="0"/>
      <w:marRight w:val="0"/>
      <w:marTop w:val="0"/>
      <w:marBottom w:val="0"/>
      <w:divBdr>
        <w:top w:val="none" w:sz="0" w:space="0" w:color="auto"/>
        <w:left w:val="none" w:sz="0" w:space="0" w:color="auto"/>
        <w:bottom w:val="none" w:sz="0" w:space="0" w:color="auto"/>
        <w:right w:val="none" w:sz="0" w:space="0" w:color="auto"/>
      </w:divBdr>
    </w:div>
    <w:div w:id="1541211415">
      <w:bodyDiv w:val="1"/>
      <w:marLeft w:val="0"/>
      <w:marRight w:val="0"/>
      <w:marTop w:val="0"/>
      <w:marBottom w:val="0"/>
      <w:divBdr>
        <w:top w:val="none" w:sz="0" w:space="0" w:color="auto"/>
        <w:left w:val="none" w:sz="0" w:space="0" w:color="auto"/>
        <w:bottom w:val="none" w:sz="0" w:space="0" w:color="auto"/>
        <w:right w:val="none" w:sz="0" w:space="0" w:color="auto"/>
      </w:divBdr>
    </w:div>
    <w:div w:id="1563565498">
      <w:bodyDiv w:val="1"/>
      <w:marLeft w:val="0"/>
      <w:marRight w:val="0"/>
      <w:marTop w:val="0"/>
      <w:marBottom w:val="0"/>
      <w:divBdr>
        <w:top w:val="none" w:sz="0" w:space="0" w:color="auto"/>
        <w:left w:val="none" w:sz="0" w:space="0" w:color="auto"/>
        <w:bottom w:val="none" w:sz="0" w:space="0" w:color="auto"/>
        <w:right w:val="none" w:sz="0" w:space="0" w:color="auto"/>
      </w:divBdr>
    </w:div>
    <w:div w:id="1570112029">
      <w:bodyDiv w:val="1"/>
      <w:marLeft w:val="0"/>
      <w:marRight w:val="0"/>
      <w:marTop w:val="0"/>
      <w:marBottom w:val="0"/>
      <w:divBdr>
        <w:top w:val="none" w:sz="0" w:space="0" w:color="auto"/>
        <w:left w:val="none" w:sz="0" w:space="0" w:color="auto"/>
        <w:bottom w:val="none" w:sz="0" w:space="0" w:color="auto"/>
        <w:right w:val="none" w:sz="0" w:space="0" w:color="auto"/>
      </w:divBdr>
    </w:div>
    <w:div w:id="1571574973">
      <w:bodyDiv w:val="1"/>
      <w:marLeft w:val="0"/>
      <w:marRight w:val="0"/>
      <w:marTop w:val="0"/>
      <w:marBottom w:val="0"/>
      <w:divBdr>
        <w:top w:val="none" w:sz="0" w:space="0" w:color="auto"/>
        <w:left w:val="none" w:sz="0" w:space="0" w:color="auto"/>
        <w:bottom w:val="none" w:sz="0" w:space="0" w:color="auto"/>
        <w:right w:val="none" w:sz="0" w:space="0" w:color="auto"/>
      </w:divBdr>
    </w:div>
    <w:div w:id="1616522191">
      <w:bodyDiv w:val="1"/>
      <w:marLeft w:val="0"/>
      <w:marRight w:val="0"/>
      <w:marTop w:val="0"/>
      <w:marBottom w:val="0"/>
      <w:divBdr>
        <w:top w:val="none" w:sz="0" w:space="0" w:color="auto"/>
        <w:left w:val="none" w:sz="0" w:space="0" w:color="auto"/>
        <w:bottom w:val="none" w:sz="0" w:space="0" w:color="auto"/>
        <w:right w:val="none" w:sz="0" w:space="0" w:color="auto"/>
      </w:divBdr>
    </w:div>
    <w:div w:id="1631667295">
      <w:bodyDiv w:val="1"/>
      <w:marLeft w:val="0"/>
      <w:marRight w:val="0"/>
      <w:marTop w:val="0"/>
      <w:marBottom w:val="0"/>
      <w:divBdr>
        <w:top w:val="none" w:sz="0" w:space="0" w:color="auto"/>
        <w:left w:val="none" w:sz="0" w:space="0" w:color="auto"/>
        <w:bottom w:val="none" w:sz="0" w:space="0" w:color="auto"/>
        <w:right w:val="none" w:sz="0" w:space="0" w:color="auto"/>
      </w:divBdr>
    </w:div>
    <w:div w:id="1665278185">
      <w:bodyDiv w:val="1"/>
      <w:marLeft w:val="0"/>
      <w:marRight w:val="0"/>
      <w:marTop w:val="0"/>
      <w:marBottom w:val="0"/>
      <w:divBdr>
        <w:top w:val="none" w:sz="0" w:space="0" w:color="auto"/>
        <w:left w:val="none" w:sz="0" w:space="0" w:color="auto"/>
        <w:bottom w:val="none" w:sz="0" w:space="0" w:color="auto"/>
        <w:right w:val="none" w:sz="0" w:space="0" w:color="auto"/>
      </w:divBdr>
    </w:div>
    <w:div w:id="1667825674">
      <w:bodyDiv w:val="1"/>
      <w:marLeft w:val="0"/>
      <w:marRight w:val="0"/>
      <w:marTop w:val="0"/>
      <w:marBottom w:val="0"/>
      <w:divBdr>
        <w:top w:val="none" w:sz="0" w:space="0" w:color="auto"/>
        <w:left w:val="none" w:sz="0" w:space="0" w:color="auto"/>
        <w:bottom w:val="none" w:sz="0" w:space="0" w:color="auto"/>
        <w:right w:val="none" w:sz="0" w:space="0" w:color="auto"/>
      </w:divBdr>
    </w:div>
    <w:div w:id="1681279182">
      <w:bodyDiv w:val="1"/>
      <w:marLeft w:val="0"/>
      <w:marRight w:val="0"/>
      <w:marTop w:val="0"/>
      <w:marBottom w:val="0"/>
      <w:divBdr>
        <w:top w:val="none" w:sz="0" w:space="0" w:color="auto"/>
        <w:left w:val="none" w:sz="0" w:space="0" w:color="auto"/>
        <w:bottom w:val="none" w:sz="0" w:space="0" w:color="auto"/>
        <w:right w:val="none" w:sz="0" w:space="0" w:color="auto"/>
      </w:divBdr>
    </w:div>
    <w:div w:id="1698846008">
      <w:bodyDiv w:val="1"/>
      <w:marLeft w:val="0"/>
      <w:marRight w:val="0"/>
      <w:marTop w:val="0"/>
      <w:marBottom w:val="0"/>
      <w:divBdr>
        <w:top w:val="none" w:sz="0" w:space="0" w:color="auto"/>
        <w:left w:val="none" w:sz="0" w:space="0" w:color="auto"/>
        <w:bottom w:val="none" w:sz="0" w:space="0" w:color="auto"/>
        <w:right w:val="none" w:sz="0" w:space="0" w:color="auto"/>
      </w:divBdr>
    </w:div>
    <w:div w:id="1725789906">
      <w:bodyDiv w:val="1"/>
      <w:marLeft w:val="0"/>
      <w:marRight w:val="0"/>
      <w:marTop w:val="0"/>
      <w:marBottom w:val="0"/>
      <w:divBdr>
        <w:top w:val="none" w:sz="0" w:space="0" w:color="auto"/>
        <w:left w:val="none" w:sz="0" w:space="0" w:color="auto"/>
        <w:bottom w:val="none" w:sz="0" w:space="0" w:color="auto"/>
        <w:right w:val="none" w:sz="0" w:space="0" w:color="auto"/>
      </w:divBdr>
      <w:divsChild>
        <w:div w:id="2118090150">
          <w:marLeft w:val="446"/>
          <w:marRight w:val="0"/>
          <w:marTop w:val="0"/>
          <w:marBottom w:val="0"/>
          <w:divBdr>
            <w:top w:val="none" w:sz="0" w:space="0" w:color="auto"/>
            <w:left w:val="none" w:sz="0" w:space="0" w:color="auto"/>
            <w:bottom w:val="none" w:sz="0" w:space="0" w:color="auto"/>
            <w:right w:val="none" w:sz="0" w:space="0" w:color="auto"/>
          </w:divBdr>
        </w:div>
      </w:divsChild>
    </w:div>
    <w:div w:id="1739403802">
      <w:bodyDiv w:val="1"/>
      <w:marLeft w:val="0"/>
      <w:marRight w:val="0"/>
      <w:marTop w:val="0"/>
      <w:marBottom w:val="0"/>
      <w:divBdr>
        <w:top w:val="none" w:sz="0" w:space="0" w:color="auto"/>
        <w:left w:val="none" w:sz="0" w:space="0" w:color="auto"/>
        <w:bottom w:val="none" w:sz="0" w:space="0" w:color="auto"/>
        <w:right w:val="none" w:sz="0" w:space="0" w:color="auto"/>
      </w:divBdr>
    </w:div>
    <w:div w:id="1755473540">
      <w:bodyDiv w:val="1"/>
      <w:marLeft w:val="0"/>
      <w:marRight w:val="0"/>
      <w:marTop w:val="0"/>
      <w:marBottom w:val="0"/>
      <w:divBdr>
        <w:top w:val="none" w:sz="0" w:space="0" w:color="auto"/>
        <w:left w:val="none" w:sz="0" w:space="0" w:color="auto"/>
        <w:bottom w:val="none" w:sz="0" w:space="0" w:color="auto"/>
        <w:right w:val="none" w:sz="0" w:space="0" w:color="auto"/>
      </w:divBdr>
    </w:div>
    <w:div w:id="1773623782">
      <w:bodyDiv w:val="1"/>
      <w:marLeft w:val="0"/>
      <w:marRight w:val="0"/>
      <w:marTop w:val="0"/>
      <w:marBottom w:val="0"/>
      <w:divBdr>
        <w:top w:val="none" w:sz="0" w:space="0" w:color="auto"/>
        <w:left w:val="none" w:sz="0" w:space="0" w:color="auto"/>
        <w:bottom w:val="none" w:sz="0" w:space="0" w:color="auto"/>
        <w:right w:val="none" w:sz="0" w:space="0" w:color="auto"/>
      </w:divBdr>
    </w:div>
    <w:div w:id="1780643859">
      <w:bodyDiv w:val="1"/>
      <w:marLeft w:val="0"/>
      <w:marRight w:val="0"/>
      <w:marTop w:val="0"/>
      <w:marBottom w:val="0"/>
      <w:divBdr>
        <w:top w:val="none" w:sz="0" w:space="0" w:color="auto"/>
        <w:left w:val="none" w:sz="0" w:space="0" w:color="auto"/>
        <w:bottom w:val="none" w:sz="0" w:space="0" w:color="auto"/>
        <w:right w:val="none" w:sz="0" w:space="0" w:color="auto"/>
      </w:divBdr>
    </w:div>
    <w:div w:id="1782451043">
      <w:bodyDiv w:val="1"/>
      <w:marLeft w:val="0"/>
      <w:marRight w:val="0"/>
      <w:marTop w:val="0"/>
      <w:marBottom w:val="0"/>
      <w:divBdr>
        <w:top w:val="none" w:sz="0" w:space="0" w:color="auto"/>
        <w:left w:val="none" w:sz="0" w:space="0" w:color="auto"/>
        <w:bottom w:val="none" w:sz="0" w:space="0" w:color="auto"/>
        <w:right w:val="none" w:sz="0" w:space="0" w:color="auto"/>
      </w:divBdr>
    </w:div>
    <w:div w:id="1782532239">
      <w:bodyDiv w:val="1"/>
      <w:marLeft w:val="0"/>
      <w:marRight w:val="0"/>
      <w:marTop w:val="0"/>
      <w:marBottom w:val="0"/>
      <w:divBdr>
        <w:top w:val="none" w:sz="0" w:space="0" w:color="auto"/>
        <w:left w:val="none" w:sz="0" w:space="0" w:color="auto"/>
        <w:bottom w:val="none" w:sz="0" w:space="0" w:color="auto"/>
        <w:right w:val="none" w:sz="0" w:space="0" w:color="auto"/>
      </w:divBdr>
    </w:div>
    <w:div w:id="1784956122">
      <w:bodyDiv w:val="1"/>
      <w:marLeft w:val="0"/>
      <w:marRight w:val="0"/>
      <w:marTop w:val="0"/>
      <w:marBottom w:val="0"/>
      <w:divBdr>
        <w:top w:val="none" w:sz="0" w:space="0" w:color="auto"/>
        <w:left w:val="none" w:sz="0" w:space="0" w:color="auto"/>
        <w:bottom w:val="none" w:sz="0" w:space="0" w:color="auto"/>
        <w:right w:val="none" w:sz="0" w:space="0" w:color="auto"/>
      </w:divBdr>
      <w:divsChild>
        <w:div w:id="95444581">
          <w:marLeft w:val="734"/>
          <w:marRight w:val="0"/>
          <w:marTop w:val="0"/>
          <w:marBottom w:val="200"/>
          <w:divBdr>
            <w:top w:val="none" w:sz="0" w:space="0" w:color="auto"/>
            <w:left w:val="none" w:sz="0" w:space="0" w:color="auto"/>
            <w:bottom w:val="none" w:sz="0" w:space="0" w:color="auto"/>
            <w:right w:val="none" w:sz="0" w:space="0" w:color="auto"/>
          </w:divBdr>
        </w:div>
        <w:div w:id="147750602">
          <w:marLeft w:val="360"/>
          <w:marRight w:val="0"/>
          <w:marTop w:val="0"/>
          <w:marBottom w:val="200"/>
          <w:divBdr>
            <w:top w:val="none" w:sz="0" w:space="0" w:color="auto"/>
            <w:left w:val="none" w:sz="0" w:space="0" w:color="auto"/>
            <w:bottom w:val="none" w:sz="0" w:space="0" w:color="auto"/>
            <w:right w:val="none" w:sz="0" w:space="0" w:color="auto"/>
          </w:divBdr>
        </w:div>
        <w:div w:id="188488683">
          <w:marLeft w:val="360"/>
          <w:marRight w:val="0"/>
          <w:marTop w:val="0"/>
          <w:marBottom w:val="200"/>
          <w:divBdr>
            <w:top w:val="none" w:sz="0" w:space="0" w:color="auto"/>
            <w:left w:val="none" w:sz="0" w:space="0" w:color="auto"/>
            <w:bottom w:val="none" w:sz="0" w:space="0" w:color="auto"/>
            <w:right w:val="none" w:sz="0" w:space="0" w:color="auto"/>
          </w:divBdr>
        </w:div>
        <w:div w:id="246498921">
          <w:marLeft w:val="360"/>
          <w:marRight w:val="0"/>
          <w:marTop w:val="0"/>
          <w:marBottom w:val="200"/>
          <w:divBdr>
            <w:top w:val="none" w:sz="0" w:space="0" w:color="auto"/>
            <w:left w:val="none" w:sz="0" w:space="0" w:color="auto"/>
            <w:bottom w:val="none" w:sz="0" w:space="0" w:color="auto"/>
            <w:right w:val="none" w:sz="0" w:space="0" w:color="auto"/>
          </w:divBdr>
        </w:div>
        <w:div w:id="390926880">
          <w:marLeft w:val="360"/>
          <w:marRight w:val="0"/>
          <w:marTop w:val="0"/>
          <w:marBottom w:val="200"/>
          <w:divBdr>
            <w:top w:val="none" w:sz="0" w:space="0" w:color="auto"/>
            <w:left w:val="none" w:sz="0" w:space="0" w:color="auto"/>
            <w:bottom w:val="none" w:sz="0" w:space="0" w:color="auto"/>
            <w:right w:val="none" w:sz="0" w:space="0" w:color="auto"/>
          </w:divBdr>
        </w:div>
        <w:div w:id="443617789">
          <w:marLeft w:val="734"/>
          <w:marRight w:val="0"/>
          <w:marTop w:val="0"/>
          <w:marBottom w:val="200"/>
          <w:divBdr>
            <w:top w:val="none" w:sz="0" w:space="0" w:color="auto"/>
            <w:left w:val="none" w:sz="0" w:space="0" w:color="auto"/>
            <w:bottom w:val="none" w:sz="0" w:space="0" w:color="auto"/>
            <w:right w:val="none" w:sz="0" w:space="0" w:color="auto"/>
          </w:divBdr>
        </w:div>
        <w:div w:id="1355039564">
          <w:marLeft w:val="734"/>
          <w:marRight w:val="0"/>
          <w:marTop w:val="0"/>
          <w:marBottom w:val="200"/>
          <w:divBdr>
            <w:top w:val="none" w:sz="0" w:space="0" w:color="auto"/>
            <w:left w:val="none" w:sz="0" w:space="0" w:color="auto"/>
            <w:bottom w:val="none" w:sz="0" w:space="0" w:color="auto"/>
            <w:right w:val="none" w:sz="0" w:space="0" w:color="auto"/>
          </w:divBdr>
        </w:div>
        <w:div w:id="1355811337">
          <w:marLeft w:val="734"/>
          <w:marRight w:val="0"/>
          <w:marTop w:val="0"/>
          <w:marBottom w:val="200"/>
          <w:divBdr>
            <w:top w:val="none" w:sz="0" w:space="0" w:color="auto"/>
            <w:left w:val="none" w:sz="0" w:space="0" w:color="auto"/>
            <w:bottom w:val="none" w:sz="0" w:space="0" w:color="auto"/>
            <w:right w:val="none" w:sz="0" w:space="0" w:color="auto"/>
          </w:divBdr>
        </w:div>
        <w:div w:id="1525631079">
          <w:marLeft w:val="360"/>
          <w:marRight w:val="0"/>
          <w:marTop w:val="0"/>
          <w:marBottom w:val="200"/>
          <w:divBdr>
            <w:top w:val="none" w:sz="0" w:space="0" w:color="auto"/>
            <w:left w:val="none" w:sz="0" w:space="0" w:color="auto"/>
            <w:bottom w:val="none" w:sz="0" w:space="0" w:color="auto"/>
            <w:right w:val="none" w:sz="0" w:space="0" w:color="auto"/>
          </w:divBdr>
        </w:div>
        <w:div w:id="1661346228">
          <w:marLeft w:val="734"/>
          <w:marRight w:val="0"/>
          <w:marTop w:val="0"/>
          <w:marBottom w:val="200"/>
          <w:divBdr>
            <w:top w:val="none" w:sz="0" w:space="0" w:color="auto"/>
            <w:left w:val="none" w:sz="0" w:space="0" w:color="auto"/>
            <w:bottom w:val="none" w:sz="0" w:space="0" w:color="auto"/>
            <w:right w:val="none" w:sz="0" w:space="0" w:color="auto"/>
          </w:divBdr>
        </w:div>
        <w:div w:id="2142962319">
          <w:marLeft w:val="734"/>
          <w:marRight w:val="0"/>
          <w:marTop w:val="0"/>
          <w:marBottom w:val="200"/>
          <w:divBdr>
            <w:top w:val="none" w:sz="0" w:space="0" w:color="auto"/>
            <w:left w:val="none" w:sz="0" w:space="0" w:color="auto"/>
            <w:bottom w:val="none" w:sz="0" w:space="0" w:color="auto"/>
            <w:right w:val="none" w:sz="0" w:space="0" w:color="auto"/>
          </w:divBdr>
        </w:div>
      </w:divsChild>
    </w:div>
    <w:div w:id="1798796706">
      <w:bodyDiv w:val="1"/>
      <w:marLeft w:val="0"/>
      <w:marRight w:val="0"/>
      <w:marTop w:val="0"/>
      <w:marBottom w:val="0"/>
      <w:divBdr>
        <w:top w:val="none" w:sz="0" w:space="0" w:color="auto"/>
        <w:left w:val="none" w:sz="0" w:space="0" w:color="auto"/>
        <w:bottom w:val="none" w:sz="0" w:space="0" w:color="auto"/>
        <w:right w:val="none" w:sz="0" w:space="0" w:color="auto"/>
      </w:divBdr>
      <w:divsChild>
        <w:div w:id="57441895">
          <w:marLeft w:val="360"/>
          <w:marRight w:val="0"/>
          <w:marTop w:val="0"/>
          <w:marBottom w:val="200"/>
          <w:divBdr>
            <w:top w:val="none" w:sz="0" w:space="0" w:color="auto"/>
            <w:left w:val="none" w:sz="0" w:space="0" w:color="auto"/>
            <w:bottom w:val="none" w:sz="0" w:space="0" w:color="auto"/>
            <w:right w:val="none" w:sz="0" w:space="0" w:color="auto"/>
          </w:divBdr>
        </w:div>
      </w:divsChild>
    </w:div>
    <w:div w:id="1803578956">
      <w:bodyDiv w:val="1"/>
      <w:marLeft w:val="0"/>
      <w:marRight w:val="0"/>
      <w:marTop w:val="0"/>
      <w:marBottom w:val="0"/>
      <w:divBdr>
        <w:top w:val="none" w:sz="0" w:space="0" w:color="auto"/>
        <w:left w:val="none" w:sz="0" w:space="0" w:color="auto"/>
        <w:bottom w:val="none" w:sz="0" w:space="0" w:color="auto"/>
        <w:right w:val="none" w:sz="0" w:space="0" w:color="auto"/>
      </w:divBdr>
    </w:div>
    <w:div w:id="1813135809">
      <w:bodyDiv w:val="1"/>
      <w:marLeft w:val="0"/>
      <w:marRight w:val="0"/>
      <w:marTop w:val="0"/>
      <w:marBottom w:val="0"/>
      <w:divBdr>
        <w:top w:val="none" w:sz="0" w:space="0" w:color="auto"/>
        <w:left w:val="none" w:sz="0" w:space="0" w:color="auto"/>
        <w:bottom w:val="none" w:sz="0" w:space="0" w:color="auto"/>
        <w:right w:val="none" w:sz="0" w:space="0" w:color="auto"/>
      </w:divBdr>
    </w:div>
    <w:div w:id="1860119389">
      <w:bodyDiv w:val="1"/>
      <w:marLeft w:val="0"/>
      <w:marRight w:val="0"/>
      <w:marTop w:val="0"/>
      <w:marBottom w:val="0"/>
      <w:divBdr>
        <w:top w:val="none" w:sz="0" w:space="0" w:color="auto"/>
        <w:left w:val="none" w:sz="0" w:space="0" w:color="auto"/>
        <w:bottom w:val="none" w:sz="0" w:space="0" w:color="auto"/>
        <w:right w:val="none" w:sz="0" w:space="0" w:color="auto"/>
      </w:divBdr>
    </w:div>
    <w:div w:id="1877812517">
      <w:bodyDiv w:val="1"/>
      <w:marLeft w:val="0"/>
      <w:marRight w:val="0"/>
      <w:marTop w:val="0"/>
      <w:marBottom w:val="0"/>
      <w:divBdr>
        <w:top w:val="none" w:sz="0" w:space="0" w:color="auto"/>
        <w:left w:val="none" w:sz="0" w:space="0" w:color="auto"/>
        <w:bottom w:val="none" w:sz="0" w:space="0" w:color="auto"/>
        <w:right w:val="none" w:sz="0" w:space="0" w:color="auto"/>
      </w:divBdr>
    </w:div>
    <w:div w:id="1878815621">
      <w:bodyDiv w:val="1"/>
      <w:marLeft w:val="0"/>
      <w:marRight w:val="0"/>
      <w:marTop w:val="0"/>
      <w:marBottom w:val="0"/>
      <w:divBdr>
        <w:top w:val="none" w:sz="0" w:space="0" w:color="auto"/>
        <w:left w:val="none" w:sz="0" w:space="0" w:color="auto"/>
        <w:bottom w:val="none" w:sz="0" w:space="0" w:color="auto"/>
        <w:right w:val="none" w:sz="0" w:space="0" w:color="auto"/>
      </w:divBdr>
    </w:div>
    <w:div w:id="1884708955">
      <w:bodyDiv w:val="1"/>
      <w:marLeft w:val="0"/>
      <w:marRight w:val="0"/>
      <w:marTop w:val="0"/>
      <w:marBottom w:val="0"/>
      <w:divBdr>
        <w:top w:val="none" w:sz="0" w:space="0" w:color="auto"/>
        <w:left w:val="none" w:sz="0" w:space="0" w:color="auto"/>
        <w:bottom w:val="none" w:sz="0" w:space="0" w:color="auto"/>
        <w:right w:val="none" w:sz="0" w:space="0" w:color="auto"/>
      </w:divBdr>
    </w:div>
    <w:div w:id="1896888605">
      <w:bodyDiv w:val="1"/>
      <w:marLeft w:val="0"/>
      <w:marRight w:val="0"/>
      <w:marTop w:val="0"/>
      <w:marBottom w:val="0"/>
      <w:divBdr>
        <w:top w:val="none" w:sz="0" w:space="0" w:color="auto"/>
        <w:left w:val="none" w:sz="0" w:space="0" w:color="auto"/>
        <w:bottom w:val="none" w:sz="0" w:space="0" w:color="auto"/>
        <w:right w:val="none" w:sz="0" w:space="0" w:color="auto"/>
      </w:divBdr>
    </w:div>
    <w:div w:id="1907952878">
      <w:bodyDiv w:val="1"/>
      <w:marLeft w:val="0"/>
      <w:marRight w:val="0"/>
      <w:marTop w:val="0"/>
      <w:marBottom w:val="0"/>
      <w:divBdr>
        <w:top w:val="none" w:sz="0" w:space="0" w:color="auto"/>
        <w:left w:val="none" w:sz="0" w:space="0" w:color="auto"/>
        <w:bottom w:val="none" w:sz="0" w:space="0" w:color="auto"/>
        <w:right w:val="none" w:sz="0" w:space="0" w:color="auto"/>
      </w:divBdr>
    </w:div>
    <w:div w:id="1916553775">
      <w:bodyDiv w:val="1"/>
      <w:marLeft w:val="0"/>
      <w:marRight w:val="0"/>
      <w:marTop w:val="0"/>
      <w:marBottom w:val="0"/>
      <w:divBdr>
        <w:top w:val="none" w:sz="0" w:space="0" w:color="auto"/>
        <w:left w:val="none" w:sz="0" w:space="0" w:color="auto"/>
        <w:bottom w:val="none" w:sz="0" w:space="0" w:color="auto"/>
        <w:right w:val="none" w:sz="0" w:space="0" w:color="auto"/>
      </w:divBdr>
    </w:div>
    <w:div w:id="1924103679">
      <w:bodyDiv w:val="1"/>
      <w:marLeft w:val="0"/>
      <w:marRight w:val="0"/>
      <w:marTop w:val="0"/>
      <w:marBottom w:val="0"/>
      <w:divBdr>
        <w:top w:val="none" w:sz="0" w:space="0" w:color="auto"/>
        <w:left w:val="none" w:sz="0" w:space="0" w:color="auto"/>
        <w:bottom w:val="none" w:sz="0" w:space="0" w:color="auto"/>
        <w:right w:val="none" w:sz="0" w:space="0" w:color="auto"/>
      </w:divBdr>
    </w:div>
    <w:div w:id="1924753859">
      <w:bodyDiv w:val="1"/>
      <w:marLeft w:val="0"/>
      <w:marRight w:val="0"/>
      <w:marTop w:val="0"/>
      <w:marBottom w:val="0"/>
      <w:divBdr>
        <w:top w:val="none" w:sz="0" w:space="0" w:color="auto"/>
        <w:left w:val="none" w:sz="0" w:space="0" w:color="auto"/>
        <w:bottom w:val="none" w:sz="0" w:space="0" w:color="auto"/>
        <w:right w:val="none" w:sz="0" w:space="0" w:color="auto"/>
      </w:divBdr>
    </w:div>
    <w:div w:id="1950694483">
      <w:bodyDiv w:val="1"/>
      <w:marLeft w:val="0"/>
      <w:marRight w:val="0"/>
      <w:marTop w:val="0"/>
      <w:marBottom w:val="0"/>
      <w:divBdr>
        <w:top w:val="none" w:sz="0" w:space="0" w:color="auto"/>
        <w:left w:val="none" w:sz="0" w:space="0" w:color="auto"/>
        <w:bottom w:val="none" w:sz="0" w:space="0" w:color="auto"/>
        <w:right w:val="none" w:sz="0" w:space="0" w:color="auto"/>
      </w:divBdr>
      <w:divsChild>
        <w:div w:id="547643929">
          <w:marLeft w:val="360"/>
          <w:marRight w:val="0"/>
          <w:marTop w:val="0"/>
          <w:marBottom w:val="200"/>
          <w:divBdr>
            <w:top w:val="none" w:sz="0" w:space="0" w:color="auto"/>
            <w:left w:val="none" w:sz="0" w:space="0" w:color="auto"/>
            <w:bottom w:val="none" w:sz="0" w:space="0" w:color="auto"/>
            <w:right w:val="none" w:sz="0" w:space="0" w:color="auto"/>
          </w:divBdr>
        </w:div>
        <w:div w:id="902373267">
          <w:marLeft w:val="360"/>
          <w:marRight w:val="0"/>
          <w:marTop w:val="0"/>
          <w:marBottom w:val="200"/>
          <w:divBdr>
            <w:top w:val="none" w:sz="0" w:space="0" w:color="auto"/>
            <w:left w:val="none" w:sz="0" w:space="0" w:color="auto"/>
            <w:bottom w:val="none" w:sz="0" w:space="0" w:color="auto"/>
            <w:right w:val="none" w:sz="0" w:space="0" w:color="auto"/>
          </w:divBdr>
        </w:div>
      </w:divsChild>
    </w:div>
    <w:div w:id="1950813426">
      <w:bodyDiv w:val="1"/>
      <w:marLeft w:val="0"/>
      <w:marRight w:val="0"/>
      <w:marTop w:val="0"/>
      <w:marBottom w:val="0"/>
      <w:divBdr>
        <w:top w:val="none" w:sz="0" w:space="0" w:color="auto"/>
        <w:left w:val="none" w:sz="0" w:space="0" w:color="auto"/>
        <w:bottom w:val="none" w:sz="0" w:space="0" w:color="auto"/>
        <w:right w:val="none" w:sz="0" w:space="0" w:color="auto"/>
      </w:divBdr>
    </w:div>
    <w:div w:id="1966812642">
      <w:bodyDiv w:val="1"/>
      <w:marLeft w:val="0"/>
      <w:marRight w:val="0"/>
      <w:marTop w:val="0"/>
      <w:marBottom w:val="0"/>
      <w:divBdr>
        <w:top w:val="none" w:sz="0" w:space="0" w:color="auto"/>
        <w:left w:val="none" w:sz="0" w:space="0" w:color="auto"/>
        <w:bottom w:val="none" w:sz="0" w:space="0" w:color="auto"/>
        <w:right w:val="none" w:sz="0" w:space="0" w:color="auto"/>
      </w:divBdr>
    </w:div>
    <w:div w:id="1987781117">
      <w:bodyDiv w:val="1"/>
      <w:marLeft w:val="0"/>
      <w:marRight w:val="0"/>
      <w:marTop w:val="0"/>
      <w:marBottom w:val="0"/>
      <w:divBdr>
        <w:top w:val="none" w:sz="0" w:space="0" w:color="auto"/>
        <w:left w:val="none" w:sz="0" w:space="0" w:color="auto"/>
        <w:bottom w:val="none" w:sz="0" w:space="0" w:color="auto"/>
        <w:right w:val="none" w:sz="0" w:space="0" w:color="auto"/>
      </w:divBdr>
    </w:div>
    <w:div w:id="2001031790">
      <w:bodyDiv w:val="1"/>
      <w:marLeft w:val="0"/>
      <w:marRight w:val="0"/>
      <w:marTop w:val="0"/>
      <w:marBottom w:val="0"/>
      <w:divBdr>
        <w:top w:val="none" w:sz="0" w:space="0" w:color="auto"/>
        <w:left w:val="none" w:sz="0" w:space="0" w:color="auto"/>
        <w:bottom w:val="none" w:sz="0" w:space="0" w:color="auto"/>
        <w:right w:val="none" w:sz="0" w:space="0" w:color="auto"/>
      </w:divBdr>
    </w:div>
    <w:div w:id="2007203553">
      <w:bodyDiv w:val="1"/>
      <w:marLeft w:val="0"/>
      <w:marRight w:val="0"/>
      <w:marTop w:val="0"/>
      <w:marBottom w:val="0"/>
      <w:divBdr>
        <w:top w:val="none" w:sz="0" w:space="0" w:color="auto"/>
        <w:left w:val="none" w:sz="0" w:space="0" w:color="auto"/>
        <w:bottom w:val="none" w:sz="0" w:space="0" w:color="auto"/>
        <w:right w:val="none" w:sz="0" w:space="0" w:color="auto"/>
      </w:divBdr>
    </w:div>
    <w:div w:id="2050058745">
      <w:bodyDiv w:val="1"/>
      <w:marLeft w:val="0"/>
      <w:marRight w:val="0"/>
      <w:marTop w:val="0"/>
      <w:marBottom w:val="0"/>
      <w:divBdr>
        <w:top w:val="none" w:sz="0" w:space="0" w:color="auto"/>
        <w:left w:val="none" w:sz="0" w:space="0" w:color="auto"/>
        <w:bottom w:val="none" w:sz="0" w:space="0" w:color="auto"/>
        <w:right w:val="none" w:sz="0" w:space="0" w:color="auto"/>
      </w:divBdr>
      <w:divsChild>
        <w:div w:id="584148582">
          <w:marLeft w:val="821"/>
          <w:marRight w:val="0"/>
          <w:marTop w:val="120"/>
          <w:marBottom w:val="120"/>
          <w:divBdr>
            <w:top w:val="none" w:sz="0" w:space="0" w:color="auto"/>
            <w:left w:val="none" w:sz="0" w:space="0" w:color="auto"/>
            <w:bottom w:val="none" w:sz="0" w:space="0" w:color="auto"/>
            <w:right w:val="none" w:sz="0" w:space="0" w:color="auto"/>
          </w:divBdr>
        </w:div>
      </w:divsChild>
    </w:div>
    <w:div w:id="2053192432">
      <w:bodyDiv w:val="1"/>
      <w:marLeft w:val="0"/>
      <w:marRight w:val="0"/>
      <w:marTop w:val="0"/>
      <w:marBottom w:val="0"/>
      <w:divBdr>
        <w:top w:val="none" w:sz="0" w:space="0" w:color="auto"/>
        <w:left w:val="none" w:sz="0" w:space="0" w:color="auto"/>
        <w:bottom w:val="none" w:sz="0" w:space="0" w:color="auto"/>
        <w:right w:val="none" w:sz="0" w:space="0" w:color="auto"/>
      </w:divBdr>
      <w:divsChild>
        <w:div w:id="563879941">
          <w:marLeft w:val="734"/>
          <w:marRight w:val="0"/>
          <w:marTop w:val="0"/>
          <w:marBottom w:val="200"/>
          <w:divBdr>
            <w:top w:val="none" w:sz="0" w:space="0" w:color="auto"/>
            <w:left w:val="none" w:sz="0" w:space="0" w:color="auto"/>
            <w:bottom w:val="none" w:sz="0" w:space="0" w:color="auto"/>
            <w:right w:val="none" w:sz="0" w:space="0" w:color="auto"/>
          </w:divBdr>
        </w:div>
        <w:div w:id="624045993">
          <w:marLeft w:val="734"/>
          <w:marRight w:val="0"/>
          <w:marTop w:val="0"/>
          <w:marBottom w:val="200"/>
          <w:divBdr>
            <w:top w:val="none" w:sz="0" w:space="0" w:color="auto"/>
            <w:left w:val="none" w:sz="0" w:space="0" w:color="auto"/>
            <w:bottom w:val="none" w:sz="0" w:space="0" w:color="auto"/>
            <w:right w:val="none" w:sz="0" w:space="0" w:color="auto"/>
          </w:divBdr>
        </w:div>
        <w:div w:id="738481986">
          <w:marLeft w:val="734"/>
          <w:marRight w:val="0"/>
          <w:marTop w:val="0"/>
          <w:marBottom w:val="200"/>
          <w:divBdr>
            <w:top w:val="none" w:sz="0" w:space="0" w:color="auto"/>
            <w:left w:val="none" w:sz="0" w:space="0" w:color="auto"/>
            <w:bottom w:val="none" w:sz="0" w:space="0" w:color="auto"/>
            <w:right w:val="none" w:sz="0" w:space="0" w:color="auto"/>
          </w:divBdr>
        </w:div>
        <w:div w:id="776026829">
          <w:marLeft w:val="734"/>
          <w:marRight w:val="0"/>
          <w:marTop w:val="0"/>
          <w:marBottom w:val="200"/>
          <w:divBdr>
            <w:top w:val="none" w:sz="0" w:space="0" w:color="auto"/>
            <w:left w:val="none" w:sz="0" w:space="0" w:color="auto"/>
            <w:bottom w:val="none" w:sz="0" w:space="0" w:color="auto"/>
            <w:right w:val="none" w:sz="0" w:space="0" w:color="auto"/>
          </w:divBdr>
        </w:div>
        <w:div w:id="1995060941">
          <w:marLeft w:val="734"/>
          <w:marRight w:val="0"/>
          <w:marTop w:val="0"/>
          <w:marBottom w:val="200"/>
          <w:divBdr>
            <w:top w:val="none" w:sz="0" w:space="0" w:color="auto"/>
            <w:left w:val="none" w:sz="0" w:space="0" w:color="auto"/>
            <w:bottom w:val="none" w:sz="0" w:space="0" w:color="auto"/>
            <w:right w:val="none" w:sz="0" w:space="0" w:color="auto"/>
          </w:divBdr>
        </w:div>
      </w:divsChild>
    </w:div>
    <w:div w:id="2061512829">
      <w:bodyDiv w:val="1"/>
      <w:marLeft w:val="0"/>
      <w:marRight w:val="0"/>
      <w:marTop w:val="0"/>
      <w:marBottom w:val="0"/>
      <w:divBdr>
        <w:top w:val="none" w:sz="0" w:space="0" w:color="auto"/>
        <w:left w:val="none" w:sz="0" w:space="0" w:color="auto"/>
        <w:bottom w:val="none" w:sz="0" w:space="0" w:color="auto"/>
        <w:right w:val="none" w:sz="0" w:space="0" w:color="auto"/>
      </w:divBdr>
    </w:div>
    <w:div w:id="2070109229">
      <w:bodyDiv w:val="1"/>
      <w:marLeft w:val="0"/>
      <w:marRight w:val="0"/>
      <w:marTop w:val="0"/>
      <w:marBottom w:val="0"/>
      <w:divBdr>
        <w:top w:val="none" w:sz="0" w:space="0" w:color="auto"/>
        <w:left w:val="none" w:sz="0" w:space="0" w:color="auto"/>
        <w:bottom w:val="none" w:sz="0" w:space="0" w:color="auto"/>
        <w:right w:val="none" w:sz="0" w:space="0" w:color="auto"/>
      </w:divBdr>
      <w:divsChild>
        <w:div w:id="360321153">
          <w:marLeft w:val="446"/>
          <w:marRight w:val="0"/>
          <w:marTop w:val="0"/>
          <w:marBottom w:val="0"/>
          <w:divBdr>
            <w:top w:val="none" w:sz="0" w:space="0" w:color="auto"/>
            <w:left w:val="none" w:sz="0" w:space="0" w:color="auto"/>
            <w:bottom w:val="none" w:sz="0" w:space="0" w:color="auto"/>
            <w:right w:val="none" w:sz="0" w:space="0" w:color="auto"/>
          </w:divBdr>
        </w:div>
        <w:div w:id="1553543780">
          <w:marLeft w:val="446"/>
          <w:marRight w:val="0"/>
          <w:marTop w:val="0"/>
          <w:marBottom w:val="0"/>
          <w:divBdr>
            <w:top w:val="none" w:sz="0" w:space="0" w:color="auto"/>
            <w:left w:val="none" w:sz="0" w:space="0" w:color="auto"/>
            <w:bottom w:val="none" w:sz="0" w:space="0" w:color="auto"/>
            <w:right w:val="none" w:sz="0" w:space="0" w:color="auto"/>
          </w:divBdr>
        </w:div>
        <w:div w:id="1730498866">
          <w:marLeft w:val="446"/>
          <w:marRight w:val="0"/>
          <w:marTop w:val="0"/>
          <w:marBottom w:val="0"/>
          <w:divBdr>
            <w:top w:val="none" w:sz="0" w:space="0" w:color="auto"/>
            <w:left w:val="none" w:sz="0" w:space="0" w:color="auto"/>
            <w:bottom w:val="none" w:sz="0" w:space="0" w:color="auto"/>
            <w:right w:val="none" w:sz="0" w:space="0" w:color="auto"/>
          </w:divBdr>
        </w:div>
        <w:div w:id="2003586634">
          <w:marLeft w:val="446"/>
          <w:marRight w:val="0"/>
          <w:marTop w:val="0"/>
          <w:marBottom w:val="0"/>
          <w:divBdr>
            <w:top w:val="none" w:sz="0" w:space="0" w:color="auto"/>
            <w:left w:val="none" w:sz="0" w:space="0" w:color="auto"/>
            <w:bottom w:val="none" w:sz="0" w:space="0" w:color="auto"/>
            <w:right w:val="none" w:sz="0" w:space="0" w:color="auto"/>
          </w:divBdr>
        </w:div>
      </w:divsChild>
    </w:div>
    <w:div w:id="2106613135">
      <w:bodyDiv w:val="1"/>
      <w:marLeft w:val="0"/>
      <w:marRight w:val="0"/>
      <w:marTop w:val="0"/>
      <w:marBottom w:val="0"/>
      <w:divBdr>
        <w:top w:val="none" w:sz="0" w:space="0" w:color="auto"/>
        <w:left w:val="none" w:sz="0" w:space="0" w:color="auto"/>
        <w:bottom w:val="none" w:sz="0" w:space="0" w:color="auto"/>
        <w:right w:val="none" w:sz="0" w:space="0" w:color="auto"/>
      </w:divBdr>
    </w:div>
    <w:div w:id="2123719240">
      <w:bodyDiv w:val="1"/>
      <w:marLeft w:val="0"/>
      <w:marRight w:val="0"/>
      <w:marTop w:val="0"/>
      <w:marBottom w:val="0"/>
      <w:divBdr>
        <w:top w:val="none" w:sz="0" w:space="0" w:color="auto"/>
        <w:left w:val="none" w:sz="0" w:space="0" w:color="auto"/>
        <w:bottom w:val="none" w:sz="0" w:space="0" w:color="auto"/>
        <w:right w:val="none" w:sz="0" w:space="0" w:color="auto"/>
      </w:divBdr>
      <w:divsChild>
        <w:div w:id="613833323">
          <w:marLeft w:val="734"/>
          <w:marRight w:val="0"/>
          <w:marTop w:val="0"/>
          <w:marBottom w:val="80"/>
          <w:divBdr>
            <w:top w:val="none" w:sz="0" w:space="0" w:color="auto"/>
            <w:left w:val="none" w:sz="0" w:space="0" w:color="auto"/>
            <w:bottom w:val="none" w:sz="0" w:space="0" w:color="auto"/>
            <w:right w:val="none" w:sz="0" w:space="0" w:color="auto"/>
          </w:divBdr>
        </w:div>
        <w:div w:id="672530922">
          <w:marLeft w:val="360"/>
          <w:marRight w:val="0"/>
          <w:marTop w:val="0"/>
          <w:marBottom w:val="80"/>
          <w:divBdr>
            <w:top w:val="none" w:sz="0" w:space="0" w:color="auto"/>
            <w:left w:val="none" w:sz="0" w:space="0" w:color="auto"/>
            <w:bottom w:val="none" w:sz="0" w:space="0" w:color="auto"/>
            <w:right w:val="none" w:sz="0" w:space="0" w:color="auto"/>
          </w:divBdr>
        </w:div>
        <w:div w:id="802305725">
          <w:marLeft w:val="360"/>
          <w:marRight w:val="0"/>
          <w:marTop w:val="0"/>
          <w:marBottom w:val="80"/>
          <w:divBdr>
            <w:top w:val="none" w:sz="0" w:space="0" w:color="auto"/>
            <w:left w:val="none" w:sz="0" w:space="0" w:color="auto"/>
            <w:bottom w:val="none" w:sz="0" w:space="0" w:color="auto"/>
            <w:right w:val="none" w:sz="0" w:space="0" w:color="auto"/>
          </w:divBdr>
        </w:div>
        <w:div w:id="1130824205">
          <w:marLeft w:val="360"/>
          <w:marRight w:val="0"/>
          <w:marTop w:val="0"/>
          <w:marBottom w:val="80"/>
          <w:divBdr>
            <w:top w:val="none" w:sz="0" w:space="0" w:color="auto"/>
            <w:left w:val="none" w:sz="0" w:space="0" w:color="auto"/>
            <w:bottom w:val="none" w:sz="0" w:space="0" w:color="auto"/>
            <w:right w:val="none" w:sz="0" w:space="0" w:color="auto"/>
          </w:divBdr>
        </w:div>
        <w:div w:id="1400789042">
          <w:marLeft w:val="360"/>
          <w:marRight w:val="0"/>
          <w:marTop w:val="0"/>
          <w:marBottom w:val="80"/>
          <w:divBdr>
            <w:top w:val="none" w:sz="0" w:space="0" w:color="auto"/>
            <w:left w:val="none" w:sz="0" w:space="0" w:color="auto"/>
            <w:bottom w:val="none" w:sz="0" w:space="0" w:color="auto"/>
            <w:right w:val="none" w:sz="0" w:space="0" w:color="auto"/>
          </w:divBdr>
        </w:div>
        <w:div w:id="1434471285">
          <w:marLeft w:val="734"/>
          <w:marRight w:val="0"/>
          <w:marTop w:val="0"/>
          <w:marBottom w:val="80"/>
          <w:divBdr>
            <w:top w:val="none" w:sz="0" w:space="0" w:color="auto"/>
            <w:left w:val="none" w:sz="0" w:space="0" w:color="auto"/>
            <w:bottom w:val="none" w:sz="0" w:space="0" w:color="auto"/>
            <w:right w:val="none" w:sz="0" w:space="0" w:color="auto"/>
          </w:divBdr>
        </w:div>
      </w:divsChild>
    </w:div>
    <w:div w:id="2140371037">
      <w:bodyDiv w:val="1"/>
      <w:marLeft w:val="0"/>
      <w:marRight w:val="0"/>
      <w:marTop w:val="0"/>
      <w:marBottom w:val="0"/>
      <w:divBdr>
        <w:top w:val="none" w:sz="0" w:space="0" w:color="auto"/>
        <w:left w:val="none" w:sz="0" w:space="0" w:color="auto"/>
        <w:bottom w:val="none" w:sz="0" w:space="0" w:color="auto"/>
        <w:right w:val="none" w:sz="0" w:space="0" w:color="auto"/>
      </w:divBdr>
      <w:divsChild>
        <w:div w:id="900673035">
          <w:marLeft w:val="446"/>
          <w:marRight w:val="0"/>
          <w:marTop w:val="0"/>
          <w:marBottom w:val="0"/>
          <w:divBdr>
            <w:top w:val="none" w:sz="0" w:space="0" w:color="auto"/>
            <w:left w:val="none" w:sz="0" w:space="0" w:color="auto"/>
            <w:bottom w:val="none" w:sz="0" w:space="0" w:color="auto"/>
            <w:right w:val="none" w:sz="0" w:space="0" w:color="auto"/>
          </w:divBdr>
        </w:div>
        <w:div w:id="1115104133">
          <w:marLeft w:val="446"/>
          <w:marRight w:val="0"/>
          <w:marTop w:val="0"/>
          <w:marBottom w:val="0"/>
          <w:divBdr>
            <w:top w:val="none" w:sz="0" w:space="0" w:color="auto"/>
            <w:left w:val="none" w:sz="0" w:space="0" w:color="auto"/>
            <w:bottom w:val="none" w:sz="0" w:space="0" w:color="auto"/>
            <w:right w:val="none" w:sz="0" w:space="0" w:color="auto"/>
          </w:divBdr>
        </w:div>
        <w:div w:id="1636762796">
          <w:marLeft w:val="446"/>
          <w:marRight w:val="0"/>
          <w:marTop w:val="0"/>
          <w:marBottom w:val="0"/>
          <w:divBdr>
            <w:top w:val="none" w:sz="0" w:space="0" w:color="auto"/>
            <w:left w:val="none" w:sz="0" w:space="0" w:color="auto"/>
            <w:bottom w:val="none" w:sz="0" w:space="0" w:color="auto"/>
            <w:right w:val="none" w:sz="0" w:space="0" w:color="auto"/>
          </w:divBdr>
        </w:div>
        <w:div w:id="1794858720">
          <w:marLeft w:val="446"/>
          <w:marRight w:val="0"/>
          <w:marTop w:val="0"/>
          <w:marBottom w:val="0"/>
          <w:divBdr>
            <w:top w:val="none" w:sz="0" w:space="0" w:color="auto"/>
            <w:left w:val="none" w:sz="0" w:space="0" w:color="auto"/>
            <w:bottom w:val="none" w:sz="0" w:space="0" w:color="auto"/>
            <w:right w:val="none" w:sz="0" w:space="0" w:color="auto"/>
          </w:divBdr>
        </w:div>
        <w:div w:id="1986350075">
          <w:marLeft w:val="446"/>
          <w:marRight w:val="0"/>
          <w:marTop w:val="0"/>
          <w:marBottom w:val="0"/>
          <w:divBdr>
            <w:top w:val="none" w:sz="0" w:space="0" w:color="auto"/>
            <w:left w:val="none" w:sz="0" w:space="0" w:color="auto"/>
            <w:bottom w:val="none" w:sz="0" w:space="0" w:color="auto"/>
            <w:right w:val="none" w:sz="0" w:space="0" w:color="auto"/>
          </w:divBdr>
        </w:div>
      </w:divsChild>
    </w:div>
    <w:div w:id="21465852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fontTable" Target="fontTable.xml"/><Relationship Id="rId21" Type="http://schemas.openxmlformats.org/officeDocument/2006/relationships/image" Target="media/image9.png"/><Relationship Id="rId42" Type="http://schemas.microsoft.com/office/2007/relationships/diagramDrawing" Target="diagrams/drawing1.xml"/><Relationship Id="rId63" Type="http://schemas.openxmlformats.org/officeDocument/2006/relationships/image" Target="media/image28.png"/><Relationship Id="rId68" Type="http://schemas.openxmlformats.org/officeDocument/2006/relationships/image" Target="media/image31.png"/><Relationship Id="rId84" Type="http://schemas.openxmlformats.org/officeDocument/2006/relationships/image" Target="media/image46.png"/><Relationship Id="rId89" Type="http://schemas.openxmlformats.org/officeDocument/2006/relationships/image" Target="media/image51.png"/><Relationship Id="rId112" Type="http://schemas.openxmlformats.org/officeDocument/2006/relationships/image" Target="media/image73.png"/><Relationship Id="rId16" Type="http://schemas.openxmlformats.org/officeDocument/2006/relationships/image" Target="media/image4.png"/><Relationship Id="rId107" Type="http://schemas.openxmlformats.org/officeDocument/2006/relationships/image" Target="media/image68.png"/><Relationship Id="rId11" Type="http://schemas.openxmlformats.org/officeDocument/2006/relationships/image" Target="media/image1.jpeg"/><Relationship Id="rId32" Type="http://schemas.openxmlformats.org/officeDocument/2006/relationships/image" Target="media/image19.png"/><Relationship Id="rId37" Type="http://schemas.openxmlformats.org/officeDocument/2006/relationships/chart" Target="charts/chart3.xml"/><Relationship Id="rId58" Type="http://schemas.openxmlformats.org/officeDocument/2006/relationships/diagramQuickStyle" Target="diagrams/quickStyle2.xml"/><Relationship Id="rId74" Type="http://schemas.openxmlformats.org/officeDocument/2006/relationships/image" Target="media/image36.png"/><Relationship Id="rId79" Type="http://schemas.openxmlformats.org/officeDocument/2006/relationships/image" Target="media/image41.png"/><Relationship Id="rId102" Type="http://schemas.openxmlformats.org/officeDocument/2006/relationships/image" Target="media/image63.png"/><Relationship Id="rId5" Type="http://schemas.openxmlformats.org/officeDocument/2006/relationships/numbering" Target="numbering.xml"/><Relationship Id="rId90" Type="http://schemas.openxmlformats.org/officeDocument/2006/relationships/image" Target="media/image52.png"/><Relationship Id="rId95" Type="http://schemas.openxmlformats.org/officeDocument/2006/relationships/image" Target="media/image56.png"/><Relationship Id="rId22" Type="http://schemas.openxmlformats.org/officeDocument/2006/relationships/image" Target="media/image10.png"/><Relationship Id="rId27" Type="http://schemas.openxmlformats.org/officeDocument/2006/relationships/image" Target="media/image14.png"/><Relationship Id="rId43" Type="http://schemas.openxmlformats.org/officeDocument/2006/relationships/image" Target="media/image22.jpeg"/><Relationship Id="rId64" Type="http://schemas.openxmlformats.org/officeDocument/2006/relationships/image" Target="media/image29.png"/><Relationship Id="rId69" Type="http://schemas.openxmlformats.org/officeDocument/2006/relationships/image" Target="media/image310.png"/><Relationship Id="rId113" Type="http://schemas.openxmlformats.org/officeDocument/2006/relationships/image" Target="media/image74.png"/><Relationship Id="rId118" Type="http://schemas.openxmlformats.org/officeDocument/2006/relationships/glossaryDocument" Target="glossary/document.xml"/><Relationship Id="rId80" Type="http://schemas.openxmlformats.org/officeDocument/2006/relationships/image" Target="media/image42.png"/><Relationship Id="rId85" Type="http://schemas.openxmlformats.org/officeDocument/2006/relationships/image" Target="media/image47.png"/><Relationship Id="rId12" Type="http://schemas.openxmlformats.org/officeDocument/2006/relationships/image" Target="media/image2.png"/><Relationship Id="rId17" Type="http://schemas.openxmlformats.org/officeDocument/2006/relationships/image" Target="media/image5.png"/><Relationship Id="rId33" Type="http://schemas.openxmlformats.org/officeDocument/2006/relationships/image" Target="media/image20.png"/><Relationship Id="rId38" Type="http://schemas.openxmlformats.org/officeDocument/2006/relationships/diagramData" Target="diagrams/data1.xml"/><Relationship Id="rId59" Type="http://schemas.openxmlformats.org/officeDocument/2006/relationships/diagramColors" Target="diagrams/colors2.xml"/><Relationship Id="rId103" Type="http://schemas.openxmlformats.org/officeDocument/2006/relationships/image" Target="media/image64.png"/><Relationship Id="rId108" Type="http://schemas.openxmlformats.org/officeDocument/2006/relationships/image" Target="media/image69.png"/><Relationship Id="rId54" Type="http://schemas.openxmlformats.org/officeDocument/2006/relationships/image" Target="media/image210.png"/><Relationship Id="rId70" Type="http://schemas.openxmlformats.org/officeDocument/2006/relationships/image" Target="media/image32.png"/><Relationship Id="rId75" Type="http://schemas.openxmlformats.org/officeDocument/2006/relationships/image" Target="media/image37.png"/><Relationship Id="rId91" Type="http://schemas.openxmlformats.org/officeDocument/2006/relationships/image" Target="media/image53.png"/><Relationship Id="rId96" Type="http://schemas.openxmlformats.org/officeDocument/2006/relationships/image" Target="media/image57.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chart" Target="charts/chart2.xml"/><Relationship Id="rId57" Type="http://schemas.openxmlformats.org/officeDocument/2006/relationships/diagramLayout" Target="diagrams/layout2.xml"/><Relationship Id="rId106" Type="http://schemas.openxmlformats.org/officeDocument/2006/relationships/image" Target="media/image67.png"/><Relationship Id="rId114" Type="http://schemas.openxmlformats.org/officeDocument/2006/relationships/image" Target="media/image75.png"/><Relationship Id="rId119"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image" Target="media/image23.jpeg"/><Relationship Id="rId60" Type="http://schemas.microsoft.com/office/2007/relationships/diagramDrawing" Target="diagrams/drawing2.xml"/><Relationship Id="rId65" Type="http://schemas.openxmlformats.org/officeDocument/2006/relationships/image" Target="media/image270.png"/><Relationship Id="rId73" Type="http://schemas.openxmlformats.org/officeDocument/2006/relationships/image" Target="media/image35.png"/><Relationship Id="rId78" Type="http://schemas.openxmlformats.org/officeDocument/2006/relationships/image" Target="media/image40.png"/><Relationship Id="rId81" Type="http://schemas.openxmlformats.org/officeDocument/2006/relationships/image" Target="media/image43.png"/><Relationship Id="rId86" Type="http://schemas.openxmlformats.org/officeDocument/2006/relationships/image" Target="media/image48.png"/><Relationship Id="rId94" Type="http://schemas.openxmlformats.org/officeDocument/2006/relationships/image" Target="media/image55.png"/><Relationship Id="rId99" Type="http://schemas.openxmlformats.org/officeDocument/2006/relationships/image" Target="media/image60.png"/><Relationship Id="rId101" Type="http://schemas.openxmlformats.org/officeDocument/2006/relationships/image" Target="media/image62.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6.png"/><Relationship Id="rId39" Type="http://schemas.openxmlformats.org/officeDocument/2006/relationships/diagramLayout" Target="diagrams/layout1.xml"/><Relationship Id="rId109" Type="http://schemas.openxmlformats.org/officeDocument/2006/relationships/image" Target="media/image70.png"/><Relationship Id="rId34" Type="http://schemas.openxmlformats.org/officeDocument/2006/relationships/image" Target="media/image21.png"/><Relationship Id="rId55" Type="http://schemas.openxmlformats.org/officeDocument/2006/relationships/image" Target="media/image220.png"/><Relationship Id="rId76" Type="http://schemas.openxmlformats.org/officeDocument/2006/relationships/image" Target="media/image38.png"/><Relationship Id="rId97" Type="http://schemas.openxmlformats.org/officeDocument/2006/relationships/image" Target="media/image58.png"/><Relationship Id="rId104" Type="http://schemas.openxmlformats.org/officeDocument/2006/relationships/image" Target="media/image65.png"/><Relationship Id="rId7" Type="http://schemas.openxmlformats.org/officeDocument/2006/relationships/settings" Target="settings.xml"/><Relationship Id="rId71" Type="http://schemas.openxmlformats.org/officeDocument/2006/relationships/image" Target="media/image33.png"/><Relationship Id="rId92" Type="http://schemas.openxmlformats.org/officeDocument/2006/relationships/image" Target="media/image54.pn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hyperlink" Target="https://ncdataportal.org/" TargetMode="External"/><Relationship Id="rId40" Type="http://schemas.openxmlformats.org/officeDocument/2006/relationships/diagramQuickStyle" Target="diagrams/quickStyle1.xml"/><Relationship Id="rId45" Type="http://schemas.openxmlformats.org/officeDocument/2006/relationships/image" Target="media/image24.png"/><Relationship Id="rId66" Type="http://schemas.openxmlformats.org/officeDocument/2006/relationships/image" Target="media/image280.png"/><Relationship Id="rId87" Type="http://schemas.openxmlformats.org/officeDocument/2006/relationships/image" Target="media/image49.png"/><Relationship Id="rId110" Type="http://schemas.openxmlformats.org/officeDocument/2006/relationships/image" Target="media/image71.png"/><Relationship Id="rId115" Type="http://schemas.openxmlformats.org/officeDocument/2006/relationships/image" Target="media/image76.png"/><Relationship Id="rId61" Type="http://schemas.openxmlformats.org/officeDocument/2006/relationships/image" Target="media/image26.png"/><Relationship Id="rId82" Type="http://schemas.openxmlformats.org/officeDocument/2006/relationships/image" Target="media/image44.png"/><Relationship Id="rId19" Type="http://schemas.openxmlformats.org/officeDocument/2006/relationships/image" Target="media/image7.jpg"/><Relationship Id="rId14" Type="http://schemas.openxmlformats.org/officeDocument/2006/relationships/header" Target="header1.xml"/><Relationship Id="rId30" Type="http://schemas.openxmlformats.org/officeDocument/2006/relationships/image" Target="media/image17.png"/><Relationship Id="rId35" Type="http://schemas.openxmlformats.org/officeDocument/2006/relationships/chart" Target="charts/chart1.xml"/><Relationship Id="rId56" Type="http://schemas.openxmlformats.org/officeDocument/2006/relationships/diagramData" Target="diagrams/data2.xml"/><Relationship Id="rId77" Type="http://schemas.openxmlformats.org/officeDocument/2006/relationships/image" Target="media/image39.png"/><Relationship Id="rId100" Type="http://schemas.openxmlformats.org/officeDocument/2006/relationships/image" Target="media/image61.png"/><Relationship Id="rId105" Type="http://schemas.openxmlformats.org/officeDocument/2006/relationships/image" Target="media/image66.png"/><Relationship Id="rId8" Type="http://schemas.openxmlformats.org/officeDocument/2006/relationships/webSettings" Target="webSettings.xml"/><Relationship Id="rId72" Type="http://schemas.openxmlformats.org/officeDocument/2006/relationships/image" Target="media/image34.png"/><Relationship Id="rId93" Type="http://schemas.openxmlformats.org/officeDocument/2006/relationships/hyperlink" Target="mailto:emilymccallum@ascendient.com" TargetMode="External"/><Relationship Id="rId98" Type="http://schemas.openxmlformats.org/officeDocument/2006/relationships/image" Target="media/image59.png"/><Relationship Id="rId3" Type="http://schemas.openxmlformats.org/officeDocument/2006/relationships/customXml" Target="../customXml/item3.xml"/><Relationship Id="rId25" Type="http://schemas.openxmlformats.org/officeDocument/2006/relationships/image" Target="media/image12.png"/><Relationship Id="rId46" Type="http://schemas.openxmlformats.org/officeDocument/2006/relationships/image" Target="media/image25.png"/><Relationship Id="rId67" Type="http://schemas.openxmlformats.org/officeDocument/2006/relationships/image" Target="media/image30.png"/><Relationship Id="rId116" Type="http://schemas.openxmlformats.org/officeDocument/2006/relationships/image" Target="media/image77.png"/><Relationship Id="rId20" Type="http://schemas.openxmlformats.org/officeDocument/2006/relationships/image" Target="media/image8.png"/><Relationship Id="rId41" Type="http://schemas.openxmlformats.org/officeDocument/2006/relationships/diagramColors" Target="diagrams/colors1.xml"/><Relationship Id="rId62" Type="http://schemas.openxmlformats.org/officeDocument/2006/relationships/image" Target="media/image27.png"/><Relationship Id="rId83" Type="http://schemas.openxmlformats.org/officeDocument/2006/relationships/image" Target="media/image45.png"/><Relationship Id="rId88" Type="http://schemas.openxmlformats.org/officeDocument/2006/relationships/image" Target="media/image50.png"/><Relationship Id="rId111" Type="http://schemas.openxmlformats.org/officeDocument/2006/relationships/image" Target="media/image72.png"/></Relationships>
</file>

<file path=word/_rels/footnotes.xml.rels><?xml version="1.0" encoding="UTF-8" standalone="yes"?>
<Relationships xmlns="http://schemas.openxmlformats.org/package/2006/relationships"><Relationship Id="rId13" Type="http://schemas.openxmlformats.org/officeDocument/2006/relationships/hyperlink" Target="https://fred.stlouisfed.org/" TargetMode="External"/><Relationship Id="rId18" Type="http://schemas.openxmlformats.org/officeDocument/2006/relationships/hyperlink" Target="https://www.cdc.gov/mentalhealth/learn/index.htm" TargetMode="External"/><Relationship Id="rId26" Type="http://schemas.openxmlformats.org/officeDocument/2006/relationships/hyperlink" Target="https://www.kff.org/mental-health/issue-brief/the-implications-of-covid-19-for-mental-health-and-substance-use" TargetMode="External"/><Relationship Id="rId21" Type="http://schemas.openxmlformats.org/officeDocument/2006/relationships/hyperlink" Target="https://www.nami.org/wp-content/uploads/2023/07/NorthCarolinaStateFactSheet.pdf" TargetMode="External"/><Relationship Id="rId34" Type="http://schemas.openxmlformats.org/officeDocument/2006/relationships/hyperlink" Target="https://www.cdc.gov/howrightnow/taking-care/index.html" TargetMode="External"/><Relationship Id="rId7" Type="http://schemas.openxmlformats.org/officeDocument/2006/relationships/hyperlink" Target="https://data.census.gov" TargetMode="External"/><Relationship Id="rId12" Type="http://schemas.openxmlformats.org/officeDocument/2006/relationships/hyperlink" Target="https://data.census.gov/table/ACSST5Y2022.S2301?q=S2301&amp;g=040XX00US37,37$0500000&amp;moe=false" TargetMode="External"/><Relationship Id="rId17" Type="http://schemas.openxmlformats.org/officeDocument/2006/relationships/hyperlink" Target="https://www.ama-assn.org/delivering-care/public-health/what-behavioral-health" TargetMode="External"/><Relationship Id="rId25" Type="http://schemas.openxmlformats.org/officeDocument/2006/relationships/hyperlink" Target="https://www.ncdhhs.gov/about/department-initiatives/overdose-epidemic" TargetMode="External"/><Relationship Id="rId33" Type="http://schemas.openxmlformats.org/officeDocument/2006/relationships/hyperlink" Target="https://journalofethics.ama-assn.org/article/how-should-clinicians-respond-language-barriers-exacerbate-health-inequity/2021-02" TargetMode="External"/><Relationship Id="rId2" Type="http://schemas.openxmlformats.org/officeDocument/2006/relationships/hyperlink" Target="https://schs.dph.ncdhhs.gov/units/ldas/docs/chaguidebook/NC-CHA-GuidebookOnlineRev1.pdf" TargetMode="External"/><Relationship Id="rId16" Type="http://schemas.openxmlformats.org/officeDocument/2006/relationships/hyperlink" Target="https://www.atsdr.cdc.gov/place-health/php/eji/index.html" TargetMode="External"/><Relationship Id="rId20" Type="http://schemas.openxmlformats.org/officeDocument/2006/relationships/hyperlink" Target="https://www.cdc.gov/mentalhealth/learn/index.htm" TargetMode="External"/><Relationship Id="rId29" Type="http://schemas.openxmlformats.org/officeDocument/2006/relationships/hyperlink" Target="https://www.aamc.org/media/75236/download?attachment" TargetMode="External"/><Relationship Id="rId1" Type="http://schemas.openxmlformats.org/officeDocument/2006/relationships/hyperlink" Target="https://www.irs.gov/charities-non-profits/community-health-needs-assessment-for-charitable-hospital-organizations-section-501r3" TargetMode="External"/><Relationship Id="rId6" Type="http://schemas.openxmlformats.org/officeDocument/2006/relationships/hyperlink" Target="http://www.esri.com.'/" TargetMode="External"/><Relationship Id="rId11" Type="http://schemas.openxmlformats.org/officeDocument/2006/relationships/hyperlink" Target="https://www.census.gov/data/tables/2022/demo/educational-attainment/cps-detailed-tables.html" TargetMode="External"/><Relationship Id="rId24" Type="http://schemas.openxmlformats.org/officeDocument/2006/relationships/hyperlink" Target="https://drugabusestatistics.org/" TargetMode="External"/><Relationship Id="rId32" Type="http://schemas.openxmlformats.org/officeDocument/2006/relationships/hyperlink" Target="https://www.ajmc.com/view/5-vulnerable-populations-in-healthcare" TargetMode="External"/><Relationship Id="rId37" Type="http://schemas.openxmlformats.org/officeDocument/2006/relationships/hyperlink" Target="https://clearimpact.com/wp-content/uploads/2022/02/Clear-Impact-Results-Based-Accountability-Brochure-2022.pdf" TargetMode="External"/><Relationship Id="rId5" Type="http://schemas.openxmlformats.org/officeDocument/2006/relationships/hyperlink" Target="https://www.kff.org/racial-equity-and-health-policy/issue-brief/disparities-in-health-and-health-care-5-key-question-and-answers/" TargetMode="External"/><Relationship Id="rId15" Type="http://schemas.openxmlformats.org/officeDocument/2006/relationships/hyperlink" Target="https://www.atsdr.cdc.gov/place-health/php/svi/index.html" TargetMode="External"/><Relationship Id="rId23" Type="http://schemas.openxmlformats.org/officeDocument/2006/relationships/hyperlink" Target="https://www.samhsa.gov/data/sites/default/files/NSDUH%202023%20Annual%20Release/2023-nsduh-main-highlights.pdf" TargetMode="External"/><Relationship Id="rId28" Type="http://schemas.openxmlformats.org/officeDocument/2006/relationships/hyperlink" Target="https://academic.oup.com/healthaffairsscholar/article/1/1/qxad010/7203673" TargetMode="External"/><Relationship Id="rId36" Type="http://schemas.openxmlformats.org/officeDocument/2006/relationships/hyperlink" Target="https://www.communityclinicalconnections.com/wp-content/themes/cccph/assets/downloads/2024/07/factsheets/Physical/CCCPHB_FactSheet_HealthyEating-0724.pdf" TargetMode="External"/><Relationship Id="rId10" Type="http://schemas.openxmlformats.org/officeDocument/2006/relationships/hyperlink" Target="https://data.census.gov/table/ACSDT5Y2020.B15003?q=b15003&amp;g=040XX00US37,37$0500000&amp;moe=false" TargetMode="External"/><Relationship Id="rId19" Type="http://schemas.openxmlformats.org/officeDocument/2006/relationships/hyperlink" Target="https://www.nimh.nih.gov/health/statistics/mental-illness" TargetMode="External"/><Relationship Id="rId31" Type="http://schemas.openxmlformats.org/officeDocument/2006/relationships/hyperlink" Target="https://www.aamc.org/media/58286/download" TargetMode="External"/><Relationship Id="rId4" Type="http://schemas.openxmlformats.org/officeDocument/2006/relationships/hyperlink" Target="https://www.cdc.gov/about/sdoh/index.html" TargetMode="External"/><Relationship Id="rId9" Type="http://schemas.openxmlformats.org/officeDocument/2006/relationships/hyperlink" Target="https://data.census.gov/table/ACSST1Y2022.S2201?q=s2201&amp;g=010XX00US_040XX00US37&amp;moe=false" TargetMode="External"/><Relationship Id="rId14" Type="http://schemas.openxmlformats.org/officeDocument/2006/relationships/hyperlink" Target="https://data.census.gov/table/ACSST5Y2022.S2701?q=s2701&amp;g=010XX00US_040XX00US37,37$0500000&amp;moe=false" TargetMode="External"/><Relationship Id="rId22" Type="http://schemas.openxmlformats.org/officeDocument/2006/relationships/hyperlink" Target="https://www.psychiatry.org/patients-families/addiction-substance-use-disorders" TargetMode="External"/><Relationship Id="rId27" Type="http://schemas.openxmlformats.org/officeDocument/2006/relationships/hyperlink" Target="https://health.gov/healthypeople/objectives-and-data/browse-objectives/health-care-access-and-quality" TargetMode="External"/><Relationship Id="rId30" Type="http://schemas.openxmlformats.org/officeDocument/2006/relationships/hyperlink" Target="https://www.incrediblehealth.com/wp-content/uploads/2024/03/2024-Incredible-Health-State-of-US-Nursing-Report.pdf" TargetMode="External"/><Relationship Id="rId35" Type="http://schemas.openxmlformats.org/officeDocument/2006/relationships/hyperlink" Target="https://www.cdc.gov/rural-health/php/public-health-strategy/public-health-considerations-for-health-behaviors-in-rural-america.html" TargetMode="External"/><Relationship Id="rId8" Type="http://schemas.openxmlformats.org/officeDocument/2006/relationships/hyperlink" Target="https://www.ncdhhs.gov/divisions/social-services/program-statistics-and-reviews/fns-caseload-statistics-reports" TargetMode="External"/><Relationship Id="rId3" Type="http://schemas.openxmlformats.org/officeDocument/2006/relationships/hyperlink" Target="http://www.countyhealthrankings.org"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9.7913128505995581E-2"/>
          <c:y val="2.1190276562651891E-2"/>
          <c:w val="0.85715223097112858"/>
          <c:h val="0.90144994896471276"/>
        </c:manualLayout>
      </c:layout>
      <c:barChart>
        <c:barDir val="col"/>
        <c:grouping val="clustered"/>
        <c:varyColors val="0"/>
        <c:ser>
          <c:idx val="0"/>
          <c:order val="0"/>
          <c:tx>
            <c:strRef>
              <c:f>Sheet1!$B$1</c:f>
              <c:strCache>
                <c:ptCount val="1"/>
                <c:pt idx="0">
                  <c:v>Residential Segregation- Black/White</c:v>
                </c:pt>
              </c:strCache>
            </c:strRef>
          </c:tx>
          <c:spPr>
            <a:solidFill>
              <a:schemeClr val="accent1"/>
            </a:solidFill>
            <a:ln>
              <a:solidFill>
                <a:schemeClr val="accent1"/>
              </a:solidFill>
            </a:ln>
            <a:effectLst>
              <a:outerShdw blurRad="44450" dist="25400" dir="2700000" algn="br" rotWithShape="0">
                <a:srgbClr val="000000">
                  <a:alpha val="60000"/>
                </a:srgbClr>
              </a:outerShdw>
            </a:effectLst>
            <a:scene3d>
              <a:camera prst="orthographicFront"/>
              <a:lightRig rig="threePt" dir="t"/>
            </a:scene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Harnett County</c:v>
                </c:pt>
                <c:pt idx="1">
                  <c:v>North Carolina</c:v>
                </c:pt>
                <c:pt idx="2">
                  <c:v>United States</c:v>
                </c:pt>
              </c:strCache>
            </c:strRef>
          </c:cat>
          <c:val>
            <c:numRef>
              <c:f>Sheet1!$B$2:$B$4</c:f>
              <c:numCache>
                <c:formatCode>0</c:formatCode>
                <c:ptCount val="3"/>
                <c:pt idx="0">
                  <c:v>30</c:v>
                </c:pt>
                <c:pt idx="1">
                  <c:v>52</c:v>
                </c:pt>
                <c:pt idx="2">
                  <c:v>63</c:v>
                </c:pt>
              </c:numCache>
            </c:numRef>
          </c:val>
          <c:extLst>
            <c:ext xmlns:c16="http://schemas.microsoft.com/office/drawing/2014/chart" uri="{C3380CC4-5D6E-409C-BE32-E72D297353CC}">
              <c16:uniqueId val="{00000000-E0B2-4B61-AF2D-7BCC254B6332}"/>
            </c:ext>
          </c:extLst>
        </c:ser>
        <c:dLbls>
          <c:showLegendKey val="0"/>
          <c:showVal val="0"/>
          <c:showCatName val="0"/>
          <c:showSerName val="0"/>
          <c:showPercent val="0"/>
          <c:showBubbleSize val="0"/>
        </c:dLbls>
        <c:gapWidth val="100"/>
        <c:overlap val="-24"/>
        <c:axId val="91571920"/>
        <c:axId val="91569040"/>
      </c:barChart>
      <c:catAx>
        <c:axId val="9157192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91569040"/>
        <c:crosses val="autoZero"/>
        <c:auto val="1"/>
        <c:lblAlgn val="ctr"/>
        <c:lblOffset val="100"/>
        <c:noMultiLvlLbl val="0"/>
      </c:catAx>
      <c:valAx>
        <c:axId val="915690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15719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900">
          <a:solidFill>
            <a:sysClr val="windowText" lastClr="000000"/>
          </a:solidFill>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10103731275127617"/>
          <c:y val="2.1190276562651891E-2"/>
          <c:w val="0.86503008027235473"/>
          <c:h val="0.90860035724701083"/>
        </c:manualLayout>
      </c:layout>
      <c:barChart>
        <c:barDir val="col"/>
        <c:grouping val="clustered"/>
        <c:varyColors val="0"/>
        <c:ser>
          <c:idx val="0"/>
          <c:order val="0"/>
          <c:tx>
            <c:strRef>
              <c:f>Sheet1!$B$1</c:f>
              <c:strCache>
                <c:ptCount val="1"/>
                <c:pt idx="0">
                  <c:v>Income Inequality Ratio</c:v>
                </c:pt>
              </c:strCache>
            </c:strRef>
          </c:tx>
          <c:spPr>
            <a:solidFill>
              <a:schemeClr val="accent1"/>
            </a:solidFill>
            <a:ln>
              <a:noFill/>
            </a:ln>
            <a:effectLst>
              <a:outerShdw blurRad="44450" dist="25400" dir="2700000" algn="br" rotWithShape="0">
                <a:srgbClr val="000000">
                  <a:alpha val="60000"/>
                </a:srgbClr>
              </a:outerShdw>
            </a:effectLst>
            <a:scene3d>
              <a:camera prst="orthographicFront"/>
              <a:lightRig rig="threePt" dir="t"/>
            </a:scene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Harnett County</c:v>
                </c:pt>
                <c:pt idx="1">
                  <c:v>North Carolina</c:v>
                </c:pt>
                <c:pt idx="2">
                  <c:v>United States</c:v>
                </c:pt>
              </c:strCache>
            </c:strRef>
          </c:cat>
          <c:val>
            <c:numRef>
              <c:f>Sheet1!$B$2:$B$4</c:f>
              <c:numCache>
                <c:formatCode>General</c:formatCode>
                <c:ptCount val="3"/>
                <c:pt idx="0">
                  <c:v>4.4000000000000004</c:v>
                </c:pt>
                <c:pt idx="1">
                  <c:v>4.7</c:v>
                </c:pt>
                <c:pt idx="2">
                  <c:v>4.9000000000000004</c:v>
                </c:pt>
              </c:numCache>
            </c:numRef>
          </c:val>
          <c:extLst>
            <c:ext xmlns:c16="http://schemas.microsoft.com/office/drawing/2014/chart" uri="{C3380CC4-5D6E-409C-BE32-E72D297353CC}">
              <c16:uniqueId val="{00000000-65CD-4228-9609-717A92A0930E}"/>
            </c:ext>
          </c:extLst>
        </c:ser>
        <c:dLbls>
          <c:showLegendKey val="0"/>
          <c:showVal val="0"/>
          <c:showCatName val="0"/>
          <c:showSerName val="0"/>
          <c:showPercent val="0"/>
          <c:showBubbleSize val="0"/>
        </c:dLbls>
        <c:gapWidth val="100"/>
        <c:overlap val="-24"/>
        <c:axId val="91571920"/>
        <c:axId val="91569040"/>
      </c:barChart>
      <c:catAx>
        <c:axId val="9157192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91569040"/>
        <c:crosses val="autoZero"/>
        <c:auto val="1"/>
        <c:lblAlgn val="ctr"/>
        <c:lblOffset val="100"/>
        <c:noMultiLvlLbl val="0"/>
      </c:catAx>
      <c:valAx>
        <c:axId val="915690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15719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14958561700666811"/>
          <c:y val="2.4482356372120147E-2"/>
          <c:w val="0.81058137936815788"/>
          <c:h val="0.89779697676679293"/>
        </c:manualLayout>
      </c:layout>
      <c:barChart>
        <c:barDir val="col"/>
        <c:grouping val="clustered"/>
        <c:varyColors val="0"/>
        <c:ser>
          <c:idx val="0"/>
          <c:order val="0"/>
          <c:tx>
            <c:strRef>
              <c:f>Sheet1!$B$1</c:f>
              <c:strCache>
                <c:ptCount val="1"/>
                <c:pt idx="0">
                  <c:v>Percent of Population with Limited English Proficiency</c:v>
                </c:pt>
              </c:strCache>
            </c:strRef>
          </c:tx>
          <c:spPr>
            <a:solidFill>
              <a:schemeClr val="accent1"/>
            </a:solidFill>
            <a:ln>
              <a:noFill/>
            </a:ln>
            <a:effectLst>
              <a:outerShdw blurRad="44450" dist="25400" dir="2700000" algn="br" rotWithShape="0">
                <a:srgbClr val="000000">
                  <a:alpha val="60000"/>
                </a:srgbClr>
              </a:outerShdw>
            </a:effectLst>
            <a:scene3d>
              <a:camera prst="orthographicFront"/>
              <a:lightRig rig="threePt" dir="t"/>
            </a:scene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Harnett County</c:v>
                </c:pt>
                <c:pt idx="1">
                  <c:v>North Carolina</c:v>
                </c:pt>
                <c:pt idx="2">
                  <c:v>United States</c:v>
                </c:pt>
              </c:strCache>
            </c:strRef>
          </c:cat>
          <c:val>
            <c:numRef>
              <c:f>Sheet1!$B$2:$B$4</c:f>
              <c:numCache>
                <c:formatCode>0.0%</c:formatCode>
                <c:ptCount val="3"/>
                <c:pt idx="0">
                  <c:v>3.4000000000000002E-2</c:v>
                </c:pt>
                <c:pt idx="1">
                  <c:v>4.5999999999999999E-2</c:v>
                </c:pt>
                <c:pt idx="2">
                  <c:v>8.2000000000000003E-2</c:v>
                </c:pt>
              </c:numCache>
            </c:numRef>
          </c:val>
          <c:extLst>
            <c:ext xmlns:c16="http://schemas.microsoft.com/office/drawing/2014/chart" uri="{C3380CC4-5D6E-409C-BE32-E72D297353CC}">
              <c16:uniqueId val="{00000000-098A-4447-A530-6BAD2BEC9C83}"/>
            </c:ext>
          </c:extLst>
        </c:ser>
        <c:dLbls>
          <c:showLegendKey val="0"/>
          <c:showVal val="0"/>
          <c:showCatName val="0"/>
          <c:showSerName val="0"/>
          <c:showPercent val="0"/>
          <c:showBubbleSize val="0"/>
        </c:dLbls>
        <c:gapWidth val="100"/>
        <c:overlap val="-24"/>
        <c:axId val="91571920"/>
        <c:axId val="91569040"/>
      </c:barChart>
      <c:catAx>
        <c:axId val="9157192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91569040"/>
        <c:crosses val="autoZero"/>
        <c:auto val="1"/>
        <c:lblAlgn val="ctr"/>
        <c:lblOffset val="100"/>
        <c:noMultiLvlLbl val="0"/>
      </c:catAx>
      <c:valAx>
        <c:axId val="9156904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15719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defRPr>
      </a:pPr>
      <a:endParaRPr lang="en-US"/>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47201C8-CF25-4A89-8ECE-82AEF00CAFFB}" type="doc">
      <dgm:prSet loTypeId="urn:microsoft.com/office/officeart/2005/8/layout/lProcess2" loCatId="list" qsTypeId="urn:microsoft.com/office/officeart/2005/8/quickstyle/simple1" qsCatId="simple" csTypeId="urn:microsoft.com/office/officeart/2005/8/colors/accent1_2" csCatId="accent1" phldr="1"/>
      <dgm:spPr/>
      <dgm:t>
        <a:bodyPr/>
        <a:lstStyle/>
        <a:p>
          <a:endParaRPr lang="en-US"/>
        </a:p>
      </dgm:t>
    </dgm:pt>
    <dgm:pt modelId="{F8BA886D-8B5F-493C-AB64-81E29BB8FF53}">
      <dgm:prSet phldrT="[Text]" custT="1"/>
      <dgm:spPr>
        <a:xfrm>
          <a:off x="1494" y="0"/>
          <a:ext cx="1466332" cy="3260090"/>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gm:spPr>
      <dgm:t>
        <a:bodyPr/>
        <a:lstStyle/>
        <a:p>
          <a:pPr>
            <a:buNone/>
          </a:pPr>
          <a:r>
            <a:rPr lang="en-US" sz="1400" b="1">
              <a:solidFill>
                <a:srgbClr val="3F3F3F">
                  <a:hueOff val="0"/>
                  <a:satOff val="0"/>
                  <a:lumOff val="0"/>
                  <a:alphaOff val="0"/>
                </a:srgbClr>
              </a:solidFill>
              <a:latin typeface="Calibri"/>
              <a:ea typeface="+mn-ea"/>
              <a:cs typeface="+mn-cs"/>
            </a:rPr>
            <a:t>Social Vulnerability</a:t>
          </a:r>
        </a:p>
      </dgm:t>
    </dgm:pt>
    <dgm:pt modelId="{348467FF-2EFB-4070-BB00-96B7574F0D9E}" type="parTrans" cxnId="{E14B2BD4-FFBF-49BF-88F9-691E0F04FAA0}">
      <dgm:prSet/>
      <dgm:spPr/>
      <dgm:t>
        <a:bodyPr/>
        <a:lstStyle/>
        <a:p>
          <a:endParaRPr lang="en-US"/>
        </a:p>
      </dgm:t>
    </dgm:pt>
    <dgm:pt modelId="{04253F6E-2A32-4545-87CE-2E9ABD779B52}" type="sibTrans" cxnId="{E14B2BD4-FFBF-49BF-88F9-691E0F04FAA0}">
      <dgm:prSet/>
      <dgm:spPr/>
      <dgm:t>
        <a:bodyPr/>
        <a:lstStyle/>
        <a:p>
          <a:endParaRPr lang="en-US"/>
        </a:p>
      </dgm:t>
    </dgm:pt>
    <dgm:pt modelId="{DE29BEB3-17A8-4BF8-ADD0-6B68C40554E2}">
      <dgm:prSet phldrT="[Text]" custT="1"/>
      <dgm:spPr>
        <a:xfrm>
          <a:off x="1577801" y="0"/>
          <a:ext cx="1466332" cy="3260090"/>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gm:spPr>
      <dgm:t>
        <a:bodyPr/>
        <a:lstStyle/>
        <a:p>
          <a:pPr>
            <a:buNone/>
          </a:pPr>
          <a:r>
            <a:rPr lang="en-US" sz="1400" b="1">
              <a:solidFill>
                <a:srgbClr val="3F3F3F">
                  <a:hueOff val="0"/>
                  <a:satOff val="0"/>
                  <a:lumOff val="0"/>
                  <a:alphaOff val="0"/>
                </a:srgbClr>
              </a:solidFill>
              <a:latin typeface="Calibri"/>
              <a:ea typeface="+mn-ea"/>
              <a:cs typeface="+mn-cs"/>
            </a:rPr>
            <a:t>Household Characteristics</a:t>
          </a:r>
        </a:p>
      </dgm:t>
    </dgm:pt>
    <dgm:pt modelId="{E770C614-3813-4898-808E-B50DB067021C}" type="parTrans" cxnId="{FBBAD57D-2C86-4BB5-8672-EDEACFA70F39}">
      <dgm:prSet/>
      <dgm:spPr/>
      <dgm:t>
        <a:bodyPr/>
        <a:lstStyle/>
        <a:p>
          <a:endParaRPr lang="en-US"/>
        </a:p>
      </dgm:t>
    </dgm:pt>
    <dgm:pt modelId="{C7FD1BB9-356F-476E-A05B-0D4A0BA130A3}" type="sibTrans" cxnId="{FBBAD57D-2C86-4BB5-8672-EDEACFA70F39}">
      <dgm:prSet/>
      <dgm:spPr/>
      <dgm:t>
        <a:bodyPr/>
        <a:lstStyle/>
        <a:p>
          <a:endParaRPr lang="en-US"/>
        </a:p>
      </dgm:t>
    </dgm:pt>
    <dgm:pt modelId="{2F45714F-7844-401D-9EC6-65BA3FE9000C}">
      <dgm:prSet custT="1"/>
      <dgm:spPr>
        <a:xfrm>
          <a:off x="148127" y="1413813"/>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Unemployed</a:t>
          </a:r>
        </a:p>
      </dgm:t>
    </dgm:pt>
    <dgm:pt modelId="{9C581448-DA6A-4613-95B6-38E2158E404C}" type="parTrans" cxnId="{4A9E3B19-DA58-4546-BF5F-4122BFA75663}">
      <dgm:prSet/>
      <dgm:spPr/>
      <dgm:t>
        <a:bodyPr/>
        <a:lstStyle/>
        <a:p>
          <a:endParaRPr lang="en-US"/>
        </a:p>
      </dgm:t>
    </dgm:pt>
    <dgm:pt modelId="{9BF0EC55-ECEF-4BD3-B4FF-29D4ABF3B0B7}" type="sibTrans" cxnId="{4A9E3B19-DA58-4546-BF5F-4122BFA75663}">
      <dgm:prSet/>
      <dgm:spPr/>
      <dgm:t>
        <a:bodyPr/>
        <a:lstStyle/>
        <a:p>
          <a:endParaRPr lang="en-US"/>
        </a:p>
      </dgm:t>
    </dgm:pt>
    <dgm:pt modelId="{D0A4C207-1E65-4D94-8D66-DA7FCDFDD7B3}">
      <dgm:prSet custT="1"/>
      <dgm:spPr>
        <a:xfrm>
          <a:off x="148127" y="1848982"/>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Housing Cost Burden</a:t>
          </a:r>
        </a:p>
      </dgm:t>
    </dgm:pt>
    <dgm:pt modelId="{1DB76884-509C-4F73-8962-C09F9E3EF0AA}" type="parTrans" cxnId="{E3CA2634-93BA-4F4D-ABF7-9B4EBC74E511}">
      <dgm:prSet/>
      <dgm:spPr/>
      <dgm:t>
        <a:bodyPr/>
        <a:lstStyle/>
        <a:p>
          <a:endParaRPr lang="en-US"/>
        </a:p>
      </dgm:t>
    </dgm:pt>
    <dgm:pt modelId="{45424A71-322D-4D26-A581-4F4C0D68B064}" type="sibTrans" cxnId="{E3CA2634-93BA-4F4D-ABF7-9B4EBC74E511}">
      <dgm:prSet/>
      <dgm:spPr/>
      <dgm:t>
        <a:bodyPr/>
        <a:lstStyle/>
        <a:p>
          <a:endParaRPr lang="en-US"/>
        </a:p>
      </dgm:t>
    </dgm:pt>
    <dgm:pt modelId="{3F990F81-9E4B-48B5-95D4-DAFCF892C484}">
      <dgm:prSet custT="1"/>
      <dgm:spPr>
        <a:xfrm>
          <a:off x="148127" y="2284152"/>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No High School Diploma</a:t>
          </a:r>
        </a:p>
      </dgm:t>
    </dgm:pt>
    <dgm:pt modelId="{08B47CBA-81CC-4B52-B2D0-04DA5094EF07}" type="parTrans" cxnId="{56992AB5-9E1A-4151-82BC-4337F28DC264}">
      <dgm:prSet/>
      <dgm:spPr/>
      <dgm:t>
        <a:bodyPr/>
        <a:lstStyle/>
        <a:p>
          <a:endParaRPr lang="en-US"/>
        </a:p>
      </dgm:t>
    </dgm:pt>
    <dgm:pt modelId="{922BE4F6-D40B-474B-BECE-502A8686C004}" type="sibTrans" cxnId="{56992AB5-9E1A-4151-82BC-4337F28DC264}">
      <dgm:prSet/>
      <dgm:spPr/>
      <dgm:t>
        <a:bodyPr/>
        <a:lstStyle/>
        <a:p>
          <a:endParaRPr lang="en-US"/>
        </a:p>
      </dgm:t>
    </dgm:pt>
    <dgm:pt modelId="{818E8D0C-804B-4247-999B-8DF8614088FB}">
      <dgm:prSet custT="1"/>
      <dgm:spPr>
        <a:xfrm>
          <a:off x="148127" y="2719321"/>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No Health Insurance </a:t>
          </a:r>
        </a:p>
      </dgm:t>
    </dgm:pt>
    <dgm:pt modelId="{29649AA1-102E-4198-B3D8-06390C60883F}" type="parTrans" cxnId="{53E6F9AC-AFEF-4B84-BC9C-DBC1BC2F4727}">
      <dgm:prSet/>
      <dgm:spPr/>
      <dgm:t>
        <a:bodyPr/>
        <a:lstStyle/>
        <a:p>
          <a:endParaRPr lang="en-US"/>
        </a:p>
      </dgm:t>
    </dgm:pt>
    <dgm:pt modelId="{7C3BDE72-5EA1-4F25-97FC-578B817EB527}" type="sibTrans" cxnId="{53E6F9AC-AFEF-4B84-BC9C-DBC1BC2F4727}">
      <dgm:prSet/>
      <dgm:spPr/>
      <dgm:t>
        <a:bodyPr/>
        <a:lstStyle/>
        <a:p>
          <a:endParaRPr lang="en-US"/>
        </a:p>
      </dgm:t>
    </dgm:pt>
    <dgm:pt modelId="{045F2770-CA56-4F9B-8EB9-26A69E78463F}">
      <dgm:prSet phldrT="[Text]" custT="1"/>
      <dgm:spPr>
        <a:xfrm>
          <a:off x="148127" y="978643"/>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Below 150% Poverty</a:t>
          </a:r>
        </a:p>
      </dgm:t>
    </dgm:pt>
    <dgm:pt modelId="{90EC792C-1F61-4F02-B9C3-FD397F5DAFC6}" type="parTrans" cxnId="{B8B599AD-9627-4236-8B3E-AA1011AB5FE5}">
      <dgm:prSet/>
      <dgm:spPr/>
      <dgm:t>
        <a:bodyPr/>
        <a:lstStyle/>
        <a:p>
          <a:endParaRPr lang="en-US"/>
        </a:p>
      </dgm:t>
    </dgm:pt>
    <dgm:pt modelId="{432574B4-527A-4972-8BD3-748E9EB4CCB4}" type="sibTrans" cxnId="{B8B599AD-9627-4236-8B3E-AA1011AB5FE5}">
      <dgm:prSet/>
      <dgm:spPr/>
      <dgm:t>
        <a:bodyPr/>
        <a:lstStyle/>
        <a:p>
          <a:endParaRPr lang="en-US"/>
        </a:p>
      </dgm:t>
    </dgm:pt>
    <dgm:pt modelId="{25A2A26E-F669-4C14-9804-26E51AEE31C1}">
      <dgm:prSet phldrT="[Text]" custT="1"/>
      <dgm:spPr>
        <a:xfrm>
          <a:off x="1724434" y="978643"/>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Aged 65 and Older</a:t>
          </a:r>
        </a:p>
      </dgm:t>
    </dgm:pt>
    <dgm:pt modelId="{2B058B00-BB71-4AA0-A24C-D8F44827BA97}" type="parTrans" cxnId="{9D1D58B3-BB88-4418-AA3A-F52B47CC53C9}">
      <dgm:prSet/>
      <dgm:spPr/>
      <dgm:t>
        <a:bodyPr/>
        <a:lstStyle/>
        <a:p>
          <a:endParaRPr lang="en-US"/>
        </a:p>
      </dgm:t>
    </dgm:pt>
    <dgm:pt modelId="{BDB5E089-41AD-499C-972F-22DAA5127BFE}" type="sibTrans" cxnId="{9D1D58B3-BB88-4418-AA3A-F52B47CC53C9}">
      <dgm:prSet/>
      <dgm:spPr/>
      <dgm:t>
        <a:bodyPr/>
        <a:lstStyle/>
        <a:p>
          <a:endParaRPr lang="en-US"/>
        </a:p>
      </dgm:t>
    </dgm:pt>
    <dgm:pt modelId="{B995B09B-9F6F-4817-8CDC-95501C160530}">
      <dgm:prSet phldrT="[Text]" custT="1"/>
      <dgm:spPr>
        <a:xfrm>
          <a:off x="1724434" y="1413813"/>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Aged 17 and Younger</a:t>
          </a:r>
        </a:p>
      </dgm:t>
    </dgm:pt>
    <dgm:pt modelId="{13DF4B21-089B-43EE-BFC4-055A1C4A461E}" type="parTrans" cxnId="{014EE03C-AA9F-4077-B645-3A7FB6109D16}">
      <dgm:prSet/>
      <dgm:spPr/>
      <dgm:t>
        <a:bodyPr/>
        <a:lstStyle/>
        <a:p>
          <a:endParaRPr lang="en-US"/>
        </a:p>
      </dgm:t>
    </dgm:pt>
    <dgm:pt modelId="{DC688536-3863-4383-9AE3-5423BA862029}" type="sibTrans" cxnId="{014EE03C-AA9F-4077-B645-3A7FB6109D16}">
      <dgm:prSet/>
      <dgm:spPr/>
      <dgm:t>
        <a:bodyPr/>
        <a:lstStyle/>
        <a:p>
          <a:endParaRPr lang="en-US"/>
        </a:p>
      </dgm:t>
    </dgm:pt>
    <dgm:pt modelId="{6A79E8FA-C748-409E-8EC3-3A3B022B5771}">
      <dgm:prSet phldrT="[Text]" custT="1"/>
      <dgm:spPr>
        <a:xfrm>
          <a:off x="1724434" y="1848982"/>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Civilian with a Disability</a:t>
          </a:r>
        </a:p>
      </dgm:t>
    </dgm:pt>
    <dgm:pt modelId="{30C27D74-CD35-4890-9D46-111998609DF8}" type="parTrans" cxnId="{B000922B-3777-4D8C-A36C-D2FFB1CD1FBA}">
      <dgm:prSet/>
      <dgm:spPr/>
      <dgm:t>
        <a:bodyPr/>
        <a:lstStyle/>
        <a:p>
          <a:endParaRPr lang="en-US"/>
        </a:p>
      </dgm:t>
    </dgm:pt>
    <dgm:pt modelId="{C444A95D-F97D-407D-9CCA-DC05B9676F1D}" type="sibTrans" cxnId="{B000922B-3777-4D8C-A36C-D2FFB1CD1FBA}">
      <dgm:prSet/>
      <dgm:spPr/>
      <dgm:t>
        <a:bodyPr/>
        <a:lstStyle/>
        <a:p>
          <a:endParaRPr lang="en-US"/>
        </a:p>
      </dgm:t>
    </dgm:pt>
    <dgm:pt modelId="{1D43DF78-2FB0-4519-9CF1-54DAE60E6396}">
      <dgm:prSet phldrT="[Text]" custT="1"/>
      <dgm:spPr>
        <a:xfrm>
          <a:off x="1724434" y="2284152"/>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Single-Parent Households</a:t>
          </a:r>
        </a:p>
      </dgm:t>
    </dgm:pt>
    <dgm:pt modelId="{9AA113F5-D610-4EBC-82C8-065D9755405C}" type="parTrans" cxnId="{96A5BEE0-7EDE-46E8-9F99-E965244AC4FF}">
      <dgm:prSet/>
      <dgm:spPr/>
      <dgm:t>
        <a:bodyPr/>
        <a:lstStyle/>
        <a:p>
          <a:endParaRPr lang="en-US"/>
        </a:p>
      </dgm:t>
    </dgm:pt>
    <dgm:pt modelId="{7EC5BA09-D319-4056-99BA-4C935DAB426A}" type="sibTrans" cxnId="{96A5BEE0-7EDE-46E8-9F99-E965244AC4FF}">
      <dgm:prSet/>
      <dgm:spPr/>
      <dgm:t>
        <a:bodyPr/>
        <a:lstStyle/>
        <a:p>
          <a:endParaRPr lang="en-US"/>
        </a:p>
      </dgm:t>
    </dgm:pt>
    <dgm:pt modelId="{F66918D7-E9CD-495F-A7B8-3605CAA50982}">
      <dgm:prSet phldrT="[Text]" custT="1"/>
      <dgm:spPr>
        <a:xfrm>
          <a:off x="1724434" y="2719321"/>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English Language Proficiency</a:t>
          </a:r>
        </a:p>
      </dgm:t>
    </dgm:pt>
    <dgm:pt modelId="{F4E970E1-0F11-4207-A8C3-D840D09725F3}" type="parTrans" cxnId="{435BD2B0-567D-4E69-B112-DDEC325C7EBB}">
      <dgm:prSet/>
      <dgm:spPr/>
      <dgm:t>
        <a:bodyPr/>
        <a:lstStyle/>
        <a:p>
          <a:endParaRPr lang="en-US"/>
        </a:p>
      </dgm:t>
    </dgm:pt>
    <dgm:pt modelId="{04F22CEC-AEF9-49D8-8142-5872C754175F}" type="sibTrans" cxnId="{435BD2B0-567D-4E69-B112-DDEC325C7EBB}">
      <dgm:prSet/>
      <dgm:spPr/>
      <dgm:t>
        <a:bodyPr/>
        <a:lstStyle/>
        <a:p>
          <a:endParaRPr lang="en-US"/>
        </a:p>
      </dgm:t>
    </dgm:pt>
    <dgm:pt modelId="{4DB3AD86-A1A6-41EC-AAAE-8B244CD85FCA}">
      <dgm:prSet phldrT="[Text]" custT="1"/>
      <dgm:spPr>
        <a:xfrm>
          <a:off x="3154108" y="0"/>
          <a:ext cx="1466332" cy="3260090"/>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gm:spPr>
      <dgm:t>
        <a:bodyPr/>
        <a:lstStyle/>
        <a:p>
          <a:pPr>
            <a:buNone/>
          </a:pPr>
          <a:r>
            <a:rPr lang="en-US" sz="1400" b="1">
              <a:solidFill>
                <a:srgbClr val="3F3F3F">
                  <a:hueOff val="0"/>
                  <a:satOff val="0"/>
                  <a:lumOff val="0"/>
                  <a:alphaOff val="0"/>
                </a:srgbClr>
              </a:solidFill>
              <a:latin typeface="Calibri"/>
              <a:ea typeface="+mn-ea"/>
              <a:cs typeface="+mn-cs"/>
            </a:rPr>
            <a:t>Racial &amp; Ethnic Minority Status</a:t>
          </a:r>
        </a:p>
      </dgm:t>
    </dgm:pt>
    <dgm:pt modelId="{1CFBF918-B2F5-471B-A5AF-9366E04A0D18}" type="parTrans" cxnId="{3A4B6A8A-657B-4CCE-90EC-0601E9633E64}">
      <dgm:prSet/>
      <dgm:spPr/>
      <dgm:t>
        <a:bodyPr/>
        <a:lstStyle/>
        <a:p>
          <a:endParaRPr lang="en-US"/>
        </a:p>
      </dgm:t>
    </dgm:pt>
    <dgm:pt modelId="{6A1AB687-3963-4D37-BC39-B5AE1D47DAC4}" type="sibTrans" cxnId="{3A4B6A8A-657B-4CCE-90EC-0601E9633E64}">
      <dgm:prSet/>
      <dgm:spPr/>
      <dgm:t>
        <a:bodyPr/>
        <a:lstStyle/>
        <a:p>
          <a:endParaRPr lang="en-US"/>
        </a:p>
      </dgm:t>
    </dgm:pt>
    <dgm:pt modelId="{B8FB3489-B6D7-419B-851E-84976A87141E}">
      <dgm:prSet phldrT="[Text]" custT="1"/>
      <dgm:spPr>
        <a:xfrm>
          <a:off x="3300742" y="978027"/>
          <a:ext cx="1173065" cy="2119058"/>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b="0" i="0">
              <a:solidFill>
                <a:srgbClr val="FFFFFF"/>
              </a:solidFill>
              <a:latin typeface="Calibri"/>
              <a:ea typeface="+mn-ea"/>
              <a:cs typeface="+mn-cs"/>
            </a:rPr>
            <a:t>Persons who are racial and/or ethnic minorities (Total population minus non-Hispanic white)</a:t>
          </a:r>
          <a:endParaRPr lang="en-US" sz="1000">
            <a:solidFill>
              <a:srgbClr val="FFFFFF"/>
            </a:solidFill>
            <a:latin typeface="Calibri"/>
            <a:ea typeface="+mn-ea"/>
            <a:cs typeface="+mn-cs"/>
          </a:endParaRPr>
        </a:p>
      </dgm:t>
    </dgm:pt>
    <dgm:pt modelId="{361D68F4-41AE-4594-ADE2-EDA7768ABB44}" type="parTrans" cxnId="{9B249430-DA5D-4F71-85C3-52D504066364}">
      <dgm:prSet/>
      <dgm:spPr/>
      <dgm:t>
        <a:bodyPr/>
        <a:lstStyle/>
        <a:p>
          <a:endParaRPr lang="en-US"/>
        </a:p>
      </dgm:t>
    </dgm:pt>
    <dgm:pt modelId="{37687C84-3ACD-41BD-923B-53A556CF1061}" type="sibTrans" cxnId="{9B249430-DA5D-4F71-85C3-52D504066364}">
      <dgm:prSet/>
      <dgm:spPr/>
      <dgm:t>
        <a:bodyPr/>
        <a:lstStyle/>
        <a:p>
          <a:endParaRPr lang="en-US"/>
        </a:p>
      </dgm:t>
    </dgm:pt>
    <dgm:pt modelId="{2B9BE958-FFD5-426C-9A32-A4769E06F987}">
      <dgm:prSet custT="1"/>
      <dgm:spPr>
        <a:xfrm>
          <a:off x="4730416" y="0"/>
          <a:ext cx="1466332" cy="3260090"/>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gm:spPr>
      <dgm:t>
        <a:bodyPr/>
        <a:lstStyle/>
        <a:p>
          <a:pPr>
            <a:buNone/>
          </a:pPr>
          <a:r>
            <a:rPr lang="en-US" sz="1400" b="1">
              <a:solidFill>
                <a:srgbClr val="3F3F3F">
                  <a:hueOff val="0"/>
                  <a:satOff val="0"/>
                  <a:lumOff val="0"/>
                  <a:alphaOff val="0"/>
                </a:srgbClr>
              </a:solidFill>
              <a:latin typeface="Calibri"/>
              <a:ea typeface="+mn-ea"/>
              <a:cs typeface="+mn-cs"/>
            </a:rPr>
            <a:t>Housing Type &amp; Transportation</a:t>
          </a:r>
        </a:p>
      </dgm:t>
    </dgm:pt>
    <dgm:pt modelId="{D9061BAA-0C80-4CF9-94AF-B909FB5E25FC}" type="parTrans" cxnId="{B80AB917-DB92-4189-80E7-B49B5905EA99}">
      <dgm:prSet/>
      <dgm:spPr/>
      <dgm:t>
        <a:bodyPr/>
        <a:lstStyle/>
        <a:p>
          <a:endParaRPr lang="en-US"/>
        </a:p>
      </dgm:t>
    </dgm:pt>
    <dgm:pt modelId="{9D93801A-5CAA-40C3-93DE-8921006F7460}" type="sibTrans" cxnId="{B80AB917-DB92-4189-80E7-B49B5905EA99}">
      <dgm:prSet/>
      <dgm:spPr/>
      <dgm:t>
        <a:bodyPr/>
        <a:lstStyle/>
        <a:p>
          <a:endParaRPr lang="en-US"/>
        </a:p>
      </dgm:t>
    </dgm:pt>
    <dgm:pt modelId="{90189E2D-9F01-43A3-9F62-296E0BE1D140}">
      <dgm:prSet custT="1"/>
      <dgm:spPr>
        <a:xfrm>
          <a:off x="4877049" y="978643"/>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Multi-Unit Structures</a:t>
          </a:r>
        </a:p>
      </dgm:t>
    </dgm:pt>
    <dgm:pt modelId="{E3071C60-16D5-4AEA-8D3D-1967772A247E}" type="parTrans" cxnId="{C2B40673-CEE4-4AEC-80B1-A08DC61E1734}">
      <dgm:prSet/>
      <dgm:spPr/>
      <dgm:t>
        <a:bodyPr/>
        <a:lstStyle/>
        <a:p>
          <a:endParaRPr lang="en-US"/>
        </a:p>
      </dgm:t>
    </dgm:pt>
    <dgm:pt modelId="{DFEBE736-AFA5-4289-A73C-F1D3A2593E52}" type="sibTrans" cxnId="{C2B40673-CEE4-4AEC-80B1-A08DC61E1734}">
      <dgm:prSet/>
      <dgm:spPr/>
      <dgm:t>
        <a:bodyPr/>
        <a:lstStyle/>
        <a:p>
          <a:endParaRPr lang="en-US"/>
        </a:p>
      </dgm:t>
    </dgm:pt>
    <dgm:pt modelId="{B6F9F2FA-D20F-4CAC-AF4F-E57C24B0E87F}">
      <dgm:prSet custT="1"/>
      <dgm:spPr>
        <a:xfrm>
          <a:off x="4877049" y="1413813"/>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Mobile Homes</a:t>
          </a:r>
        </a:p>
      </dgm:t>
    </dgm:pt>
    <dgm:pt modelId="{935F23AC-D14B-4630-B364-344060015D4F}" type="parTrans" cxnId="{DBAA485C-8CC6-4F2F-B505-B5AE93F91599}">
      <dgm:prSet/>
      <dgm:spPr/>
      <dgm:t>
        <a:bodyPr/>
        <a:lstStyle/>
        <a:p>
          <a:endParaRPr lang="en-US"/>
        </a:p>
      </dgm:t>
    </dgm:pt>
    <dgm:pt modelId="{30CCDA96-CB5B-4CB9-885F-4374855383C4}" type="sibTrans" cxnId="{DBAA485C-8CC6-4F2F-B505-B5AE93F91599}">
      <dgm:prSet/>
      <dgm:spPr/>
      <dgm:t>
        <a:bodyPr/>
        <a:lstStyle/>
        <a:p>
          <a:endParaRPr lang="en-US"/>
        </a:p>
      </dgm:t>
    </dgm:pt>
    <dgm:pt modelId="{C0465606-F997-4505-A596-21AE20684C4A}">
      <dgm:prSet custT="1"/>
      <dgm:spPr>
        <a:xfrm>
          <a:off x="4877049" y="1848982"/>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Crowding</a:t>
          </a:r>
        </a:p>
      </dgm:t>
    </dgm:pt>
    <dgm:pt modelId="{1F62A8BE-CCAA-40B8-ADDF-B7C74829A60C}" type="parTrans" cxnId="{D235E107-A494-4FCE-86E0-ED71C01B68DB}">
      <dgm:prSet/>
      <dgm:spPr/>
      <dgm:t>
        <a:bodyPr/>
        <a:lstStyle/>
        <a:p>
          <a:endParaRPr lang="en-US"/>
        </a:p>
      </dgm:t>
    </dgm:pt>
    <dgm:pt modelId="{97755350-896C-4DAE-9253-C643B3D2A545}" type="sibTrans" cxnId="{D235E107-A494-4FCE-86E0-ED71C01B68DB}">
      <dgm:prSet/>
      <dgm:spPr/>
      <dgm:t>
        <a:bodyPr/>
        <a:lstStyle/>
        <a:p>
          <a:endParaRPr lang="en-US"/>
        </a:p>
      </dgm:t>
    </dgm:pt>
    <dgm:pt modelId="{3EE80F57-DDE6-4BCA-96F5-CDB49E5582BB}">
      <dgm:prSet custT="1"/>
      <dgm:spPr>
        <a:xfrm>
          <a:off x="4877049" y="2284152"/>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No Vehicle</a:t>
          </a:r>
        </a:p>
      </dgm:t>
    </dgm:pt>
    <dgm:pt modelId="{383BE6BC-7252-4A7C-A1C1-7A54752949C8}" type="parTrans" cxnId="{469ED9E1-A9AE-418C-85C5-19233F6B65BA}">
      <dgm:prSet/>
      <dgm:spPr/>
      <dgm:t>
        <a:bodyPr/>
        <a:lstStyle/>
        <a:p>
          <a:endParaRPr lang="en-US"/>
        </a:p>
      </dgm:t>
    </dgm:pt>
    <dgm:pt modelId="{9B74FCA0-B9AC-424E-B7B8-30D51F3F4561}" type="sibTrans" cxnId="{469ED9E1-A9AE-418C-85C5-19233F6B65BA}">
      <dgm:prSet/>
      <dgm:spPr/>
      <dgm:t>
        <a:bodyPr/>
        <a:lstStyle/>
        <a:p>
          <a:endParaRPr lang="en-US"/>
        </a:p>
      </dgm:t>
    </dgm:pt>
    <dgm:pt modelId="{CE9396B6-0752-48F5-ABE8-13D89FF5A303}">
      <dgm:prSet custT="1"/>
      <dgm:spPr>
        <a:xfrm>
          <a:off x="4877049" y="2719321"/>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Group Quarters</a:t>
          </a:r>
        </a:p>
      </dgm:t>
    </dgm:pt>
    <dgm:pt modelId="{D9F2F374-B3D5-48D6-89F1-BAE17A7AB107}" type="parTrans" cxnId="{1E2E1680-02CD-436F-BB35-312BF9D065C0}">
      <dgm:prSet/>
      <dgm:spPr/>
      <dgm:t>
        <a:bodyPr/>
        <a:lstStyle/>
        <a:p>
          <a:endParaRPr lang="en-US"/>
        </a:p>
      </dgm:t>
    </dgm:pt>
    <dgm:pt modelId="{3063B7AD-5A04-4EE9-8F5C-C2368F6D3FDA}" type="sibTrans" cxnId="{1E2E1680-02CD-436F-BB35-312BF9D065C0}">
      <dgm:prSet/>
      <dgm:spPr/>
      <dgm:t>
        <a:bodyPr/>
        <a:lstStyle/>
        <a:p>
          <a:endParaRPr lang="en-US"/>
        </a:p>
      </dgm:t>
    </dgm:pt>
    <dgm:pt modelId="{AD1095CA-AEAE-4FD8-B655-54589CA91063}" type="pres">
      <dgm:prSet presAssocID="{947201C8-CF25-4A89-8ECE-82AEF00CAFFB}" presName="theList" presStyleCnt="0">
        <dgm:presLayoutVars>
          <dgm:dir/>
          <dgm:animLvl val="lvl"/>
          <dgm:resizeHandles val="exact"/>
        </dgm:presLayoutVars>
      </dgm:prSet>
      <dgm:spPr/>
    </dgm:pt>
    <dgm:pt modelId="{38287710-3D7B-4239-A205-FFF9600BFCE1}" type="pres">
      <dgm:prSet presAssocID="{F8BA886D-8B5F-493C-AB64-81E29BB8FF53}" presName="compNode" presStyleCnt="0"/>
      <dgm:spPr/>
    </dgm:pt>
    <dgm:pt modelId="{7A0E4FD4-F973-4744-9CE5-139B747385CC}" type="pres">
      <dgm:prSet presAssocID="{F8BA886D-8B5F-493C-AB64-81E29BB8FF53}" presName="aNode" presStyleLbl="bgShp" presStyleIdx="0" presStyleCnt="4"/>
      <dgm:spPr/>
    </dgm:pt>
    <dgm:pt modelId="{F9B9F5A1-9EBD-4652-9EE4-914FBCE0E85D}" type="pres">
      <dgm:prSet presAssocID="{F8BA886D-8B5F-493C-AB64-81E29BB8FF53}" presName="textNode" presStyleLbl="bgShp" presStyleIdx="0" presStyleCnt="4"/>
      <dgm:spPr/>
    </dgm:pt>
    <dgm:pt modelId="{49C656B8-D3C3-47C5-9BE4-EA70F323AB2A}" type="pres">
      <dgm:prSet presAssocID="{F8BA886D-8B5F-493C-AB64-81E29BB8FF53}" presName="compChildNode" presStyleCnt="0"/>
      <dgm:spPr/>
    </dgm:pt>
    <dgm:pt modelId="{00FC7F13-92CC-4937-9E52-9DD8F6D44679}" type="pres">
      <dgm:prSet presAssocID="{F8BA886D-8B5F-493C-AB64-81E29BB8FF53}" presName="theInnerList" presStyleCnt="0"/>
      <dgm:spPr/>
    </dgm:pt>
    <dgm:pt modelId="{F45A5C48-C694-4FFF-8774-FCEEC4E6A1B2}" type="pres">
      <dgm:prSet presAssocID="{045F2770-CA56-4F9B-8EB9-26A69E78463F}" presName="childNode" presStyleLbl="node1" presStyleIdx="0" presStyleCnt="16">
        <dgm:presLayoutVars>
          <dgm:bulletEnabled val="1"/>
        </dgm:presLayoutVars>
      </dgm:prSet>
      <dgm:spPr/>
    </dgm:pt>
    <dgm:pt modelId="{22145D98-EF29-4066-8404-15F2167A3010}" type="pres">
      <dgm:prSet presAssocID="{045F2770-CA56-4F9B-8EB9-26A69E78463F}" presName="aSpace2" presStyleCnt="0"/>
      <dgm:spPr/>
    </dgm:pt>
    <dgm:pt modelId="{F495CA0E-EC06-482C-8FFA-F99F315C1D96}" type="pres">
      <dgm:prSet presAssocID="{2F45714F-7844-401D-9EC6-65BA3FE9000C}" presName="childNode" presStyleLbl="node1" presStyleIdx="1" presStyleCnt="16">
        <dgm:presLayoutVars>
          <dgm:bulletEnabled val="1"/>
        </dgm:presLayoutVars>
      </dgm:prSet>
      <dgm:spPr/>
    </dgm:pt>
    <dgm:pt modelId="{481D5B39-8705-48B3-AE65-7B060177526A}" type="pres">
      <dgm:prSet presAssocID="{2F45714F-7844-401D-9EC6-65BA3FE9000C}" presName="aSpace2" presStyleCnt="0"/>
      <dgm:spPr/>
    </dgm:pt>
    <dgm:pt modelId="{2ED0A695-55A8-450C-ACA9-EB808185CB5B}" type="pres">
      <dgm:prSet presAssocID="{D0A4C207-1E65-4D94-8D66-DA7FCDFDD7B3}" presName="childNode" presStyleLbl="node1" presStyleIdx="2" presStyleCnt="16">
        <dgm:presLayoutVars>
          <dgm:bulletEnabled val="1"/>
        </dgm:presLayoutVars>
      </dgm:prSet>
      <dgm:spPr/>
    </dgm:pt>
    <dgm:pt modelId="{21A0890C-C522-4DF1-845B-A31F7A49247F}" type="pres">
      <dgm:prSet presAssocID="{D0A4C207-1E65-4D94-8D66-DA7FCDFDD7B3}" presName="aSpace2" presStyleCnt="0"/>
      <dgm:spPr/>
    </dgm:pt>
    <dgm:pt modelId="{A2FED76D-84DB-414E-BE71-DA8A3CA75EC9}" type="pres">
      <dgm:prSet presAssocID="{3F990F81-9E4B-48B5-95D4-DAFCF892C484}" presName="childNode" presStyleLbl="node1" presStyleIdx="3" presStyleCnt="16">
        <dgm:presLayoutVars>
          <dgm:bulletEnabled val="1"/>
        </dgm:presLayoutVars>
      </dgm:prSet>
      <dgm:spPr/>
    </dgm:pt>
    <dgm:pt modelId="{F1AE6B6F-3D94-42A5-83CA-C7ADF6E532C0}" type="pres">
      <dgm:prSet presAssocID="{3F990F81-9E4B-48B5-95D4-DAFCF892C484}" presName="aSpace2" presStyleCnt="0"/>
      <dgm:spPr/>
    </dgm:pt>
    <dgm:pt modelId="{E7FCCD58-719E-4885-9BD2-A03D19B77AED}" type="pres">
      <dgm:prSet presAssocID="{818E8D0C-804B-4247-999B-8DF8614088FB}" presName="childNode" presStyleLbl="node1" presStyleIdx="4" presStyleCnt="16">
        <dgm:presLayoutVars>
          <dgm:bulletEnabled val="1"/>
        </dgm:presLayoutVars>
      </dgm:prSet>
      <dgm:spPr/>
    </dgm:pt>
    <dgm:pt modelId="{2290AC69-F466-43FC-B449-7DFAC1BAB606}" type="pres">
      <dgm:prSet presAssocID="{F8BA886D-8B5F-493C-AB64-81E29BB8FF53}" presName="aSpace" presStyleCnt="0"/>
      <dgm:spPr/>
    </dgm:pt>
    <dgm:pt modelId="{F72622B0-39EC-42CA-A266-BB9CD7E06FD2}" type="pres">
      <dgm:prSet presAssocID="{DE29BEB3-17A8-4BF8-ADD0-6B68C40554E2}" presName="compNode" presStyleCnt="0"/>
      <dgm:spPr/>
    </dgm:pt>
    <dgm:pt modelId="{FF3E001B-EE3A-4E78-AAB5-6A4573C27A96}" type="pres">
      <dgm:prSet presAssocID="{DE29BEB3-17A8-4BF8-ADD0-6B68C40554E2}" presName="aNode" presStyleLbl="bgShp" presStyleIdx="1" presStyleCnt="4"/>
      <dgm:spPr/>
    </dgm:pt>
    <dgm:pt modelId="{BF6F591D-7637-452E-84B7-5ECF1EE90600}" type="pres">
      <dgm:prSet presAssocID="{DE29BEB3-17A8-4BF8-ADD0-6B68C40554E2}" presName="textNode" presStyleLbl="bgShp" presStyleIdx="1" presStyleCnt="4"/>
      <dgm:spPr/>
    </dgm:pt>
    <dgm:pt modelId="{3228EE44-5572-4A32-B9EA-D34115F22B58}" type="pres">
      <dgm:prSet presAssocID="{DE29BEB3-17A8-4BF8-ADD0-6B68C40554E2}" presName="compChildNode" presStyleCnt="0"/>
      <dgm:spPr/>
    </dgm:pt>
    <dgm:pt modelId="{0CEBD104-D4B1-4DB1-A081-B3B9622F9E16}" type="pres">
      <dgm:prSet presAssocID="{DE29BEB3-17A8-4BF8-ADD0-6B68C40554E2}" presName="theInnerList" presStyleCnt="0"/>
      <dgm:spPr/>
    </dgm:pt>
    <dgm:pt modelId="{9F7CAEF0-EBA7-4960-973A-4170EA7D7C1C}" type="pres">
      <dgm:prSet presAssocID="{25A2A26E-F669-4C14-9804-26E51AEE31C1}" presName="childNode" presStyleLbl="node1" presStyleIdx="5" presStyleCnt="16">
        <dgm:presLayoutVars>
          <dgm:bulletEnabled val="1"/>
        </dgm:presLayoutVars>
      </dgm:prSet>
      <dgm:spPr/>
    </dgm:pt>
    <dgm:pt modelId="{4D7AC774-685E-416B-A92A-A15EDA3E50B6}" type="pres">
      <dgm:prSet presAssocID="{25A2A26E-F669-4C14-9804-26E51AEE31C1}" presName="aSpace2" presStyleCnt="0"/>
      <dgm:spPr/>
    </dgm:pt>
    <dgm:pt modelId="{14FDC041-7D9B-46C3-AFC3-E69766EEFD5C}" type="pres">
      <dgm:prSet presAssocID="{B995B09B-9F6F-4817-8CDC-95501C160530}" presName="childNode" presStyleLbl="node1" presStyleIdx="6" presStyleCnt="16">
        <dgm:presLayoutVars>
          <dgm:bulletEnabled val="1"/>
        </dgm:presLayoutVars>
      </dgm:prSet>
      <dgm:spPr/>
    </dgm:pt>
    <dgm:pt modelId="{E070E919-7BDA-4835-B992-7C55A4D29DD6}" type="pres">
      <dgm:prSet presAssocID="{B995B09B-9F6F-4817-8CDC-95501C160530}" presName="aSpace2" presStyleCnt="0"/>
      <dgm:spPr/>
    </dgm:pt>
    <dgm:pt modelId="{1387D702-6FEE-4BC4-BD82-45B9EF8FD0DA}" type="pres">
      <dgm:prSet presAssocID="{6A79E8FA-C748-409E-8EC3-3A3B022B5771}" presName="childNode" presStyleLbl="node1" presStyleIdx="7" presStyleCnt="16">
        <dgm:presLayoutVars>
          <dgm:bulletEnabled val="1"/>
        </dgm:presLayoutVars>
      </dgm:prSet>
      <dgm:spPr/>
    </dgm:pt>
    <dgm:pt modelId="{42A64826-1CE4-4072-A228-37D25D95C9CB}" type="pres">
      <dgm:prSet presAssocID="{6A79E8FA-C748-409E-8EC3-3A3B022B5771}" presName="aSpace2" presStyleCnt="0"/>
      <dgm:spPr/>
    </dgm:pt>
    <dgm:pt modelId="{99BEC629-450C-4417-8108-E1339CD5131D}" type="pres">
      <dgm:prSet presAssocID="{1D43DF78-2FB0-4519-9CF1-54DAE60E6396}" presName="childNode" presStyleLbl="node1" presStyleIdx="8" presStyleCnt="16">
        <dgm:presLayoutVars>
          <dgm:bulletEnabled val="1"/>
        </dgm:presLayoutVars>
      </dgm:prSet>
      <dgm:spPr/>
    </dgm:pt>
    <dgm:pt modelId="{BFE6DDAE-14FA-431C-B97E-12A7F902CD89}" type="pres">
      <dgm:prSet presAssocID="{1D43DF78-2FB0-4519-9CF1-54DAE60E6396}" presName="aSpace2" presStyleCnt="0"/>
      <dgm:spPr/>
    </dgm:pt>
    <dgm:pt modelId="{410A4853-77A7-4FAB-B608-011C4711A0DB}" type="pres">
      <dgm:prSet presAssocID="{F66918D7-E9CD-495F-A7B8-3605CAA50982}" presName="childNode" presStyleLbl="node1" presStyleIdx="9" presStyleCnt="16">
        <dgm:presLayoutVars>
          <dgm:bulletEnabled val="1"/>
        </dgm:presLayoutVars>
      </dgm:prSet>
      <dgm:spPr/>
    </dgm:pt>
    <dgm:pt modelId="{B3B33598-41C3-4F01-B7F7-96741DCCEBC4}" type="pres">
      <dgm:prSet presAssocID="{DE29BEB3-17A8-4BF8-ADD0-6B68C40554E2}" presName="aSpace" presStyleCnt="0"/>
      <dgm:spPr/>
    </dgm:pt>
    <dgm:pt modelId="{992462BC-D50C-481D-8EB9-F59704881FD2}" type="pres">
      <dgm:prSet presAssocID="{4DB3AD86-A1A6-41EC-AAAE-8B244CD85FCA}" presName="compNode" presStyleCnt="0"/>
      <dgm:spPr/>
    </dgm:pt>
    <dgm:pt modelId="{8BDDF5DE-AAD5-4551-B3AF-5977F6450957}" type="pres">
      <dgm:prSet presAssocID="{4DB3AD86-A1A6-41EC-AAAE-8B244CD85FCA}" presName="aNode" presStyleLbl="bgShp" presStyleIdx="2" presStyleCnt="4"/>
      <dgm:spPr/>
    </dgm:pt>
    <dgm:pt modelId="{8CE93924-DDF8-45B6-880A-E8D325DCA67E}" type="pres">
      <dgm:prSet presAssocID="{4DB3AD86-A1A6-41EC-AAAE-8B244CD85FCA}" presName="textNode" presStyleLbl="bgShp" presStyleIdx="2" presStyleCnt="4"/>
      <dgm:spPr/>
    </dgm:pt>
    <dgm:pt modelId="{A8277942-15A5-4B8C-9959-8747F2307C8A}" type="pres">
      <dgm:prSet presAssocID="{4DB3AD86-A1A6-41EC-AAAE-8B244CD85FCA}" presName="compChildNode" presStyleCnt="0"/>
      <dgm:spPr/>
    </dgm:pt>
    <dgm:pt modelId="{050ABB80-8051-4028-9AB9-FAA6B3E00249}" type="pres">
      <dgm:prSet presAssocID="{4DB3AD86-A1A6-41EC-AAAE-8B244CD85FCA}" presName="theInnerList" presStyleCnt="0"/>
      <dgm:spPr/>
    </dgm:pt>
    <dgm:pt modelId="{8D3E1951-2926-426A-91E2-F9F78179741D}" type="pres">
      <dgm:prSet presAssocID="{B8FB3489-B6D7-419B-851E-84976A87141E}" presName="childNode" presStyleLbl="node1" presStyleIdx="10" presStyleCnt="16">
        <dgm:presLayoutVars>
          <dgm:bulletEnabled val="1"/>
        </dgm:presLayoutVars>
      </dgm:prSet>
      <dgm:spPr/>
    </dgm:pt>
    <dgm:pt modelId="{B804D5A2-FBD5-4B5C-9829-DBB0E1EA4041}" type="pres">
      <dgm:prSet presAssocID="{4DB3AD86-A1A6-41EC-AAAE-8B244CD85FCA}" presName="aSpace" presStyleCnt="0"/>
      <dgm:spPr/>
    </dgm:pt>
    <dgm:pt modelId="{F12C654E-2E13-4F51-BBB1-C4F1CDB99D2F}" type="pres">
      <dgm:prSet presAssocID="{2B9BE958-FFD5-426C-9A32-A4769E06F987}" presName="compNode" presStyleCnt="0"/>
      <dgm:spPr/>
    </dgm:pt>
    <dgm:pt modelId="{E1E422B6-DDEC-44AE-B3B8-CFD0061B3E5F}" type="pres">
      <dgm:prSet presAssocID="{2B9BE958-FFD5-426C-9A32-A4769E06F987}" presName="aNode" presStyleLbl="bgShp" presStyleIdx="3" presStyleCnt="4"/>
      <dgm:spPr/>
    </dgm:pt>
    <dgm:pt modelId="{C37B9B55-A877-4DB6-B5B6-44660C792939}" type="pres">
      <dgm:prSet presAssocID="{2B9BE958-FFD5-426C-9A32-A4769E06F987}" presName="textNode" presStyleLbl="bgShp" presStyleIdx="3" presStyleCnt="4"/>
      <dgm:spPr/>
    </dgm:pt>
    <dgm:pt modelId="{E4D129E2-EE57-4B18-94EF-C4667BF21701}" type="pres">
      <dgm:prSet presAssocID="{2B9BE958-FFD5-426C-9A32-A4769E06F987}" presName="compChildNode" presStyleCnt="0"/>
      <dgm:spPr/>
    </dgm:pt>
    <dgm:pt modelId="{DF651C0E-C47C-414E-B998-F95D5403078B}" type="pres">
      <dgm:prSet presAssocID="{2B9BE958-FFD5-426C-9A32-A4769E06F987}" presName="theInnerList" presStyleCnt="0"/>
      <dgm:spPr/>
    </dgm:pt>
    <dgm:pt modelId="{B8683D9E-07A2-4C20-8731-50CFDBC77CE0}" type="pres">
      <dgm:prSet presAssocID="{90189E2D-9F01-43A3-9F62-296E0BE1D140}" presName="childNode" presStyleLbl="node1" presStyleIdx="11" presStyleCnt="16">
        <dgm:presLayoutVars>
          <dgm:bulletEnabled val="1"/>
        </dgm:presLayoutVars>
      </dgm:prSet>
      <dgm:spPr/>
    </dgm:pt>
    <dgm:pt modelId="{1466BCDF-65B3-4811-A9DF-A2730CDCF6DA}" type="pres">
      <dgm:prSet presAssocID="{90189E2D-9F01-43A3-9F62-296E0BE1D140}" presName="aSpace2" presStyleCnt="0"/>
      <dgm:spPr/>
    </dgm:pt>
    <dgm:pt modelId="{039CE3C5-E9C3-4301-883F-1E72FC240C35}" type="pres">
      <dgm:prSet presAssocID="{B6F9F2FA-D20F-4CAC-AF4F-E57C24B0E87F}" presName="childNode" presStyleLbl="node1" presStyleIdx="12" presStyleCnt="16">
        <dgm:presLayoutVars>
          <dgm:bulletEnabled val="1"/>
        </dgm:presLayoutVars>
      </dgm:prSet>
      <dgm:spPr/>
    </dgm:pt>
    <dgm:pt modelId="{7F276CE3-9CA7-48B5-9D40-A0FD028275D4}" type="pres">
      <dgm:prSet presAssocID="{B6F9F2FA-D20F-4CAC-AF4F-E57C24B0E87F}" presName="aSpace2" presStyleCnt="0"/>
      <dgm:spPr/>
    </dgm:pt>
    <dgm:pt modelId="{3F23F3E2-5FBA-45AB-9AF7-32B451161594}" type="pres">
      <dgm:prSet presAssocID="{C0465606-F997-4505-A596-21AE20684C4A}" presName="childNode" presStyleLbl="node1" presStyleIdx="13" presStyleCnt="16">
        <dgm:presLayoutVars>
          <dgm:bulletEnabled val="1"/>
        </dgm:presLayoutVars>
      </dgm:prSet>
      <dgm:spPr/>
    </dgm:pt>
    <dgm:pt modelId="{0A1C5C9F-8EE9-407B-8CCD-527B53CC4A09}" type="pres">
      <dgm:prSet presAssocID="{C0465606-F997-4505-A596-21AE20684C4A}" presName="aSpace2" presStyleCnt="0"/>
      <dgm:spPr/>
    </dgm:pt>
    <dgm:pt modelId="{A9763F26-CBC0-400C-BCCA-E6A9E0F3D7DC}" type="pres">
      <dgm:prSet presAssocID="{3EE80F57-DDE6-4BCA-96F5-CDB49E5582BB}" presName="childNode" presStyleLbl="node1" presStyleIdx="14" presStyleCnt="16">
        <dgm:presLayoutVars>
          <dgm:bulletEnabled val="1"/>
        </dgm:presLayoutVars>
      </dgm:prSet>
      <dgm:spPr/>
    </dgm:pt>
    <dgm:pt modelId="{29A12BD8-FF51-457D-A221-7AB1E15630A8}" type="pres">
      <dgm:prSet presAssocID="{3EE80F57-DDE6-4BCA-96F5-CDB49E5582BB}" presName="aSpace2" presStyleCnt="0"/>
      <dgm:spPr/>
    </dgm:pt>
    <dgm:pt modelId="{5F5A9244-88B6-41C3-A582-E9874D456C66}" type="pres">
      <dgm:prSet presAssocID="{CE9396B6-0752-48F5-ABE8-13D89FF5A303}" presName="childNode" presStyleLbl="node1" presStyleIdx="15" presStyleCnt="16">
        <dgm:presLayoutVars>
          <dgm:bulletEnabled val="1"/>
        </dgm:presLayoutVars>
      </dgm:prSet>
      <dgm:spPr/>
    </dgm:pt>
  </dgm:ptLst>
  <dgm:cxnLst>
    <dgm:cxn modelId="{3C3CE802-D993-4F46-B5F7-932D7FE1D589}" type="presOf" srcId="{C0465606-F997-4505-A596-21AE20684C4A}" destId="{3F23F3E2-5FBA-45AB-9AF7-32B451161594}" srcOrd="0" destOrd="0" presId="urn:microsoft.com/office/officeart/2005/8/layout/lProcess2"/>
    <dgm:cxn modelId="{6D35FB03-554F-4343-839D-197184E98CDF}" type="presOf" srcId="{2B9BE958-FFD5-426C-9A32-A4769E06F987}" destId="{C37B9B55-A877-4DB6-B5B6-44660C792939}" srcOrd="1" destOrd="0" presId="urn:microsoft.com/office/officeart/2005/8/layout/lProcess2"/>
    <dgm:cxn modelId="{D235E107-A494-4FCE-86E0-ED71C01B68DB}" srcId="{2B9BE958-FFD5-426C-9A32-A4769E06F987}" destId="{C0465606-F997-4505-A596-21AE20684C4A}" srcOrd="2" destOrd="0" parTransId="{1F62A8BE-CCAA-40B8-ADDF-B7C74829A60C}" sibTransId="{97755350-896C-4DAE-9253-C643B3D2A545}"/>
    <dgm:cxn modelId="{2F4BB508-9C90-40A3-8470-0EFE086BEE98}" type="presOf" srcId="{045F2770-CA56-4F9B-8EB9-26A69E78463F}" destId="{F45A5C48-C694-4FFF-8774-FCEEC4E6A1B2}" srcOrd="0" destOrd="0" presId="urn:microsoft.com/office/officeart/2005/8/layout/lProcess2"/>
    <dgm:cxn modelId="{A0112A14-8F62-40A4-8350-05E09E9D9614}" type="presOf" srcId="{3EE80F57-DDE6-4BCA-96F5-CDB49E5582BB}" destId="{A9763F26-CBC0-400C-BCCA-E6A9E0F3D7DC}" srcOrd="0" destOrd="0" presId="urn:microsoft.com/office/officeart/2005/8/layout/lProcess2"/>
    <dgm:cxn modelId="{B80AB917-DB92-4189-80E7-B49B5905EA99}" srcId="{947201C8-CF25-4A89-8ECE-82AEF00CAFFB}" destId="{2B9BE958-FFD5-426C-9A32-A4769E06F987}" srcOrd="3" destOrd="0" parTransId="{D9061BAA-0C80-4CF9-94AF-B909FB5E25FC}" sibTransId="{9D93801A-5CAA-40C3-93DE-8921006F7460}"/>
    <dgm:cxn modelId="{4A9E3B19-DA58-4546-BF5F-4122BFA75663}" srcId="{F8BA886D-8B5F-493C-AB64-81E29BB8FF53}" destId="{2F45714F-7844-401D-9EC6-65BA3FE9000C}" srcOrd="1" destOrd="0" parTransId="{9C581448-DA6A-4613-95B6-38E2158E404C}" sibTransId="{9BF0EC55-ECEF-4BD3-B4FF-29D4ABF3B0B7}"/>
    <dgm:cxn modelId="{0F97971E-B274-4918-9138-764226623D82}" type="presOf" srcId="{947201C8-CF25-4A89-8ECE-82AEF00CAFFB}" destId="{AD1095CA-AEAE-4FD8-B655-54589CA91063}" srcOrd="0" destOrd="0" presId="urn:microsoft.com/office/officeart/2005/8/layout/lProcess2"/>
    <dgm:cxn modelId="{B000922B-3777-4D8C-A36C-D2FFB1CD1FBA}" srcId="{DE29BEB3-17A8-4BF8-ADD0-6B68C40554E2}" destId="{6A79E8FA-C748-409E-8EC3-3A3B022B5771}" srcOrd="2" destOrd="0" parTransId="{30C27D74-CD35-4890-9D46-111998609DF8}" sibTransId="{C444A95D-F97D-407D-9CCA-DC05B9676F1D}"/>
    <dgm:cxn modelId="{B564F12F-11EF-4116-9A36-3D122C086451}" type="presOf" srcId="{F8BA886D-8B5F-493C-AB64-81E29BB8FF53}" destId="{F9B9F5A1-9EBD-4652-9EE4-914FBCE0E85D}" srcOrd="1" destOrd="0" presId="urn:microsoft.com/office/officeart/2005/8/layout/lProcess2"/>
    <dgm:cxn modelId="{9B249430-DA5D-4F71-85C3-52D504066364}" srcId="{4DB3AD86-A1A6-41EC-AAAE-8B244CD85FCA}" destId="{B8FB3489-B6D7-419B-851E-84976A87141E}" srcOrd="0" destOrd="0" parTransId="{361D68F4-41AE-4594-ADE2-EDA7768ABB44}" sibTransId="{37687C84-3ACD-41BD-923B-53A556CF1061}"/>
    <dgm:cxn modelId="{BE8BDB31-783F-46F4-A4EA-FAFCC9902DE0}" type="presOf" srcId="{2F45714F-7844-401D-9EC6-65BA3FE9000C}" destId="{F495CA0E-EC06-482C-8FFA-F99F315C1D96}" srcOrd="0" destOrd="0" presId="urn:microsoft.com/office/officeart/2005/8/layout/lProcess2"/>
    <dgm:cxn modelId="{DB475532-F7E0-44B0-8CB1-5ECA7AF25279}" type="presOf" srcId="{6A79E8FA-C748-409E-8EC3-3A3B022B5771}" destId="{1387D702-6FEE-4BC4-BD82-45B9EF8FD0DA}" srcOrd="0" destOrd="0" presId="urn:microsoft.com/office/officeart/2005/8/layout/lProcess2"/>
    <dgm:cxn modelId="{8D230E33-F2D8-4E57-B642-93799797484A}" type="presOf" srcId="{DE29BEB3-17A8-4BF8-ADD0-6B68C40554E2}" destId="{BF6F591D-7637-452E-84B7-5ECF1EE90600}" srcOrd="1" destOrd="0" presId="urn:microsoft.com/office/officeart/2005/8/layout/lProcess2"/>
    <dgm:cxn modelId="{E3CA2634-93BA-4F4D-ABF7-9B4EBC74E511}" srcId="{F8BA886D-8B5F-493C-AB64-81E29BB8FF53}" destId="{D0A4C207-1E65-4D94-8D66-DA7FCDFDD7B3}" srcOrd="2" destOrd="0" parTransId="{1DB76884-509C-4F73-8962-C09F9E3EF0AA}" sibTransId="{45424A71-322D-4D26-A581-4F4C0D68B064}"/>
    <dgm:cxn modelId="{014EE03C-AA9F-4077-B645-3A7FB6109D16}" srcId="{DE29BEB3-17A8-4BF8-ADD0-6B68C40554E2}" destId="{B995B09B-9F6F-4817-8CDC-95501C160530}" srcOrd="1" destOrd="0" parTransId="{13DF4B21-089B-43EE-BFC4-055A1C4A461E}" sibTransId="{DC688536-3863-4383-9AE3-5423BA862029}"/>
    <dgm:cxn modelId="{AFA1C556-69F7-47BE-A787-898121F43357}" type="presOf" srcId="{DE29BEB3-17A8-4BF8-ADD0-6B68C40554E2}" destId="{FF3E001B-EE3A-4E78-AAB5-6A4573C27A96}" srcOrd="0" destOrd="0" presId="urn:microsoft.com/office/officeart/2005/8/layout/lProcess2"/>
    <dgm:cxn modelId="{CEE0415C-B9A4-41B4-92FD-8DC55AF2023F}" type="presOf" srcId="{F8BA886D-8B5F-493C-AB64-81E29BB8FF53}" destId="{7A0E4FD4-F973-4744-9CE5-139B747385CC}" srcOrd="0" destOrd="0" presId="urn:microsoft.com/office/officeart/2005/8/layout/lProcess2"/>
    <dgm:cxn modelId="{DBAA485C-8CC6-4F2F-B505-B5AE93F91599}" srcId="{2B9BE958-FFD5-426C-9A32-A4769E06F987}" destId="{B6F9F2FA-D20F-4CAC-AF4F-E57C24B0E87F}" srcOrd="1" destOrd="0" parTransId="{935F23AC-D14B-4630-B364-344060015D4F}" sibTransId="{30CCDA96-CB5B-4CB9-885F-4374855383C4}"/>
    <dgm:cxn modelId="{BBD68F66-69A1-4C95-BBF2-666B0E8D073B}" type="presOf" srcId="{2B9BE958-FFD5-426C-9A32-A4769E06F987}" destId="{E1E422B6-DDEC-44AE-B3B8-CFD0061B3E5F}" srcOrd="0" destOrd="0" presId="urn:microsoft.com/office/officeart/2005/8/layout/lProcess2"/>
    <dgm:cxn modelId="{C2B40673-CEE4-4AEC-80B1-A08DC61E1734}" srcId="{2B9BE958-FFD5-426C-9A32-A4769E06F987}" destId="{90189E2D-9F01-43A3-9F62-296E0BE1D140}" srcOrd="0" destOrd="0" parTransId="{E3071C60-16D5-4AEA-8D3D-1967772A247E}" sibTransId="{DFEBE736-AFA5-4289-A73C-F1D3A2593E52}"/>
    <dgm:cxn modelId="{A48F5F7B-FFAD-420D-8E0C-76EA6D991BF0}" type="presOf" srcId="{B6F9F2FA-D20F-4CAC-AF4F-E57C24B0E87F}" destId="{039CE3C5-E9C3-4301-883F-1E72FC240C35}" srcOrd="0" destOrd="0" presId="urn:microsoft.com/office/officeart/2005/8/layout/lProcess2"/>
    <dgm:cxn modelId="{FBBAD57D-2C86-4BB5-8672-EDEACFA70F39}" srcId="{947201C8-CF25-4A89-8ECE-82AEF00CAFFB}" destId="{DE29BEB3-17A8-4BF8-ADD0-6B68C40554E2}" srcOrd="1" destOrd="0" parTransId="{E770C614-3813-4898-808E-B50DB067021C}" sibTransId="{C7FD1BB9-356F-476E-A05B-0D4A0BA130A3}"/>
    <dgm:cxn modelId="{1E2E1680-02CD-436F-BB35-312BF9D065C0}" srcId="{2B9BE958-FFD5-426C-9A32-A4769E06F987}" destId="{CE9396B6-0752-48F5-ABE8-13D89FF5A303}" srcOrd="4" destOrd="0" parTransId="{D9F2F374-B3D5-48D6-89F1-BAE17A7AB107}" sibTransId="{3063B7AD-5A04-4EE9-8F5C-C2368F6D3FDA}"/>
    <dgm:cxn modelId="{3A4B6A8A-657B-4CCE-90EC-0601E9633E64}" srcId="{947201C8-CF25-4A89-8ECE-82AEF00CAFFB}" destId="{4DB3AD86-A1A6-41EC-AAAE-8B244CD85FCA}" srcOrd="2" destOrd="0" parTransId="{1CFBF918-B2F5-471B-A5AF-9366E04A0D18}" sibTransId="{6A1AB687-3963-4D37-BC39-B5AE1D47DAC4}"/>
    <dgm:cxn modelId="{48079A8B-60AB-42E9-B0CC-86213A326490}" type="presOf" srcId="{25A2A26E-F669-4C14-9804-26E51AEE31C1}" destId="{9F7CAEF0-EBA7-4960-973A-4170EA7D7C1C}" srcOrd="0" destOrd="0" presId="urn:microsoft.com/office/officeart/2005/8/layout/lProcess2"/>
    <dgm:cxn modelId="{4699199E-BEF1-4F1C-B2D2-B55101AD70BA}" type="presOf" srcId="{B8FB3489-B6D7-419B-851E-84976A87141E}" destId="{8D3E1951-2926-426A-91E2-F9F78179741D}" srcOrd="0" destOrd="0" presId="urn:microsoft.com/office/officeart/2005/8/layout/lProcess2"/>
    <dgm:cxn modelId="{FD368CA4-5BA5-413F-BBAD-EF2F1E5D7FE3}" type="presOf" srcId="{90189E2D-9F01-43A3-9F62-296E0BE1D140}" destId="{B8683D9E-07A2-4C20-8731-50CFDBC77CE0}" srcOrd="0" destOrd="0" presId="urn:microsoft.com/office/officeart/2005/8/layout/lProcess2"/>
    <dgm:cxn modelId="{53E6F9AC-AFEF-4B84-BC9C-DBC1BC2F4727}" srcId="{F8BA886D-8B5F-493C-AB64-81E29BB8FF53}" destId="{818E8D0C-804B-4247-999B-8DF8614088FB}" srcOrd="4" destOrd="0" parTransId="{29649AA1-102E-4198-B3D8-06390C60883F}" sibTransId="{7C3BDE72-5EA1-4F25-97FC-578B817EB527}"/>
    <dgm:cxn modelId="{B8B599AD-9627-4236-8B3E-AA1011AB5FE5}" srcId="{F8BA886D-8B5F-493C-AB64-81E29BB8FF53}" destId="{045F2770-CA56-4F9B-8EB9-26A69E78463F}" srcOrd="0" destOrd="0" parTransId="{90EC792C-1F61-4F02-B9C3-FD397F5DAFC6}" sibTransId="{432574B4-527A-4972-8BD3-748E9EB4CCB4}"/>
    <dgm:cxn modelId="{CF0E4AB0-FC66-4E2C-B9D8-C906D82C4243}" type="presOf" srcId="{B995B09B-9F6F-4817-8CDC-95501C160530}" destId="{14FDC041-7D9B-46C3-AFC3-E69766EEFD5C}" srcOrd="0" destOrd="0" presId="urn:microsoft.com/office/officeart/2005/8/layout/lProcess2"/>
    <dgm:cxn modelId="{435BD2B0-567D-4E69-B112-DDEC325C7EBB}" srcId="{DE29BEB3-17A8-4BF8-ADD0-6B68C40554E2}" destId="{F66918D7-E9CD-495F-A7B8-3605CAA50982}" srcOrd="4" destOrd="0" parTransId="{F4E970E1-0F11-4207-A8C3-D840D09725F3}" sibTransId="{04F22CEC-AEF9-49D8-8142-5872C754175F}"/>
    <dgm:cxn modelId="{9D1D58B3-BB88-4418-AA3A-F52B47CC53C9}" srcId="{DE29BEB3-17A8-4BF8-ADD0-6B68C40554E2}" destId="{25A2A26E-F669-4C14-9804-26E51AEE31C1}" srcOrd="0" destOrd="0" parTransId="{2B058B00-BB71-4AA0-A24C-D8F44827BA97}" sibTransId="{BDB5E089-41AD-499C-972F-22DAA5127BFE}"/>
    <dgm:cxn modelId="{56992AB5-9E1A-4151-82BC-4337F28DC264}" srcId="{F8BA886D-8B5F-493C-AB64-81E29BB8FF53}" destId="{3F990F81-9E4B-48B5-95D4-DAFCF892C484}" srcOrd="3" destOrd="0" parTransId="{08B47CBA-81CC-4B52-B2D0-04DA5094EF07}" sibTransId="{922BE4F6-D40B-474B-BECE-502A8686C004}"/>
    <dgm:cxn modelId="{CE4B40C7-119C-4DB5-A9C5-A8AA2ED9BD80}" type="presOf" srcId="{4DB3AD86-A1A6-41EC-AAAE-8B244CD85FCA}" destId="{8BDDF5DE-AAD5-4551-B3AF-5977F6450957}" srcOrd="0" destOrd="0" presId="urn:microsoft.com/office/officeart/2005/8/layout/lProcess2"/>
    <dgm:cxn modelId="{E14B2BD4-FFBF-49BF-88F9-691E0F04FAA0}" srcId="{947201C8-CF25-4A89-8ECE-82AEF00CAFFB}" destId="{F8BA886D-8B5F-493C-AB64-81E29BB8FF53}" srcOrd="0" destOrd="0" parTransId="{348467FF-2EFB-4070-BB00-96B7574F0D9E}" sibTransId="{04253F6E-2A32-4545-87CE-2E9ABD779B52}"/>
    <dgm:cxn modelId="{96A5BEE0-7EDE-46E8-9F99-E965244AC4FF}" srcId="{DE29BEB3-17A8-4BF8-ADD0-6B68C40554E2}" destId="{1D43DF78-2FB0-4519-9CF1-54DAE60E6396}" srcOrd="3" destOrd="0" parTransId="{9AA113F5-D610-4EBC-82C8-065D9755405C}" sibTransId="{7EC5BA09-D319-4056-99BA-4C935DAB426A}"/>
    <dgm:cxn modelId="{469ED9E1-A9AE-418C-85C5-19233F6B65BA}" srcId="{2B9BE958-FFD5-426C-9A32-A4769E06F987}" destId="{3EE80F57-DDE6-4BCA-96F5-CDB49E5582BB}" srcOrd="3" destOrd="0" parTransId="{383BE6BC-7252-4A7C-A1C1-7A54752949C8}" sibTransId="{9B74FCA0-B9AC-424E-B7B8-30D51F3F4561}"/>
    <dgm:cxn modelId="{5E8ADBE3-509C-4206-8F92-DE34F9822767}" type="presOf" srcId="{1D43DF78-2FB0-4519-9CF1-54DAE60E6396}" destId="{99BEC629-450C-4417-8108-E1339CD5131D}" srcOrd="0" destOrd="0" presId="urn:microsoft.com/office/officeart/2005/8/layout/lProcess2"/>
    <dgm:cxn modelId="{D9C5E9E3-E71D-4364-8F25-21D1A63281E3}" type="presOf" srcId="{CE9396B6-0752-48F5-ABE8-13D89FF5A303}" destId="{5F5A9244-88B6-41C3-A582-E9874D456C66}" srcOrd="0" destOrd="0" presId="urn:microsoft.com/office/officeart/2005/8/layout/lProcess2"/>
    <dgm:cxn modelId="{60C6F3E9-E5DE-4F72-BD48-253F1D0B44E7}" type="presOf" srcId="{D0A4C207-1E65-4D94-8D66-DA7FCDFDD7B3}" destId="{2ED0A695-55A8-450C-ACA9-EB808185CB5B}" srcOrd="0" destOrd="0" presId="urn:microsoft.com/office/officeart/2005/8/layout/lProcess2"/>
    <dgm:cxn modelId="{5608A4F2-FF0C-4633-8696-C659258DE911}" type="presOf" srcId="{4DB3AD86-A1A6-41EC-AAAE-8B244CD85FCA}" destId="{8CE93924-DDF8-45B6-880A-E8D325DCA67E}" srcOrd="1" destOrd="0" presId="urn:microsoft.com/office/officeart/2005/8/layout/lProcess2"/>
    <dgm:cxn modelId="{4D67DBF4-EB54-4814-AB0D-7B656A6391CD}" type="presOf" srcId="{3F990F81-9E4B-48B5-95D4-DAFCF892C484}" destId="{A2FED76D-84DB-414E-BE71-DA8A3CA75EC9}" srcOrd="0" destOrd="0" presId="urn:microsoft.com/office/officeart/2005/8/layout/lProcess2"/>
    <dgm:cxn modelId="{C79884FA-C40E-4487-8D38-430C1B658C60}" type="presOf" srcId="{F66918D7-E9CD-495F-A7B8-3605CAA50982}" destId="{410A4853-77A7-4FAB-B608-011C4711A0DB}" srcOrd="0" destOrd="0" presId="urn:microsoft.com/office/officeart/2005/8/layout/lProcess2"/>
    <dgm:cxn modelId="{9F311CFD-3E37-4541-8233-B3140B244128}" type="presOf" srcId="{818E8D0C-804B-4247-999B-8DF8614088FB}" destId="{E7FCCD58-719E-4885-9BD2-A03D19B77AED}" srcOrd="0" destOrd="0" presId="urn:microsoft.com/office/officeart/2005/8/layout/lProcess2"/>
    <dgm:cxn modelId="{66E57619-B30D-425E-BBF0-AAF988A2B61D}" type="presParOf" srcId="{AD1095CA-AEAE-4FD8-B655-54589CA91063}" destId="{38287710-3D7B-4239-A205-FFF9600BFCE1}" srcOrd="0" destOrd="0" presId="urn:microsoft.com/office/officeart/2005/8/layout/lProcess2"/>
    <dgm:cxn modelId="{73C8082E-80AC-4F2C-A094-D62CBA458397}" type="presParOf" srcId="{38287710-3D7B-4239-A205-FFF9600BFCE1}" destId="{7A0E4FD4-F973-4744-9CE5-139B747385CC}" srcOrd="0" destOrd="0" presId="urn:microsoft.com/office/officeart/2005/8/layout/lProcess2"/>
    <dgm:cxn modelId="{0018B614-FFA6-42E9-BCAC-6BD024BD0D47}" type="presParOf" srcId="{38287710-3D7B-4239-A205-FFF9600BFCE1}" destId="{F9B9F5A1-9EBD-4652-9EE4-914FBCE0E85D}" srcOrd="1" destOrd="0" presId="urn:microsoft.com/office/officeart/2005/8/layout/lProcess2"/>
    <dgm:cxn modelId="{A95745A4-1AF2-4C07-8F49-EDF2546B4CFC}" type="presParOf" srcId="{38287710-3D7B-4239-A205-FFF9600BFCE1}" destId="{49C656B8-D3C3-47C5-9BE4-EA70F323AB2A}" srcOrd="2" destOrd="0" presId="urn:microsoft.com/office/officeart/2005/8/layout/lProcess2"/>
    <dgm:cxn modelId="{DA11E0C8-4C18-4F02-BE51-24D1C6BC7AB0}" type="presParOf" srcId="{49C656B8-D3C3-47C5-9BE4-EA70F323AB2A}" destId="{00FC7F13-92CC-4937-9E52-9DD8F6D44679}" srcOrd="0" destOrd="0" presId="urn:microsoft.com/office/officeart/2005/8/layout/lProcess2"/>
    <dgm:cxn modelId="{AD63AF29-1238-4D5C-B903-860F9BA70559}" type="presParOf" srcId="{00FC7F13-92CC-4937-9E52-9DD8F6D44679}" destId="{F45A5C48-C694-4FFF-8774-FCEEC4E6A1B2}" srcOrd="0" destOrd="0" presId="urn:microsoft.com/office/officeart/2005/8/layout/lProcess2"/>
    <dgm:cxn modelId="{C94A4F93-2775-4CFF-9289-B600CAE9CC3B}" type="presParOf" srcId="{00FC7F13-92CC-4937-9E52-9DD8F6D44679}" destId="{22145D98-EF29-4066-8404-15F2167A3010}" srcOrd="1" destOrd="0" presId="urn:microsoft.com/office/officeart/2005/8/layout/lProcess2"/>
    <dgm:cxn modelId="{50DB6550-C9D8-40EF-8BFC-D2E121E74C18}" type="presParOf" srcId="{00FC7F13-92CC-4937-9E52-9DD8F6D44679}" destId="{F495CA0E-EC06-482C-8FFA-F99F315C1D96}" srcOrd="2" destOrd="0" presId="urn:microsoft.com/office/officeart/2005/8/layout/lProcess2"/>
    <dgm:cxn modelId="{74B58701-DF22-490B-A56E-C31A032A50EA}" type="presParOf" srcId="{00FC7F13-92CC-4937-9E52-9DD8F6D44679}" destId="{481D5B39-8705-48B3-AE65-7B060177526A}" srcOrd="3" destOrd="0" presId="urn:microsoft.com/office/officeart/2005/8/layout/lProcess2"/>
    <dgm:cxn modelId="{25B7421B-BEEE-4C30-B3AB-BB5AD1D9B335}" type="presParOf" srcId="{00FC7F13-92CC-4937-9E52-9DD8F6D44679}" destId="{2ED0A695-55A8-450C-ACA9-EB808185CB5B}" srcOrd="4" destOrd="0" presId="urn:microsoft.com/office/officeart/2005/8/layout/lProcess2"/>
    <dgm:cxn modelId="{F0D7E20F-731B-42BA-8F8E-BA59E90998CD}" type="presParOf" srcId="{00FC7F13-92CC-4937-9E52-9DD8F6D44679}" destId="{21A0890C-C522-4DF1-845B-A31F7A49247F}" srcOrd="5" destOrd="0" presId="urn:microsoft.com/office/officeart/2005/8/layout/lProcess2"/>
    <dgm:cxn modelId="{586150B0-FD14-48B7-8D7B-1BE76806E6AD}" type="presParOf" srcId="{00FC7F13-92CC-4937-9E52-9DD8F6D44679}" destId="{A2FED76D-84DB-414E-BE71-DA8A3CA75EC9}" srcOrd="6" destOrd="0" presId="urn:microsoft.com/office/officeart/2005/8/layout/lProcess2"/>
    <dgm:cxn modelId="{B9FC9E77-8B35-4620-8207-394623002107}" type="presParOf" srcId="{00FC7F13-92CC-4937-9E52-9DD8F6D44679}" destId="{F1AE6B6F-3D94-42A5-83CA-C7ADF6E532C0}" srcOrd="7" destOrd="0" presId="urn:microsoft.com/office/officeart/2005/8/layout/lProcess2"/>
    <dgm:cxn modelId="{5F8A3FD2-DCD0-46C3-87C2-E074D5183E8E}" type="presParOf" srcId="{00FC7F13-92CC-4937-9E52-9DD8F6D44679}" destId="{E7FCCD58-719E-4885-9BD2-A03D19B77AED}" srcOrd="8" destOrd="0" presId="urn:microsoft.com/office/officeart/2005/8/layout/lProcess2"/>
    <dgm:cxn modelId="{CDA505EE-5526-4853-A6BC-EB7AB5DCC082}" type="presParOf" srcId="{AD1095CA-AEAE-4FD8-B655-54589CA91063}" destId="{2290AC69-F466-43FC-B449-7DFAC1BAB606}" srcOrd="1" destOrd="0" presId="urn:microsoft.com/office/officeart/2005/8/layout/lProcess2"/>
    <dgm:cxn modelId="{6CF92DCD-465F-48EE-ADD2-AF22E3EC1882}" type="presParOf" srcId="{AD1095CA-AEAE-4FD8-B655-54589CA91063}" destId="{F72622B0-39EC-42CA-A266-BB9CD7E06FD2}" srcOrd="2" destOrd="0" presId="urn:microsoft.com/office/officeart/2005/8/layout/lProcess2"/>
    <dgm:cxn modelId="{9A091D46-48FC-445E-9F40-85D24AA79A16}" type="presParOf" srcId="{F72622B0-39EC-42CA-A266-BB9CD7E06FD2}" destId="{FF3E001B-EE3A-4E78-AAB5-6A4573C27A96}" srcOrd="0" destOrd="0" presId="urn:microsoft.com/office/officeart/2005/8/layout/lProcess2"/>
    <dgm:cxn modelId="{2445EFCE-736F-4E0E-8086-0DA387DA6B3E}" type="presParOf" srcId="{F72622B0-39EC-42CA-A266-BB9CD7E06FD2}" destId="{BF6F591D-7637-452E-84B7-5ECF1EE90600}" srcOrd="1" destOrd="0" presId="urn:microsoft.com/office/officeart/2005/8/layout/lProcess2"/>
    <dgm:cxn modelId="{3ED6EC59-A80A-4217-9112-DB97B501CAAD}" type="presParOf" srcId="{F72622B0-39EC-42CA-A266-BB9CD7E06FD2}" destId="{3228EE44-5572-4A32-B9EA-D34115F22B58}" srcOrd="2" destOrd="0" presId="urn:microsoft.com/office/officeart/2005/8/layout/lProcess2"/>
    <dgm:cxn modelId="{34CB0A14-E942-4652-B98E-2C341CB33E6B}" type="presParOf" srcId="{3228EE44-5572-4A32-B9EA-D34115F22B58}" destId="{0CEBD104-D4B1-4DB1-A081-B3B9622F9E16}" srcOrd="0" destOrd="0" presId="urn:microsoft.com/office/officeart/2005/8/layout/lProcess2"/>
    <dgm:cxn modelId="{B6B37485-39AB-418A-AF1E-F8D712D4E021}" type="presParOf" srcId="{0CEBD104-D4B1-4DB1-A081-B3B9622F9E16}" destId="{9F7CAEF0-EBA7-4960-973A-4170EA7D7C1C}" srcOrd="0" destOrd="0" presId="urn:microsoft.com/office/officeart/2005/8/layout/lProcess2"/>
    <dgm:cxn modelId="{F85608AF-F478-40CB-8187-4AB0EE504DFE}" type="presParOf" srcId="{0CEBD104-D4B1-4DB1-A081-B3B9622F9E16}" destId="{4D7AC774-685E-416B-A92A-A15EDA3E50B6}" srcOrd="1" destOrd="0" presId="urn:microsoft.com/office/officeart/2005/8/layout/lProcess2"/>
    <dgm:cxn modelId="{4994F8E9-BAA6-4E64-9320-1ADE4DA1151E}" type="presParOf" srcId="{0CEBD104-D4B1-4DB1-A081-B3B9622F9E16}" destId="{14FDC041-7D9B-46C3-AFC3-E69766EEFD5C}" srcOrd="2" destOrd="0" presId="urn:microsoft.com/office/officeart/2005/8/layout/lProcess2"/>
    <dgm:cxn modelId="{6F82C664-E9CD-48D9-B3E6-1C614341013B}" type="presParOf" srcId="{0CEBD104-D4B1-4DB1-A081-B3B9622F9E16}" destId="{E070E919-7BDA-4835-B992-7C55A4D29DD6}" srcOrd="3" destOrd="0" presId="urn:microsoft.com/office/officeart/2005/8/layout/lProcess2"/>
    <dgm:cxn modelId="{6B5CD98A-8212-44A0-B8C9-A250F5CBB92A}" type="presParOf" srcId="{0CEBD104-D4B1-4DB1-A081-B3B9622F9E16}" destId="{1387D702-6FEE-4BC4-BD82-45B9EF8FD0DA}" srcOrd="4" destOrd="0" presId="urn:microsoft.com/office/officeart/2005/8/layout/lProcess2"/>
    <dgm:cxn modelId="{65D11D98-7275-4307-A316-D073A02FD602}" type="presParOf" srcId="{0CEBD104-D4B1-4DB1-A081-B3B9622F9E16}" destId="{42A64826-1CE4-4072-A228-37D25D95C9CB}" srcOrd="5" destOrd="0" presId="urn:microsoft.com/office/officeart/2005/8/layout/lProcess2"/>
    <dgm:cxn modelId="{0A00D95E-EC7E-4D0D-8160-5B1181FD419E}" type="presParOf" srcId="{0CEBD104-D4B1-4DB1-A081-B3B9622F9E16}" destId="{99BEC629-450C-4417-8108-E1339CD5131D}" srcOrd="6" destOrd="0" presId="urn:microsoft.com/office/officeart/2005/8/layout/lProcess2"/>
    <dgm:cxn modelId="{16A215A0-8B9D-4490-AD96-5542CE88907C}" type="presParOf" srcId="{0CEBD104-D4B1-4DB1-A081-B3B9622F9E16}" destId="{BFE6DDAE-14FA-431C-B97E-12A7F902CD89}" srcOrd="7" destOrd="0" presId="urn:microsoft.com/office/officeart/2005/8/layout/lProcess2"/>
    <dgm:cxn modelId="{60D5CE27-DED4-4396-8137-6F7341425202}" type="presParOf" srcId="{0CEBD104-D4B1-4DB1-A081-B3B9622F9E16}" destId="{410A4853-77A7-4FAB-B608-011C4711A0DB}" srcOrd="8" destOrd="0" presId="urn:microsoft.com/office/officeart/2005/8/layout/lProcess2"/>
    <dgm:cxn modelId="{B82F817C-CC8D-462A-8C60-BFAA89241A2A}" type="presParOf" srcId="{AD1095CA-AEAE-4FD8-B655-54589CA91063}" destId="{B3B33598-41C3-4F01-B7F7-96741DCCEBC4}" srcOrd="3" destOrd="0" presId="urn:microsoft.com/office/officeart/2005/8/layout/lProcess2"/>
    <dgm:cxn modelId="{0EC1A8B1-9112-4D29-BD84-209CA141ECE3}" type="presParOf" srcId="{AD1095CA-AEAE-4FD8-B655-54589CA91063}" destId="{992462BC-D50C-481D-8EB9-F59704881FD2}" srcOrd="4" destOrd="0" presId="urn:microsoft.com/office/officeart/2005/8/layout/lProcess2"/>
    <dgm:cxn modelId="{89D778DD-6315-40E4-9417-D5DA301DBE94}" type="presParOf" srcId="{992462BC-D50C-481D-8EB9-F59704881FD2}" destId="{8BDDF5DE-AAD5-4551-B3AF-5977F6450957}" srcOrd="0" destOrd="0" presId="urn:microsoft.com/office/officeart/2005/8/layout/lProcess2"/>
    <dgm:cxn modelId="{E26B537A-9C03-4217-BAC2-53CDBCD69B49}" type="presParOf" srcId="{992462BC-D50C-481D-8EB9-F59704881FD2}" destId="{8CE93924-DDF8-45B6-880A-E8D325DCA67E}" srcOrd="1" destOrd="0" presId="urn:microsoft.com/office/officeart/2005/8/layout/lProcess2"/>
    <dgm:cxn modelId="{90DAA535-A419-4458-8BB1-F9105F7D5E4F}" type="presParOf" srcId="{992462BC-D50C-481D-8EB9-F59704881FD2}" destId="{A8277942-15A5-4B8C-9959-8747F2307C8A}" srcOrd="2" destOrd="0" presId="urn:microsoft.com/office/officeart/2005/8/layout/lProcess2"/>
    <dgm:cxn modelId="{88E59E6C-5F2A-42A9-B124-DD3B5D7951E1}" type="presParOf" srcId="{A8277942-15A5-4B8C-9959-8747F2307C8A}" destId="{050ABB80-8051-4028-9AB9-FAA6B3E00249}" srcOrd="0" destOrd="0" presId="urn:microsoft.com/office/officeart/2005/8/layout/lProcess2"/>
    <dgm:cxn modelId="{705E358E-F662-4941-8145-EEFD75781561}" type="presParOf" srcId="{050ABB80-8051-4028-9AB9-FAA6B3E00249}" destId="{8D3E1951-2926-426A-91E2-F9F78179741D}" srcOrd="0" destOrd="0" presId="urn:microsoft.com/office/officeart/2005/8/layout/lProcess2"/>
    <dgm:cxn modelId="{6EBB0366-BFFD-4767-8101-302012B60258}" type="presParOf" srcId="{AD1095CA-AEAE-4FD8-B655-54589CA91063}" destId="{B804D5A2-FBD5-4B5C-9829-DBB0E1EA4041}" srcOrd="5" destOrd="0" presId="urn:microsoft.com/office/officeart/2005/8/layout/lProcess2"/>
    <dgm:cxn modelId="{D9836C2B-84B7-4226-B51C-457CCCFA5774}" type="presParOf" srcId="{AD1095CA-AEAE-4FD8-B655-54589CA91063}" destId="{F12C654E-2E13-4F51-BBB1-C4F1CDB99D2F}" srcOrd="6" destOrd="0" presId="urn:microsoft.com/office/officeart/2005/8/layout/lProcess2"/>
    <dgm:cxn modelId="{05F20278-DF5A-43D2-87DB-29161A6C2D8E}" type="presParOf" srcId="{F12C654E-2E13-4F51-BBB1-C4F1CDB99D2F}" destId="{E1E422B6-DDEC-44AE-B3B8-CFD0061B3E5F}" srcOrd="0" destOrd="0" presId="urn:microsoft.com/office/officeart/2005/8/layout/lProcess2"/>
    <dgm:cxn modelId="{39CD119E-9A0A-4FC4-9813-B3E84F88FE3A}" type="presParOf" srcId="{F12C654E-2E13-4F51-BBB1-C4F1CDB99D2F}" destId="{C37B9B55-A877-4DB6-B5B6-44660C792939}" srcOrd="1" destOrd="0" presId="urn:microsoft.com/office/officeart/2005/8/layout/lProcess2"/>
    <dgm:cxn modelId="{9D1D0C7F-007E-42E2-A6B8-811B70FCE7C1}" type="presParOf" srcId="{F12C654E-2E13-4F51-BBB1-C4F1CDB99D2F}" destId="{E4D129E2-EE57-4B18-94EF-C4667BF21701}" srcOrd="2" destOrd="0" presId="urn:microsoft.com/office/officeart/2005/8/layout/lProcess2"/>
    <dgm:cxn modelId="{5272A3D7-30F9-4E22-8B6E-66A49E08F073}" type="presParOf" srcId="{E4D129E2-EE57-4B18-94EF-C4667BF21701}" destId="{DF651C0E-C47C-414E-B998-F95D5403078B}" srcOrd="0" destOrd="0" presId="urn:microsoft.com/office/officeart/2005/8/layout/lProcess2"/>
    <dgm:cxn modelId="{0D6EEF6A-B7B6-427A-9131-40D363EB6D92}" type="presParOf" srcId="{DF651C0E-C47C-414E-B998-F95D5403078B}" destId="{B8683D9E-07A2-4C20-8731-50CFDBC77CE0}" srcOrd="0" destOrd="0" presId="urn:microsoft.com/office/officeart/2005/8/layout/lProcess2"/>
    <dgm:cxn modelId="{79959CDC-EA82-4530-8DF7-04BD99F1D220}" type="presParOf" srcId="{DF651C0E-C47C-414E-B998-F95D5403078B}" destId="{1466BCDF-65B3-4811-A9DF-A2730CDCF6DA}" srcOrd="1" destOrd="0" presId="urn:microsoft.com/office/officeart/2005/8/layout/lProcess2"/>
    <dgm:cxn modelId="{D339E7FF-8F43-4FE8-A346-0215225761C6}" type="presParOf" srcId="{DF651C0E-C47C-414E-B998-F95D5403078B}" destId="{039CE3C5-E9C3-4301-883F-1E72FC240C35}" srcOrd="2" destOrd="0" presId="urn:microsoft.com/office/officeart/2005/8/layout/lProcess2"/>
    <dgm:cxn modelId="{132AB411-D26F-44A7-B493-D9F954256CA6}" type="presParOf" srcId="{DF651C0E-C47C-414E-B998-F95D5403078B}" destId="{7F276CE3-9CA7-48B5-9D40-A0FD028275D4}" srcOrd="3" destOrd="0" presId="urn:microsoft.com/office/officeart/2005/8/layout/lProcess2"/>
    <dgm:cxn modelId="{50CF8C3F-8DE1-4CA5-8049-DBBCB895E9A9}" type="presParOf" srcId="{DF651C0E-C47C-414E-B998-F95D5403078B}" destId="{3F23F3E2-5FBA-45AB-9AF7-32B451161594}" srcOrd="4" destOrd="0" presId="urn:microsoft.com/office/officeart/2005/8/layout/lProcess2"/>
    <dgm:cxn modelId="{F00B7497-631F-4F2E-81F0-054084CD5E66}" type="presParOf" srcId="{DF651C0E-C47C-414E-B998-F95D5403078B}" destId="{0A1C5C9F-8EE9-407B-8CCD-527B53CC4A09}" srcOrd="5" destOrd="0" presId="urn:microsoft.com/office/officeart/2005/8/layout/lProcess2"/>
    <dgm:cxn modelId="{52B6DFEF-A2F4-4B78-9F72-1DA3BF4EC4A4}" type="presParOf" srcId="{DF651C0E-C47C-414E-B998-F95D5403078B}" destId="{A9763F26-CBC0-400C-BCCA-E6A9E0F3D7DC}" srcOrd="6" destOrd="0" presId="urn:microsoft.com/office/officeart/2005/8/layout/lProcess2"/>
    <dgm:cxn modelId="{352FFE1C-1B6C-4ECB-A1BD-4E94B325CCF8}" type="presParOf" srcId="{DF651C0E-C47C-414E-B998-F95D5403078B}" destId="{29A12BD8-FF51-457D-A221-7AB1E15630A8}" srcOrd="7" destOrd="0" presId="urn:microsoft.com/office/officeart/2005/8/layout/lProcess2"/>
    <dgm:cxn modelId="{60D3A0E1-6277-4957-9501-06B7FFA8D401}" type="presParOf" srcId="{DF651C0E-C47C-414E-B998-F95D5403078B}" destId="{5F5A9244-88B6-41C3-A582-E9874D456C66}" srcOrd="8" destOrd="0" presId="urn:microsoft.com/office/officeart/2005/8/layout/lProcess2"/>
  </dgm:cxnLst>
  <dgm:bg/>
  <dgm:whole/>
  <dgm:extLst>
    <a:ext uri="http://schemas.microsoft.com/office/drawing/2008/diagram">
      <dsp:dataModelExt xmlns:dsp="http://schemas.microsoft.com/office/drawing/2008/diagram" relId="rId42" minVer="http://schemas.openxmlformats.org/drawingml/2006/diagram"/>
    </a:ext>
    <a:ext uri="{C62137D5-CB1D-491B-B009-E17868A290BF}">
      <dgm14:recolorImg xmlns:dgm14="http://schemas.microsoft.com/office/drawing/2010/diagram" val="1"/>
    </a:ext>
  </dgm:extLst>
</dgm:dataModel>
</file>

<file path=word/diagrams/data2.xml><?xml version="1.0" encoding="utf-8"?>
<dgm:dataModel xmlns:dgm="http://schemas.openxmlformats.org/drawingml/2006/diagram" xmlns:a="http://schemas.openxmlformats.org/drawingml/2006/main">
  <dgm:ptLst>
    <dgm:pt modelId="{947201C8-CF25-4A89-8ECE-82AEF00CAFFB}" type="doc">
      <dgm:prSet loTypeId="urn:microsoft.com/office/officeart/2005/8/layout/lProcess2" loCatId="list" qsTypeId="urn:microsoft.com/office/officeart/2005/8/quickstyle/simple1" qsCatId="simple" csTypeId="urn:microsoft.com/office/officeart/2005/8/colors/accent1_2" csCatId="accent1" phldr="1"/>
      <dgm:spPr/>
      <dgm:t>
        <a:bodyPr/>
        <a:lstStyle/>
        <a:p>
          <a:endParaRPr lang="en-US"/>
        </a:p>
      </dgm:t>
    </dgm:pt>
    <dgm:pt modelId="{F8BA886D-8B5F-493C-AB64-81E29BB8FF53}">
      <dgm:prSet phldrT="[Text]" custT="1"/>
      <dgm:spPr>
        <a:xfrm>
          <a:off x="725" y="0"/>
          <a:ext cx="1886396" cy="3260685"/>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gm:spPr>
      <dgm:t>
        <a:bodyPr/>
        <a:lstStyle/>
        <a:p>
          <a:pPr algn="ctr">
            <a:buNone/>
          </a:pPr>
          <a:r>
            <a:rPr lang="en-US" sz="1400" b="1">
              <a:solidFill>
                <a:srgbClr val="3F3F3F">
                  <a:hueOff val="0"/>
                  <a:satOff val="0"/>
                  <a:lumOff val="0"/>
                  <a:alphaOff val="0"/>
                </a:srgbClr>
              </a:solidFill>
              <a:latin typeface="Calibri"/>
              <a:ea typeface="+mn-ea"/>
              <a:cs typeface="+mn-cs"/>
            </a:rPr>
            <a:t>Social Vulnerability</a:t>
          </a:r>
        </a:p>
      </dgm:t>
    </dgm:pt>
    <dgm:pt modelId="{348467FF-2EFB-4070-BB00-96B7574F0D9E}" type="parTrans" cxnId="{E14B2BD4-FFBF-49BF-88F9-691E0F04FAA0}">
      <dgm:prSet/>
      <dgm:spPr/>
      <dgm:t>
        <a:bodyPr/>
        <a:lstStyle/>
        <a:p>
          <a:pPr algn="ctr"/>
          <a:endParaRPr lang="en-US"/>
        </a:p>
      </dgm:t>
    </dgm:pt>
    <dgm:pt modelId="{04253F6E-2A32-4545-87CE-2E9ABD779B52}" type="sibTrans" cxnId="{E14B2BD4-FFBF-49BF-88F9-691E0F04FAA0}">
      <dgm:prSet/>
      <dgm:spPr/>
      <dgm:t>
        <a:bodyPr/>
        <a:lstStyle/>
        <a:p>
          <a:pPr algn="ctr"/>
          <a:endParaRPr lang="en-US"/>
        </a:p>
      </dgm:t>
    </dgm:pt>
    <dgm:pt modelId="{B380AABC-98D3-43C5-80EE-32489B65B9FF}">
      <dgm:prSet phldrT="[Text]" custT="1"/>
      <dgm:spPr>
        <a:xfrm>
          <a:off x="113909" y="839085"/>
          <a:ext cx="1660028" cy="479255"/>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Racial/Ethnic Minority</a:t>
          </a:r>
        </a:p>
      </dgm:t>
    </dgm:pt>
    <dgm:pt modelId="{B4CEDA35-A66E-473C-B96A-0336A9CD1768}" type="parTrans" cxnId="{9990BFAB-345E-4D83-9495-570F4C8F30CF}">
      <dgm:prSet/>
      <dgm:spPr/>
      <dgm:t>
        <a:bodyPr/>
        <a:lstStyle/>
        <a:p>
          <a:pPr algn="ctr"/>
          <a:endParaRPr lang="en-US"/>
        </a:p>
      </dgm:t>
    </dgm:pt>
    <dgm:pt modelId="{A69BBA8A-7564-441E-A764-A7E6DA11DA27}" type="sibTrans" cxnId="{9990BFAB-345E-4D83-9495-570F4C8F30CF}">
      <dgm:prSet/>
      <dgm:spPr/>
      <dgm:t>
        <a:bodyPr/>
        <a:lstStyle/>
        <a:p>
          <a:pPr algn="ctr"/>
          <a:endParaRPr lang="en-US"/>
        </a:p>
      </dgm:t>
    </dgm:pt>
    <dgm:pt modelId="{97863A3D-C3C9-4532-9D03-E62A654255F5}">
      <dgm:prSet phldrT="[Text]" custT="1"/>
      <dgm:spPr>
        <a:xfrm>
          <a:off x="113909" y="1385369"/>
          <a:ext cx="1660028" cy="479255"/>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Socioeconomic Status</a:t>
          </a:r>
        </a:p>
      </dgm:t>
    </dgm:pt>
    <dgm:pt modelId="{817BB162-D3F8-4CE9-AEEB-BCBEA50DCC7C}" type="parTrans" cxnId="{D0F10D6D-5396-4FB5-8C58-26E1FA1BDB06}">
      <dgm:prSet/>
      <dgm:spPr/>
      <dgm:t>
        <a:bodyPr/>
        <a:lstStyle/>
        <a:p>
          <a:pPr algn="ctr"/>
          <a:endParaRPr lang="en-US"/>
        </a:p>
      </dgm:t>
    </dgm:pt>
    <dgm:pt modelId="{97706105-0285-4878-AD8D-5D87323775DD}" type="sibTrans" cxnId="{D0F10D6D-5396-4FB5-8C58-26E1FA1BDB06}">
      <dgm:prSet/>
      <dgm:spPr/>
      <dgm:t>
        <a:bodyPr/>
        <a:lstStyle/>
        <a:p>
          <a:pPr algn="ctr"/>
          <a:endParaRPr lang="en-US"/>
        </a:p>
      </dgm:t>
    </dgm:pt>
    <dgm:pt modelId="{74E2CD90-2C03-41A5-96C8-7064D3122824}">
      <dgm:prSet phldrT="[Text]" custT="1"/>
      <dgm:spPr>
        <a:xfrm>
          <a:off x="2028601" y="0"/>
          <a:ext cx="1886396" cy="3260685"/>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gm:spPr>
      <dgm:t>
        <a:bodyPr/>
        <a:lstStyle/>
        <a:p>
          <a:pPr algn="ctr">
            <a:buNone/>
          </a:pPr>
          <a:r>
            <a:rPr lang="en-US" sz="1400" b="1">
              <a:solidFill>
                <a:srgbClr val="3F3F3F">
                  <a:hueOff val="0"/>
                  <a:satOff val="0"/>
                  <a:lumOff val="0"/>
                  <a:alphaOff val="0"/>
                </a:srgbClr>
              </a:solidFill>
              <a:latin typeface="Calibri"/>
              <a:ea typeface="+mn-ea"/>
              <a:cs typeface="+mn-cs"/>
            </a:rPr>
            <a:t>Environmental Burden</a:t>
          </a:r>
        </a:p>
      </dgm:t>
    </dgm:pt>
    <dgm:pt modelId="{7E6107A9-0B3A-49E1-A9C9-4D52EF570F4C}" type="parTrans" cxnId="{2F691757-28F8-421E-A1C7-24C2CE12AE56}">
      <dgm:prSet/>
      <dgm:spPr/>
      <dgm:t>
        <a:bodyPr/>
        <a:lstStyle/>
        <a:p>
          <a:pPr algn="ctr"/>
          <a:endParaRPr lang="en-US"/>
        </a:p>
      </dgm:t>
    </dgm:pt>
    <dgm:pt modelId="{C0BCA11A-6C6F-449C-ADD5-C28785B770E6}" type="sibTrans" cxnId="{2F691757-28F8-421E-A1C7-24C2CE12AE56}">
      <dgm:prSet/>
      <dgm:spPr/>
      <dgm:t>
        <a:bodyPr/>
        <a:lstStyle/>
        <a:p>
          <a:pPr algn="ctr"/>
          <a:endParaRPr lang="en-US"/>
        </a:p>
      </dgm:t>
    </dgm:pt>
    <dgm:pt modelId="{17807140-5700-4C97-B051-E9BE3190BC09}">
      <dgm:prSet phldrT="[Text]" custT="1"/>
      <dgm:spPr>
        <a:xfrm>
          <a:off x="2141785" y="839591"/>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Air Pollution</a:t>
          </a:r>
        </a:p>
      </dgm:t>
    </dgm:pt>
    <dgm:pt modelId="{FF6A6217-CBE1-4623-8E15-A565B805189F}" type="parTrans" cxnId="{9C842ED3-FC4E-4C83-AC1E-7416CC3EA207}">
      <dgm:prSet/>
      <dgm:spPr/>
      <dgm:t>
        <a:bodyPr/>
        <a:lstStyle/>
        <a:p>
          <a:pPr algn="ctr"/>
          <a:endParaRPr lang="en-US"/>
        </a:p>
      </dgm:t>
    </dgm:pt>
    <dgm:pt modelId="{CE883617-7491-4528-B0A0-44407C6C8720}" type="sibTrans" cxnId="{9C842ED3-FC4E-4C83-AC1E-7416CC3EA207}">
      <dgm:prSet/>
      <dgm:spPr/>
      <dgm:t>
        <a:bodyPr/>
        <a:lstStyle/>
        <a:p>
          <a:pPr algn="ctr"/>
          <a:endParaRPr lang="en-US"/>
        </a:p>
      </dgm:t>
    </dgm:pt>
    <dgm:pt modelId="{C517B948-4169-4F16-9230-48F5D461275E}">
      <dgm:prSet phldrT="[Text]" custT="1"/>
      <dgm:spPr>
        <a:xfrm>
          <a:off x="2141785" y="1707677"/>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Built Environment</a:t>
          </a:r>
        </a:p>
      </dgm:t>
    </dgm:pt>
    <dgm:pt modelId="{9C1E1B23-86AE-4694-868B-D1F8D5F21871}" type="parTrans" cxnId="{3415EADA-452E-4F0B-A224-9E6990BF2101}">
      <dgm:prSet/>
      <dgm:spPr/>
      <dgm:t>
        <a:bodyPr/>
        <a:lstStyle/>
        <a:p>
          <a:pPr algn="ctr"/>
          <a:endParaRPr lang="en-US"/>
        </a:p>
      </dgm:t>
    </dgm:pt>
    <dgm:pt modelId="{E03550BA-B27A-4305-86D3-EFB71A7E33E5}" type="sibTrans" cxnId="{3415EADA-452E-4F0B-A224-9E6990BF2101}">
      <dgm:prSet/>
      <dgm:spPr/>
      <dgm:t>
        <a:bodyPr/>
        <a:lstStyle/>
        <a:p>
          <a:pPr algn="ctr"/>
          <a:endParaRPr lang="en-US"/>
        </a:p>
      </dgm:t>
    </dgm:pt>
    <dgm:pt modelId="{4937CD75-18F7-4922-B604-F3A5FF69E644}">
      <dgm:prSet phldrT="[Text]" custT="1"/>
      <dgm:spPr>
        <a:xfrm>
          <a:off x="4057203" y="0"/>
          <a:ext cx="1886396" cy="3260685"/>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gm:spPr>
      <dgm:t>
        <a:bodyPr/>
        <a:lstStyle/>
        <a:p>
          <a:pPr algn="ctr">
            <a:buNone/>
          </a:pPr>
          <a:r>
            <a:rPr lang="en-US" sz="1400" b="1">
              <a:solidFill>
                <a:srgbClr val="3F3F3F">
                  <a:hueOff val="0"/>
                  <a:satOff val="0"/>
                  <a:lumOff val="0"/>
                  <a:alphaOff val="0"/>
                </a:srgbClr>
              </a:solidFill>
              <a:latin typeface="Calibri"/>
              <a:ea typeface="+mn-ea"/>
              <a:cs typeface="+mn-cs"/>
            </a:rPr>
            <a:t>Health Vulnerability</a:t>
          </a:r>
        </a:p>
      </dgm:t>
    </dgm:pt>
    <dgm:pt modelId="{146E9954-E1A2-481F-BC67-2F7824988DBA}" type="parTrans" cxnId="{78299265-B768-4CAF-B2AC-8CA11C7323EC}">
      <dgm:prSet/>
      <dgm:spPr/>
      <dgm:t>
        <a:bodyPr/>
        <a:lstStyle/>
        <a:p>
          <a:pPr algn="ctr"/>
          <a:endParaRPr lang="en-US"/>
        </a:p>
      </dgm:t>
    </dgm:pt>
    <dgm:pt modelId="{68C73BF6-6DA8-464E-BD13-764FB29020E2}" type="sibTrans" cxnId="{78299265-B768-4CAF-B2AC-8CA11C7323EC}">
      <dgm:prSet/>
      <dgm:spPr/>
      <dgm:t>
        <a:bodyPr/>
        <a:lstStyle/>
        <a:p>
          <a:pPr algn="ctr"/>
          <a:endParaRPr lang="en-US"/>
        </a:p>
      </dgm:t>
    </dgm:pt>
    <dgm:pt modelId="{8C222034-4176-4B52-84E8-272A01B7F720}">
      <dgm:prSet phldrT="[Text]" custT="1"/>
      <dgm:spPr>
        <a:xfrm>
          <a:off x="4169661" y="839591"/>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Asthma</a:t>
          </a:r>
        </a:p>
      </dgm:t>
    </dgm:pt>
    <dgm:pt modelId="{E21E7614-06D4-4398-90AA-18B93B0CDB93}" type="parTrans" cxnId="{B38FCE54-ECBC-411E-950C-5D5A825456CF}">
      <dgm:prSet/>
      <dgm:spPr/>
      <dgm:t>
        <a:bodyPr/>
        <a:lstStyle/>
        <a:p>
          <a:pPr algn="ctr"/>
          <a:endParaRPr lang="en-US"/>
        </a:p>
      </dgm:t>
    </dgm:pt>
    <dgm:pt modelId="{06017176-DEA1-489F-B6EA-877BB435B62E}" type="sibTrans" cxnId="{B38FCE54-ECBC-411E-950C-5D5A825456CF}">
      <dgm:prSet/>
      <dgm:spPr/>
      <dgm:t>
        <a:bodyPr/>
        <a:lstStyle/>
        <a:p>
          <a:pPr algn="ctr"/>
          <a:endParaRPr lang="en-US"/>
        </a:p>
      </dgm:t>
    </dgm:pt>
    <dgm:pt modelId="{E2B577DE-C58F-4AB4-AAE2-71F4B75B38DC}">
      <dgm:prSet phldrT="[Text]" custT="1"/>
      <dgm:spPr>
        <a:xfrm>
          <a:off x="4169661" y="1707677"/>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High Blood Pressure</a:t>
          </a:r>
        </a:p>
      </dgm:t>
    </dgm:pt>
    <dgm:pt modelId="{5E2FF59F-B468-4BCE-8C6B-D026F0E57188}" type="parTrans" cxnId="{466EBB60-9350-49A4-AB01-520EA3BE536E}">
      <dgm:prSet/>
      <dgm:spPr/>
      <dgm:t>
        <a:bodyPr/>
        <a:lstStyle/>
        <a:p>
          <a:pPr algn="ctr"/>
          <a:endParaRPr lang="en-US"/>
        </a:p>
      </dgm:t>
    </dgm:pt>
    <dgm:pt modelId="{7DB1260C-E743-490D-B235-308D4DA08E66}" type="sibTrans" cxnId="{466EBB60-9350-49A4-AB01-520EA3BE536E}">
      <dgm:prSet/>
      <dgm:spPr/>
      <dgm:t>
        <a:bodyPr/>
        <a:lstStyle/>
        <a:p>
          <a:pPr algn="ctr"/>
          <a:endParaRPr lang="en-US"/>
        </a:p>
      </dgm:t>
    </dgm:pt>
    <dgm:pt modelId="{A28802BA-C026-49AA-96F2-2DBFF1C543E7}">
      <dgm:prSet phldrT="[Text]" custT="1"/>
      <dgm:spPr>
        <a:xfrm>
          <a:off x="113909" y="1931654"/>
          <a:ext cx="1660028" cy="479255"/>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Household Characteristics</a:t>
          </a:r>
        </a:p>
      </dgm:t>
    </dgm:pt>
    <dgm:pt modelId="{FD689304-0FC3-4560-9D5D-8FABFB158529}" type="parTrans" cxnId="{0278F9F4-4B2F-4497-B797-056771BF5F1A}">
      <dgm:prSet/>
      <dgm:spPr/>
      <dgm:t>
        <a:bodyPr/>
        <a:lstStyle/>
        <a:p>
          <a:pPr algn="ctr"/>
          <a:endParaRPr lang="en-US"/>
        </a:p>
      </dgm:t>
    </dgm:pt>
    <dgm:pt modelId="{C4F23564-6CBE-48FD-A93D-DE51F49B0B79}" type="sibTrans" cxnId="{0278F9F4-4B2F-4497-B797-056771BF5F1A}">
      <dgm:prSet/>
      <dgm:spPr/>
      <dgm:t>
        <a:bodyPr/>
        <a:lstStyle/>
        <a:p>
          <a:pPr algn="ctr"/>
          <a:endParaRPr lang="en-US"/>
        </a:p>
      </dgm:t>
    </dgm:pt>
    <dgm:pt modelId="{CDE84137-08E3-4D75-AB08-A7909E6823F3}">
      <dgm:prSet phldrT="[Text]" custT="1"/>
      <dgm:spPr>
        <a:xfrm>
          <a:off x="113909" y="2477938"/>
          <a:ext cx="1660028" cy="479255"/>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Housing Type</a:t>
          </a:r>
        </a:p>
      </dgm:t>
    </dgm:pt>
    <dgm:pt modelId="{33D1D9A6-9100-4632-AF6F-226ED34E2E1C}" type="parTrans" cxnId="{C4FC56D2-C9E0-4264-A89D-8DC0D1EFFED8}">
      <dgm:prSet/>
      <dgm:spPr/>
      <dgm:t>
        <a:bodyPr/>
        <a:lstStyle/>
        <a:p>
          <a:pPr algn="ctr"/>
          <a:endParaRPr lang="en-US"/>
        </a:p>
      </dgm:t>
    </dgm:pt>
    <dgm:pt modelId="{C241DEF7-8953-409B-AF01-967D2FBF0484}" type="sibTrans" cxnId="{C4FC56D2-C9E0-4264-A89D-8DC0D1EFFED8}">
      <dgm:prSet/>
      <dgm:spPr/>
      <dgm:t>
        <a:bodyPr/>
        <a:lstStyle/>
        <a:p>
          <a:pPr algn="ctr"/>
          <a:endParaRPr lang="en-US"/>
        </a:p>
      </dgm:t>
    </dgm:pt>
    <dgm:pt modelId="{D87FDCE2-11B6-401C-B6CE-D9A8A5B3CA84}">
      <dgm:prSet phldrT="[Text]" custT="1"/>
      <dgm:spPr>
        <a:xfrm>
          <a:off x="2141785" y="1273634"/>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Potentially Hazardous and Toxic Sites</a:t>
          </a:r>
        </a:p>
      </dgm:t>
    </dgm:pt>
    <dgm:pt modelId="{D1B5F918-E35D-4788-AEE5-F247C608EAF5}" type="sibTrans" cxnId="{EE86C049-ABAC-4A9C-8DAA-69AEDFCB501A}">
      <dgm:prSet/>
      <dgm:spPr/>
      <dgm:t>
        <a:bodyPr/>
        <a:lstStyle/>
        <a:p>
          <a:pPr algn="ctr"/>
          <a:endParaRPr lang="en-US"/>
        </a:p>
      </dgm:t>
    </dgm:pt>
    <dgm:pt modelId="{94C25BA5-4D02-488E-B609-3A39328161AF}" type="parTrans" cxnId="{EE86C049-ABAC-4A9C-8DAA-69AEDFCB501A}">
      <dgm:prSet/>
      <dgm:spPr/>
      <dgm:t>
        <a:bodyPr/>
        <a:lstStyle/>
        <a:p>
          <a:pPr algn="ctr"/>
          <a:endParaRPr lang="en-US"/>
        </a:p>
      </dgm:t>
    </dgm:pt>
    <dgm:pt modelId="{5EBE228F-BB44-4376-A14F-F5F31037C2E5}">
      <dgm:prSet phldrT="[Text]" custT="1"/>
      <dgm:spPr>
        <a:xfrm>
          <a:off x="2141785" y="2141720"/>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Transportation Infrastructure</a:t>
          </a:r>
        </a:p>
      </dgm:t>
    </dgm:pt>
    <dgm:pt modelId="{E5A2FDB3-5A08-4918-8752-C9A5C766BCE2}" type="parTrans" cxnId="{FF09F111-6008-4B7B-BB4B-EFEF92292AEA}">
      <dgm:prSet/>
      <dgm:spPr/>
      <dgm:t>
        <a:bodyPr/>
        <a:lstStyle/>
        <a:p>
          <a:pPr algn="ctr"/>
          <a:endParaRPr lang="en-US"/>
        </a:p>
      </dgm:t>
    </dgm:pt>
    <dgm:pt modelId="{CD2D7C68-7374-4085-AD3F-297AACE217C5}" type="sibTrans" cxnId="{FF09F111-6008-4B7B-BB4B-EFEF92292AEA}">
      <dgm:prSet/>
      <dgm:spPr/>
      <dgm:t>
        <a:bodyPr/>
        <a:lstStyle/>
        <a:p>
          <a:pPr algn="ctr"/>
          <a:endParaRPr lang="en-US"/>
        </a:p>
      </dgm:t>
    </dgm:pt>
    <dgm:pt modelId="{91519118-41C5-48DD-9AB7-2EFEBBD1FADE}">
      <dgm:prSet phldrT="[Text]" custT="1"/>
      <dgm:spPr>
        <a:xfrm>
          <a:off x="2141785" y="2575762"/>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Water Pollution</a:t>
          </a:r>
        </a:p>
      </dgm:t>
    </dgm:pt>
    <dgm:pt modelId="{8098C8DC-18C1-4111-8F83-C260D282D8F4}" type="parTrans" cxnId="{372FFEDA-9C4B-44B2-9025-119F88871E27}">
      <dgm:prSet/>
      <dgm:spPr/>
      <dgm:t>
        <a:bodyPr/>
        <a:lstStyle/>
        <a:p>
          <a:pPr algn="ctr"/>
          <a:endParaRPr lang="en-US"/>
        </a:p>
      </dgm:t>
    </dgm:pt>
    <dgm:pt modelId="{2A0F6E80-461A-45BF-A2DA-4273AEA8B10B}" type="sibTrans" cxnId="{372FFEDA-9C4B-44B2-9025-119F88871E27}">
      <dgm:prSet/>
      <dgm:spPr/>
      <dgm:t>
        <a:bodyPr/>
        <a:lstStyle/>
        <a:p>
          <a:pPr algn="ctr"/>
          <a:endParaRPr lang="en-US"/>
        </a:p>
      </dgm:t>
    </dgm:pt>
    <dgm:pt modelId="{233FA559-C6C3-4A8E-AAE2-B731883A4E56}">
      <dgm:prSet phldrT="[Text]" custT="1"/>
      <dgm:spPr>
        <a:xfrm>
          <a:off x="4169661" y="1273634"/>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Cancer</a:t>
          </a:r>
        </a:p>
      </dgm:t>
    </dgm:pt>
    <dgm:pt modelId="{87AFF209-44A8-4663-83F5-790CAAFB77BA}" type="parTrans" cxnId="{BD1A4EBB-B157-43A0-A3DC-5C15B79C6982}">
      <dgm:prSet/>
      <dgm:spPr/>
      <dgm:t>
        <a:bodyPr/>
        <a:lstStyle/>
        <a:p>
          <a:pPr algn="ctr"/>
          <a:endParaRPr lang="en-US"/>
        </a:p>
      </dgm:t>
    </dgm:pt>
    <dgm:pt modelId="{506C0C1B-56CC-4D39-9B0A-1B78AF3B1C57}" type="sibTrans" cxnId="{BD1A4EBB-B157-43A0-A3DC-5C15B79C6982}">
      <dgm:prSet/>
      <dgm:spPr/>
      <dgm:t>
        <a:bodyPr/>
        <a:lstStyle/>
        <a:p>
          <a:pPr algn="ctr"/>
          <a:endParaRPr lang="en-US"/>
        </a:p>
      </dgm:t>
    </dgm:pt>
    <dgm:pt modelId="{D934F1D1-226A-4A06-8ACF-3E24ABFEB00C}">
      <dgm:prSet phldrT="[Text]" custT="1"/>
      <dgm:spPr>
        <a:xfrm>
          <a:off x="4169661" y="2141720"/>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Diabetes</a:t>
          </a:r>
        </a:p>
      </dgm:t>
    </dgm:pt>
    <dgm:pt modelId="{ED000B65-54DA-49A8-A040-F275E9C020D2}" type="parTrans" cxnId="{8D6E52BB-B945-4DE7-A9D4-064064147AC0}">
      <dgm:prSet/>
      <dgm:spPr/>
      <dgm:t>
        <a:bodyPr/>
        <a:lstStyle/>
        <a:p>
          <a:pPr algn="ctr"/>
          <a:endParaRPr lang="en-US"/>
        </a:p>
      </dgm:t>
    </dgm:pt>
    <dgm:pt modelId="{31E9BCDC-92CE-4C81-AFCE-278BBC359BD0}" type="sibTrans" cxnId="{8D6E52BB-B945-4DE7-A9D4-064064147AC0}">
      <dgm:prSet/>
      <dgm:spPr/>
      <dgm:t>
        <a:bodyPr/>
        <a:lstStyle/>
        <a:p>
          <a:pPr algn="ctr"/>
          <a:endParaRPr lang="en-US"/>
        </a:p>
      </dgm:t>
    </dgm:pt>
    <dgm:pt modelId="{D1AB0C65-14F0-430D-985D-0E05F853E2E7}">
      <dgm:prSet phldrT="[Text]" custT="1"/>
      <dgm:spPr>
        <a:xfrm>
          <a:off x="4169661" y="2575762"/>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Poor Mental Health</a:t>
          </a:r>
        </a:p>
      </dgm:t>
    </dgm:pt>
    <dgm:pt modelId="{0C07654F-1B29-490F-810A-FAA6B8400B48}" type="parTrans" cxnId="{7C9D179C-4455-46A8-80FB-503CAF92543E}">
      <dgm:prSet/>
      <dgm:spPr/>
      <dgm:t>
        <a:bodyPr/>
        <a:lstStyle/>
        <a:p>
          <a:pPr algn="ctr"/>
          <a:endParaRPr lang="en-US"/>
        </a:p>
      </dgm:t>
    </dgm:pt>
    <dgm:pt modelId="{7CC87B91-B4A2-4B7A-98E6-3211F4ED8422}" type="sibTrans" cxnId="{7C9D179C-4455-46A8-80FB-503CAF92543E}">
      <dgm:prSet/>
      <dgm:spPr/>
      <dgm:t>
        <a:bodyPr/>
        <a:lstStyle/>
        <a:p>
          <a:pPr algn="ctr"/>
          <a:endParaRPr lang="en-US"/>
        </a:p>
      </dgm:t>
    </dgm:pt>
    <dgm:pt modelId="{AD1095CA-AEAE-4FD8-B655-54589CA91063}" type="pres">
      <dgm:prSet presAssocID="{947201C8-CF25-4A89-8ECE-82AEF00CAFFB}" presName="theList" presStyleCnt="0">
        <dgm:presLayoutVars>
          <dgm:dir/>
          <dgm:animLvl val="lvl"/>
          <dgm:resizeHandles val="exact"/>
        </dgm:presLayoutVars>
      </dgm:prSet>
      <dgm:spPr/>
    </dgm:pt>
    <dgm:pt modelId="{38287710-3D7B-4239-A205-FFF9600BFCE1}" type="pres">
      <dgm:prSet presAssocID="{F8BA886D-8B5F-493C-AB64-81E29BB8FF53}" presName="compNode" presStyleCnt="0"/>
      <dgm:spPr/>
    </dgm:pt>
    <dgm:pt modelId="{7A0E4FD4-F973-4744-9CE5-139B747385CC}" type="pres">
      <dgm:prSet presAssocID="{F8BA886D-8B5F-493C-AB64-81E29BB8FF53}" presName="aNode" presStyleLbl="bgShp" presStyleIdx="0" presStyleCnt="3"/>
      <dgm:spPr/>
    </dgm:pt>
    <dgm:pt modelId="{F9B9F5A1-9EBD-4652-9EE4-914FBCE0E85D}" type="pres">
      <dgm:prSet presAssocID="{F8BA886D-8B5F-493C-AB64-81E29BB8FF53}" presName="textNode" presStyleLbl="bgShp" presStyleIdx="0" presStyleCnt="3"/>
      <dgm:spPr/>
    </dgm:pt>
    <dgm:pt modelId="{49C656B8-D3C3-47C5-9BE4-EA70F323AB2A}" type="pres">
      <dgm:prSet presAssocID="{F8BA886D-8B5F-493C-AB64-81E29BB8FF53}" presName="compChildNode" presStyleCnt="0"/>
      <dgm:spPr/>
    </dgm:pt>
    <dgm:pt modelId="{00FC7F13-92CC-4937-9E52-9DD8F6D44679}" type="pres">
      <dgm:prSet presAssocID="{F8BA886D-8B5F-493C-AB64-81E29BB8FF53}" presName="theInnerList" presStyleCnt="0"/>
      <dgm:spPr/>
    </dgm:pt>
    <dgm:pt modelId="{18749367-BCFD-4F5C-BA44-46FBB4263B0D}" type="pres">
      <dgm:prSet presAssocID="{B380AABC-98D3-43C5-80EE-32489B65B9FF}" presName="childNode" presStyleLbl="node1" presStyleIdx="0" presStyleCnt="14" custScaleX="110000" custScaleY="110000" custLinFactY="-16700" custLinFactNeighborY="-100000">
        <dgm:presLayoutVars>
          <dgm:bulletEnabled val="1"/>
        </dgm:presLayoutVars>
      </dgm:prSet>
      <dgm:spPr/>
    </dgm:pt>
    <dgm:pt modelId="{0B555119-7952-4BD0-8C31-E221F6C61F2A}" type="pres">
      <dgm:prSet presAssocID="{B380AABC-98D3-43C5-80EE-32489B65B9FF}" presName="aSpace2" presStyleCnt="0"/>
      <dgm:spPr/>
    </dgm:pt>
    <dgm:pt modelId="{CC009A38-A939-4D71-AB9A-F757257CA930}" type="pres">
      <dgm:prSet presAssocID="{97863A3D-C3C9-4532-9D03-E62A654255F5}" presName="childNode" presStyleLbl="node1" presStyleIdx="1" presStyleCnt="14" custScaleX="110000" custScaleY="110000" custLinFactY="-16700" custLinFactNeighborY="-100000">
        <dgm:presLayoutVars>
          <dgm:bulletEnabled val="1"/>
        </dgm:presLayoutVars>
      </dgm:prSet>
      <dgm:spPr/>
    </dgm:pt>
    <dgm:pt modelId="{A7C4D86A-D13F-4874-A2A5-EC3FE6F28DDC}" type="pres">
      <dgm:prSet presAssocID="{97863A3D-C3C9-4532-9D03-E62A654255F5}" presName="aSpace2" presStyleCnt="0"/>
      <dgm:spPr/>
    </dgm:pt>
    <dgm:pt modelId="{344B7E04-A473-4CEF-9F4C-9C0EEBC064DF}" type="pres">
      <dgm:prSet presAssocID="{A28802BA-C026-49AA-96F2-2DBFF1C543E7}" presName="childNode" presStyleLbl="node1" presStyleIdx="2" presStyleCnt="14" custScaleX="110000" custScaleY="110000" custLinFactY="-16700" custLinFactNeighborY="-100000">
        <dgm:presLayoutVars>
          <dgm:bulletEnabled val="1"/>
        </dgm:presLayoutVars>
      </dgm:prSet>
      <dgm:spPr/>
    </dgm:pt>
    <dgm:pt modelId="{7BBC4EC2-48AC-4E13-9E21-0B663F013566}" type="pres">
      <dgm:prSet presAssocID="{A28802BA-C026-49AA-96F2-2DBFF1C543E7}" presName="aSpace2" presStyleCnt="0"/>
      <dgm:spPr/>
    </dgm:pt>
    <dgm:pt modelId="{96535B54-4E53-46A8-8FB0-9B488CB31426}" type="pres">
      <dgm:prSet presAssocID="{CDE84137-08E3-4D75-AB08-A7909E6823F3}" presName="childNode" presStyleLbl="node1" presStyleIdx="3" presStyleCnt="14" custScaleX="110000" custScaleY="110000" custLinFactY="-16700" custLinFactNeighborY="-100000">
        <dgm:presLayoutVars>
          <dgm:bulletEnabled val="1"/>
        </dgm:presLayoutVars>
      </dgm:prSet>
      <dgm:spPr/>
    </dgm:pt>
    <dgm:pt modelId="{2290AC69-F466-43FC-B449-7DFAC1BAB606}" type="pres">
      <dgm:prSet presAssocID="{F8BA886D-8B5F-493C-AB64-81E29BB8FF53}" presName="aSpace" presStyleCnt="0"/>
      <dgm:spPr/>
    </dgm:pt>
    <dgm:pt modelId="{13DCBECA-B69D-4E9B-A184-AFEE96A06F2E}" type="pres">
      <dgm:prSet presAssocID="{74E2CD90-2C03-41A5-96C8-7064D3122824}" presName="compNode" presStyleCnt="0"/>
      <dgm:spPr/>
    </dgm:pt>
    <dgm:pt modelId="{3666BA17-86C8-4DBA-A076-F1E64CB9BF2D}" type="pres">
      <dgm:prSet presAssocID="{74E2CD90-2C03-41A5-96C8-7064D3122824}" presName="aNode" presStyleLbl="bgShp" presStyleIdx="1" presStyleCnt="3"/>
      <dgm:spPr/>
    </dgm:pt>
    <dgm:pt modelId="{1CBB8223-9D82-4EE9-8AE9-DA527736E0C8}" type="pres">
      <dgm:prSet presAssocID="{74E2CD90-2C03-41A5-96C8-7064D3122824}" presName="textNode" presStyleLbl="bgShp" presStyleIdx="1" presStyleCnt="3"/>
      <dgm:spPr/>
    </dgm:pt>
    <dgm:pt modelId="{61D2667C-0E0F-4E17-AB91-AAB4AD2041D4}" type="pres">
      <dgm:prSet presAssocID="{74E2CD90-2C03-41A5-96C8-7064D3122824}" presName="compChildNode" presStyleCnt="0"/>
      <dgm:spPr/>
    </dgm:pt>
    <dgm:pt modelId="{31F64001-AA58-4341-A67C-545C1C1024CC}" type="pres">
      <dgm:prSet presAssocID="{74E2CD90-2C03-41A5-96C8-7064D3122824}" presName="theInnerList" presStyleCnt="0"/>
      <dgm:spPr/>
    </dgm:pt>
    <dgm:pt modelId="{BF3FA858-2181-447B-8FF1-D339B76B7538}" type="pres">
      <dgm:prSet presAssocID="{17807140-5700-4C97-B051-E9BE3190BC09}" presName="childNode" presStyleLbl="node1" presStyleIdx="4" presStyleCnt="14" custScaleX="110000" custScaleY="110000" custLinFactY="-25017" custLinFactNeighborY="-100000">
        <dgm:presLayoutVars>
          <dgm:bulletEnabled val="1"/>
        </dgm:presLayoutVars>
      </dgm:prSet>
      <dgm:spPr/>
    </dgm:pt>
    <dgm:pt modelId="{61E4E8DA-AB81-440C-BFEE-C54519D2B9B6}" type="pres">
      <dgm:prSet presAssocID="{17807140-5700-4C97-B051-E9BE3190BC09}" presName="aSpace2" presStyleCnt="0"/>
      <dgm:spPr/>
    </dgm:pt>
    <dgm:pt modelId="{C3071B26-4F1C-43F7-8370-6A307C7F3A19}" type="pres">
      <dgm:prSet presAssocID="{D87FDCE2-11B6-401C-B6CE-D9A8A5B3CA84}" presName="childNode" presStyleLbl="node1" presStyleIdx="5" presStyleCnt="14" custScaleX="110000" custScaleY="110000" custLinFactY="-25017" custLinFactNeighborY="-100000">
        <dgm:presLayoutVars>
          <dgm:bulletEnabled val="1"/>
        </dgm:presLayoutVars>
      </dgm:prSet>
      <dgm:spPr/>
    </dgm:pt>
    <dgm:pt modelId="{37E8EFA7-D053-43B9-BC53-B4DC015F71EC}" type="pres">
      <dgm:prSet presAssocID="{D87FDCE2-11B6-401C-B6CE-D9A8A5B3CA84}" presName="aSpace2" presStyleCnt="0"/>
      <dgm:spPr/>
    </dgm:pt>
    <dgm:pt modelId="{A13C51BD-48D3-4F1C-AD7C-226C00C3696E}" type="pres">
      <dgm:prSet presAssocID="{C517B948-4169-4F16-9230-48F5D461275E}" presName="childNode" presStyleLbl="node1" presStyleIdx="6" presStyleCnt="14" custScaleX="110000" custScaleY="110000" custLinFactY="-25017" custLinFactNeighborY="-100000">
        <dgm:presLayoutVars>
          <dgm:bulletEnabled val="1"/>
        </dgm:presLayoutVars>
      </dgm:prSet>
      <dgm:spPr/>
    </dgm:pt>
    <dgm:pt modelId="{821B0389-2573-4728-8971-326B67F89527}" type="pres">
      <dgm:prSet presAssocID="{C517B948-4169-4F16-9230-48F5D461275E}" presName="aSpace2" presStyleCnt="0"/>
      <dgm:spPr/>
    </dgm:pt>
    <dgm:pt modelId="{21F89112-D665-4C0D-BC72-5658EC13EE39}" type="pres">
      <dgm:prSet presAssocID="{5EBE228F-BB44-4376-A14F-F5F31037C2E5}" presName="childNode" presStyleLbl="node1" presStyleIdx="7" presStyleCnt="14" custScaleX="110000" custScaleY="110000" custLinFactY="-25017" custLinFactNeighborY="-100000">
        <dgm:presLayoutVars>
          <dgm:bulletEnabled val="1"/>
        </dgm:presLayoutVars>
      </dgm:prSet>
      <dgm:spPr/>
    </dgm:pt>
    <dgm:pt modelId="{123ED1E7-6BF5-4277-896D-BC62615B8CA5}" type="pres">
      <dgm:prSet presAssocID="{5EBE228F-BB44-4376-A14F-F5F31037C2E5}" presName="aSpace2" presStyleCnt="0"/>
      <dgm:spPr/>
    </dgm:pt>
    <dgm:pt modelId="{ED1618CC-9939-46D8-8005-C88B6BFB01B6}" type="pres">
      <dgm:prSet presAssocID="{91519118-41C5-48DD-9AB7-2EFEBBD1FADE}" presName="childNode" presStyleLbl="node1" presStyleIdx="8" presStyleCnt="14" custScaleX="110000" custScaleY="110000" custLinFactY="-25017" custLinFactNeighborY="-100000">
        <dgm:presLayoutVars>
          <dgm:bulletEnabled val="1"/>
        </dgm:presLayoutVars>
      </dgm:prSet>
      <dgm:spPr/>
    </dgm:pt>
    <dgm:pt modelId="{0B35D77B-15A1-4823-9B0B-912687FD9631}" type="pres">
      <dgm:prSet presAssocID="{74E2CD90-2C03-41A5-96C8-7064D3122824}" presName="aSpace" presStyleCnt="0"/>
      <dgm:spPr/>
    </dgm:pt>
    <dgm:pt modelId="{91DD932D-A66A-4C90-B404-EF57435D317E}" type="pres">
      <dgm:prSet presAssocID="{4937CD75-18F7-4922-B604-F3A5FF69E644}" presName="compNode" presStyleCnt="0"/>
      <dgm:spPr/>
    </dgm:pt>
    <dgm:pt modelId="{58272F41-63C7-4A5B-B320-A488AEAEDA9D}" type="pres">
      <dgm:prSet presAssocID="{4937CD75-18F7-4922-B604-F3A5FF69E644}" presName="aNode" presStyleLbl="bgShp" presStyleIdx="2" presStyleCnt="3" custLinFactNeighborX="16021" custLinFactNeighborY="-422"/>
      <dgm:spPr/>
    </dgm:pt>
    <dgm:pt modelId="{A83E27D1-04EE-4CA2-AF0E-B4484B94E891}" type="pres">
      <dgm:prSet presAssocID="{4937CD75-18F7-4922-B604-F3A5FF69E644}" presName="textNode" presStyleLbl="bgShp" presStyleIdx="2" presStyleCnt="3"/>
      <dgm:spPr/>
    </dgm:pt>
    <dgm:pt modelId="{2CAD1F35-3FDF-4491-B37A-8465E64B7E8A}" type="pres">
      <dgm:prSet presAssocID="{4937CD75-18F7-4922-B604-F3A5FF69E644}" presName="compChildNode" presStyleCnt="0"/>
      <dgm:spPr/>
    </dgm:pt>
    <dgm:pt modelId="{BE651712-2E13-47FD-AE0C-BEC3D16E2923}" type="pres">
      <dgm:prSet presAssocID="{4937CD75-18F7-4922-B604-F3A5FF69E644}" presName="theInnerList" presStyleCnt="0"/>
      <dgm:spPr/>
    </dgm:pt>
    <dgm:pt modelId="{1CF0A42B-29CD-43FB-9603-DCAC1F1519F2}" type="pres">
      <dgm:prSet presAssocID="{8C222034-4176-4B52-84E8-272A01B7F720}" presName="childNode" presStyleLbl="node1" presStyleIdx="9" presStyleCnt="14" custScaleX="110000" custScaleY="110000" custLinFactY="-25017" custLinFactNeighborY="-100000">
        <dgm:presLayoutVars>
          <dgm:bulletEnabled val="1"/>
        </dgm:presLayoutVars>
      </dgm:prSet>
      <dgm:spPr/>
    </dgm:pt>
    <dgm:pt modelId="{36217FA4-8757-4E0C-AE58-F6499932A9BF}" type="pres">
      <dgm:prSet presAssocID="{8C222034-4176-4B52-84E8-272A01B7F720}" presName="aSpace2" presStyleCnt="0"/>
      <dgm:spPr/>
    </dgm:pt>
    <dgm:pt modelId="{CD504F87-0B8B-459B-AA2A-74FFD56D8AD8}" type="pres">
      <dgm:prSet presAssocID="{233FA559-C6C3-4A8E-AAE2-B731883A4E56}" presName="childNode" presStyleLbl="node1" presStyleIdx="10" presStyleCnt="14" custScaleX="110000" custScaleY="110000" custLinFactY="-25017" custLinFactNeighborY="-100000">
        <dgm:presLayoutVars>
          <dgm:bulletEnabled val="1"/>
        </dgm:presLayoutVars>
      </dgm:prSet>
      <dgm:spPr/>
    </dgm:pt>
    <dgm:pt modelId="{84C34AD8-223E-43CC-8EC9-8447F0D30942}" type="pres">
      <dgm:prSet presAssocID="{233FA559-C6C3-4A8E-AAE2-B731883A4E56}" presName="aSpace2" presStyleCnt="0"/>
      <dgm:spPr/>
    </dgm:pt>
    <dgm:pt modelId="{4D7338FF-DC6F-447E-91E4-542B656FE718}" type="pres">
      <dgm:prSet presAssocID="{E2B577DE-C58F-4AB4-AAE2-71F4B75B38DC}" presName="childNode" presStyleLbl="node1" presStyleIdx="11" presStyleCnt="14" custScaleX="110000" custScaleY="110000" custLinFactY="-25017" custLinFactNeighborY="-100000">
        <dgm:presLayoutVars>
          <dgm:bulletEnabled val="1"/>
        </dgm:presLayoutVars>
      </dgm:prSet>
      <dgm:spPr/>
    </dgm:pt>
    <dgm:pt modelId="{39D4F2FB-2264-4A37-A0C4-869E722EE5BC}" type="pres">
      <dgm:prSet presAssocID="{E2B577DE-C58F-4AB4-AAE2-71F4B75B38DC}" presName="aSpace2" presStyleCnt="0"/>
      <dgm:spPr/>
    </dgm:pt>
    <dgm:pt modelId="{33D06E1E-6DAF-49FB-8749-3F88C1165D10}" type="pres">
      <dgm:prSet presAssocID="{D934F1D1-226A-4A06-8ACF-3E24ABFEB00C}" presName="childNode" presStyleLbl="node1" presStyleIdx="12" presStyleCnt="14" custScaleX="110000" custScaleY="110000" custLinFactY="-25017" custLinFactNeighborY="-100000">
        <dgm:presLayoutVars>
          <dgm:bulletEnabled val="1"/>
        </dgm:presLayoutVars>
      </dgm:prSet>
      <dgm:spPr/>
    </dgm:pt>
    <dgm:pt modelId="{2A070E15-19E1-4BC5-9000-DDEEB99B7170}" type="pres">
      <dgm:prSet presAssocID="{D934F1D1-226A-4A06-8ACF-3E24ABFEB00C}" presName="aSpace2" presStyleCnt="0"/>
      <dgm:spPr/>
    </dgm:pt>
    <dgm:pt modelId="{93D6BC6C-F09E-45E1-9EE2-9D2DE4521535}" type="pres">
      <dgm:prSet presAssocID="{D1AB0C65-14F0-430D-985D-0E05F853E2E7}" presName="childNode" presStyleLbl="node1" presStyleIdx="13" presStyleCnt="14" custScaleX="110000" custScaleY="110000" custLinFactY="-25017" custLinFactNeighborY="-100000">
        <dgm:presLayoutVars>
          <dgm:bulletEnabled val="1"/>
        </dgm:presLayoutVars>
      </dgm:prSet>
      <dgm:spPr/>
    </dgm:pt>
  </dgm:ptLst>
  <dgm:cxnLst>
    <dgm:cxn modelId="{FF09F111-6008-4B7B-BB4B-EFEF92292AEA}" srcId="{74E2CD90-2C03-41A5-96C8-7064D3122824}" destId="{5EBE228F-BB44-4376-A14F-F5F31037C2E5}" srcOrd="3" destOrd="0" parTransId="{E5A2FDB3-5A08-4918-8752-C9A5C766BCE2}" sibTransId="{CD2D7C68-7374-4085-AD3F-297AACE217C5}"/>
    <dgm:cxn modelId="{0F97971E-B274-4918-9138-764226623D82}" type="presOf" srcId="{947201C8-CF25-4A89-8ECE-82AEF00CAFFB}" destId="{AD1095CA-AEAE-4FD8-B655-54589CA91063}" srcOrd="0" destOrd="0" presId="urn:microsoft.com/office/officeart/2005/8/layout/lProcess2"/>
    <dgm:cxn modelId="{B564F12F-11EF-4116-9A36-3D122C086451}" type="presOf" srcId="{F8BA886D-8B5F-493C-AB64-81E29BB8FF53}" destId="{F9B9F5A1-9EBD-4652-9EE4-914FBCE0E85D}" srcOrd="1" destOrd="0" presId="urn:microsoft.com/office/officeart/2005/8/layout/lProcess2"/>
    <dgm:cxn modelId="{6D702C3D-D925-4D64-B72A-71125ADB5564}" type="presOf" srcId="{74E2CD90-2C03-41A5-96C8-7064D3122824}" destId="{3666BA17-86C8-4DBA-A076-F1E64CB9BF2D}" srcOrd="0" destOrd="0" presId="urn:microsoft.com/office/officeart/2005/8/layout/lProcess2"/>
    <dgm:cxn modelId="{7BEE1749-C07E-4C60-80B6-A7F959E6F5C6}" type="presOf" srcId="{A28802BA-C026-49AA-96F2-2DBFF1C543E7}" destId="{344B7E04-A473-4CEF-9F4C-9C0EEBC064DF}" srcOrd="0" destOrd="0" presId="urn:microsoft.com/office/officeart/2005/8/layout/lProcess2"/>
    <dgm:cxn modelId="{EE86C049-ABAC-4A9C-8DAA-69AEDFCB501A}" srcId="{74E2CD90-2C03-41A5-96C8-7064D3122824}" destId="{D87FDCE2-11B6-401C-B6CE-D9A8A5B3CA84}" srcOrd="1" destOrd="0" parTransId="{94C25BA5-4D02-488E-B609-3A39328161AF}" sibTransId="{D1B5F918-E35D-4788-AEE5-F247C608EAF5}"/>
    <dgm:cxn modelId="{92475E4E-54E0-4CE4-A552-B36B169967AE}" type="presOf" srcId="{4937CD75-18F7-4922-B604-F3A5FF69E644}" destId="{58272F41-63C7-4A5B-B320-A488AEAEDA9D}" srcOrd="0" destOrd="0" presId="urn:microsoft.com/office/officeart/2005/8/layout/lProcess2"/>
    <dgm:cxn modelId="{B38FCE54-ECBC-411E-950C-5D5A825456CF}" srcId="{4937CD75-18F7-4922-B604-F3A5FF69E644}" destId="{8C222034-4176-4B52-84E8-272A01B7F720}" srcOrd="0" destOrd="0" parTransId="{E21E7614-06D4-4398-90AA-18B93B0CDB93}" sibTransId="{06017176-DEA1-489F-B6EA-877BB435B62E}"/>
    <dgm:cxn modelId="{E66E8556-A7FC-4583-9876-17AB79598855}" type="presOf" srcId="{91519118-41C5-48DD-9AB7-2EFEBBD1FADE}" destId="{ED1618CC-9939-46D8-8005-C88B6BFB01B6}" srcOrd="0" destOrd="0" presId="urn:microsoft.com/office/officeart/2005/8/layout/lProcess2"/>
    <dgm:cxn modelId="{2F691757-28F8-421E-A1C7-24C2CE12AE56}" srcId="{947201C8-CF25-4A89-8ECE-82AEF00CAFFB}" destId="{74E2CD90-2C03-41A5-96C8-7064D3122824}" srcOrd="1" destOrd="0" parTransId="{7E6107A9-0B3A-49E1-A9C9-4D52EF570F4C}" sibTransId="{C0BCA11A-6C6F-449C-ADD5-C28785B770E6}"/>
    <dgm:cxn modelId="{CEE0415C-B9A4-41B4-92FD-8DC55AF2023F}" type="presOf" srcId="{F8BA886D-8B5F-493C-AB64-81E29BB8FF53}" destId="{7A0E4FD4-F973-4744-9CE5-139B747385CC}" srcOrd="0" destOrd="0" presId="urn:microsoft.com/office/officeart/2005/8/layout/lProcess2"/>
    <dgm:cxn modelId="{466EBB60-9350-49A4-AB01-520EA3BE536E}" srcId="{4937CD75-18F7-4922-B604-F3A5FF69E644}" destId="{E2B577DE-C58F-4AB4-AAE2-71F4B75B38DC}" srcOrd="2" destOrd="0" parTransId="{5E2FF59F-B468-4BCE-8C6B-D026F0E57188}" sibTransId="{7DB1260C-E743-490D-B235-308D4DA08E66}"/>
    <dgm:cxn modelId="{78299265-B768-4CAF-B2AC-8CA11C7323EC}" srcId="{947201C8-CF25-4A89-8ECE-82AEF00CAFFB}" destId="{4937CD75-18F7-4922-B604-F3A5FF69E644}" srcOrd="2" destOrd="0" parTransId="{146E9954-E1A2-481F-BC67-2F7824988DBA}" sibTransId="{68C73BF6-6DA8-464E-BD13-764FB29020E2}"/>
    <dgm:cxn modelId="{6A81DB65-8CE9-4FFF-BA17-B4965B866B92}" type="presOf" srcId="{D87FDCE2-11B6-401C-B6CE-D9A8A5B3CA84}" destId="{C3071B26-4F1C-43F7-8370-6A307C7F3A19}" srcOrd="0" destOrd="0" presId="urn:microsoft.com/office/officeart/2005/8/layout/lProcess2"/>
    <dgm:cxn modelId="{CDCD0466-4719-4576-8761-457FC474F729}" type="presOf" srcId="{74E2CD90-2C03-41A5-96C8-7064D3122824}" destId="{1CBB8223-9D82-4EE9-8AE9-DA527736E0C8}" srcOrd="1" destOrd="0" presId="urn:microsoft.com/office/officeart/2005/8/layout/lProcess2"/>
    <dgm:cxn modelId="{D0F10D6D-5396-4FB5-8C58-26E1FA1BDB06}" srcId="{F8BA886D-8B5F-493C-AB64-81E29BB8FF53}" destId="{97863A3D-C3C9-4532-9D03-E62A654255F5}" srcOrd="1" destOrd="0" parTransId="{817BB162-D3F8-4CE9-AEEB-BCBEA50DCC7C}" sibTransId="{97706105-0285-4878-AD8D-5D87323775DD}"/>
    <dgm:cxn modelId="{8179D775-4093-4138-B3EB-6D86D993DAE6}" type="presOf" srcId="{17807140-5700-4C97-B051-E9BE3190BC09}" destId="{BF3FA858-2181-447B-8FF1-D339B76B7538}" srcOrd="0" destOrd="0" presId="urn:microsoft.com/office/officeart/2005/8/layout/lProcess2"/>
    <dgm:cxn modelId="{4A67BB78-D984-4CC1-8369-C41F423CC876}" type="presOf" srcId="{D1AB0C65-14F0-430D-985D-0E05F853E2E7}" destId="{93D6BC6C-F09E-45E1-9EE2-9D2DE4521535}" srcOrd="0" destOrd="0" presId="urn:microsoft.com/office/officeart/2005/8/layout/lProcess2"/>
    <dgm:cxn modelId="{D15BE67C-3DB9-4469-A9E6-239E5C14A6F8}" type="presOf" srcId="{233FA559-C6C3-4A8E-AAE2-B731883A4E56}" destId="{CD504F87-0B8B-459B-AA2A-74FFD56D8AD8}" srcOrd="0" destOrd="0" presId="urn:microsoft.com/office/officeart/2005/8/layout/lProcess2"/>
    <dgm:cxn modelId="{8AA1437E-20C7-40D2-839F-01B9F12D333B}" type="presOf" srcId="{5EBE228F-BB44-4376-A14F-F5F31037C2E5}" destId="{21F89112-D665-4C0D-BC72-5658EC13EE39}" srcOrd="0" destOrd="0" presId="urn:microsoft.com/office/officeart/2005/8/layout/lProcess2"/>
    <dgm:cxn modelId="{713AE494-ACC6-45C0-8D98-FA699DE1AC3B}" type="presOf" srcId="{97863A3D-C3C9-4532-9D03-E62A654255F5}" destId="{CC009A38-A939-4D71-AB9A-F757257CA930}" srcOrd="0" destOrd="0" presId="urn:microsoft.com/office/officeart/2005/8/layout/lProcess2"/>
    <dgm:cxn modelId="{7C9D179C-4455-46A8-80FB-503CAF92543E}" srcId="{4937CD75-18F7-4922-B604-F3A5FF69E644}" destId="{D1AB0C65-14F0-430D-985D-0E05F853E2E7}" srcOrd="4" destOrd="0" parTransId="{0C07654F-1B29-490F-810A-FAA6B8400B48}" sibTransId="{7CC87B91-B4A2-4B7A-98E6-3211F4ED8422}"/>
    <dgm:cxn modelId="{B43FE89D-399C-4540-A94C-4D40A29923F7}" type="presOf" srcId="{4937CD75-18F7-4922-B604-F3A5FF69E644}" destId="{A83E27D1-04EE-4CA2-AF0E-B4484B94E891}" srcOrd="1" destOrd="0" presId="urn:microsoft.com/office/officeart/2005/8/layout/lProcess2"/>
    <dgm:cxn modelId="{45F2AEA2-B7A8-445A-85F7-B6C448ABE5F3}" type="presOf" srcId="{D934F1D1-226A-4A06-8ACF-3E24ABFEB00C}" destId="{33D06E1E-6DAF-49FB-8749-3F88C1165D10}" srcOrd="0" destOrd="0" presId="urn:microsoft.com/office/officeart/2005/8/layout/lProcess2"/>
    <dgm:cxn modelId="{6F389BA4-8428-4D7E-B988-D8ED1405D63E}" type="presOf" srcId="{C517B948-4169-4F16-9230-48F5D461275E}" destId="{A13C51BD-48D3-4F1C-AD7C-226C00C3696E}" srcOrd="0" destOrd="0" presId="urn:microsoft.com/office/officeart/2005/8/layout/lProcess2"/>
    <dgm:cxn modelId="{9990BFAB-345E-4D83-9495-570F4C8F30CF}" srcId="{F8BA886D-8B5F-493C-AB64-81E29BB8FF53}" destId="{B380AABC-98D3-43C5-80EE-32489B65B9FF}" srcOrd="0" destOrd="0" parTransId="{B4CEDA35-A66E-473C-B96A-0336A9CD1768}" sibTransId="{A69BBA8A-7564-441E-A764-A7E6DA11DA27}"/>
    <dgm:cxn modelId="{BD1A4EBB-B157-43A0-A3DC-5C15B79C6982}" srcId="{4937CD75-18F7-4922-B604-F3A5FF69E644}" destId="{233FA559-C6C3-4A8E-AAE2-B731883A4E56}" srcOrd="1" destOrd="0" parTransId="{87AFF209-44A8-4663-83F5-790CAAFB77BA}" sibTransId="{506C0C1B-56CC-4D39-9B0A-1B78AF3B1C57}"/>
    <dgm:cxn modelId="{8D6E52BB-B945-4DE7-A9D4-064064147AC0}" srcId="{4937CD75-18F7-4922-B604-F3A5FF69E644}" destId="{D934F1D1-226A-4A06-8ACF-3E24ABFEB00C}" srcOrd="3" destOrd="0" parTransId="{ED000B65-54DA-49A8-A040-F275E9C020D2}" sibTransId="{31E9BCDC-92CE-4C81-AFCE-278BBC359BD0}"/>
    <dgm:cxn modelId="{E9675CC3-8C7A-4584-9908-6AD0528481D5}" type="presOf" srcId="{CDE84137-08E3-4D75-AB08-A7909E6823F3}" destId="{96535B54-4E53-46A8-8FB0-9B488CB31426}" srcOrd="0" destOrd="0" presId="urn:microsoft.com/office/officeart/2005/8/layout/lProcess2"/>
    <dgm:cxn modelId="{9DCBC5C7-CECF-4AFC-BBC1-B1C5BCFE5924}" type="presOf" srcId="{B380AABC-98D3-43C5-80EE-32489B65B9FF}" destId="{18749367-BCFD-4F5C-BA44-46FBB4263B0D}" srcOrd="0" destOrd="0" presId="urn:microsoft.com/office/officeart/2005/8/layout/lProcess2"/>
    <dgm:cxn modelId="{C4FC56D2-C9E0-4264-A89D-8DC0D1EFFED8}" srcId="{F8BA886D-8B5F-493C-AB64-81E29BB8FF53}" destId="{CDE84137-08E3-4D75-AB08-A7909E6823F3}" srcOrd="3" destOrd="0" parTransId="{33D1D9A6-9100-4632-AF6F-226ED34E2E1C}" sibTransId="{C241DEF7-8953-409B-AF01-967D2FBF0484}"/>
    <dgm:cxn modelId="{9C842ED3-FC4E-4C83-AC1E-7416CC3EA207}" srcId="{74E2CD90-2C03-41A5-96C8-7064D3122824}" destId="{17807140-5700-4C97-B051-E9BE3190BC09}" srcOrd="0" destOrd="0" parTransId="{FF6A6217-CBE1-4623-8E15-A565B805189F}" sibTransId="{CE883617-7491-4528-B0A0-44407C6C8720}"/>
    <dgm:cxn modelId="{E14B2BD4-FFBF-49BF-88F9-691E0F04FAA0}" srcId="{947201C8-CF25-4A89-8ECE-82AEF00CAFFB}" destId="{F8BA886D-8B5F-493C-AB64-81E29BB8FF53}" srcOrd="0" destOrd="0" parTransId="{348467FF-2EFB-4070-BB00-96B7574F0D9E}" sibTransId="{04253F6E-2A32-4545-87CE-2E9ABD779B52}"/>
    <dgm:cxn modelId="{3415EADA-452E-4F0B-A224-9E6990BF2101}" srcId="{74E2CD90-2C03-41A5-96C8-7064D3122824}" destId="{C517B948-4169-4F16-9230-48F5D461275E}" srcOrd="2" destOrd="0" parTransId="{9C1E1B23-86AE-4694-868B-D1F8D5F21871}" sibTransId="{E03550BA-B27A-4305-86D3-EFB71A7E33E5}"/>
    <dgm:cxn modelId="{372FFEDA-9C4B-44B2-9025-119F88871E27}" srcId="{74E2CD90-2C03-41A5-96C8-7064D3122824}" destId="{91519118-41C5-48DD-9AB7-2EFEBBD1FADE}" srcOrd="4" destOrd="0" parTransId="{8098C8DC-18C1-4111-8F83-C260D282D8F4}" sibTransId="{2A0F6E80-461A-45BF-A2DA-4273AEA8B10B}"/>
    <dgm:cxn modelId="{51855FF3-7142-40E5-9372-389DD47FFCDC}" type="presOf" srcId="{E2B577DE-C58F-4AB4-AAE2-71F4B75B38DC}" destId="{4D7338FF-DC6F-447E-91E4-542B656FE718}" srcOrd="0" destOrd="0" presId="urn:microsoft.com/office/officeart/2005/8/layout/lProcess2"/>
    <dgm:cxn modelId="{0278F9F4-4B2F-4497-B797-056771BF5F1A}" srcId="{F8BA886D-8B5F-493C-AB64-81E29BB8FF53}" destId="{A28802BA-C026-49AA-96F2-2DBFF1C543E7}" srcOrd="2" destOrd="0" parTransId="{FD689304-0FC3-4560-9D5D-8FABFB158529}" sibTransId="{C4F23564-6CBE-48FD-A93D-DE51F49B0B79}"/>
    <dgm:cxn modelId="{F69CF8F5-33EB-4D6E-A5DD-9190061EE02F}" type="presOf" srcId="{8C222034-4176-4B52-84E8-272A01B7F720}" destId="{1CF0A42B-29CD-43FB-9603-DCAC1F1519F2}" srcOrd="0" destOrd="0" presId="urn:microsoft.com/office/officeart/2005/8/layout/lProcess2"/>
    <dgm:cxn modelId="{66E57619-B30D-425E-BBF0-AAF988A2B61D}" type="presParOf" srcId="{AD1095CA-AEAE-4FD8-B655-54589CA91063}" destId="{38287710-3D7B-4239-A205-FFF9600BFCE1}" srcOrd="0" destOrd="0" presId="urn:microsoft.com/office/officeart/2005/8/layout/lProcess2"/>
    <dgm:cxn modelId="{73C8082E-80AC-4F2C-A094-D62CBA458397}" type="presParOf" srcId="{38287710-3D7B-4239-A205-FFF9600BFCE1}" destId="{7A0E4FD4-F973-4744-9CE5-139B747385CC}" srcOrd="0" destOrd="0" presId="urn:microsoft.com/office/officeart/2005/8/layout/lProcess2"/>
    <dgm:cxn modelId="{0018B614-FFA6-42E9-BCAC-6BD024BD0D47}" type="presParOf" srcId="{38287710-3D7B-4239-A205-FFF9600BFCE1}" destId="{F9B9F5A1-9EBD-4652-9EE4-914FBCE0E85D}" srcOrd="1" destOrd="0" presId="urn:microsoft.com/office/officeart/2005/8/layout/lProcess2"/>
    <dgm:cxn modelId="{A95745A4-1AF2-4C07-8F49-EDF2546B4CFC}" type="presParOf" srcId="{38287710-3D7B-4239-A205-FFF9600BFCE1}" destId="{49C656B8-D3C3-47C5-9BE4-EA70F323AB2A}" srcOrd="2" destOrd="0" presId="urn:microsoft.com/office/officeart/2005/8/layout/lProcess2"/>
    <dgm:cxn modelId="{DA11E0C8-4C18-4F02-BE51-24D1C6BC7AB0}" type="presParOf" srcId="{49C656B8-D3C3-47C5-9BE4-EA70F323AB2A}" destId="{00FC7F13-92CC-4937-9E52-9DD8F6D44679}" srcOrd="0" destOrd="0" presId="urn:microsoft.com/office/officeart/2005/8/layout/lProcess2"/>
    <dgm:cxn modelId="{04B0714F-1C4A-4A97-85FB-30A06A010B0E}" type="presParOf" srcId="{00FC7F13-92CC-4937-9E52-9DD8F6D44679}" destId="{18749367-BCFD-4F5C-BA44-46FBB4263B0D}" srcOrd="0" destOrd="0" presId="urn:microsoft.com/office/officeart/2005/8/layout/lProcess2"/>
    <dgm:cxn modelId="{9E9C2956-9A71-4EF8-B094-DDE1EF8C6763}" type="presParOf" srcId="{00FC7F13-92CC-4937-9E52-9DD8F6D44679}" destId="{0B555119-7952-4BD0-8C31-E221F6C61F2A}" srcOrd="1" destOrd="0" presId="urn:microsoft.com/office/officeart/2005/8/layout/lProcess2"/>
    <dgm:cxn modelId="{873D404D-B46B-48A0-8FE4-F82044456B1A}" type="presParOf" srcId="{00FC7F13-92CC-4937-9E52-9DD8F6D44679}" destId="{CC009A38-A939-4D71-AB9A-F757257CA930}" srcOrd="2" destOrd="0" presId="urn:microsoft.com/office/officeart/2005/8/layout/lProcess2"/>
    <dgm:cxn modelId="{888E5EAA-B1A7-40B0-BA52-862EAD55B713}" type="presParOf" srcId="{00FC7F13-92CC-4937-9E52-9DD8F6D44679}" destId="{A7C4D86A-D13F-4874-A2A5-EC3FE6F28DDC}" srcOrd="3" destOrd="0" presId="urn:microsoft.com/office/officeart/2005/8/layout/lProcess2"/>
    <dgm:cxn modelId="{18E586A9-A016-4530-B133-9E26EA5DFBD7}" type="presParOf" srcId="{00FC7F13-92CC-4937-9E52-9DD8F6D44679}" destId="{344B7E04-A473-4CEF-9F4C-9C0EEBC064DF}" srcOrd="4" destOrd="0" presId="urn:microsoft.com/office/officeart/2005/8/layout/lProcess2"/>
    <dgm:cxn modelId="{ADE2B9B6-DB89-42FB-B233-A8B5EB6E660A}" type="presParOf" srcId="{00FC7F13-92CC-4937-9E52-9DD8F6D44679}" destId="{7BBC4EC2-48AC-4E13-9E21-0B663F013566}" srcOrd="5" destOrd="0" presId="urn:microsoft.com/office/officeart/2005/8/layout/lProcess2"/>
    <dgm:cxn modelId="{3F2F3DE7-1838-4267-8B12-D476933A3A2F}" type="presParOf" srcId="{00FC7F13-92CC-4937-9E52-9DD8F6D44679}" destId="{96535B54-4E53-46A8-8FB0-9B488CB31426}" srcOrd="6" destOrd="0" presId="urn:microsoft.com/office/officeart/2005/8/layout/lProcess2"/>
    <dgm:cxn modelId="{CDA505EE-5526-4853-A6BC-EB7AB5DCC082}" type="presParOf" srcId="{AD1095CA-AEAE-4FD8-B655-54589CA91063}" destId="{2290AC69-F466-43FC-B449-7DFAC1BAB606}" srcOrd="1" destOrd="0" presId="urn:microsoft.com/office/officeart/2005/8/layout/lProcess2"/>
    <dgm:cxn modelId="{1D6A345F-4F40-44D0-B5F8-ACF0B61514F8}" type="presParOf" srcId="{AD1095CA-AEAE-4FD8-B655-54589CA91063}" destId="{13DCBECA-B69D-4E9B-A184-AFEE96A06F2E}" srcOrd="2" destOrd="0" presId="urn:microsoft.com/office/officeart/2005/8/layout/lProcess2"/>
    <dgm:cxn modelId="{32478CA2-D877-4209-9C39-6E620C5E466E}" type="presParOf" srcId="{13DCBECA-B69D-4E9B-A184-AFEE96A06F2E}" destId="{3666BA17-86C8-4DBA-A076-F1E64CB9BF2D}" srcOrd="0" destOrd="0" presId="urn:microsoft.com/office/officeart/2005/8/layout/lProcess2"/>
    <dgm:cxn modelId="{53313853-05A9-467A-B1FB-E03F8D51CC14}" type="presParOf" srcId="{13DCBECA-B69D-4E9B-A184-AFEE96A06F2E}" destId="{1CBB8223-9D82-4EE9-8AE9-DA527736E0C8}" srcOrd="1" destOrd="0" presId="urn:microsoft.com/office/officeart/2005/8/layout/lProcess2"/>
    <dgm:cxn modelId="{666298C1-4084-4B73-A1EF-618416F3CE93}" type="presParOf" srcId="{13DCBECA-B69D-4E9B-A184-AFEE96A06F2E}" destId="{61D2667C-0E0F-4E17-AB91-AAB4AD2041D4}" srcOrd="2" destOrd="0" presId="urn:microsoft.com/office/officeart/2005/8/layout/lProcess2"/>
    <dgm:cxn modelId="{32DDB170-048B-403B-BAD2-93EF139F73B9}" type="presParOf" srcId="{61D2667C-0E0F-4E17-AB91-AAB4AD2041D4}" destId="{31F64001-AA58-4341-A67C-545C1C1024CC}" srcOrd="0" destOrd="0" presId="urn:microsoft.com/office/officeart/2005/8/layout/lProcess2"/>
    <dgm:cxn modelId="{C8AB2D87-73ED-422F-9E52-402977A80F43}" type="presParOf" srcId="{31F64001-AA58-4341-A67C-545C1C1024CC}" destId="{BF3FA858-2181-447B-8FF1-D339B76B7538}" srcOrd="0" destOrd="0" presId="urn:microsoft.com/office/officeart/2005/8/layout/lProcess2"/>
    <dgm:cxn modelId="{88EE4B75-1392-44F1-9323-BE02AF5FBDAD}" type="presParOf" srcId="{31F64001-AA58-4341-A67C-545C1C1024CC}" destId="{61E4E8DA-AB81-440C-BFEE-C54519D2B9B6}" srcOrd="1" destOrd="0" presId="urn:microsoft.com/office/officeart/2005/8/layout/lProcess2"/>
    <dgm:cxn modelId="{BF6C3C3D-6317-4848-96AC-EA13E36880B8}" type="presParOf" srcId="{31F64001-AA58-4341-A67C-545C1C1024CC}" destId="{C3071B26-4F1C-43F7-8370-6A307C7F3A19}" srcOrd="2" destOrd="0" presId="urn:microsoft.com/office/officeart/2005/8/layout/lProcess2"/>
    <dgm:cxn modelId="{76644134-7341-4A97-8E66-7AF0D72D0C34}" type="presParOf" srcId="{31F64001-AA58-4341-A67C-545C1C1024CC}" destId="{37E8EFA7-D053-43B9-BC53-B4DC015F71EC}" srcOrd="3" destOrd="0" presId="urn:microsoft.com/office/officeart/2005/8/layout/lProcess2"/>
    <dgm:cxn modelId="{E7466EB7-CCBD-4ACB-A48C-83AB78242F33}" type="presParOf" srcId="{31F64001-AA58-4341-A67C-545C1C1024CC}" destId="{A13C51BD-48D3-4F1C-AD7C-226C00C3696E}" srcOrd="4" destOrd="0" presId="urn:microsoft.com/office/officeart/2005/8/layout/lProcess2"/>
    <dgm:cxn modelId="{5FA34EFB-9766-4DEB-9519-5B3C0FED40AA}" type="presParOf" srcId="{31F64001-AA58-4341-A67C-545C1C1024CC}" destId="{821B0389-2573-4728-8971-326B67F89527}" srcOrd="5" destOrd="0" presId="urn:microsoft.com/office/officeart/2005/8/layout/lProcess2"/>
    <dgm:cxn modelId="{440EBC5C-6CE6-486E-8BA6-6F0238AE3CB4}" type="presParOf" srcId="{31F64001-AA58-4341-A67C-545C1C1024CC}" destId="{21F89112-D665-4C0D-BC72-5658EC13EE39}" srcOrd="6" destOrd="0" presId="urn:microsoft.com/office/officeart/2005/8/layout/lProcess2"/>
    <dgm:cxn modelId="{E9599915-DE32-4905-AD65-F469C65E6908}" type="presParOf" srcId="{31F64001-AA58-4341-A67C-545C1C1024CC}" destId="{123ED1E7-6BF5-4277-896D-BC62615B8CA5}" srcOrd="7" destOrd="0" presId="urn:microsoft.com/office/officeart/2005/8/layout/lProcess2"/>
    <dgm:cxn modelId="{B9896EE8-8FC6-43C3-AE80-82AE4F4ADE1E}" type="presParOf" srcId="{31F64001-AA58-4341-A67C-545C1C1024CC}" destId="{ED1618CC-9939-46D8-8005-C88B6BFB01B6}" srcOrd="8" destOrd="0" presId="urn:microsoft.com/office/officeart/2005/8/layout/lProcess2"/>
    <dgm:cxn modelId="{2EC56FB2-999E-4F9B-A148-C0DD32CD888A}" type="presParOf" srcId="{AD1095CA-AEAE-4FD8-B655-54589CA91063}" destId="{0B35D77B-15A1-4823-9B0B-912687FD9631}" srcOrd="3" destOrd="0" presId="urn:microsoft.com/office/officeart/2005/8/layout/lProcess2"/>
    <dgm:cxn modelId="{E69F1D1C-6C34-456E-AE1E-BFE4614C5C09}" type="presParOf" srcId="{AD1095CA-AEAE-4FD8-B655-54589CA91063}" destId="{91DD932D-A66A-4C90-B404-EF57435D317E}" srcOrd="4" destOrd="0" presId="urn:microsoft.com/office/officeart/2005/8/layout/lProcess2"/>
    <dgm:cxn modelId="{ADDE8012-866E-4443-B6BF-92F782B27C44}" type="presParOf" srcId="{91DD932D-A66A-4C90-B404-EF57435D317E}" destId="{58272F41-63C7-4A5B-B320-A488AEAEDA9D}" srcOrd="0" destOrd="0" presId="urn:microsoft.com/office/officeart/2005/8/layout/lProcess2"/>
    <dgm:cxn modelId="{A3263AA5-7318-4E02-AAF1-958A1A8CF382}" type="presParOf" srcId="{91DD932D-A66A-4C90-B404-EF57435D317E}" destId="{A83E27D1-04EE-4CA2-AF0E-B4484B94E891}" srcOrd="1" destOrd="0" presId="urn:microsoft.com/office/officeart/2005/8/layout/lProcess2"/>
    <dgm:cxn modelId="{6434499C-AC81-4F47-8416-FC47F5F763AA}" type="presParOf" srcId="{91DD932D-A66A-4C90-B404-EF57435D317E}" destId="{2CAD1F35-3FDF-4491-B37A-8465E64B7E8A}" srcOrd="2" destOrd="0" presId="urn:microsoft.com/office/officeart/2005/8/layout/lProcess2"/>
    <dgm:cxn modelId="{B41D4004-D707-416A-9A85-70D23B775934}" type="presParOf" srcId="{2CAD1F35-3FDF-4491-B37A-8465E64B7E8A}" destId="{BE651712-2E13-47FD-AE0C-BEC3D16E2923}" srcOrd="0" destOrd="0" presId="urn:microsoft.com/office/officeart/2005/8/layout/lProcess2"/>
    <dgm:cxn modelId="{B9339777-42B0-45DB-9270-768EFFA1CB13}" type="presParOf" srcId="{BE651712-2E13-47FD-AE0C-BEC3D16E2923}" destId="{1CF0A42B-29CD-43FB-9603-DCAC1F1519F2}" srcOrd="0" destOrd="0" presId="urn:microsoft.com/office/officeart/2005/8/layout/lProcess2"/>
    <dgm:cxn modelId="{8CF73E68-A282-4B93-A360-F8A97BEFF5BB}" type="presParOf" srcId="{BE651712-2E13-47FD-AE0C-BEC3D16E2923}" destId="{36217FA4-8757-4E0C-AE58-F6499932A9BF}" srcOrd="1" destOrd="0" presId="urn:microsoft.com/office/officeart/2005/8/layout/lProcess2"/>
    <dgm:cxn modelId="{CD5F8757-836A-4417-A0FE-9F2AE8E4072E}" type="presParOf" srcId="{BE651712-2E13-47FD-AE0C-BEC3D16E2923}" destId="{CD504F87-0B8B-459B-AA2A-74FFD56D8AD8}" srcOrd="2" destOrd="0" presId="urn:microsoft.com/office/officeart/2005/8/layout/lProcess2"/>
    <dgm:cxn modelId="{33AD0EE9-CE46-456F-978B-5B6A179F8EF1}" type="presParOf" srcId="{BE651712-2E13-47FD-AE0C-BEC3D16E2923}" destId="{84C34AD8-223E-43CC-8EC9-8447F0D30942}" srcOrd="3" destOrd="0" presId="urn:microsoft.com/office/officeart/2005/8/layout/lProcess2"/>
    <dgm:cxn modelId="{F9EF3DEE-4773-42D9-890C-0D7DDBADB06F}" type="presParOf" srcId="{BE651712-2E13-47FD-AE0C-BEC3D16E2923}" destId="{4D7338FF-DC6F-447E-91E4-542B656FE718}" srcOrd="4" destOrd="0" presId="urn:microsoft.com/office/officeart/2005/8/layout/lProcess2"/>
    <dgm:cxn modelId="{E427D2A3-7112-4719-9EAE-70A222CECEED}" type="presParOf" srcId="{BE651712-2E13-47FD-AE0C-BEC3D16E2923}" destId="{39D4F2FB-2264-4A37-A0C4-869E722EE5BC}" srcOrd="5" destOrd="0" presId="urn:microsoft.com/office/officeart/2005/8/layout/lProcess2"/>
    <dgm:cxn modelId="{2816DA25-7C08-4967-854E-E67EBA562A22}" type="presParOf" srcId="{BE651712-2E13-47FD-AE0C-BEC3D16E2923}" destId="{33D06E1E-6DAF-49FB-8749-3F88C1165D10}" srcOrd="6" destOrd="0" presId="urn:microsoft.com/office/officeart/2005/8/layout/lProcess2"/>
    <dgm:cxn modelId="{78B00965-49F1-4662-8ECA-F8BD11852C43}" type="presParOf" srcId="{BE651712-2E13-47FD-AE0C-BEC3D16E2923}" destId="{2A070E15-19E1-4BC5-9000-DDEEB99B7170}" srcOrd="7" destOrd="0" presId="urn:microsoft.com/office/officeart/2005/8/layout/lProcess2"/>
    <dgm:cxn modelId="{9B143510-9CAB-4FB2-9403-1959B80A7A6B}" type="presParOf" srcId="{BE651712-2E13-47FD-AE0C-BEC3D16E2923}" destId="{93D6BC6C-F09E-45E1-9EE2-9D2DE4521535}" srcOrd="8" destOrd="0" presId="urn:microsoft.com/office/officeart/2005/8/layout/lProcess2"/>
  </dgm:cxnLst>
  <dgm:bg>
    <a:effectLst>
      <a:outerShdw blurRad="50800" dist="38100" dir="2700000" algn="tl" rotWithShape="0">
        <a:prstClr val="black">
          <a:alpha val="40000"/>
        </a:prstClr>
      </a:outerShdw>
    </a:effectLst>
  </dgm:bg>
  <dgm:whole/>
  <dgm:extLst>
    <a:ext uri="http://schemas.microsoft.com/office/drawing/2008/diagram">
      <dsp:dataModelExt xmlns:dsp="http://schemas.microsoft.com/office/drawing/2008/diagram" relId="rId60"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A0E4FD4-F973-4744-9CE5-139B747385CC}">
      <dsp:nvSpPr>
        <dsp:cNvPr id="0" name=""/>
        <dsp:cNvSpPr/>
      </dsp:nvSpPr>
      <dsp:spPr>
        <a:xfrm>
          <a:off x="1432" y="0"/>
          <a:ext cx="1406090" cy="3126159"/>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a:solidFill>
                <a:srgbClr val="3F3F3F">
                  <a:hueOff val="0"/>
                  <a:satOff val="0"/>
                  <a:lumOff val="0"/>
                  <a:alphaOff val="0"/>
                </a:srgbClr>
              </a:solidFill>
              <a:latin typeface="Calibri"/>
              <a:ea typeface="+mn-ea"/>
              <a:cs typeface="+mn-cs"/>
            </a:rPr>
            <a:t>Social Vulnerability</a:t>
          </a:r>
        </a:p>
      </dsp:txBody>
      <dsp:txXfrm>
        <a:off x="28901" y="27469"/>
        <a:ext cx="1351152" cy="882909"/>
      </dsp:txXfrm>
    </dsp:sp>
    <dsp:sp modelId="{F45A5C48-C694-4FFF-8774-FCEEC4E6A1B2}">
      <dsp:nvSpPr>
        <dsp:cNvPr id="0" name=""/>
        <dsp:cNvSpPr/>
      </dsp:nvSpPr>
      <dsp:spPr>
        <a:xfrm>
          <a:off x="142042" y="938439"/>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Below 150% Poverty</a:t>
          </a:r>
        </a:p>
      </dsp:txBody>
      <dsp:txXfrm>
        <a:off x="152634" y="949031"/>
        <a:ext cx="1103688" cy="340468"/>
      </dsp:txXfrm>
    </dsp:sp>
    <dsp:sp modelId="{F495CA0E-EC06-482C-8FFA-F99F315C1D96}">
      <dsp:nvSpPr>
        <dsp:cNvPr id="0" name=""/>
        <dsp:cNvSpPr/>
      </dsp:nvSpPr>
      <dsp:spPr>
        <a:xfrm>
          <a:off x="142042" y="1355731"/>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Unemployed</a:t>
          </a:r>
        </a:p>
      </dsp:txBody>
      <dsp:txXfrm>
        <a:off x="152634" y="1366323"/>
        <a:ext cx="1103688" cy="340468"/>
      </dsp:txXfrm>
    </dsp:sp>
    <dsp:sp modelId="{2ED0A695-55A8-450C-ACA9-EB808185CB5B}">
      <dsp:nvSpPr>
        <dsp:cNvPr id="0" name=""/>
        <dsp:cNvSpPr/>
      </dsp:nvSpPr>
      <dsp:spPr>
        <a:xfrm>
          <a:off x="142042" y="1773022"/>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Housing Cost Burden</a:t>
          </a:r>
        </a:p>
      </dsp:txBody>
      <dsp:txXfrm>
        <a:off x="152634" y="1783614"/>
        <a:ext cx="1103688" cy="340468"/>
      </dsp:txXfrm>
    </dsp:sp>
    <dsp:sp modelId="{A2FED76D-84DB-414E-BE71-DA8A3CA75EC9}">
      <dsp:nvSpPr>
        <dsp:cNvPr id="0" name=""/>
        <dsp:cNvSpPr/>
      </dsp:nvSpPr>
      <dsp:spPr>
        <a:xfrm>
          <a:off x="142042" y="2190314"/>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No High School Diploma</a:t>
          </a:r>
        </a:p>
      </dsp:txBody>
      <dsp:txXfrm>
        <a:off x="152634" y="2200906"/>
        <a:ext cx="1103688" cy="340468"/>
      </dsp:txXfrm>
    </dsp:sp>
    <dsp:sp modelId="{E7FCCD58-719E-4885-9BD2-A03D19B77AED}">
      <dsp:nvSpPr>
        <dsp:cNvPr id="0" name=""/>
        <dsp:cNvSpPr/>
      </dsp:nvSpPr>
      <dsp:spPr>
        <a:xfrm>
          <a:off x="142042" y="2607606"/>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No Health Insurance </a:t>
          </a:r>
        </a:p>
      </dsp:txBody>
      <dsp:txXfrm>
        <a:off x="152634" y="2618198"/>
        <a:ext cx="1103688" cy="340468"/>
      </dsp:txXfrm>
    </dsp:sp>
    <dsp:sp modelId="{FF3E001B-EE3A-4E78-AAB5-6A4573C27A96}">
      <dsp:nvSpPr>
        <dsp:cNvPr id="0" name=""/>
        <dsp:cNvSpPr/>
      </dsp:nvSpPr>
      <dsp:spPr>
        <a:xfrm>
          <a:off x="1512980" y="0"/>
          <a:ext cx="1406090" cy="3126159"/>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a:solidFill>
                <a:srgbClr val="3F3F3F">
                  <a:hueOff val="0"/>
                  <a:satOff val="0"/>
                  <a:lumOff val="0"/>
                  <a:alphaOff val="0"/>
                </a:srgbClr>
              </a:solidFill>
              <a:latin typeface="Calibri"/>
              <a:ea typeface="+mn-ea"/>
              <a:cs typeface="+mn-cs"/>
            </a:rPr>
            <a:t>Household Characteristics</a:t>
          </a:r>
        </a:p>
      </dsp:txBody>
      <dsp:txXfrm>
        <a:off x="1540449" y="27469"/>
        <a:ext cx="1351152" cy="882909"/>
      </dsp:txXfrm>
    </dsp:sp>
    <dsp:sp modelId="{9F7CAEF0-EBA7-4960-973A-4170EA7D7C1C}">
      <dsp:nvSpPr>
        <dsp:cNvPr id="0" name=""/>
        <dsp:cNvSpPr/>
      </dsp:nvSpPr>
      <dsp:spPr>
        <a:xfrm>
          <a:off x="1653589" y="938439"/>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Aged 65 and Older</a:t>
          </a:r>
        </a:p>
      </dsp:txBody>
      <dsp:txXfrm>
        <a:off x="1664181" y="949031"/>
        <a:ext cx="1103688" cy="340468"/>
      </dsp:txXfrm>
    </dsp:sp>
    <dsp:sp modelId="{14FDC041-7D9B-46C3-AFC3-E69766EEFD5C}">
      <dsp:nvSpPr>
        <dsp:cNvPr id="0" name=""/>
        <dsp:cNvSpPr/>
      </dsp:nvSpPr>
      <dsp:spPr>
        <a:xfrm>
          <a:off x="1653589" y="1355731"/>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Aged 17 and Younger</a:t>
          </a:r>
        </a:p>
      </dsp:txBody>
      <dsp:txXfrm>
        <a:off x="1664181" y="1366323"/>
        <a:ext cx="1103688" cy="340468"/>
      </dsp:txXfrm>
    </dsp:sp>
    <dsp:sp modelId="{1387D702-6FEE-4BC4-BD82-45B9EF8FD0DA}">
      <dsp:nvSpPr>
        <dsp:cNvPr id="0" name=""/>
        <dsp:cNvSpPr/>
      </dsp:nvSpPr>
      <dsp:spPr>
        <a:xfrm>
          <a:off x="1653589" y="1773022"/>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Civilian with a Disability</a:t>
          </a:r>
        </a:p>
      </dsp:txBody>
      <dsp:txXfrm>
        <a:off x="1664181" y="1783614"/>
        <a:ext cx="1103688" cy="340468"/>
      </dsp:txXfrm>
    </dsp:sp>
    <dsp:sp modelId="{99BEC629-450C-4417-8108-E1339CD5131D}">
      <dsp:nvSpPr>
        <dsp:cNvPr id="0" name=""/>
        <dsp:cNvSpPr/>
      </dsp:nvSpPr>
      <dsp:spPr>
        <a:xfrm>
          <a:off x="1653589" y="2190314"/>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Single-Parent Households</a:t>
          </a:r>
        </a:p>
      </dsp:txBody>
      <dsp:txXfrm>
        <a:off x="1664181" y="2200906"/>
        <a:ext cx="1103688" cy="340468"/>
      </dsp:txXfrm>
    </dsp:sp>
    <dsp:sp modelId="{410A4853-77A7-4FAB-B608-011C4711A0DB}">
      <dsp:nvSpPr>
        <dsp:cNvPr id="0" name=""/>
        <dsp:cNvSpPr/>
      </dsp:nvSpPr>
      <dsp:spPr>
        <a:xfrm>
          <a:off x="1653589" y="2607606"/>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English Language Proficiency</a:t>
          </a:r>
        </a:p>
      </dsp:txBody>
      <dsp:txXfrm>
        <a:off x="1664181" y="2618198"/>
        <a:ext cx="1103688" cy="340468"/>
      </dsp:txXfrm>
    </dsp:sp>
    <dsp:sp modelId="{8BDDF5DE-AAD5-4551-B3AF-5977F6450957}">
      <dsp:nvSpPr>
        <dsp:cNvPr id="0" name=""/>
        <dsp:cNvSpPr/>
      </dsp:nvSpPr>
      <dsp:spPr>
        <a:xfrm>
          <a:off x="3024528" y="0"/>
          <a:ext cx="1406090" cy="3126159"/>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a:solidFill>
                <a:srgbClr val="3F3F3F">
                  <a:hueOff val="0"/>
                  <a:satOff val="0"/>
                  <a:lumOff val="0"/>
                  <a:alphaOff val="0"/>
                </a:srgbClr>
              </a:solidFill>
              <a:latin typeface="Calibri"/>
              <a:ea typeface="+mn-ea"/>
              <a:cs typeface="+mn-cs"/>
            </a:rPr>
            <a:t>Racial &amp; Ethnic Minority Status</a:t>
          </a:r>
        </a:p>
      </dsp:txBody>
      <dsp:txXfrm>
        <a:off x="3051997" y="27469"/>
        <a:ext cx="1351152" cy="882909"/>
      </dsp:txXfrm>
    </dsp:sp>
    <dsp:sp modelId="{8D3E1951-2926-426A-91E2-F9F78179741D}">
      <dsp:nvSpPr>
        <dsp:cNvPr id="0" name=""/>
        <dsp:cNvSpPr/>
      </dsp:nvSpPr>
      <dsp:spPr>
        <a:xfrm>
          <a:off x="3165137" y="937847"/>
          <a:ext cx="1124872" cy="2032003"/>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b="0" i="0" kern="1200">
              <a:solidFill>
                <a:srgbClr val="FFFFFF"/>
              </a:solidFill>
              <a:latin typeface="Calibri"/>
              <a:ea typeface="+mn-ea"/>
              <a:cs typeface="+mn-cs"/>
            </a:rPr>
            <a:t>Persons who are racial and/or ethnic minorities (Total population minus non-Hispanic white)</a:t>
          </a:r>
          <a:endParaRPr lang="en-US" sz="1000" kern="1200">
            <a:solidFill>
              <a:srgbClr val="FFFFFF"/>
            </a:solidFill>
            <a:latin typeface="Calibri"/>
            <a:ea typeface="+mn-ea"/>
            <a:cs typeface="+mn-cs"/>
          </a:endParaRPr>
        </a:p>
      </dsp:txBody>
      <dsp:txXfrm>
        <a:off x="3198083" y="970793"/>
        <a:ext cx="1058980" cy="1966111"/>
      </dsp:txXfrm>
    </dsp:sp>
    <dsp:sp modelId="{E1E422B6-DDEC-44AE-B3B8-CFD0061B3E5F}">
      <dsp:nvSpPr>
        <dsp:cNvPr id="0" name=""/>
        <dsp:cNvSpPr/>
      </dsp:nvSpPr>
      <dsp:spPr>
        <a:xfrm>
          <a:off x="4536076" y="0"/>
          <a:ext cx="1406090" cy="3126159"/>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a:solidFill>
                <a:srgbClr val="3F3F3F">
                  <a:hueOff val="0"/>
                  <a:satOff val="0"/>
                  <a:lumOff val="0"/>
                  <a:alphaOff val="0"/>
                </a:srgbClr>
              </a:solidFill>
              <a:latin typeface="Calibri"/>
              <a:ea typeface="+mn-ea"/>
              <a:cs typeface="+mn-cs"/>
            </a:rPr>
            <a:t>Housing Type &amp; Transportation</a:t>
          </a:r>
        </a:p>
      </dsp:txBody>
      <dsp:txXfrm>
        <a:off x="4563545" y="27469"/>
        <a:ext cx="1351152" cy="882909"/>
      </dsp:txXfrm>
    </dsp:sp>
    <dsp:sp modelId="{B8683D9E-07A2-4C20-8731-50CFDBC77CE0}">
      <dsp:nvSpPr>
        <dsp:cNvPr id="0" name=""/>
        <dsp:cNvSpPr/>
      </dsp:nvSpPr>
      <dsp:spPr>
        <a:xfrm>
          <a:off x="4676685" y="938439"/>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Multi-Unit Structures</a:t>
          </a:r>
        </a:p>
      </dsp:txBody>
      <dsp:txXfrm>
        <a:off x="4687277" y="949031"/>
        <a:ext cx="1103688" cy="340468"/>
      </dsp:txXfrm>
    </dsp:sp>
    <dsp:sp modelId="{039CE3C5-E9C3-4301-883F-1E72FC240C35}">
      <dsp:nvSpPr>
        <dsp:cNvPr id="0" name=""/>
        <dsp:cNvSpPr/>
      </dsp:nvSpPr>
      <dsp:spPr>
        <a:xfrm>
          <a:off x="4676685" y="1355731"/>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Mobile Homes</a:t>
          </a:r>
        </a:p>
      </dsp:txBody>
      <dsp:txXfrm>
        <a:off x="4687277" y="1366323"/>
        <a:ext cx="1103688" cy="340468"/>
      </dsp:txXfrm>
    </dsp:sp>
    <dsp:sp modelId="{3F23F3E2-5FBA-45AB-9AF7-32B451161594}">
      <dsp:nvSpPr>
        <dsp:cNvPr id="0" name=""/>
        <dsp:cNvSpPr/>
      </dsp:nvSpPr>
      <dsp:spPr>
        <a:xfrm>
          <a:off x="4676685" y="1773022"/>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Crowding</a:t>
          </a:r>
        </a:p>
      </dsp:txBody>
      <dsp:txXfrm>
        <a:off x="4687277" y="1783614"/>
        <a:ext cx="1103688" cy="340468"/>
      </dsp:txXfrm>
    </dsp:sp>
    <dsp:sp modelId="{A9763F26-CBC0-400C-BCCA-E6A9E0F3D7DC}">
      <dsp:nvSpPr>
        <dsp:cNvPr id="0" name=""/>
        <dsp:cNvSpPr/>
      </dsp:nvSpPr>
      <dsp:spPr>
        <a:xfrm>
          <a:off x="4676685" y="2190314"/>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No Vehicle</a:t>
          </a:r>
        </a:p>
      </dsp:txBody>
      <dsp:txXfrm>
        <a:off x="4687277" y="2200906"/>
        <a:ext cx="1103688" cy="340468"/>
      </dsp:txXfrm>
    </dsp:sp>
    <dsp:sp modelId="{5F5A9244-88B6-41C3-A582-E9874D456C66}">
      <dsp:nvSpPr>
        <dsp:cNvPr id="0" name=""/>
        <dsp:cNvSpPr/>
      </dsp:nvSpPr>
      <dsp:spPr>
        <a:xfrm>
          <a:off x="4676685" y="2607606"/>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Group Quarters</a:t>
          </a:r>
        </a:p>
      </dsp:txBody>
      <dsp:txXfrm>
        <a:off x="4687277" y="2618198"/>
        <a:ext cx="1103688" cy="34046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A0E4FD4-F973-4744-9CE5-139B747385CC}">
      <dsp:nvSpPr>
        <dsp:cNvPr id="0" name=""/>
        <dsp:cNvSpPr/>
      </dsp:nvSpPr>
      <dsp:spPr>
        <a:xfrm>
          <a:off x="708" y="0"/>
          <a:ext cx="1841868" cy="3108960"/>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a:solidFill>
                <a:srgbClr val="3F3F3F">
                  <a:hueOff val="0"/>
                  <a:satOff val="0"/>
                  <a:lumOff val="0"/>
                  <a:alphaOff val="0"/>
                </a:srgbClr>
              </a:solidFill>
              <a:latin typeface="Calibri"/>
              <a:ea typeface="+mn-ea"/>
              <a:cs typeface="+mn-cs"/>
            </a:rPr>
            <a:t>Social Vulnerability</a:t>
          </a:r>
        </a:p>
      </dsp:txBody>
      <dsp:txXfrm>
        <a:off x="28025" y="27317"/>
        <a:ext cx="1787234" cy="878054"/>
      </dsp:txXfrm>
    </dsp:sp>
    <dsp:sp modelId="{18749367-BCFD-4F5C-BA44-46FBB4263B0D}">
      <dsp:nvSpPr>
        <dsp:cNvPr id="0" name=""/>
        <dsp:cNvSpPr/>
      </dsp:nvSpPr>
      <dsp:spPr>
        <a:xfrm>
          <a:off x="111220" y="800041"/>
          <a:ext cx="1620844" cy="456954"/>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Racial/Ethnic Minority</a:t>
          </a:r>
        </a:p>
      </dsp:txBody>
      <dsp:txXfrm>
        <a:off x="124604" y="813425"/>
        <a:ext cx="1594076" cy="430186"/>
      </dsp:txXfrm>
    </dsp:sp>
    <dsp:sp modelId="{CC009A38-A939-4D71-AB9A-F757257CA930}">
      <dsp:nvSpPr>
        <dsp:cNvPr id="0" name=""/>
        <dsp:cNvSpPr/>
      </dsp:nvSpPr>
      <dsp:spPr>
        <a:xfrm>
          <a:off x="111220" y="1320906"/>
          <a:ext cx="1620844" cy="456954"/>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Socioeconomic Status</a:t>
          </a:r>
        </a:p>
      </dsp:txBody>
      <dsp:txXfrm>
        <a:off x="124604" y="1334290"/>
        <a:ext cx="1594076" cy="430186"/>
      </dsp:txXfrm>
    </dsp:sp>
    <dsp:sp modelId="{344B7E04-A473-4CEF-9F4C-9C0EEBC064DF}">
      <dsp:nvSpPr>
        <dsp:cNvPr id="0" name=""/>
        <dsp:cNvSpPr/>
      </dsp:nvSpPr>
      <dsp:spPr>
        <a:xfrm>
          <a:off x="111220" y="1841771"/>
          <a:ext cx="1620844" cy="456954"/>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Household Characteristics</a:t>
          </a:r>
        </a:p>
      </dsp:txBody>
      <dsp:txXfrm>
        <a:off x="124604" y="1855155"/>
        <a:ext cx="1594076" cy="430186"/>
      </dsp:txXfrm>
    </dsp:sp>
    <dsp:sp modelId="{96535B54-4E53-46A8-8FB0-9B488CB31426}">
      <dsp:nvSpPr>
        <dsp:cNvPr id="0" name=""/>
        <dsp:cNvSpPr/>
      </dsp:nvSpPr>
      <dsp:spPr>
        <a:xfrm>
          <a:off x="111220" y="2362635"/>
          <a:ext cx="1620844" cy="456954"/>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Housing Type</a:t>
          </a:r>
        </a:p>
      </dsp:txBody>
      <dsp:txXfrm>
        <a:off x="124604" y="2376019"/>
        <a:ext cx="1594076" cy="430186"/>
      </dsp:txXfrm>
    </dsp:sp>
    <dsp:sp modelId="{3666BA17-86C8-4DBA-A076-F1E64CB9BF2D}">
      <dsp:nvSpPr>
        <dsp:cNvPr id="0" name=""/>
        <dsp:cNvSpPr/>
      </dsp:nvSpPr>
      <dsp:spPr>
        <a:xfrm>
          <a:off x="1980716" y="0"/>
          <a:ext cx="1841868" cy="3108960"/>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a:solidFill>
                <a:srgbClr val="3F3F3F">
                  <a:hueOff val="0"/>
                  <a:satOff val="0"/>
                  <a:lumOff val="0"/>
                  <a:alphaOff val="0"/>
                </a:srgbClr>
              </a:solidFill>
              <a:latin typeface="Calibri"/>
              <a:ea typeface="+mn-ea"/>
              <a:cs typeface="+mn-cs"/>
            </a:rPr>
            <a:t>Environmental Burden</a:t>
          </a:r>
        </a:p>
      </dsp:txBody>
      <dsp:txXfrm>
        <a:off x="2008033" y="27317"/>
        <a:ext cx="1787234" cy="878054"/>
      </dsp:txXfrm>
    </dsp:sp>
    <dsp:sp modelId="{BF3FA858-2181-447B-8FF1-D339B76B7538}">
      <dsp:nvSpPr>
        <dsp:cNvPr id="0" name=""/>
        <dsp:cNvSpPr/>
      </dsp:nvSpPr>
      <dsp:spPr>
        <a:xfrm>
          <a:off x="2091228" y="800523"/>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Air Pollution</a:t>
          </a:r>
        </a:p>
      </dsp:txBody>
      <dsp:txXfrm>
        <a:off x="2101862" y="811157"/>
        <a:ext cx="1599576" cy="341799"/>
      </dsp:txXfrm>
    </dsp:sp>
    <dsp:sp modelId="{C3071B26-4F1C-43F7-8370-6A307C7F3A19}">
      <dsp:nvSpPr>
        <dsp:cNvPr id="0" name=""/>
        <dsp:cNvSpPr/>
      </dsp:nvSpPr>
      <dsp:spPr>
        <a:xfrm>
          <a:off x="2091228" y="1214370"/>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Potentially Hazardous and Toxic Sites</a:t>
          </a:r>
        </a:p>
      </dsp:txBody>
      <dsp:txXfrm>
        <a:off x="2101862" y="1225004"/>
        <a:ext cx="1599576" cy="341799"/>
      </dsp:txXfrm>
    </dsp:sp>
    <dsp:sp modelId="{A13C51BD-48D3-4F1C-AD7C-226C00C3696E}">
      <dsp:nvSpPr>
        <dsp:cNvPr id="0" name=""/>
        <dsp:cNvSpPr/>
      </dsp:nvSpPr>
      <dsp:spPr>
        <a:xfrm>
          <a:off x="2091228" y="1628216"/>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Built Environment</a:t>
          </a:r>
        </a:p>
      </dsp:txBody>
      <dsp:txXfrm>
        <a:off x="2101862" y="1638850"/>
        <a:ext cx="1599576" cy="341799"/>
      </dsp:txXfrm>
    </dsp:sp>
    <dsp:sp modelId="{21F89112-D665-4C0D-BC72-5658EC13EE39}">
      <dsp:nvSpPr>
        <dsp:cNvPr id="0" name=""/>
        <dsp:cNvSpPr/>
      </dsp:nvSpPr>
      <dsp:spPr>
        <a:xfrm>
          <a:off x="2091228" y="2042062"/>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Transportation Infrastructure</a:t>
          </a:r>
        </a:p>
      </dsp:txBody>
      <dsp:txXfrm>
        <a:off x="2101862" y="2052696"/>
        <a:ext cx="1599576" cy="341799"/>
      </dsp:txXfrm>
    </dsp:sp>
    <dsp:sp modelId="{ED1618CC-9939-46D8-8005-C88B6BFB01B6}">
      <dsp:nvSpPr>
        <dsp:cNvPr id="0" name=""/>
        <dsp:cNvSpPr/>
      </dsp:nvSpPr>
      <dsp:spPr>
        <a:xfrm>
          <a:off x="2091228" y="2455908"/>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Water Pollution</a:t>
          </a:r>
        </a:p>
      </dsp:txBody>
      <dsp:txXfrm>
        <a:off x="2101862" y="2466542"/>
        <a:ext cx="1599576" cy="341799"/>
      </dsp:txXfrm>
    </dsp:sp>
    <dsp:sp modelId="{58272F41-63C7-4A5B-B320-A488AEAEDA9D}">
      <dsp:nvSpPr>
        <dsp:cNvPr id="0" name=""/>
        <dsp:cNvSpPr/>
      </dsp:nvSpPr>
      <dsp:spPr>
        <a:xfrm>
          <a:off x="3961433" y="0"/>
          <a:ext cx="1841868" cy="3108960"/>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a:solidFill>
                <a:srgbClr val="3F3F3F">
                  <a:hueOff val="0"/>
                  <a:satOff val="0"/>
                  <a:lumOff val="0"/>
                  <a:alphaOff val="0"/>
                </a:srgbClr>
              </a:solidFill>
              <a:latin typeface="Calibri"/>
              <a:ea typeface="+mn-ea"/>
              <a:cs typeface="+mn-cs"/>
            </a:rPr>
            <a:t>Health Vulnerability</a:t>
          </a:r>
        </a:p>
      </dsp:txBody>
      <dsp:txXfrm>
        <a:off x="3988750" y="27317"/>
        <a:ext cx="1787234" cy="878054"/>
      </dsp:txXfrm>
    </dsp:sp>
    <dsp:sp modelId="{1CF0A42B-29CD-43FB-9603-DCAC1F1519F2}">
      <dsp:nvSpPr>
        <dsp:cNvPr id="0" name=""/>
        <dsp:cNvSpPr/>
      </dsp:nvSpPr>
      <dsp:spPr>
        <a:xfrm>
          <a:off x="4071237" y="800523"/>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Asthma</a:t>
          </a:r>
        </a:p>
      </dsp:txBody>
      <dsp:txXfrm>
        <a:off x="4081871" y="811157"/>
        <a:ext cx="1599576" cy="341799"/>
      </dsp:txXfrm>
    </dsp:sp>
    <dsp:sp modelId="{CD504F87-0B8B-459B-AA2A-74FFD56D8AD8}">
      <dsp:nvSpPr>
        <dsp:cNvPr id="0" name=""/>
        <dsp:cNvSpPr/>
      </dsp:nvSpPr>
      <dsp:spPr>
        <a:xfrm>
          <a:off x="4071237" y="1214370"/>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Cancer</a:t>
          </a:r>
        </a:p>
      </dsp:txBody>
      <dsp:txXfrm>
        <a:off x="4081871" y="1225004"/>
        <a:ext cx="1599576" cy="341799"/>
      </dsp:txXfrm>
    </dsp:sp>
    <dsp:sp modelId="{4D7338FF-DC6F-447E-91E4-542B656FE718}">
      <dsp:nvSpPr>
        <dsp:cNvPr id="0" name=""/>
        <dsp:cNvSpPr/>
      </dsp:nvSpPr>
      <dsp:spPr>
        <a:xfrm>
          <a:off x="4071237" y="1628216"/>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High Blood Pressure</a:t>
          </a:r>
        </a:p>
      </dsp:txBody>
      <dsp:txXfrm>
        <a:off x="4081871" y="1638850"/>
        <a:ext cx="1599576" cy="341799"/>
      </dsp:txXfrm>
    </dsp:sp>
    <dsp:sp modelId="{33D06E1E-6DAF-49FB-8749-3F88C1165D10}">
      <dsp:nvSpPr>
        <dsp:cNvPr id="0" name=""/>
        <dsp:cNvSpPr/>
      </dsp:nvSpPr>
      <dsp:spPr>
        <a:xfrm>
          <a:off x="4071237" y="2042062"/>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Diabetes</a:t>
          </a:r>
        </a:p>
      </dsp:txBody>
      <dsp:txXfrm>
        <a:off x="4081871" y="2052696"/>
        <a:ext cx="1599576" cy="341799"/>
      </dsp:txXfrm>
    </dsp:sp>
    <dsp:sp modelId="{93D6BC6C-F09E-45E1-9EE2-9D2DE4521535}">
      <dsp:nvSpPr>
        <dsp:cNvPr id="0" name=""/>
        <dsp:cNvSpPr/>
      </dsp:nvSpPr>
      <dsp:spPr>
        <a:xfrm>
          <a:off x="4071237" y="2455908"/>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Poor Mental Health</a:t>
          </a:r>
        </a:p>
      </dsp:txBody>
      <dsp:txXfrm>
        <a:off x="4081871" y="2466542"/>
        <a:ext cx="1599576" cy="341799"/>
      </dsp:txXfrm>
    </dsp:sp>
  </dsp:spTree>
</dsp:drawing>
</file>

<file path=word/diagrams/layout1.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9CFFC6A5B7C0424298BDED41BB6605BF"/>
        <w:category>
          <w:name w:val="General"/>
          <w:gallery w:val="placeholder"/>
        </w:category>
        <w:types>
          <w:type w:val="bbPlcHdr"/>
        </w:types>
        <w:behaviors>
          <w:behavior w:val="content"/>
        </w:behaviors>
        <w:guid w:val="{34919EE7-237D-417B-8CCC-F1FE96B6863A}"/>
      </w:docPartPr>
      <w:docPartBody>
        <w:p w:rsidR="006211CC" w:rsidRDefault="006211CC" w:rsidP="006211CC">
          <w:pPr>
            <w:pStyle w:val="9CFFC6A5B7C0424298BDED41BB6605BF"/>
          </w:pPr>
          <w:r>
            <w:rPr>
              <w:rFonts w:asciiTheme="majorHAnsi" w:hAnsiTheme="majorHAnsi"/>
              <w:color w:val="FFFFFF" w:themeColor="background1"/>
              <w:sz w:val="96"/>
              <w:szCs w:val="96"/>
            </w:rPr>
            <w:t>[Document title]</w:t>
          </w:r>
        </w:p>
      </w:docPartBody>
    </w:docPart>
    <w:docPart>
      <w:docPartPr>
        <w:name w:val="979135405E504917AF24CCC3D92C355E"/>
        <w:category>
          <w:name w:val="General"/>
          <w:gallery w:val="placeholder"/>
        </w:category>
        <w:types>
          <w:type w:val="bbPlcHdr"/>
        </w:types>
        <w:behaviors>
          <w:behavior w:val="content"/>
        </w:behaviors>
        <w:guid w:val="{87F0C418-B6FA-478B-9D2A-588F05D8FF83}"/>
      </w:docPartPr>
      <w:docPartBody>
        <w:p w:rsidR="006211CC" w:rsidRDefault="006211CC" w:rsidP="006211CC">
          <w:pPr>
            <w:pStyle w:val="979135405E504917AF24CCC3D92C355E"/>
          </w:pPr>
          <w:r>
            <w:rPr>
              <w:color w:val="FFFFFF" w:themeColor="background1"/>
              <w:sz w:val="32"/>
              <w:szCs w:val="32"/>
            </w:rPr>
            <w:t>[Document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11CC"/>
    <w:rsid w:val="00307FE9"/>
    <w:rsid w:val="00475B7E"/>
    <w:rsid w:val="006211CC"/>
    <w:rsid w:val="00DC6A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9CFFC6A5B7C0424298BDED41BB6605BF">
    <w:name w:val="9CFFC6A5B7C0424298BDED41BB6605BF"/>
    <w:rsid w:val="006211CC"/>
  </w:style>
  <w:style w:type="paragraph" w:customStyle="1" w:styleId="979135405E504917AF24CCC3D92C355E">
    <w:name w:val="979135405E504917AF24CCC3D92C355E"/>
    <w:rsid w:val="006211C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23183BDC70C3D84790B26038BA7410CF" ma:contentTypeVersion="16" ma:contentTypeDescription="Create a new document." ma:contentTypeScope="" ma:versionID="0f3d44cb6d7e72b324be8f1733fc348b">
  <xsd:schema xmlns:xsd="http://www.w3.org/2001/XMLSchema" xmlns:xs="http://www.w3.org/2001/XMLSchema" xmlns:p="http://schemas.microsoft.com/office/2006/metadata/properties" xmlns:ns2="4851143d-c572-4b42-823f-3dab8228eca3" xmlns:ns3="3fc299df-3ac0-4040-a6a6-3adad5b6b0ef" targetNamespace="http://schemas.microsoft.com/office/2006/metadata/properties" ma:root="true" ma:fieldsID="9bcbf0e2d075fac363db55f521fb5518" ns2:_="" ns3:_="">
    <xsd:import namespace="4851143d-c572-4b42-823f-3dab8228eca3"/>
    <xsd:import namespace="3fc299df-3ac0-4040-a6a6-3adad5b6b0e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3:SharedWithUsers" minOccurs="0"/>
                <xsd:element ref="ns3:SharedWithDetails"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DateTaken" minOccurs="0"/>
                <xsd:element ref="ns2:MediaServiceOCR"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51143d-c572-4b42-823f-3dab8228eca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5d274d1b-3736-4b89-b20b-67f048f08706" ma:termSetId="09814cd3-568e-fe90-9814-8d621ff8fb84" ma:anchorId="fba54fb3-c3e1-fe81-a776-ca4b69148c4d" ma:open="true" ma:isKeyword="false">
      <xsd:complexType>
        <xsd:sequence>
          <xsd:element ref="pc:Terms" minOccurs="0" maxOccurs="1"/>
        </xsd:sequence>
      </xsd:complex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element name="MediaServiceLocation" ma:index="22" nillable="true" ma:displayName="Location" ma:indexed="true" ma:internalName="MediaServiceLocation" ma:readOnly="true">
      <xsd:simpleType>
        <xsd:restriction base="dms:Text"/>
      </xsd:simpleType>
    </xsd:element>
    <xsd:element name="MediaServiceBillingMetadata" ma:index="23"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fc299df-3ac0-4040-a6a6-3adad5b6b0ef"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85b96d05-8215-4cef-b77b-34649db09c28}" ma:internalName="TaxCatchAll" ma:showField="CatchAllData" ma:web="3fc299df-3ac0-4040-a6a6-3adad5b6b0e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3fc299df-3ac0-4040-a6a6-3adad5b6b0ef" xsi:nil="true"/>
    <lcf76f155ced4ddcb4097134ff3c332f xmlns="4851143d-c572-4b42-823f-3dab8228eca3">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CB190F0B-5C9A-493C-8CBF-1D7C51E17CA2}">
  <ds:schemaRefs>
    <ds:schemaRef ds:uri="http://schemas.openxmlformats.org/officeDocument/2006/bibliography"/>
  </ds:schemaRefs>
</ds:datastoreItem>
</file>

<file path=customXml/itemProps2.xml><?xml version="1.0" encoding="utf-8"?>
<ds:datastoreItem xmlns:ds="http://schemas.openxmlformats.org/officeDocument/2006/customXml" ds:itemID="{C9FFD1AA-AF82-4E65-BFB1-7D91D46879F2}">
  <ds:schemaRefs>
    <ds:schemaRef ds:uri="http://schemas.microsoft.com/sharepoint/v3/contenttype/forms"/>
  </ds:schemaRefs>
</ds:datastoreItem>
</file>

<file path=customXml/itemProps3.xml><?xml version="1.0" encoding="utf-8"?>
<ds:datastoreItem xmlns:ds="http://schemas.openxmlformats.org/officeDocument/2006/customXml" ds:itemID="{2F67A7DC-1640-4146-BEC1-937EA821566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51143d-c572-4b42-823f-3dab8228eca3"/>
    <ds:schemaRef ds:uri="3fc299df-3ac0-4040-a6a6-3adad5b6b0e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4CF7D49-A3B4-4BFF-94F5-ABA540E1E414}">
  <ds:schemaRefs>
    <ds:schemaRef ds:uri="http://schemas.microsoft.com/office/2006/metadata/properties"/>
    <ds:schemaRef ds:uri="http://schemas.microsoft.com/office/infopath/2007/PartnerControls"/>
    <ds:schemaRef ds:uri="3fc299df-3ac0-4040-a6a6-3adad5b6b0ef"/>
    <ds:schemaRef ds:uri="4851143d-c572-4b42-823f-3dab8228eca3"/>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137</Pages>
  <Words>31644</Words>
  <Characters>180375</Characters>
  <Application>Microsoft Office Word</Application>
  <DocSecurity>8</DocSecurity>
  <Lines>1503</Lines>
  <Paragraphs>423</Paragraphs>
  <ScaleCrop>false</ScaleCrop>
  <HeadingPairs>
    <vt:vector size="2" baseType="variant">
      <vt:variant>
        <vt:lpstr>Title</vt:lpstr>
      </vt:variant>
      <vt:variant>
        <vt:i4>1</vt:i4>
      </vt:variant>
    </vt:vector>
  </HeadingPairs>
  <TitlesOfParts>
    <vt:vector size="1" baseType="lpstr">
      <vt:lpstr>Harnett COUNTY 2024 COMMUNITY HEALTH NEEDS ASSESSMENT</vt:lpstr>
    </vt:vector>
  </TitlesOfParts>
  <Company/>
  <LinksUpToDate>false</LinksUpToDate>
  <CharactersWithSpaces>211596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HARNETT COUNTY</dc:title>
  <dc:subject>2025 Community Health Needs Assessment</dc:subject>
  <dc:creator>Emily McCallum</dc:creator>
  <cp:keywords/>
  <dc:description/>
  <cp:lastModifiedBy>James Morgan</cp:lastModifiedBy>
  <cp:revision>2</cp:revision>
  <cp:lastPrinted>2025-07-22T17:20:00Z</cp:lastPrinted>
  <dcterms:created xsi:type="dcterms:W3CDTF">2025-09-30T12:31:00Z</dcterms:created>
  <dcterms:modified xsi:type="dcterms:W3CDTF">2025-09-30T12:31:00Z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0x01010023183BDC70C3D84790B26038BA7410CF</vt:lpwstr>
  </property>
  <property fmtid="{D5CDD505-2E9C-101B-9397-08002B2CF9AE}" pid="3" name="MediaServiceImageTags">
    <vt:lpwstr/>
  </property>
</Properties>
</file>